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81360" w:rsidRDefault="00E81360" w:rsidP="00944B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E81360" w:rsidRDefault="00E81360" w:rsidP="00944B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944B73" w:rsidRDefault="00AC2DBE" w:rsidP="00944B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Dodatek č. 1 ke Smlouvě o nájmu prostor sloužících k podnikání a movitých věcí</w:t>
      </w:r>
    </w:p>
    <w:p w:rsidR="00944B73" w:rsidRDefault="00944B73" w:rsidP="00944B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44B73" w:rsidRDefault="00944B73" w:rsidP="00944B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44B73" w:rsidRDefault="00944B73" w:rsidP="00944B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44B73" w:rsidRDefault="00944B73" w:rsidP="00944B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Smluvní strany:</w:t>
      </w:r>
    </w:p>
    <w:p w:rsidR="00944B73" w:rsidRDefault="00944B73" w:rsidP="00944B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44B73" w:rsidRDefault="00E81360" w:rsidP="00944B73">
      <w:pPr>
        <w:tabs>
          <w:tab w:val="left" w:pos="2127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</w:t>
      </w:r>
      <w:r w:rsidR="00944B73" w:rsidRPr="00462FF1">
        <w:rPr>
          <w:rFonts w:ascii="Arial" w:hAnsi="Arial" w:cs="Arial"/>
          <w:bCs/>
          <w:sz w:val="20"/>
          <w:szCs w:val="20"/>
        </w:rPr>
        <w:t>polečnost:</w:t>
      </w:r>
      <w:r w:rsidR="00944B73">
        <w:rPr>
          <w:rFonts w:ascii="Arial" w:hAnsi="Arial" w:cs="Arial"/>
          <w:bCs/>
          <w:sz w:val="20"/>
          <w:szCs w:val="20"/>
        </w:rPr>
        <w:tab/>
      </w:r>
      <w:r w:rsidR="00944B73">
        <w:rPr>
          <w:rFonts w:ascii="Arial" w:hAnsi="Arial" w:cs="Arial"/>
          <w:b/>
          <w:bCs/>
          <w:sz w:val="20"/>
          <w:szCs w:val="20"/>
        </w:rPr>
        <w:t>CAVD s.r.o.</w:t>
      </w:r>
    </w:p>
    <w:p w:rsidR="00944B73" w:rsidRDefault="00944B73" w:rsidP="00944B73">
      <w:pPr>
        <w:tabs>
          <w:tab w:val="left" w:pos="2127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ab/>
        <w:t>27187446</w:t>
      </w:r>
    </w:p>
    <w:p w:rsidR="00944B73" w:rsidRPr="0048661F" w:rsidRDefault="00944B73" w:rsidP="00944B73">
      <w:pPr>
        <w:tabs>
          <w:tab w:val="left" w:pos="2127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</w:t>
      </w:r>
      <w:r>
        <w:rPr>
          <w:rFonts w:ascii="Arial" w:hAnsi="Arial" w:cs="Arial"/>
          <w:sz w:val="20"/>
          <w:szCs w:val="20"/>
        </w:rPr>
        <w:tab/>
      </w:r>
      <w:r w:rsidRPr="0048661F">
        <w:rPr>
          <w:rFonts w:ascii="Arial" w:hAnsi="Arial" w:cs="Arial"/>
          <w:sz w:val="20"/>
          <w:szCs w:val="20"/>
        </w:rPr>
        <w:t xml:space="preserve">Dobříš </w:t>
      </w:r>
      <w:proofErr w:type="gramStart"/>
      <w:r w:rsidRPr="0048661F">
        <w:rPr>
          <w:rFonts w:ascii="Arial" w:hAnsi="Arial" w:cs="Arial"/>
          <w:sz w:val="20"/>
          <w:szCs w:val="20"/>
        </w:rPr>
        <w:t>č.p.</w:t>
      </w:r>
      <w:proofErr w:type="gramEnd"/>
      <w:r w:rsidRPr="0048661F">
        <w:rPr>
          <w:rFonts w:ascii="Arial" w:hAnsi="Arial" w:cs="Arial"/>
          <w:sz w:val="20"/>
          <w:szCs w:val="20"/>
        </w:rPr>
        <w:t xml:space="preserve"> 1989, PSČ 263 01</w:t>
      </w:r>
    </w:p>
    <w:p w:rsidR="00944B73" w:rsidRDefault="006D422C" w:rsidP="00944B73">
      <w:pPr>
        <w:tabs>
          <w:tab w:val="left" w:pos="2127"/>
        </w:tabs>
        <w:autoSpaceDE w:val="0"/>
        <w:autoSpaceDN w:val="0"/>
        <w:adjustRightInd w:val="0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xxxxxxxxxxxxxxxxx</w:t>
      </w:r>
      <w:proofErr w:type="spellEnd"/>
      <w:r w:rsidR="00944B73" w:rsidRPr="0048661F">
        <w:rPr>
          <w:rFonts w:ascii="Arial" w:hAnsi="Arial" w:cs="Arial"/>
          <w:sz w:val="20"/>
          <w:szCs w:val="20"/>
        </w:rPr>
        <w:t>,</w:t>
      </w:r>
      <w:r w:rsidR="00944B73">
        <w:rPr>
          <w:rFonts w:ascii="Arial" w:hAnsi="Arial" w:cs="Arial"/>
          <w:sz w:val="20"/>
          <w:szCs w:val="20"/>
        </w:rPr>
        <w:t xml:space="preserve"> jednatelem</w:t>
      </w:r>
    </w:p>
    <w:p w:rsidR="00944B73" w:rsidRDefault="00944B73" w:rsidP="00944B73">
      <w:pPr>
        <w:tabs>
          <w:tab w:val="left" w:pos="2127"/>
        </w:tabs>
        <w:autoSpaceDE w:val="0"/>
        <w:autoSpaceDN w:val="0"/>
        <w:adjustRightInd w:val="0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oprávněná</w:t>
      </w:r>
      <w:r w:rsidR="006D422C">
        <w:rPr>
          <w:rFonts w:ascii="Arial" w:hAnsi="Arial" w:cs="Arial"/>
          <w:sz w:val="20"/>
          <w:szCs w:val="20"/>
        </w:rPr>
        <w:t xml:space="preserve"> jednat ve věcech smluvních: </w:t>
      </w:r>
      <w:proofErr w:type="spellStart"/>
      <w:r w:rsidR="006D422C">
        <w:rPr>
          <w:rFonts w:ascii="Arial" w:hAnsi="Arial" w:cs="Arial"/>
          <w:sz w:val="20"/>
          <w:szCs w:val="20"/>
        </w:rPr>
        <w:t>xxxxxxxxxxxxxxxxxxxxxxx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422C">
        <w:rPr>
          <w:rFonts w:ascii="Arial" w:hAnsi="Arial" w:cs="Arial"/>
          <w:sz w:val="20"/>
          <w:szCs w:val="20"/>
        </w:rPr>
        <w:t>xxxxx</w:t>
      </w:r>
      <w:proofErr w:type="spellEnd"/>
      <w:r>
        <w:rPr>
          <w:rFonts w:ascii="Arial" w:hAnsi="Arial" w:cs="Arial"/>
          <w:sz w:val="20"/>
          <w:szCs w:val="20"/>
        </w:rPr>
        <w:t xml:space="preserve">               </w:t>
      </w:r>
      <w:r w:rsidR="006D422C">
        <w:rPr>
          <w:rFonts w:ascii="Arial" w:hAnsi="Arial" w:cs="Arial"/>
          <w:sz w:val="20"/>
          <w:szCs w:val="20"/>
        </w:rPr>
        <w:t xml:space="preserve">                    e-mail: </w:t>
      </w:r>
      <w:proofErr w:type="spellStart"/>
      <w:r w:rsidR="006D422C">
        <w:rPr>
          <w:rFonts w:ascii="Arial" w:hAnsi="Arial" w:cs="Arial"/>
          <w:sz w:val="20"/>
          <w:szCs w:val="20"/>
        </w:rPr>
        <w:t>xxxxxxxxxxxxxxx</w:t>
      </w:r>
      <w:proofErr w:type="spellEnd"/>
    </w:p>
    <w:p w:rsidR="00944B73" w:rsidRDefault="00944B73" w:rsidP="00944B73">
      <w:pPr>
        <w:tabs>
          <w:tab w:val="left" w:pos="2127"/>
        </w:tabs>
        <w:autoSpaceDE w:val="0"/>
        <w:autoSpaceDN w:val="0"/>
        <w:adjustRightInd w:val="0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oprávněná jednat ve věcech technických:</w:t>
      </w:r>
      <w:r w:rsidRPr="003F60C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422C">
        <w:rPr>
          <w:rFonts w:ascii="Arial" w:hAnsi="Arial" w:cs="Arial"/>
          <w:sz w:val="20"/>
          <w:szCs w:val="20"/>
        </w:rPr>
        <w:t>xxxxxxxxxxxxxxxxxxxxxxxxxxxxxxx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,                  </w:t>
      </w:r>
      <w:r w:rsidR="006D422C">
        <w:rPr>
          <w:rFonts w:ascii="Arial" w:hAnsi="Arial" w:cs="Arial"/>
          <w:sz w:val="20"/>
          <w:szCs w:val="20"/>
        </w:rPr>
        <w:t xml:space="preserve">        e-mail: </w:t>
      </w:r>
      <w:proofErr w:type="spellStart"/>
      <w:r w:rsidR="006D422C">
        <w:rPr>
          <w:rFonts w:ascii="Arial" w:hAnsi="Arial" w:cs="Arial"/>
          <w:sz w:val="20"/>
          <w:szCs w:val="20"/>
        </w:rPr>
        <w:t>xxxxxxxxxxxxxxxx</w:t>
      </w:r>
      <w:proofErr w:type="spellEnd"/>
    </w:p>
    <w:p w:rsidR="00944B73" w:rsidRDefault="00944B73" w:rsidP="00944B73">
      <w:pPr>
        <w:tabs>
          <w:tab w:val="left" w:pos="2127"/>
        </w:tabs>
        <w:autoSpaceDE w:val="0"/>
        <w:autoSpaceDN w:val="0"/>
        <w:adjustRightInd w:val="0"/>
        <w:ind w:left="2124" w:hanging="2124"/>
        <w:jc w:val="both"/>
        <w:rPr>
          <w:rFonts w:ascii="Arial" w:hAnsi="Arial" w:cs="Arial"/>
          <w:sz w:val="20"/>
          <w:szCs w:val="20"/>
        </w:rPr>
      </w:pPr>
    </w:p>
    <w:p w:rsidR="00944B73" w:rsidRPr="0089395A" w:rsidRDefault="00944B73" w:rsidP="00944B73">
      <w:pPr>
        <w:autoSpaceDE w:val="0"/>
        <w:autoSpaceDN w:val="0"/>
        <w:adjustRightInd w:val="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9395A">
        <w:rPr>
          <w:rFonts w:ascii="Arial" w:hAnsi="Arial" w:cs="Arial"/>
          <w:i/>
          <w:sz w:val="20"/>
          <w:szCs w:val="20"/>
        </w:rPr>
        <w:t>(dále jen „</w:t>
      </w:r>
      <w:r w:rsidRPr="0089395A">
        <w:rPr>
          <w:rFonts w:ascii="Arial" w:hAnsi="Arial" w:cs="Arial"/>
          <w:b/>
          <w:i/>
          <w:sz w:val="20"/>
          <w:szCs w:val="20"/>
        </w:rPr>
        <w:t>pronajímatel</w:t>
      </w:r>
      <w:r w:rsidRPr="0089395A">
        <w:rPr>
          <w:rFonts w:ascii="Arial" w:hAnsi="Arial" w:cs="Arial"/>
          <w:i/>
          <w:sz w:val="20"/>
          <w:szCs w:val="20"/>
        </w:rPr>
        <w:t>“)</w:t>
      </w:r>
    </w:p>
    <w:p w:rsidR="00944B73" w:rsidRDefault="00944B73" w:rsidP="00944B7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44B73" w:rsidRPr="001D35FC" w:rsidRDefault="00944B73" w:rsidP="00944B7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944B73" w:rsidRPr="00785104" w:rsidRDefault="00944B73" w:rsidP="00944B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944B73" w:rsidRPr="00E81360" w:rsidRDefault="00944B73" w:rsidP="00944B73">
      <w:pPr>
        <w:tabs>
          <w:tab w:val="left" w:pos="2127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</w:t>
      </w:r>
      <w:r w:rsidRPr="00462FF1">
        <w:rPr>
          <w:rFonts w:ascii="Arial" w:hAnsi="Arial" w:cs="Arial"/>
          <w:bCs/>
          <w:sz w:val="20"/>
          <w:szCs w:val="20"/>
        </w:rPr>
        <w:t>polečnost:</w:t>
      </w:r>
      <w:r>
        <w:rPr>
          <w:rFonts w:ascii="Arial" w:hAnsi="Arial" w:cs="Arial"/>
          <w:bCs/>
          <w:sz w:val="20"/>
          <w:szCs w:val="20"/>
        </w:rPr>
        <w:tab/>
      </w:r>
      <w:r w:rsidRPr="00E81360">
        <w:rPr>
          <w:rFonts w:ascii="Arial" w:hAnsi="Arial" w:cs="Arial"/>
          <w:b/>
          <w:bCs/>
          <w:sz w:val="20"/>
          <w:szCs w:val="20"/>
        </w:rPr>
        <w:t>Vysoká škola chemicko-technologická v Praze</w:t>
      </w:r>
    </w:p>
    <w:p w:rsidR="00944B73" w:rsidRDefault="00944B73" w:rsidP="00944B73">
      <w:pPr>
        <w:tabs>
          <w:tab w:val="left" w:pos="2127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ab/>
        <w:t>60461373</w:t>
      </w:r>
    </w:p>
    <w:p w:rsidR="00944B73" w:rsidRDefault="00944B73" w:rsidP="00944B73">
      <w:pPr>
        <w:tabs>
          <w:tab w:val="left" w:pos="2127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DIČ :                           </w:t>
      </w:r>
      <w:r w:rsidR="0097789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CZ60461373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944B73" w:rsidRDefault="00944B73" w:rsidP="00944B73">
      <w:pPr>
        <w:tabs>
          <w:tab w:val="left" w:pos="2127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</w:t>
      </w:r>
      <w:r>
        <w:rPr>
          <w:rFonts w:ascii="Arial" w:hAnsi="Arial" w:cs="Arial"/>
          <w:sz w:val="20"/>
          <w:szCs w:val="20"/>
        </w:rPr>
        <w:tab/>
        <w:t>Technická 5, Praha 6, PSČ 16628</w:t>
      </w:r>
    </w:p>
    <w:p w:rsidR="00944B73" w:rsidRDefault="00944B73" w:rsidP="00944B73">
      <w:pPr>
        <w:tabs>
          <w:tab w:val="left" w:pos="2127"/>
        </w:tabs>
        <w:autoSpaceDE w:val="0"/>
        <w:autoSpaceDN w:val="0"/>
        <w:adjustRightInd w:val="0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zastoupená:                 </w:t>
      </w:r>
      <w:r w:rsidR="00331C50">
        <w:rPr>
          <w:rFonts w:ascii="Arial" w:hAnsi="Arial" w:cs="Arial"/>
          <w:sz w:val="20"/>
          <w:szCs w:val="20"/>
        </w:rPr>
        <w:t xml:space="preserve"> </w:t>
      </w:r>
      <w:r w:rsidR="006D422C">
        <w:rPr>
          <w:rFonts w:ascii="Arial" w:hAnsi="Arial" w:cs="Arial"/>
          <w:sz w:val="20"/>
          <w:szCs w:val="20"/>
        </w:rPr>
        <w:t xml:space="preserve"> xxxxxxxxxxxxxxx</w:t>
      </w:r>
      <w:r w:rsidR="008326F2">
        <w:rPr>
          <w:rFonts w:ascii="Arial" w:hAnsi="Arial" w:cs="Arial"/>
          <w:sz w:val="20"/>
          <w:szCs w:val="20"/>
        </w:rPr>
        <w:t>, kvestorkou</w:t>
      </w:r>
    </w:p>
    <w:p w:rsidR="00944B73" w:rsidRPr="00CD1206" w:rsidRDefault="00944B73" w:rsidP="00944B73">
      <w:pPr>
        <w:pStyle w:val="Prosttext"/>
        <w:rPr>
          <w:rFonts w:ascii="Arial" w:hAnsi="Arial" w:cs="Arial"/>
          <w:bCs/>
          <w:sz w:val="20"/>
          <w:szCs w:val="20"/>
        </w:rPr>
      </w:pPr>
    </w:p>
    <w:p w:rsidR="00944B73" w:rsidRPr="0089395A" w:rsidRDefault="00944B73" w:rsidP="00944B73">
      <w:pPr>
        <w:pStyle w:val="Prosttext"/>
        <w:jc w:val="right"/>
        <w:rPr>
          <w:rFonts w:ascii="Arial" w:hAnsi="Arial" w:cs="Arial"/>
          <w:i/>
          <w:sz w:val="20"/>
          <w:szCs w:val="20"/>
        </w:rPr>
      </w:pPr>
      <w:r w:rsidRPr="003E3D0C">
        <w:rPr>
          <w:rFonts w:ascii="Arial" w:hAnsi="Arial" w:cs="Arial"/>
          <w:bCs/>
          <w:sz w:val="20"/>
          <w:szCs w:val="20"/>
        </w:rPr>
        <w:tab/>
      </w:r>
      <w:r w:rsidRPr="001802C0">
        <w:rPr>
          <w:rFonts w:ascii="Arial" w:hAnsi="Arial" w:cs="Arial"/>
          <w:sz w:val="20"/>
          <w:szCs w:val="20"/>
        </w:rPr>
        <w:tab/>
      </w:r>
      <w:r w:rsidRPr="001802C0">
        <w:rPr>
          <w:rFonts w:ascii="Arial" w:hAnsi="Arial" w:cs="Arial"/>
          <w:sz w:val="20"/>
          <w:szCs w:val="20"/>
        </w:rPr>
        <w:tab/>
      </w:r>
      <w:r w:rsidRPr="001802C0">
        <w:rPr>
          <w:rFonts w:ascii="Arial" w:hAnsi="Arial" w:cs="Arial"/>
          <w:sz w:val="20"/>
          <w:szCs w:val="20"/>
        </w:rPr>
        <w:tab/>
      </w:r>
      <w:r w:rsidRPr="0089395A">
        <w:rPr>
          <w:rFonts w:ascii="Arial" w:hAnsi="Arial" w:cs="Arial"/>
          <w:i/>
          <w:sz w:val="20"/>
          <w:szCs w:val="20"/>
        </w:rPr>
        <w:t>(dále jen „</w:t>
      </w:r>
      <w:r w:rsidRPr="0089395A">
        <w:rPr>
          <w:rFonts w:ascii="Arial" w:hAnsi="Arial" w:cs="Arial"/>
          <w:b/>
          <w:i/>
          <w:sz w:val="20"/>
          <w:szCs w:val="20"/>
        </w:rPr>
        <w:t>nájemce</w:t>
      </w:r>
      <w:r w:rsidRPr="0089395A">
        <w:rPr>
          <w:rFonts w:ascii="Arial" w:hAnsi="Arial" w:cs="Arial"/>
          <w:i/>
          <w:sz w:val="20"/>
          <w:szCs w:val="20"/>
        </w:rPr>
        <w:t>“)</w:t>
      </w:r>
      <w:r w:rsidRPr="0089395A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944B73" w:rsidRDefault="00944B73" w:rsidP="00944B7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C2DBE" w:rsidRPr="001802C0" w:rsidRDefault="00AC2DBE" w:rsidP="00944B7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</w:t>
      </w:r>
      <w:r w:rsidR="003A0742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 společně dále jen „</w:t>
      </w:r>
      <w:r w:rsidRPr="00AC2DBE">
        <w:rPr>
          <w:rFonts w:ascii="Arial" w:hAnsi="Arial" w:cs="Arial"/>
          <w:b/>
          <w:i/>
          <w:sz w:val="20"/>
          <w:szCs w:val="20"/>
        </w:rPr>
        <w:t>smluvní strany</w:t>
      </w:r>
      <w:r>
        <w:rPr>
          <w:rFonts w:ascii="Arial" w:hAnsi="Arial" w:cs="Arial"/>
          <w:sz w:val="20"/>
          <w:szCs w:val="20"/>
        </w:rPr>
        <w:t>“</w:t>
      </w:r>
    </w:p>
    <w:p w:rsidR="00944B73" w:rsidRDefault="00944B73" w:rsidP="00944B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C2DBE" w:rsidRDefault="00AC2DBE" w:rsidP="00944B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se</w:t>
      </w:r>
      <w:proofErr w:type="gramEnd"/>
      <w:r>
        <w:rPr>
          <w:rFonts w:ascii="Arial" w:hAnsi="Arial" w:cs="Arial"/>
          <w:sz w:val="20"/>
          <w:szCs w:val="20"/>
        </w:rPr>
        <w:t xml:space="preserve"> níže uvedeného dne, měsíce a roku dohodly, že v souladu s příslušnými ustanoveními obecně závazných právních předpisů, zejména v </w:t>
      </w:r>
      <w:r w:rsidR="00944B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B73">
        <w:rPr>
          <w:rFonts w:ascii="Arial" w:hAnsi="Arial" w:cs="Arial"/>
          <w:sz w:val="20"/>
          <w:szCs w:val="20"/>
        </w:rPr>
        <w:t>v</w:t>
      </w:r>
      <w:proofErr w:type="spellEnd"/>
      <w:r w:rsidR="00944B73">
        <w:rPr>
          <w:rFonts w:ascii="Arial" w:hAnsi="Arial" w:cs="Arial"/>
          <w:sz w:val="20"/>
          <w:szCs w:val="20"/>
        </w:rPr>
        <w:t xml:space="preserve"> souladu s </w:t>
      </w:r>
      <w:proofErr w:type="spellStart"/>
      <w:r w:rsidR="00944B73">
        <w:rPr>
          <w:rFonts w:ascii="Arial" w:hAnsi="Arial" w:cs="Arial"/>
          <w:sz w:val="20"/>
          <w:szCs w:val="20"/>
        </w:rPr>
        <w:t>ust</w:t>
      </w:r>
      <w:proofErr w:type="spellEnd"/>
      <w:r w:rsidR="00944B73">
        <w:rPr>
          <w:rFonts w:ascii="Arial" w:hAnsi="Arial" w:cs="Arial"/>
          <w:sz w:val="20"/>
          <w:szCs w:val="20"/>
        </w:rPr>
        <w:t xml:space="preserve">. § 2201 a násl., a </w:t>
      </w:r>
      <w:proofErr w:type="spellStart"/>
      <w:r w:rsidR="00944B73">
        <w:rPr>
          <w:rFonts w:ascii="Arial" w:hAnsi="Arial" w:cs="Arial"/>
          <w:sz w:val="20"/>
          <w:szCs w:val="20"/>
        </w:rPr>
        <w:t>ust</w:t>
      </w:r>
      <w:proofErr w:type="spellEnd"/>
      <w:r w:rsidR="00944B73">
        <w:rPr>
          <w:rFonts w:ascii="Arial" w:hAnsi="Arial" w:cs="Arial"/>
          <w:sz w:val="20"/>
          <w:szCs w:val="20"/>
        </w:rPr>
        <w:t xml:space="preserve">. § 2302 a násl., zákona č. 89/2012 Sb., občanského zákoníku, ve znění pozdějších předpisů </w:t>
      </w:r>
      <w:r w:rsidR="00944B73" w:rsidRPr="006D2476">
        <w:rPr>
          <w:rFonts w:ascii="Arial" w:hAnsi="Arial" w:cs="Arial"/>
          <w:i/>
          <w:sz w:val="20"/>
          <w:szCs w:val="20"/>
        </w:rPr>
        <w:t>(dále jen „OZ“</w:t>
      </w:r>
      <w:r w:rsidR="00944B73" w:rsidRPr="00720AFD">
        <w:rPr>
          <w:rFonts w:ascii="Arial" w:hAnsi="Arial" w:cs="Arial"/>
          <w:i/>
          <w:sz w:val="20"/>
          <w:szCs w:val="20"/>
        </w:rPr>
        <w:t>)</w:t>
      </w:r>
      <w:r w:rsidR="00944B73" w:rsidRPr="00720AFD">
        <w:rPr>
          <w:rFonts w:ascii="Arial" w:hAnsi="Arial" w:cs="Arial"/>
          <w:bCs/>
          <w:sz w:val="20"/>
          <w:szCs w:val="20"/>
        </w:rPr>
        <w:t>,</w:t>
      </w:r>
      <w:r w:rsidR="00944B73" w:rsidRPr="006D247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uzavírají tento Dodatek č. 1</w:t>
      </w:r>
      <w:r w:rsidRPr="00AC2DBE">
        <w:rPr>
          <w:rFonts w:ascii="Arial" w:hAnsi="Arial" w:cs="Arial"/>
          <w:b/>
          <w:bCs/>
          <w:sz w:val="32"/>
          <w:szCs w:val="32"/>
        </w:rPr>
        <w:t xml:space="preserve"> </w:t>
      </w:r>
      <w:r w:rsidRPr="00AC2DBE">
        <w:rPr>
          <w:rFonts w:ascii="Arial" w:hAnsi="Arial" w:cs="Arial"/>
          <w:b/>
          <w:bCs/>
          <w:sz w:val="20"/>
          <w:szCs w:val="20"/>
        </w:rPr>
        <w:t>ke Smlouvě o nájmu prostor sloužící</w:t>
      </w:r>
      <w:r>
        <w:rPr>
          <w:rFonts w:ascii="Arial" w:hAnsi="Arial" w:cs="Arial"/>
          <w:b/>
          <w:bCs/>
          <w:sz w:val="20"/>
          <w:szCs w:val="20"/>
        </w:rPr>
        <w:t>ch</w:t>
      </w:r>
      <w:r w:rsidRPr="00AC2DBE">
        <w:rPr>
          <w:rFonts w:ascii="Arial" w:hAnsi="Arial" w:cs="Arial"/>
          <w:b/>
          <w:bCs/>
          <w:sz w:val="20"/>
          <w:szCs w:val="20"/>
        </w:rPr>
        <w:t xml:space="preserve"> k podnikání a movitých věcí</w:t>
      </w:r>
      <w:r w:rsidR="00944B7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44B73" w:rsidRDefault="00944B73" w:rsidP="00944B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F51328">
        <w:rPr>
          <w:rFonts w:ascii="Arial" w:hAnsi="Arial" w:cs="Arial"/>
          <w:bCs/>
          <w:i/>
          <w:sz w:val="20"/>
          <w:szCs w:val="20"/>
        </w:rPr>
        <w:t>(dále jen „</w:t>
      </w:r>
      <w:r w:rsidR="00AC2DBE">
        <w:rPr>
          <w:rFonts w:ascii="Arial" w:hAnsi="Arial" w:cs="Arial"/>
          <w:b/>
          <w:bCs/>
          <w:i/>
          <w:sz w:val="20"/>
          <w:szCs w:val="20"/>
        </w:rPr>
        <w:t>Dodatek č. 1</w:t>
      </w:r>
      <w:r w:rsidRPr="00F51328">
        <w:rPr>
          <w:rFonts w:ascii="Arial" w:hAnsi="Arial" w:cs="Arial"/>
          <w:bCs/>
          <w:i/>
          <w:sz w:val="20"/>
          <w:szCs w:val="20"/>
        </w:rPr>
        <w:t>“).</w:t>
      </w:r>
    </w:p>
    <w:p w:rsidR="00944B73" w:rsidRDefault="00944B73" w:rsidP="00944B7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44B73" w:rsidRDefault="00944B73" w:rsidP="00944B7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A0742" w:rsidRDefault="003A0742" w:rsidP="00944B7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E81360" w:rsidRDefault="00E81360" w:rsidP="00944B7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44B73" w:rsidRDefault="00944B73" w:rsidP="00944B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:rsidR="003A0742" w:rsidRDefault="003A0742" w:rsidP="00944B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944B73" w:rsidRPr="004E44CE" w:rsidRDefault="00AC2DBE" w:rsidP="00944B73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uzavřely dne 30. 5. 2016 Smlouvu o nájmu prostor sloužících k podnikání (dále jen „</w:t>
      </w:r>
      <w:r w:rsidRPr="00AC2DBE">
        <w:rPr>
          <w:rFonts w:ascii="Arial" w:hAnsi="Arial" w:cs="Arial"/>
          <w:b/>
          <w:i/>
          <w:sz w:val="20"/>
          <w:szCs w:val="20"/>
        </w:rPr>
        <w:t>Smlouva</w:t>
      </w:r>
      <w:r>
        <w:rPr>
          <w:rFonts w:ascii="Arial" w:hAnsi="Arial" w:cs="Arial"/>
          <w:sz w:val="20"/>
          <w:szCs w:val="20"/>
        </w:rPr>
        <w:t>“)</w:t>
      </w:r>
      <w:r w:rsidR="00944B73" w:rsidRPr="004E44CE">
        <w:rPr>
          <w:rFonts w:ascii="Arial" w:hAnsi="Arial" w:cs="Arial"/>
          <w:sz w:val="20"/>
          <w:szCs w:val="20"/>
        </w:rPr>
        <w:t>.</w:t>
      </w:r>
    </w:p>
    <w:p w:rsidR="00E81360" w:rsidRPr="00A447A3" w:rsidRDefault="00A447A3" w:rsidP="00944B73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 na uzavření Dodatku č. 1 k výše uvedené Smlouvě.</w:t>
      </w:r>
    </w:p>
    <w:p w:rsidR="00E81360" w:rsidRDefault="00E81360" w:rsidP="00944B7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944B73" w:rsidRDefault="00944B73" w:rsidP="003A074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</w:p>
    <w:p w:rsidR="003A0742" w:rsidRPr="003A0742" w:rsidRDefault="003A0742" w:rsidP="003A074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944B73" w:rsidRDefault="00A447A3" w:rsidP="00944B73">
      <w:pPr>
        <w:pStyle w:val="Odstavecseseznamem"/>
        <w:widowControl w:val="0"/>
        <w:numPr>
          <w:ilvl w:val="0"/>
          <w:numId w:val="7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Dodatkem č. 1 se</w:t>
      </w:r>
      <w:r w:rsidR="00405383">
        <w:rPr>
          <w:rFonts w:ascii="Arial" w:hAnsi="Arial" w:cs="Arial"/>
          <w:sz w:val="20"/>
          <w:szCs w:val="20"/>
        </w:rPr>
        <w:t xml:space="preserve"> mění </w:t>
      </w:r>
      <w:r w:rsidR="00405383">
        <w:rPr>
          <w:rFonts w:ascii="Arial" w:hAnsi="Arial" w:cs="Arial"/>
          <w:b/>
          <w:sz w:val="20"/>
          <w:szCs w:val="20"/>
        </w:rPr>
        <w:t>čl. V.,</w:t>
      </w:r>
      <w:r w:rsidR="00405383" w:rsidRPr="00A447A3">
        <w:rPr>
          <w:rFonts w:ascii="Arial" w:hAnsi="Arial" w:cs="Arial"/>
          <w:b/>
          <w:sz w:val="20"/>
          <w:szCs w:val="20"/>
        </w:rPr>
        <w:t xml:space="preserve"> bod 5.5 Smlouvy</w:t>
      </w:r>
      <w:r w:rsidR="00405383">
        <w:rPr>
          <w:rFonts w:ascii="Arial" w:hAnsi="Arial" w:cs="Arial"/>
          <w:b/>
          <w:sz w:val="20"/>
          <w:szCs w:val="20"/>
        </w:rPr>
        <w:t>, a to tak, že se rozšiřuje o následující text:</w:t>
      </w:r>
      <w:r w:rsidR="004053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A447A3" w:rsidRPr="00405383" w:rsidRDefault="00B86FF6" w:rsidP="00A447A3">
      <w:pPr>
        <w:pStyle w:val="Odstavecseseznamem"/>
        <w:widowControl w:val="0"/>
        <w:spacing w:after="120" w:line="240" w:lineRule="auto"/>
        <w:ind w:left="357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405383">
        <w:rPr>
          <w:rFonts w:ascii="Arial" w:hAnsi="Arial" w:cs="Arial"/>
          <w:i/>
          <w:sz w:val="20"/>
          <w:szCs w:val="20"/>
        </w:rPr>
        <w:t xml:space="preserve">Smluvní strany se dohodly, že za období nájmu od 1. 1. 2017 do 31. 12. 2017 bude nájemné za kanceláře uvedené v čl. II. odst. 2.1 písm. a) této smlouvy a za jejich movité vybavení, dle čl. II odst. </w:t>
      </w:r>
      <w:proofErr w:type="gramStart"/>
      <w:r w:rsidRPr="00405383">
        <w:rPr>
          <w:rFonts w:ascii="Arial" w:hAnsi="Arial" w:cs="Arial"/>
          <w:i/>
          <w:sz w:val="20"/>
          <w:szCs w:val="20"/>
        </w:rPr>
        <w:t>2.2. této</w:t>
      </w:r>
      <w:proofErr w:type="gramEnd"/>
      <w:r w:rsidRPr="00405383">
        <w:rPr>
          <w:rFonts w:ascii="Arial" w:hAnsi="Arial" w:cs="Arial"/>
          <w:i/>
          <w:sz w:val="20"/>
          <w:szCs w:val="20"/>
        </w:rPr>
        <w:t xml:space="preserve"> smlouvy, jakož i nájemné za laboratoře uvedené v čl. II odst. 2.1 písm. b) této smlouvy, včetně jejich přístrojového a veškerého jiného movitého vybavení, dle čl. II odst. 2.2 této </w:t>
      </w:r>
      <w:r w:rsidRPr="00405383">
        <w:rPr>
          <w:rFonts w:ascii="Arial" w:hAnsi="Arial" w:cs="Arial"/>
          <w:i/>
          <w:sz w:val="20"/>
          <w:szCs w:val="20"/>
        </w:rPr>
        <w:lastRenderedPageBreak/>
        <w:t xml:space="preserve">smlouvy, včetně veškerých záloh nebo paušálních poplatků za služby a energie, tak, jak jsou definovány v čl. V., odst. 5.7 této smlouvy, činit částku v paušální </w:t>
      </w:r>
      <w:r w:rsidRPr="008E1BA6">
        <w:rPr>
          <w:rFonts w:ascii="Arial" w:hAnsi="Arial" w:cs="Arial"/>
          <w:i/>
          <w:sz w:val="20"/>
          <w:szCs w:val="20"/>
        </w:rPr>
        <w:t xml:space="preserve">výši </w:t>
      </w:r>
      <w:r w:rsidRPr="008E1BA6">
        <w:rPr>
          <w:rFonts w:ascii="Arial" w:hAnsi="Arial" w:cs="Arial"/>
          <w:b/>
          <w:i/>
          <w:sz w:val="20"/>
          <w:szCs w:val="20"/>
        </w:rPr>
        <w:t>50.000,-Kč</w:t>
      </w:r>
      <w:r w:rsidRPr="008E1BA6">
        <w:rPr>
          <w:rFonts w:ascii="Arial" w:hAnsi="Arial" w:cs="Arial"/>
          <w:i/>
          <w:sz w:val="20"/>
          <w:szCs w:val="20"/>
        </w:rPr>
        <w:t xml:space="preserve"> (slovy: </w:t>
      </w:r>
      <w:proofErr w:type="spellStart"/>
      <w:r w:rsidRPr="008E1BA6">
        <w:rPr>
          <w:rFonts w:ascii="Arial" w:hAnsi="Arial" w:cs="Arial"/>
          <w:i/>
          <w:sz w:val="20"/>
          <w:szCs w:val="20"/>
        </w:rPr>
        <w:t>pades</w:t>
      </w:r>
      <w:r w:rsidR="00532538" w:rsidRPr="008E1BA6">
        <w:rPr>
          <w:rFonts w:ascii="Arial" w:hAnsi="Arial" w:cs="Arial"/>
          <w:i/>
          <w:sz w:val="20"/>
          <w:szCs w:val="20"/>
        </w:rPr>
        <w:t>á</w:t>
      </w:r>
      <w:r w:rsidRPr="008E1BA6">
        <w:rPr>
          <w:rFonts w:ascii="Arial" w:hAnsi="Arial" w:cs="Arial"/>
          <w:i/>
          <w:sz w:val="20"/>
          <w:szCs w:val="20"/>
        </w:rPr>
        <w:t>ttisíc</w:t>
      </w:r>
      <w:proofErr w:type="spellEnd"/>
      <w:r w:rsidRPr="008E1BA6">
        <w:rPr>
          <w:rFonts w:ascii="Arial" w:hAnsi="Arial" w:cs="Arial"/>
          <w:i/>
          <w:sz w:val="20"/>
          <w:szCs w:val="20"/>
        </w:rPr>
        <w:t xml:space="preserve"> Kč)</w:t>
      </w:r>
      <w:r w:rsidR="003A0742" w:rsidRPr="008E1BA6">
        <w:rPr>
          <w:rFonts w:ascii="Arial" w:hAnsi="Arial" w:cs="Arial"/>
          <w:i/>
          <w:sz w:val="20"/>
          <w:szCs w:val="20"/>
        </w:rPr>
        <w:t xml:space="preserve"> </w:t>
      </w:r>
      <w:r w:rsidR="003A0742" w:rsidRPr="008E1BA6">
        <w:rPr>
          <w:rFonts w:ascii="Arial" w:hAnsi="Arial" w:cs="Arial"/>
          <w:b/>
          <w:i/>
          <w:sz w:val="20"/>
          <w:szCs w:val="20"/>
        </w:rPr>
        <w:t>+ DPH 21%</w:t>
      </w:r>
      <w:r w:rsidRPr="008E1BA6">
        <w:rPr>
          <w:rFonts w:ascii="Arial" w:hAnsi="Arial" w:cs="Arial"/>
          <w:i/>
          <w:sz w:val="20"/>
          <w:szCs w:val="20"/>
        </w:rPr>
        <w:t xml:space="preserve">, která je splatná, na základě faktury pronajímatele, </w:t>
      </w:r>
      <w:r w:rsidR="00532538" w:rsidRPr="008E1BA6">
        <w:rPr>
          <w:rFonts w:ascii="Arial" w:hAnsi="Arial" w:cs="Arial"/>
          <w:i/>
          <w:sz w:val="20"/>
          <w:szCs w:val="20"/>
        </w:rPr>
        <w:t>ke dni</w:t>
      </w:r>
      <w:r w:rsidRPr="008E1BA6">
        <w:rPr>
          <w:rFonts w:ascii="Arial" w:hAnsi="Arial" w:cs="Arial"/>
          <w:i/>
          <w:sz w:val="20"/>
          <w:szCs w:val="20"/>
        </w:rPr>
        <w:t xml:space="preserve"> </w:t>
      </w:r>
      <w:r w:rsidR="008E1BA6" w:rsidRPr="008E1BA6">
        <w:rPr>
          <w:rFonts w:ascii="Arial" w:hAnsi="Arial" w:cs="Arial"/>
          <w:i/>
          <w:sz w:val="20"/>
          <w:szCs w:val="20"/>
        </w:rPr>
        <w:t>31. 3</w:t>
      </w:r>
      <w:r w:rsidR="00405383" w:rsidRPr="008E1BA6">
        <w:rPr>
          <w:rFonts w:ascii="Arial" w:hAnsi="Arial" w:cs="Arial"/>
          <w:i/>
          <w:sz w:val="20"/>
          <w:szCs w:val="20"/>
        </w:rPr>
        <w:t>. 2017. V tomto případě se pro stanovení výpočtu plateb nájemce nepoužijí ustanovení čl. V., odst. 5. 1., odst. 5.2, odst. 5.3, odst. 5.7 a odst. 5.9 této smlouvy.</w:t>
      </w:r>
    </w:p>
    <w:p w:rsidR="00944B73" w:rsidRDefault="00944B73" w:rsidP="003A0742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3A0742" w:rsidRDefault="003A0742" w:rsidP="003A074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44B73" w:rsidRDefault="00944B73" w:rsidP="00944B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</w:t>
      </w:r>
    </w:p>
    <w:p w:rsidR="00944B73" w:rsidRDefault="00944B73" w:rsidP="00944B73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944B73" w:rsidRDefault="00405383" w:rsidP="00944B73">
      <w:pPr>
        <w:pStyle w:val="Odstavecseseznamem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391" w:hanging="39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zůstává v ostatním beze změn</w:t>
      </w:r>
      <w:r w:rsidR="00944B73">
        <w:rPr>
          <w:rFonts w:ascii="Arial" w:hAnsi="Arial" w:cs="Arial"/>
          <w:sz w:val="20"/>
          <w:szCs w:val="20"/>
        </w:rPr>
        <w:t>.</w:t>
      </w:r>
    </w:p>
    <w:p w:rsidR="00944B73" w:rsidRDefault="00405383" w:rsidP="00944B73">
      <w:pPr>
        <w:pStyle w:val="Odstavecseseznamem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391" w:hanging="39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Dodatek č. 1 je vyhotoven ve dvou stejnopisech, z nichž každý má platnost originálu. Každá ze smluvních stran obdrží po jednom vyhotovení</w:t>
      </w:r>
      <w:r w:rsidR="00944B73" w:rsidRPr="000C6EA2">
        <w:rPr>
          <w:rFonts w:ascii="Arial" w:hAnsi="Arial" w:cs="Arial"/>
          <w:sz w:val="20"/>
          <w:szCs w:val="20"/>
        </w:rPr>
        <w:t>.</w:t>
      </w:r>
    </w:p>
    <w:p w:rsidR="00944B73" w:rsidRPr="00590758" w:rsidRDefault="00590758" w:rsidP="00944B73">
      <w:pPr>
        <w:pStyle w:val="Odstavecseseznamem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391" w:hanging="391"/>
        <w:contextualSpacing w:val="0"/>
        <w:jc w:val="both"/>
        <w:rPr>
          <w:rFonts w:ascii="Arial" w:hAnsi="Arial" w:cs="Arial"/>
          <w:sz w:val="20"/>
          <w:szCs w:val="20"/>
        </w:rPr>
      </w:pPr>
      <w:r w:rsidRPr="00590758">
        <w:rPr>
          <w:rFonts w:ascii="Arial" w:hAnsi="Arial" w:cs="Arial"/>
          <w:sz w:val="20"/>
          <w:szCs w:val="20"/>
        </w:rPr>
        <w:t>Dodatek č. 1 nabývá platnosti a účinnosti podpisem obou stran</w:t>
      </w:r>
      <w:r w:rsidR="00944B73" w:rsidRPr="00590758">
        <w:rPr>
          <w:rFonts w:ascii="Arial" w:hAnsi="Arial" w:cs="Arial"/>
          <w:sz w:val="20"/>
          <w:szCs w:val="20"/>
        </w:rPr>
        <w:t xml:space="preserve">. </w:t>
      </w:r>
    </w:p>
    <w:p w:rsidR="00944B73" w:rsidRPr="00590758" w:rsidRDefault="00590758" w:rsidP="00944B73">
      <w:pPr>
        <w:pStyle w:val="Odstavecseseznamem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391" w:hanging="391"/>
        <w:contextualSpacing w:val="0"/>
        <w:jc w:val="both"/>
        <w:rPr>
          <w:rFonts w:ascii="Arial" w:hAnsi="Arial" w:cs="Arial"/>
          <w:sz w:val="20"/>
          <w:szCs w:val="20"/>
        </w:rPr>
      </w:pPr>
      <w:r w:rsidRPr="00590758">
        <w:rPr>
          <w:rFonts w:ascii="Arial" w:hAnsi="Arial" w:cs="Arial"/>
          <w:sz w:val="20"/>
          <w:szCs w:val="20"/>
        </w:rPr>
        <w:t>Smluvní strany prohlašují, že jim nejsou známy žádné skutečnosti, které by uzavření tohoto dodatku vylučovaly. Na důkaz svého souhlasu s obsahem smlouvy připojují pod ní své podpisy</w:t>
      </w:r>
      <w:r w:rsidR="00944B73" w:rsidRPr="00590758">
        <w:rPr>
          <w:rFonts w:ascii="Arial" w:hAnsi="Arial" w:cs="Arial"/>
          <w:sz w:val="20"/>
          <w:szCs w:val="20"/>
        </w:rPr>
        <w:t xml:space="preserve">. </w:t>
      </w:r>
    </w:p>
    <w:p w:rsidR="00944B73" w:rsidRDefault="00944B73" w:rsidP="00944B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944B73" w:rsidRPr="008A4EB0" w:rsidRDefault="00944B73" w:rsidP="00944B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944B73" w:rsidRDefault="00944B73" w:rsidP="00944B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 Praze dne </w:t>
      </w:r>
      <w:r w:rsidR="00590758">
        <w:rPr>
          <w:rFonts w:ascii="Arial" w:hAnsi="Arial" w:cs="Arial"/>
          <w:color w:val="000000"/>
          <w:sz w:val="20"/>
          <w:szCs w:val="20"/>
        </w:rPr>
        <w:t>14.12</w:t>
      </w:r>
      <w:r w:rsidR="00E50C5D">
        <w:rPr>
          <w:rFonts w:ascii="Arial" w:hAnsi="Arial" w:cs="Arial"/>
          <w:color w:val="000000"/>
          <w:sz w:val="20"/>
          <w:szCs w:val="20"/>
        </w:rPr>
        <w:t>.2016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</w:t>
      </w:r>
      <w:r w:rsidR="00E50C5D">
        <w:rPr>
          <w:rFonts w:ascii="Arial" w:hAnsi="Arial" w:cs="Arial"/>
          <w:color w:val="000000"/>
          <w:sz w:val="20"/>
          <w:szCs w:val="20"/>
        </w:rPr>
        <w:t xml:space="preserve">                       </w:t>
      </w:r>
      <w:r w:rsidR="00590758">
        <w:rPr>
          <w:rFonts w:ascii="Arial" w:hAnsi="Arial" w:cs="Arial"/>
          <w:color w:val="000000"/>
          <w:sz w:val="20"/>
          <w:szCs w:val="20"/>
        </w:rPr>
        <w:t xml:space="preserve">V Praze dne </w:t>
      </w:r>
      <w:proofErr w:type="gramStart"/>
      <w:r w:rsidR="00590758">
        <w:rPr>
          <w:rFonts w:ascii="Arial" w:hAnsi="Arial" w:cs="Arial"/>
          <w:color w:val="000000"/>
          <w:sz w:val="20"/>
          <w:szCs w:val="20"/>
        </w:rPr>
        <w:t>14.12</w:t>
      </w:r>
      <w:r w:rsidR="00E50C5D">
        <w:rPr>
          <w:rFonts w:ascii="Arial" w:hAnsi="Arial" w:cs="Arial"/>
          <w:color w:val="000000"/>
          <w:sz w:val="20"/>
          <w:szCs w:val="20"/>
        </w:rPr>
        <w:t>.2016</w:t>
      </w:r>
      <w:proofErr w:type="gramEnd"/>
    </w:p>
    <w:p w:rsidR="00944B73" w:rsidRDefault="00944B73" w:rsidP="00944B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944B73" w:rsidRDefault="00944B73" w:rsidP="00944B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944B73" w:rsidRPr="008A4EB0" w:rsidRDefault="00944B73" w:rsidP="00944B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944B73" w:rsidRDefault="00944B73" w:rsidP="00944B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Pronajímatel:</w:t>
      </w:r>
      <w:r w:rsidRPr="00462FF1">
        <w:rPr>
          <w:rFonts w:ascii="Arial" w:hAnsi="Arial" w:cs="Arial"/>
          <w:sz w:val="20"/>
          <w:szCs w:val="20"/>
        </w:rPr>
        <w:tab/>
      </w:r>
      <w:r w:rsidRPr="00462FF1">
        <w:rPr>
          <w:rFonts w:ascii="Arial" w:hAnsi="Arial" w:cs="Arial"/>
          <w:sz w:val="20"/>
          <w:szCs w:val="20"/>
        </w:rPr>
        <w:tab/>
      </w:r>
      <w:r w:rsidRPr="00462FF1">
        <w:rPr>
          <w:rFonts w:ascii="Arial" w:hAnsi="Arial" w:cs="Arial"/>
          <w:sz w:val="20"/>
          <w:szCs w:val="20"/>
        </w:rPr>
        <w:tab/>
      </w:r>
      <w:r w:rsidRPr="00462FF1">
        <w:rPr>
          <w:rFonts w:ascii="Arial" w:hAnsi="Arial" w:cs="Arial"/>
          <w:sz w:val="20"/>
          <w:szCs w:val="20"/>
        </w:rPr>
        <w:tab/>
      </w:r>
      <w:r w:rsidRPr="00462F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N</w:t>
      </w:r>
      <w:r w:rsidRPr="00462FF1">
        <w:rPr>
          <w:rFonts w:ascii="Arial" w:hAnsi="Arial" w:cs="Arial"/>
          <w:sz w:val="20"/>
          <w:szCs w:val="20"/>
        </w:rPr>
        <w:t>ájemce</w:t>
      </w:r>
      <w:r>
        <w:rPr>
          <w:rFonts w:ascii="Arial" w:hAnsi="Arial" w:cs="Arial"/>
          <w:sz w:val="20"/>
          <w:szCs w:val="20"/>
        </w:rPr>
        <w:t>:</w:t>
      </w:r>
    </w:p>
    <w:p w:rsidR="00944B73" w:rsidRPr="008A4EB0" w:rsidRDefault="00944B73" w:rsidP="00944B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944B73" w:rsidRDefault="00944B73" w:rsidP="00944B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44B73" w:rsidRDefault="00944B73" w:rsidP="00944B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44B73" w:rsidRDefault="00944B73" w:rsidP="00944B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44B73" w:rsidRDefault="00944B73" w:rsidP="00944B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139E9" w:rsidRPr="00462FF1" w:rsidRDefault="00B139E9" w:rsidP="00944B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44B73" w:rsidRDefault="00944B73" w:rsidP="00944B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                                     ………………………………….</w:t>
      </w:r>
    </w:p>
    <w:p w:rsidR="00944B73" w:rsidRDefault="00A00291" w:rsidP="00944B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xxxxxxxxxxxxxxxxxx</w:t>
      </w:r>
      <w:proofErr w:type="spellEnd"/>
      <w:r w:rsidR="00944B73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944B73">
        <w:rPr>
          <w:rFonts w:ascii="Arial" w:hAnsi="Arial" w:cs="Arial"/>
          <w:sz w:val="20"/>
          <w:szCs w:val="20"/>
        </w:rPr>
        <w:t xml:space="preserve">jednatel        </w:t>
      </w:r>
      <w:r w:rsidR="008326F2"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 xml:space="preserve">  xxxxxxxxxxxxxxxxx</w:t>
      </w:r>
      <w:bookmarkStart w:id="0" w:name="_GoBack"/>
      <w:bookmarkEnd w:id="0"/>
      <w:proofErr w:type="gramEnd"/>
      <w:r w:rsidR="00944B73">
        <w:rPr>
          <w:rFonts w:ascii="Arial" w:hAnsi="Arial" w:cs="Arial"/>
          <w:sz w:val="20"/>
          <w:szCs w:val="20"/>
        </w:rPr>
        <w:t>, kvestor</w:t>
      </w:r>
      <w:r w:rsidR="008326F2">
        <w:rPr>
          <w:rFonts w:ascii="Arial" w:hAnsi="Arial" w:cs="Arial"/>
          <w:sz w:val="20"/>
          <w:szCs w:val="20"/>
        </w:rPr>
        <w:t>ka</w:t>
      </w:r>
    </w:p>
    <w:p w:rsidR="00944B73" w:rsidRPr="0089395A" w:rsidRDefault="00944B73" w:rsidP="00944B73">
      <w:pPr>
        <w:tabs>
          <w:tab w:val="left" w:pos="2127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CAVD s.r.o.                                      </w:t>
      </w:r>
      <w:r w:rsidR="008E1BA6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bCs/>
          <w:sz w:val="20"/>
          <w:szCs w:val="20"/>
        </w:rPr>
        <w:t>Vysoká škola chemicko-technologická v Praze</w:t>
      </w:r>
    </w:p>
    <w:p w:rsidR="00AD63ED" w:rsidRPr="00485106" w:rsidRDefault="00944B73" w:rsidP="00944B73">
      <w:r>
        <w:rPr>
          <w:rFonts w:ascii="Arial" w:hAnsi="Arial" w:cs="Arial"/>
          <w:sz w:val="20"/>
          <w:szCs w:val="20"/>
        </w:rPr>
        <w:t xml:space="preserve">            </w:t>
      </w:r>
    </w:p>
    <w:sectPr w:rsidR="00AD63ED" w:rsidRPr="00485106" w:rsidSect="0034628D">
      <w:footerReference w:type="default" r:id="rId8"/>
      <w:headerReference w:type="first" r:id="rId9"/>
      <w:footnotePr>
        <w:pos w:val="beneathText"/>
      </w:footnotePr>
      <w:pgSz w:w="11905" w:h="16837" w:code="9"/>
      <w:pgMar w:top="1831" w:right="1418" w:bottom="851" w:left="1418" w:header="720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17C" w:rsidRDefault="0014017C">
      <w:r>
        <w:separator/>
      </w:r>
    </w:p>
  </w:endnote>
  <w:endnote w:type="continuationSeparator" w:id="0">
    <w:p w:rsidR="0014017C" w:rsidRDefault="0014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852" w:rsidRPr="008C6852" w:rsidRDefault="008C6852" w:rsidP="008C6852">
    <w:pPr>
      <w:pStyle w:val="Zpat"/>
      <w:pBdr>
        <w:top w:val="single" w:sz="12" w:space="1" w:color="000096"/>
      </w:pBdr>
      <w:jc w:val="right"/>
      <w:rPr>
        <w:rFonts w:ascii="Arial" w:hAnsi="Arial" w:cs="Arial"/>
        <w:sz w:val="16"/>
        <w:szCs w:val="16"/>
      </w:rPr>
    </w:pPr>
    <w:r w:rsidRPr="008C6852">
      <w:rPr>
        <w:rFonts w:ascii="Arial" w:hAnsi="Arial" w:cs="Arial"/>
        <w:sz w:val="16"/>
        <w:szCs w:val="16"/>
      </w:rPr>
      <w:t xml:space="preserve">Strana </w:t>
    </w:r>
    <w:r w:rsidR="0010653F" w:rsidRPr="008C6852">
      <w:rPr>
        <w:rFonts w:ascii="Arial" w:hAnsi="Arial" w:cs="Arial"/>
        <w:sz w:val="16"/>
        <w:szCs w:val="16"/>
      </w:rPr>
      <w:fldChar w:fldCharType="begin"/>
    </w:r>
    <w:r w:rsidRPr="008C6852">
      <w:rPr>
        <w:rFonts w:ascii="Arial" w:hAnsi="Arial" w:cs="Arial"/>
        <w:sz w:val="16"/>
        <w:szCs w:val="16"/>
      </w:rPr>
      <w:instrText xml:space="preserve"> PAGE </w:instrText>
    </w:r>
    <w:r w:rsidR="0010653F" w:rsidRPr="008C6852">
      <w:rPr>
        <w:rFonts w:ascii="Arial" w:hAnsi="Arial" w:cs="Arial"/>
        <w:sz w:val="16"/>
        <w:szCs w:val="16"/>
      </w:rPr>
      <w:fldChar w:fldCharType="separate"/>
    </w:r>
    <w:r w:rsidR="00A00291">
      <w:rPr>
        <w:rFonts w:ascii="Arial" w:hAnsi="Arial" w:cs="Arial"/>
        <w:noProof/>
        <w:sz w:val="16"/>
        <w:szCs w:val="16"/>
      </w:rPr>
      <w:t>2</w:t>
    </w:r>
    <w:r w:rsidR="0010653F" w:rsidRPr="008C6852">
      <w:rPr>
        <w:rFonts w:ascii="Arial" w:hAnsi="Arial" w:cs="Arial"/>
        <w:sz w:val="16"/>
        <w:szCs w:val="16"/>
      </w:rPr>
      <w:fldChar w:fldCharType="end"/>
    </w:r>
    <w:r w:rsidRPr="008C6852">
      <w:rPr>
        <w:rFonts w:ascii="Arial" w:hAnsi="Arial" w:cs="Arial"/>
        <w:sz w:val="16"/>
        <w:szCs w:val="16"/>
      </w:rPr>
      <w:t xml:space="preserve"> (celkem </w:t>
    </w:r>
    <w:r w:rsidR="0010653F" w:rsidRPr="008C6852">
      <w:rPr>
        <w:rFonts w:ascii="Arial" w:hAnsi="Arial" w:cs="Arial"/>
        <w:sz w:val="16"/>
        <w:szCs w:val="16"/>
      </w:rPr>
      <w:fldChar w:fldCharType="begin"/>
    </w:r>
    <w:r w:rsidRPr="008C6852">
      <w:rPr>
        <w:rFonts w:ascii="Arial" w:hAnsi="Arial" w:cs="Arial"/>
        <w:sz w:val="16"/>
        <w:szCs w:val="16"/>
      </w:rPr>
      <w:instrText xml:space="preserve"> NUMPAGES </w:instrText>
    </w:r>
    <w:r w:rsidR="0010653F" w:rsidRPr="008C6852">
      <w:rPr>
        <w:rFonts w:ascii="Arial" w:hAnsi="Arial" w:cs="Arial"/>
        <w:sz w:val="16"/>
        <w:szCs w:val="16"/>
      </w:rPr>
      <w:fldChar w:fldCharType="separate"/>
    </w:r>
    <w:r w:rsidR="00A00291">
      <w:rPr>
        <w:rFonts w:ascii="Arial" w:hAnsi="Arial" w:cs="Arial"/>
        <w:noProof/>
        <w:sz w:val="16"/>
        <w:szCs w:val="16"/>
      </w:rPr>
      <w:t>2</w:t>
    </w:r>
    <w:r w:rsidR="0010653F" w:rsidRPr="008C6852">
      <w:rPr>
        <w:rFonts w:ascii="Arial" w:hAnsi="Arial" w:cs="Arial"/>
        <w:sz w:val="16"/>
        <w:szCs w:val="16"/>
      </w:rPr>
      <w:fldChar w:fldCharType="end"/>
    </w:r>
    <w:r w:rsidRPr="008C6852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17C" w:rsidRDefault="0014017C">
      <w:r>
        <w:separator/>
      </w:r>
    </w:p>
  </w:footnote>
  <w:footnote w:type="continuationSeparator" w:id="0">
    <w:p w:rsidR="0014017C" w:rsidRDefault="00140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601" w:type="dxa"/>
      <w:tblBorders>
        <w:bottom w:val="single" w:sz="12" w:space="0" w:color="000096"/>
      </w:tblBorders>
      <w:tblLook w:val="01E0" w:firstRow="1" w:lastRow="1" w:firstColumn="1" w:lastColumn="1" w:noHBand="0" w:noVBand="0"/>
    </w:tblPr>
    <w:tblGrid>
      <w:gridCol w:w="2694"/>
      <w:gridCol w:w="5528"/>
      <w:gridCol w:w="2268"/>
    </w:tblGrid>
    <w:tr w:rsidR="00852783" w:rsidRPr="00DA6D54" w:rsidTr="00CD5864">
      <w:trPr>
        <w:trHeight w:hRule="exact" w:val="227"/>
      </w:trPr>
      <w:tc>
        <w:tcPr>
          <w:tcW w:w="2694" w:type="dxa"/>
          <w:vAlign w:val="center"/>
        </w:tcPr>
        <w:p w:rsidR="00852783" w:rsidRPr="00132BEE" w:rsidRDefault="00C360FE" w:rsidP="00C360FE">
          <w:pPr>
            <w:pStyle w:val="Zhlav"/>
            <w:ind w:left="-108"/>
            <w:rPr>
              <w:rFonts w:ascii="Arial" w:hAnsi="Arial"/>
              <w:b/>
              <w:spacing w:val="26"/>
              <w:sz w:val="20"/>
              <w:szCs w:val="20"/>
            </w:rPr>
          </w:pPr>
          <w:r w:rsidRPr="00132BEE">
            <w:rPr>
              <w:rFonts w:ascii="Arial" w:hAnsi="Arial"/>
              <w:b/>
              <w:spacing w:val="26"/>
              <w:sz w:val="20"/>
              <w:szCs w:val="20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CAVD </w:t>
          </w:r>
          <w:r w:rsidR="00852783" w:rsidRPr="00132BEE">
            <w:rPr>
              <w:rFonts w:ascii="Arial" w:hAnsi="Arial"/>
              <w:b/>
              <w:spacing w:val="26"/>
              <w:sz w:val="20"/>
              <w:szCs w:val="20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  <w:t>s.r.o.</w:t>
          </w:r>
        </w:p>
      </w:tc>
      <w:tc>
        <w:tcPr>
          <w:tcW w:w="5528" w:type="dxa"/>
          <w:vMerge w:val="restart"/>
          <w:vAlign w:val="center"/>
        </w:tcPr>
        <w:p w:rsidR="00852783" w:rsidRPr="00DA6D54" w:rsidRDefault="00C360FE" w:rsidP="00C360FE">
          <w:pPr>
            <w:pStyle w:val="Zhlav"/>
            <w:jc w:val="center"/>
            <w:rPr>
              <w:rFonts w:ascii="Arial" w:hAnsi="Arial"/>
              <w:sz w:val="18"/>
              <w:szCs w:val="18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67456" behindDoc="0" locked="0" layoutInCell="1" allowOverlap="1" wp14:anchorId="46FD2ED2" wp14:editId="79F9F8C4">
                <wp:simplePos x="0" y="0"/>
                <wp:positionH relativeFrom="column">
                  <wp:posOffset>477520</wp:posOffset>
                </wp:positionH>
                <wp:positionV relativeFrom="paragraph">
                  <wp:posOffset>-184150</wp:posOffset>
                </wp:positionV>
                <wp:extent cx="2005965" cy="838200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5965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68" w:type="dxa"/>
          <w:vAlign w:val="center"/>
        </w:tcPr>
        <w:p w:rsidR="00852783" w:rsidRPr="00DA6D54" w:rsidRDefault="00852783" w:rsidP="00B67538">
          <w:pPr>
            <w:pStyle w:val="Zhlav"/>
            <w:rPr>
              <w:rFonts w:ascii="Arial" w:hAnsi="Arial"/>
              <w:sz w:val="18"/>
              <w:szCs w:val="18"/>
            </w:rPr>
          </w:pPr>
          <w:r w:rsidRPr="00DA6D54">
            <w:rPr>
              <w:rFonts w:ascii="Arial" w:hAnsi="Arial"/>
              <w:color w:val="0000FF"/>
              <w:sz w:val="18"/>
              <w:szCs w:val="18"/>
            </w:rPr>
            <w:t>Tel. :</w:t>
          </w:r>
          <w:r w:rsidRPr="00DA6D54">
            <w:rPr>
              <w:rFonts w:ascii="Arial" w:hAnsi="Arial"/>
              <w:sz w:val="18"/>
              <w:szCs w:val="18"/>
            </w:rPr>
            <w:t xml:space="preserve"> (+420) 227 157 102</w:t>
          </w:r>
        </w:p>
      </w:tc>
    </w:tr>
    <w:tr w:rsidR="00852783" w:rsidRPr="00DA6D54" w:rsidTr="00CD5864">
      <w:trPr>
        <w:trHeight w:hRule="exact" w:val="227"/>
      </w:trPr>
      <w:tc>
        <w:tcPr>
          <w:tcW w:w="2694" w:type="dxa"/>
          <w:vAlign w:val="center"/>
        </w:tcPr>
        <w:p w:rsidR="00852783" w:rsidRPr="00DA6D54" w:rsidRDefault="00852783" w:rsidP="00CD5864">
          <w:pPr>
            <w:pStyle w:val="Zhlav"/>
            <w:ind w:left="-108"/>
            <w:rPr>
              <w:rFonts w:ascii="Arial" w:hAnsi="Arial"/>
              <w:sz w:val="18"/>
              <w:szCs w:val="18"/>
            </w:rPr>
          </w:pPr>
          <w:r w:rsidRPr="00DA6D54">
            <w:rPr>
              <w:rFonts w:ascii="Arial" w:hAnsi="Arial"/>
              <w:sz w:val="18"/>
              <w:szCs w:val="18"/>
            </w:rPr>
            <w:t xml:space="preserve">Štúrova </w:t>
          </w:r>
          <w:r w:rsidR="00132BEE">
            <w:rPr>
              <w:rFonts w:ascii="Arial" w:hAnsi="Arial"/>
              <w:sz w:val="18"/>
              <w:szCs w:val="18"/>
            </w:rPr>
            <w:t xml:space="preserve"> </w:t>
          </w:r>
          <w:r w:rsidRPr="00DA6D54">
            <w:rPr>
              <w:rFonts w:ascii="Arial" w:hAnsi="Arial"/>
              <w:sz w:val="18"/>
              <w:szCs w:val="18"/>
            </w:rPr>
            <w:t xml:space="preserve">1701/55  </w:t>
          </w:r>
        </w:p>
      </w:tc>
      <w:tc>
        <w:tcPr>
          <w:tcW w:w="5528" w:type="dxa"/>
          <w:vMerge/>
          <w:vAlign w:val="center"/>
        </w:tcPr>
        <w:p w:rsidR="00852783" w:rsidRPr="00DA6D54" w:rsidRDefault="00852783" w:rsidP="00A26DCC">
          <w:pPr>
            <w:pStyle w:val="Zhlav"/>
            <w:rPr>
              <w:rFonts w:ascii="Arial" w:hAnsi="Arial"/>
              <w:sz w:val="18"/>
              <w:szCs w:val="18"/>
            </w:rPr>
          </w:pPr>
        </w:p>
      </w:tc>
      <w:tc>
        <w:tcPr>
          <w:tcW w:w="2268" w:type="dxa"/>
          <w:vAlign w:val="center"/>
        </w:tcPr>
        <w:p w:rsidR="00852783" w:rsidRPr="00DA6D54" w:rsidRDefault="00852783" w:rsidP="00B67538">
          <w:pPr>
            <w:pStyle w:val="Zhlav"/>
            <w:rPr>
              <w:rFonts w:ascii="Arial" w:hAnsi="Arial"/>
              <w:sz w:val="18"/>
              <w:szCs w:val="18"/>
            </w:rPr>
          </w:pPr>
          <w:r w:rsidRPr="00DA6D54">
            <w:rPr>
              <w:rFonts w:ascii="Arial" w:hAnsi="Arial"/>
              <w:color w:val="0000FF"/>
              <w:sz w:val="18"/>
              <w:szCs w:val="18"/>
            </w:rPr>
            <w:t>Fax :</w:t>
          </w:r>
          <w:r w:rsidRPr="00DA6D54">
            <w:rPr>
              <w:rFonts w:ascii="Arial" w:hAnsi="Arial"/>
              <w:sz w:val="18"/>
              <w:szCs w:val="18"/>
            </w:rPr>
            <w:t xml:space="preserve"> (+420) 227 157 105</w:t>
          </w:r>
        </w:p>
      </w:tc>
    </w:tr>
    <w:tr w:rsidR="00852783" w:rsidRPr="00DA6D54" w:rsidTr="00CD5864">
      <w:trPr>
        <w:trHeight w:hRule="exact" w:val="227"/>
      </w:trPr>
      <w:tc>
        <w:tcPr>
          <w:tcW w:w="2694" w:type="dxa"/>
          <w:vAlign w:val="center"/>
        </w:tcPr>
        <w:p w:rsidR="00852783" w:rsidRPr="00DA6D54" w:rsidRDefault="00852783" w:rsidP="00CD5864">
          <w:pPr>
            <w:pStyle w:val="Zhlav"/>
            <w:ind w:left="-108"/>
            <w:rPr>
              <w:rFonts w:ascii="Arial" w:hAnsi="Arial"/>
              <w:sz w:val="18"/>
              <w:szCs w:val="18"/>
            </w:rPr>
          </w:pPr>
          <w:r w:rsidRPr="00DA6D54">
            <w:rPr>
              <w:rFonts w:ascii="Arial" w:hAnsi="Arial"/>
              <w:sz w:val="18"/>
              <w:szCs w:val="18"/>
            </w:rPr>
            <w:t xml:space="preserve">142 00 Praha 4 – Krč  </w:t>
          </w:r>
        </w:p>
      </w:tc>
      <w:tc>
        <w:tcPr>
          <w:tcW w:w="5528" w:type="dxa"/>
          <w:vMerge/>
          <w:vAlign w:val="center"/>
        </w:tcPr>
        <w:p w:rsidR="00852783" w:rsidRPr="00DA6D54" w:rsidRDefault="00852783" w:rsidP="00A26DCC">
          <w:pPr>
            <w:pStyle w:val="Zhlav"/>
            <w:rPr>
              <w:rFonts w:ascii="Arial" w:hAnsi="Arial"/>
              <w:sz w:val="18"/>
              <w:szCs w:val="18"/>
            </w:rPr>
          </w:pPr>
        </w:p>
      </w:tc>
      <w:tc>
        <w:tcPr>
          <w:tcW w:w="2268" w:type="dxa"/>
          <w:vAlign w:val="center"/>
        </w:tcPr>
        <w:p w:rsidR="00852783" w:rsidRPr="00DA6D54" w:rsidRDefault="00852783" w:rsidP="00852783">
          <w:pPr>
            <w:pStyle w:val="Zhlav"/>
            <w:rPr>
              <w:rFonts w:ascii="Arial" w:hAnsi="Arial"/>
              <w:sz w:val="18"/>
              <w:szCs w:val="18"/>
            </w:rPr>
          </w:pPr>
        </w:p>
      </w:tc>
    </w:tr>
    <w:tr w:rsidR="00852783" w:rsidRPr="00DA6D54" w:rsidTr="00CD5864">
      <w:trPr>
        <w:trHeight w:hRule="exact" w:val="227"/>
      </w:trPr>
      <w:tc>
        <w:tcPr>
          <w:tcW w:w="2694" w:type="dxa"/>
          <w:vAlign w:val="center"/>
        </w:tcPr>
        <w:p w:rsidR="00852783" w:rsidRPr="00DA6D54" w:rsidRDefault="00852783" w:rsidP="00CD5864">
          <w:pPr>
            <w:pStyle w:val="Zhlav"/>
            <w:ind w:left="-108"/>
            <w:rPr>
              <w:rFonts w:ascii="Arial" w:hAnsi="Arial"/>
              <w:sz w:val="18"/>
              <w:szCs w:val="18"/>
            </w:rPr>
          </w:pPr>
          <w:r w:rsidRPr="00DA6D54">
            <w:rPr>
              <w:rFonts w:ascii="Arial" w:hAnsi="Arial"/>
              <w:sz w:val="18"/>
              <w:szCs w:val="18"/>
            </w:rPr>
            <w:t xml:space="preserve">IČ:          </w:t>
          </w:r>
          <w:r w:rsidR="00C360FE" w:rsidRPr="00C360FE">
            <w:rPr>
              <w:rFonts w:ascii="Arial" w:hAnsi="Arial"/>
              <w:sz w:val="18"/>
              <w:szCs w:val="18"/>
            </w:rPr>
            <w:t>27187446</w:t>
          </w:r>
        </w:p>
      </w:tc>
      <w:tc>
        <w:tcPr>
          <w:tcW w:w="5528" w:type="dxa"/>
          <w:vMerge/>
          <w:vAlign w:val="center"/>
        </w:tcPr>
        <w:p w:rsidR="00852783" w:rsidRPr="00DA6D54" w:rsidRDefault="00852783" w:rsidP="00A26DCC">
          <w:pPr>
            <w:pStyle w:val="Zhlav"/>
            <w:rPr>
              <w:rFonts w:ascii="Arial" w:hAnsi="Arial"/>
              <w:sz w:val="18"/>
              <w:szCs w:val="18"/>
            </w:rPr>
          </w:pPr>
        </w:p>
      </w:tc>
      <w:tc>
        <w:tcPr>
          <w:tcW w:w="2268" w:type="dxa"/>
          <w:vAlign w:val="center"/>
        </w:tcPr>
        <w:p w:rsidR="00852783" w:rsidRPr="00DA6D54" w:rsidRDefault="00492CC8" w:rsidP="00A26DCC">
          <w:pPr>
            <w:rPr>
              <w:rFonts w:ascii="Arial" w:hAnsi="Arial"/>
              <w:sz w:val="18"/>
              <w:szCs w:val="18"/>
            </w:rPr>
          </w:pPr>
          <w:r w:rsidRPr="00852783">
            <w:rPr>
              <w:rFonts w:ascii="Arial" w:hAnsi="Arial"/>
              <w:color w:val="0000FF"/>
              <w:sz w:val="18"/>
              <w:szCs w:val="18"/>
            </w:rPr>
            <w:t>ID DS</w:t>
          </w:r>
          <w:r>
            <w:rPr>
              <w:rFonts w:ascii="Arial" w:hAnsi="Arial"/>
              <w:sz w:val="18"/>
              <w:szCs w:val="18"/>
            </w:rPr>
            <w:t xml:space="preserve">: </w:t>
          </w:r>
          <w:r w:rsidR="00C360FE" w:rsidRPr="00C360FE">
            <w:rPr>
              <w:rFonts w:ascii="Arial" w:hAnsi="Arial"/>
              <w:sz w:val="18"/>
              <w:szCs w:val="18"/>
            </w:rPr>
            <w:t>7mpsiaz</w:t>
          </w:r>
        </w:p>
      </w:tc>
    </w:tr>
    <w:tr w:rsidR="00852783" w:rsidRPr="00DA6D54" w:rsidTr="00CD5864">
      <w:trPr>
        <w:trHeight w:hRule="exact" w:val="227"/>
      </w:trPr>
      <w:tc>
        <w:tcPr>
          <w:tcW w:w="2694" w:type="dxa"/>
          <w:vAlign w:val="center"/>
        </w:tcPr>
        <w:p w:rsidR="00852783" w:rsidRPr="00DA6D54" w:rsidRDefault="00852783" w:rsidP="00CD5864">
          <w:pPr>
            <w:pStyle w:val="Zhlav"/>
            <w:ind w:left="-108"/>
            <w:rPr>
              <w:rFonts w:ascii="Arial" w:hAnsi="Arial"/>
              <w:sz w:val="18"/>
              <w:szCs w:val="18"/>
            </w:rPr>
          </w:pPr>
          <w:r w:rsidRPr="00DA6D54">
            <w:rPr>
              <w:rFonts w:ascii="Arial" w:hAnsi="Arial"/>
              <w:sz w:val="18"/>
              <w:szCs w:val="18"/>
            </w:rPr>
            <w:t>DIČ:</w:t>
          </w:r>
          <w:r w:rsidRPr="00DA6D54">
            <w:rPr>
              <w:rFonts w:ascii="Arial" w:hAnsi="Arial"/>
              <w:sz w:val="6"/>
              <w:szCs w:val="6"/>
            </w:rPr>
            <w:t xml:space="preserve">  </w:t>
          </w:r>
          <w:r w:rsidRPr="00DA6D54">
            <w:rPr>
              <w:rFonts w:ascii="Arial" w:hAnsi="Arial"/>
              <w:sz w:val="18"/>
              <w:szCs w:val="18"/>
            </w:rPr>
            <w:t xml:space="preserve"> CZ </w:t>
          </w:r>
          <w:r w:rsidR="00C360FE" w:rsidRPr="00C360FE">
            <w:rPr>
              <w:rFonts w:ascii="Arial" w:hAnsi="Arial"/>
              <w:sz w:val="18"/>
              <w:szCs w:val="18"/>
            </w:rPr>
            <w:t>27187446</w:t>
          </w:r>
        </w:p>
      </w:tc>
      <w:tc>
        <w:tcPr>
          <w:tcW w:w="5528" w:type="dxa"/>
          <w:vMerge/>
          <w:vAlign w:val="center"/>
        </w:tcPr>
        <w:p w:rsidR="00852783" w:rsidRPr="00DA6D54" w:rsidRDefault="00852783" w:rsidP="00A26DCC">
          <w:pPr>
            <w:pStyle w:val="Zhlav"/>
            <w:rPr>
              <w:rFonts w:ascii="Arial" w:hAnsi="Arial"/>
              <w:sz w:val="18"/>
              <w:szCs w:val="18"/>
            </w:rPr>
          </w:pPr>
        </w:p>
      </w:tc>
      <w:tc>
        <w:tcPr>
          <w:tcW w:w="2268" w:type="dxa"/>
          <w:vAlign w:val="center"/>
        </w:tcPr>
        <w:p w:rsidR="00852783" w:rsidRPr="00DA6D54" w:rsidRDefault="00852783" w:rsidP="00AD63ED">
          <w:pPr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noProof/>
              <w:sz w:val="18"/>
              <w:szCs w:val="18"/>
              <w:lang w:eastAsia="cs-CZ"/>
            </w:rPr>
            <w:drawing>
              <wp:anchor distT="0" distB="0" distL="0" distR="0" simplePos="0" relativeHeight="251662336" behindDoc="0" locked="0" layoutInCell="1" allowOverlap="1" wp14:anchorId="05C9662D" wp14:editId="1A618047">
                <wp:simplePos x="0" y="0"/>
                <wp:positionH relativeFrom="column">
                  <wp:posOffset>3175</wp:posOffset>
                </wp:positionH>
                <wp:positionV relativeFrom="paragraph">
                  <wp:posOffset>4445</wp:posOffset>
                </wp:positionV>
                <wp:extent cx="201930" cy="118745"/>
                <wp:effectExtent l="19050" t="0" r="7620" b="0"/>
                <wp:wrapNone/>
                <wp:docPr id="2" name="obráze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/>
              <w:sz w:val="18"/>
              <w:szCs w:val="18"/>
            </w:rPr>
            <w:t xml:space="preserve">          info@</w:t>
          </w:r>
          <w:r w:rsidR="00AD63ED">
            <w:rPr>
              <w:rFonts w:ascii="Arial" w:hAnsi="Arial"/>
              <w:sz w:val="18"/>
              <w:szCs w:val="18"/>
            </w:rPr>
            <w:t>cavd.cz</w:t>
          </w:r>
        </w:p>
      </w:tc>
    </w:tr>
    <w:tr w:rsidR="00852783" w:rsidRPr="00DA6D54" w:rsidTr="00CD5864">
      <w:trPr>
        <w:trHeight w:hRule="exact" w:val="297"/>
      </w:trPr>
      <w:tc>
        <w:tcPr>
          <w:tcW w:w="10490" w:type="dxa"/>
          <w:gridSpan w:val="3"/>
          <w:vAlign w:val="center"/>
        </w:tcPr>
        <w:p w:rsidR="00852783" w:rsidRPr="00DA6D54" w:rsidRDefault="00492CC8" w:rsidP="00AD63ED">
          <w:pPr>
            <w:pStyle w:val="Zhlav"/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z</w:t>
          </w:r>
          <w:r w:rsidR="00852783" w:rsidRPr="00DA6D54">
            <w:rPr>
              <w:rFonts w:ascii="Arial" w:hAnsi="Arial"/>
              <w:sz w:val="16"/>
              <w:szCs w:val="16"/>
            </w:rPr>
            <w:t xml:space="preserve">apsaná v obchodním rejstříku vedeném Městským soudem v Praze, oddíl C, vložka </w:t>
          </w:r>
          <w:r w:rsidR="00AD63ED" w:rsidRPr="00AD63ED">
            <w:rPr>
              <w:rFonts w:ascii="Arial" w:hAnsi="Arial"/>
              <w:sz w:val="16"/>
              <w:szCs w:val="16"/>
            </w:rPr>
            <w:t>C 102949</w:t>
          </w:r>
        </w:p>
      </w:tc>
    </w:tr>
  </w:tbl>
  <w:p w:rsidR="0091025B" w:rsidRPr="00DC4E5F" w:rsidRDefault="0091025B" w:rsidP="000667D8">
    <w:pPr>
      <w:pStyle w:val="Zhlav"/>
      <w:rPr>
        <w:rFonts w:ascii="Arial" w:hAnsi="Arial"/>
        <w:color w:val="66666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78F8"/>
    <w:multiLevelType w:val="hybridMultilevel"/>
    <w:tmpl w:val="8DE05E98"/>
    <w:lvl w:ilvl="0" w:tplc="0864660A">
      <w:start w:val="1"/>
      <w:numFmt w:val="decimal"/>
      <w:lvlText w:val="2.%1"/>
      <w:lvlJc w:val="left"/>
      <w:pPr>
        <w:ind w:left="1110" w:hanging="360"/>
      </w:pPr>
      <w:rPr>
        <w:rFonts w:ascii="Arial Narrow" w:hAnsi="Arial Narrow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6E60857"/>
    <w:multiLevelType w:val="hybridMultilevel"/>
    <w:tmpl w:val="CF4E9D6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A6ACC"/>
    <w:multiLevelType w:val="hybridMultilevel"/>
    <w:tmpl w:val="D2080C44"/>
    <w:lvl w:ilvl="0" w:tplc="0786F976">
      <w:start w:val="1"/>
      <w:numFmt w:val="decimal"/>
      <w:lvlText w:val="3.%1"/>
      <w:lvlJc w:val="left"/>
      <w:pPr>
        <w:ind w:left="1068" w:hanging="360"/>
      </w:pPr>
      <w:rPr>
        <w:rFonts w:ascii="Arial Narrow" w:hAnsi="Arial Narrow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0F14E63"/>
    <w:multiLevelType w:val="hybridMultilevel"/>
    <w:tmpl w:val="C012E2C2"/>
    <w:lvl w:ilvl="0" w:tplc="BA4ECF8C">
      <w:start w:val="1"/>
      <w:numFmt w:val="decimal"/>
      <w:lvlText w:val="7.%1"/>
      <w:lvlJc w:val="left"/>
      <w:pPr>
        <w:ind w:left="1651" w:hanging="360"/>
      </w:pPr>
      <w:rPr>
        <w:rFonts w:ascii="Arial Narrow" w:hAnsi="Arial Narrow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B5D8A"/>
    <w:multiLevelType w:val="hybridMultilevel"/>
    <w:tmpl w:val="79ECF102"/>
    <w:lvl w:ilvl="0" w:tplc="FFBA4C8E">
      <w:start w:val="1"/>
      <w:numFmt w:val="decimal"/>
      <w:lvlText w:val="4.%1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B467B"/>
    <w:multiLevelType w:val="hybridMultilevel"/>
    <w:tmpl w:val="1A1AB0FC"/>
    <w:lvl w:ilvl="0" w:tplc="97B438AC">
      <w:start w:val="1"/>
      <w:numFmt w:val="decimal"/>
      <w:lvlText w:val="5.%1"/>
      <w:lvlJc w:val="left"/>
      <w:pPr>
        <w:ind w:left="1260" w:hanging="360"/>
      </w:pPr>
      <w:rPr>
        <w:rFonts w:ascii="Arial Narrow" w:hAnsi="Arial Narrow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EAA44B7"/>
    <w:multiLevelType w:val="hybridMultilevel"/>
    <w:tmpl w:val="D18EE17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6F030DE5"/>
    <w:multiLevelType w:val="hybridMultilevel"/>
    <w:tmpl w:val="877620F0"/>
    <w:lvl w:ilvl="0" w:tplc="1592FD92">
      <w:start w:val="1"/>
      <w:numFmt w:val="decimal"/>
      <w:lvlText w:val="6.%1"/>
      <w:lvlJc w:val="left"/>
      <w:pPr>
        <w:ind w:left="1260" w:hanging="360"/>
      </w:pPr>
      <w:rPr>
        <w:rFonts w:ascii="Arial Narrow" w:hAnsi="Arial Narrow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80776DA"/>
    <w:multiLevelType w:val="multilevel"/>
    <w:tmpl w:val="D0AAA8F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55"/>
    <w:rsid w:val="000667D8"/>
    <w:rsid w:val="0008254C"/>
    <w:rsid w:val="00092C00"/>
    <w:rsid w:val="000D32A0"/>
    <w:rsid w:val="00100706"/>
    <w:rsid w:val="0010653F"/>
    <w:rsid w:val="00132BEE"/>
    <w:rsid w:val="0014017C"/>
    <w:rsid w:val="001574D4"/>
    <w:rsid w:val="001A4EEB"/>
    <w:rsid w:val="001C5A7C"/>
    <w:rsid w:val="002177BD"/>
    <w:rsid w:val="00223F64"/>
    <w:rsid w:val="00232867"/>
    <w:rsid w:val="00246589"/>
    <w:rsid w:val="00253AC3"/>
    <w:rsid w:val="00282E23"/>
    <w:rsid w:val="002A697E"/>
    <w:rsid w:val="002B3A8C"/>
    <w:rsid w:val="002D2F05"/>
    <w:rsid w:val="002F302D"/>
    <w:rsid w:val="002F61D7"/>
    <w:rsid w:val="002F6FB0"/>
    <w:rsid w:val="003111B8"/>
    <w:rsid w:val="003155DB"/>
    <w:rsid w:val="00317956"/>
    <w:rsid w:val="00321AA5"/>
    <w:rsid w:val="00331C50"/>
    <w:rsid w:val="0034628D"/>
    <w:rsid w:val="00355702"/>
    <w:rsid w:val="00357A9B"/>
    <w:rsid w:val="003A0742"/>
    <w:rsid w:val="003C69A0"/>
    <w:rsid w:val="00405046"/>
    <w:rsid w:val="00405383"/>
    <w:rsid w:val="00435BA2"/>
    <w:rsid w:val="00455191"/>
    <w:rsid w:val="00456716"/>
    <w:rsid w:val="00457A75"/>
    <w:rsid w:val="00465DCF"/>
    <w:rsid w:val="004677BE"/>
    <w:rsid w:val="00485106"/>
    <w:rsid w:val="00492CC8"/>
    <w:rsid w:val="004A512F"/>
    <w:rsid w:val="004C6FA4"/>
    <w:rsid w:val="004F4CB3"/>
    <w:rsid w:val="004F6142"/>
    <w:rsid w:val="00502958"/>
    <w:rsid w:val="00531796"/>
    <w:rsid w:val="00532538"/>
    <w:rsid w:val="00556B9B"/>
    <w:rsid w:val="00590758"/>
    <w:rsid w:val="005C4F2A"/>
    <w:rsid w:val="00627148"/>
    <w:rsid w:val="00675E25"/>
    <w:rsid w:val="006D0562"/>
    <w:rsid w:val="006D422C"/>
    <w:rsid w:val="006E285F"/>
    <w:rsid w:val="006E31B2"/>
    <w:rsid w:val="006E48F1"/>
    <w:rsid w:val="006F717F"/>
    <w:rsid w:val="00767375"/>
    <w:rsid w:val="00783312"/>
    <w:rsid w:val="007A386C"/>
    <w:rsid w:val="007C5CE2"/>
    <w:rsid w:val="00813BA5"/>
    <w:rsid w:val="008326F2"/>
    <w:rsid w:val="00845F68"/>
    <w:rsid w:val="00852783"/>
    <w:rsid w:val="00880450"/>
    <w:rsid w:val="0088080A"/>
    <w:rsid w:val="008B14B2"/>
    <w:rsid w:val="008C6852"/>
    <w:rsid w:val="008D26E3"/>
    <w:rsid w:val="008E1BA6"/>
    <w:rsid w:val="008F099A"/>
    <w:rsid w:val="0091025B"/>
    <w:rsid w:val="00931427"/>
    <w:rsid w:val="00944B73"/>
    <w:rsid w:val="00947F6E"/>
    <w:rsid w:val="00957D2F"/>
    <w:rsid w:val="009773FD"/>
    <w:rsid w:val="0097789F"/>
    <w:rsid w:val="00983B18"/>
    <w:rsid w:val="00986F4E"/>
    <w:rsid w:val="00994FE4"/>
    <w:rsid w:val="009D62A0"/>
    <w:rsid w:val="009E08FC"/>
    <w:rsid w:val="00A00291"/>
    <w:rsid w:val="00A03DDE"/>
    <w:rsid w:val="00A11176"/>
    <w:rsid w:val="00A26173"/>
    <w:rsid w:val="00A26DCC"/>
    <w:rsid w:val="00A447A3"/>
    <w:rsid w:val="00A51D55"/>
    <w:rsid w:val="00A83E28"/>
    <w:rsid w:val="00A92E7D"/>
    <w:rsid w:val="00AC2DBE"/>
    <w:rsid w:val="00AD63ED"/>
    <w:rsid w:val="00B03C36"/>
    <w:rsid w:val="00B139E9"/>
    <w:rsid w:val="00B5475C"/>
    <w:rsid w:val="00B67A4A"/>
    <w:rsid w:val="00B86FF6"/>
    <w:rsid w:val="00BB6B00"/>
    <w:rsid w:val="00C360FE"/>
    <w:rsid w:val="00C71F4A"/>
    <w:rsid w:val="00CA49B2"/>
    <w:rsid w:val="00CD5864"/>
    <w:rsid w:val="00D01C48"/>
    <w:rsid w:val="00D21389"/>
    <w:rsid w:val="00D66520"/>
    <w:rsid w:val="00D801E1"/>
    <w:rsid w:val="00D9597A"/>
    <w:rsid w:val="00DA6D54"/>
    <w:rsid w:val="00DB05B4"/>
    <w:rsid w:val="00DB257B"/>
    <w:rsid w:val="00DC4E5F"/>
    <w:rsid w:val="00DC71FF"/>
    <w:rsid w:val="00E26927"/>
    <w:rsid w:val="00E50C5D"/>
    <w:rsid w:val="00E81360"/>
    <w:rsid w:val="00ED335B"/>
    <w:rsid w:val="00EF0EDE"/>
    <w:rsid w:val="00F1506B"/>
    <w:rsid w:val="00F336C1"/>
    <w:rsid w:val="00F3741E"/>
    <w:rsid w:val="00F50154"/>
    <w:rsid w:val="00F70AE7"/>
    <w:rsid w:val="00F91401"/>
    <w:rsid w:val="00FD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046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405046"/>
  </w:style>
  <w:style w:type="paragraph" w:customStyle="1" w:styleId="Nadpis">
    <w:name w:val="Nadpis"/>
    <w:basedOn w:val="Normln"/>
    <w:next w:val="Zkladntext"/>
    <w:rsid w:val="0040504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405046"/>
    <w:pPr>
      <w:spacing w:after="120"/>
    </w:pPr>
  </w:style>
  <w:style w:type="paragraph" w:styleId="Seznam">
    <w:name w:val="List"/>
    <w:basedOn w:val="Zkladntext"/>
    <w:rsid w:val="00405046"/>
    <w:rPr>
      <w:rFonts w:cs="Tahoma"/>
    </w:rPr>
  </w:style>
  <w:style w:type="paragraph" w:customStyle="1" w:styleId="Popisek">
    <w:name w:val="Popisek"/>
    <w:basedOn w:val="Normln"/>
    <w:rsid w:val="00405046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405046"/>
    <w:pPr>
      <w:suppressLineNumbers/>
    </w:pPr>
    <w:rPr>
      <w:rFonts w:cs="Tahoma"/>
    </w:rPr>
  </w:style>
  <w:style w:type="paragraph" w:styleId="Zhlav">
    <w:name w:val="header"/>
    <w:basedOn w:val="Normln"/>
    <w:rsid w:val="0040504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0504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51D55"/>
  </w:style>
  <w:style w:type="table" w:styleId="Mkatabulky">
    <w:name w:val="Table Grid"/>
    <w:basedOn w:val="Normlntabulka"/>
    <w:rsid w:val="00A51D5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55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55702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ED335B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852783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45519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944B73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44B73"/>
    <w:rPr>
      <w:rFonts w:ascii="Consolas" w:eastAsia="Calibri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046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405046"/>
  </w:style>
  <w:style w:type="paragraph" w:customStyle="1" w:styleId="Nadpis">
    <w:name w:val="Nadpis"/>
    <w:basedOn w:val="Normln"/>
    <w:next w:val="Zkladntext"/>
    <w:rsid w:val="0040504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405046"/>
    <w:pPr>
      <w:spacing w:after="120"/>
    </w:pPr>
  </w:style>
  <w:style w:type="paragraph" w:styleId="Seznam">
    <w:name w:val="List"/>
    <w:basedOn w:val="Zkladntext"/>
    <w:rsid w:val="00405046"/>
    <w:rPr>
      <w:rFonts w:cs="Tahoma"/>
    </w:rPr>
  </w:style>
  <w:style w:type="paragraph" w:customStyle="1" w:styleId="Popisek">
    <w:name w:val="Popisek"/>
    <w:basedOn w:val="Normln"/>
    <w:rsid w:val="00405046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405046"/>
    <w:pPr>
      <w:suppressLineNumbers/>
    </w:pPr>
    <w:rPr>
      <w:rFonts w:cs="Tahoma"/>
    </w:rPr>
  </w:style>
  <w:style w:type="paragraph" w:styleId="Zhlav">
    <w:name w:val="header"/>
    <w:basedOn w:val="Normln"/>
    <w:rsid w:val="0040504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0504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51D55"/>
  </w:style>
  <w:style w:type="table" w:styleId="Mkatabulky">
    <w:name w:val="Table Grid"/>
    <w:basedOn w:val="Normlntabulka"/>
    <w:rsid w:val="00A51D5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55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55702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ED335B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852783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45519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944B73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44B73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9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Bussmark s.r.o.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dubravaj</dc:creator>
  <cp:lastModifiedBy>Kovacova Dagmar</cp:lastModifiedBy>
  <cp:revision>4</cp:revision>
  <cp:lastPrinted>2017-03-20T17:13:00Z</cp:lastPrinted>
  <dcterms:created xsi:type="dcterms:W3CDTF">2017-05-24T07:58:00Z</dcterms:created>
  <dcterms:modified xsi:type="dcterms:W3CDTF">2017-05-24T08:19:00Z</dcterms:modified>
</cp:coreProperties>
</file>