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53" w:rsidRDefault="00F15A53">
      <w:pPr>
        <w:pStyle w:val="Nadpis10"/>
        <w:keepNext/>
        <w:keepLines/>
        <w:shd w:val="clear" w:color="auto" w:fill="auto"/>
        <w:spacing w:line="260" w:lineRule="exact"/>
        <w:ind w:right="320"/>
      </w:pPr>
      <w:bookmarkStart w:id="0" w:name="bookmark0"/>
    </w:p>
    <w:p w:rsidR="009544F6" w:rsidRDefault="009D0319">
      <w:pPr>
        <w:pStyle w:val="Nadpis10"/>
        <w:keepNext/>
        <w:keepLines/>
        <w:shd w:val="clear" w:color="auto" w:fill="auto"/>
        <w:spacing w:line="260" w:lineRule="exact"/>
        <w:ind w:right="320"/>
      </w:pPr>
      <w:r>
        <w:t>DODATEK č. 1</w:t>
      </w:r>
      <w:bookmarkEnd w:id="0"/>
    </w:p>
    <w:p w:rsidR="00CD2728" w:rsidRDefault="00CD2728">
      <w:pPr>
        <w:pStyle w:val="Nadpis10"/>
        <w:keepNext/>
        <w:keepLines/>
        <w:shd w:val="clear" w:color="auto" w:fill="auto"/>
        <w:spacing w:line="260" w:lineRule="exact"/>
        <w:ind w:right="320"/>
      </w:pPr>
    </w:p>
    <w:p w:rsidR="00CD2728" w:rsidRDefault="00CD2728">
      <w:pPr>
        <w:pStyle w:val="Nadpis10"/>
        <w:keepNext/>
        <w:keepLines/>
        <w:shd w:val="clear" w:color="auto" w:fill="auto"/>
        <w:spacing w:line="260" w:lineRule="exact"/>
        <w:ind w:right="320"/>
      </w:pPr>
    </w:p>
    <w:p w:rsidR="00CD2728" w:rsidRDefault="00CD2728">
      <w:pPr>
        <w:pStyle w:val="Nadpis10"/>
        <w:keepNext/>
        <w:keepLines/>
        <w:shd w:val="clear" w:color="auto" w:fill="auto"/>
        <w:spacing w:line="260" w:lineRule="exact"/>
        <w:ind w:right="320"/>
      </w:pPr>
      <w:r>
        <w:t xml:space="preserve">DOHODA O ČÁSTEČNÉ </w:t>
      </w:r>
      <w:r w:rsidR="00B76A69">
        <w:t>ÚHRADĚ CENY ZA ODBĚR A PŘEPRAVU ODPADNÍCH VOD</w:t>
      </w:r>
    </w:p>
    <w:p w:rsidR="00626AA3" w:rsidRDefault="00626AA3">
      <w:pPr>
        <w:pStyle w:val="Nadpis10"/>
        <w:keepNext/>
        <w:keepLines/>
        <w:shd w:val="clear" w:color="auto" w:fill="auto"/>
        <w:spacing w:line="260" w:lineRule="exact"/>
        <w:ind w:right="3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3470"/>
        <w:gridCol w:w="3471"/>
      </w:tblGrid>
      <w:tr w:rsidR="009544F6">
        <w:trPr>
          <w:trHeight w:hRule="exact" w:val="1850"/>
          <w:jc w:val="center"/>
        </w:trPr>
        <w:tc>
          <w:tcPr>
            <w:tcW w:w="1955" w:type="dxa"/>
            <w:shd w:val="clear" w:color="auto" w:fill="FFFFFF"/>
            <w:vAlign w:val="center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"/>
              </w:rPr>
              <w:t xml:space="preserve">1. </w:t>
            </w:r>
            <w:r>
              <w:rPr>
                <w:rStyle w:val="Zkladntext21"/>
              </w:rPr>
              <w:t>Objednatel</w:t>
            </w:r>
          </w:p>
        </w:tc>
        <w:tc>
          <w:tcPr>
            <w:tcW w:w="6941" w:type="dxa"/>
            <w:gridSpan w:val="2"/>
            <w:shd w:val="clear" w:color="auto" w:fill="FFFFFF"/>
          </w:tcPr>
          <w:p w:rsidR="009544F6" w:rsidRDefault="009544F6" w:rsidP="00B76A6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after="60" w:line="220" w:lineRule="exact"/>
              <w:ind w:left="520" w:hanging="140"/>
            </w:pPr>
          </w:p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360" w:line="274" w:lineRule="exact"/>
              <w:ind w:left="520" w:hanging="140"/>
            </w:pPr>
            <w:r>
              <w:rPr>
                <w:rStyle w:val="Zkladntext2Tun"/>
              </w:rPr>
              <w:t>: Statutární město Plzeň, zastoupené Městským obvodem Plzeň 10 - Lhota</w:t>
            </w:r>
          </w:p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74" w:lineRule="exact"/>
              <w:ind w:left="520"/>
            </w:pPr>
            <w:r>
              <w:rPr>
                <w:rStyle w:val="Zkladntext21"/>
              </w:rPr>
              <w:t xml:space="preserve">se sídlem: K </w:t>
            </w:r>
            <w:proofErr w:type="spellStart"/>
            <w:r>
              <w:rPr>
                <w:rStyle w:val="Zkladntext21"/>
              </w:rPr>
              <w:t>Sinoru</w:t>
            </w:r>
            <w:proofErr w:type="spellEnd"/>
            <w:r>
              <w:rPr>
                <w:rStyle w:val="Zkladntext21"/>
              </w:rPr>
              <w:t xml:space="preserve"> 62/51, 301 00 Plzeň</w:t>
            </w:r>
          </w:p>
        </w:tc>
      </w:tr>
      <w:tr w:rsidR="009544F6">
        <w:trPr>
          <w:trHeight w:hRule="exact" w:val="540"/>
          <w:jc w:val="center"/>
        </w:trPr>
        <w:tc>
          <w:tcPr>
            <w:tcW w:w="1955" w:type="dxa"/>
            <w:shd w:val="clear" w:color="auto" w:fill="FFFFFF"/>
            <w:vAlign w:val="center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20"/>
            </w:pPr>
            <w:r>
              <w:rPr>
                <w:rStyle w:val="Zkladntext21"/>
              </w:rPr>
              <w:t>IČ</w:t>
            </w:r>
          </w:p>
        </w:tc>
        <w:tc>
          <w:tcPr>
            <w:tcW w:w="6941" w:type="dxa"/>
            <w:gridSpan w:val="2"/>
            <w:shd w:val="clear" w:color="auto" w:fill="FFFFFF"/>
            <w:vAlign w:val="center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520" w:hanging="140"/>
            </w:pPr>
            <w:r>
              <w:rPr>
                <w:rStyle w:val="Zkladntext21"/>
              </w:rPr>
              <w:t>:000775370</w:t>
            </w:r>
          </w:p>
        </w:tc>
      </w:tr>
      <w:tr w:rsidR="00B76A69" w:rsidTr="001D3AA4">
        <w:trPr>
          <w:trHeight w:hRule="exact" w:val="558"/>
          <w:jc w:val="center"/>
        </w:trPr>
        <w:tc>
          <w:tcPr>
            <w:tcW w:w="1955" w:type="dxa"/>
            <w:shd w:val="clear" w:color="auto" w:fill="FFFFFF"/>
            <w:vAlign w:val="center"/>
          </w:tcPr>
          <w:p w:rsidR="00B76A69" w:rsidRDefault="00B76A6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20"/>
            </w:pPr>
            <w:r>
              <w:rPr>
                <w:rStyle w:val="Zkladntext21"/>
              </w:rPr>
              <w:t>DIČ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:rsidR="00B76A69" w:rsidRDefault="00B76A6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520" w:hanging="140"/>
            </w:pPr>
            <w:r>
              <w:rPr>
                <w:rStyle w:val="Zkladntext21"/>
              </w:rPr>
              <w:t>: CZ00075370</w:t>
            </w:r>
          </w:p>
        </w:tc>
        <w:tc>
          <w:tcPr>
            <w:tcW w:w="3471" w:type="dxa"/>
            <w:shd w:val="clear" w:color="auto" w:fill="FFFFFF"/>
            <w:vAlign w:val="center"/>
          </w:tcPr>
          <w:p w:rsidR="00B76A69" w:rsidRDefault="00B76A6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520" w:hanging="140"/>
            </w:pPr>
          </w:p>
        </w:tc>
      </w:tr>
      <w:tr w:rsidR="009544F6">
        <w:trPr>
          <w:trHeight w:hRule="exact" w:val="554"/>
          <w:jc w:val="center"/>
        </w:trPr>
        <w:tc>
          <w:tcPr>
            <w:tcW w:w="1955" w:type="dxa"/>
            <w:shd w:val="clear" w:color="auto" w:fill="FFFFFF"/>
            <w:vAlign w:val="center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20"/>
            </w:pPr>
            <w:r>
              <w:rPr>
                <w:rStyle w:val="Zkladntext21"/>
              </w:rPr>
              <w:t>Banka</w:t>
            </w:r>
          </w:p>
        </w:tc>
        <w:tc>
          <w:tcPr>
            <w:tcW w:w="6941" w:type="dxa"/>
            <w:gridSpan w:val="2"/>
            <w:shd w:val="clear" w:color="auto" w:fill="FFFFFF"/>
            <w:vAlign w:val="center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520" w:hanging="140"/>
            </w:pPr>
            <w:r>
              <w:rPr>
                <w:rStyle w:val="Zkladntext21"/>
              </w:rPr>
              <w:t>: Komerční banka Plzeň</w:t>
            </w:r>
          </w:p>
        </w:tc>
      </w:tr>
      <w:tr w:rsidR="009544F6">
        <w:trPr>
          <w:trHeight w:hRule="exact" w:val="396"/>
          <w:jc w:val="center"/>
        </w:trPr>
        <w:tc>
          <w:tcPr>
            <w:tcW w:w="1955" w:type="dxa"/>
            <w:shd w:val="clear" w:color="auto" w:fill="FFFFFF"/>
            <w:vAlign w:val="bottom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20"/>
            </w:pPr>
            <w:r>
              <w:rPr>
                <w:rStyle w:val="Zkladntext21"/>
              </w:rPr>
              <w:t>Číslo účtu</w:t>
            </w:r>
          </w:p>
        </w:tc>
        <w:tc>
          <w:tcPr>
            <w:tcW w:w="6941" w:type="dxa"/>
            <w:gridSpan w:val="2"/>
            <w:shd w:val="clear" w:color="auto" w:fill="FFFFFF"/>
            <w:vAlign w:val="bottom"/>
          </w:tcPr>
          <w:p w:rsidR="009544F6" w:rsidRDefault="009D0319" w:rsidP="00CD2728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520" w:hanging="140"/>
            </w:pPr>
            <w:r>
              <w:rPr>
                <w:rStyle w:val="Zkladntext21"/>
              </w:rPr>
              <w:t>: 4856130257/ 0100</w:t>
            </w:r>
          </w:p>
        </w:tc>
      </w:tr>
    </w:tbl>
    <w:p w:rsidR="009544F6" w:rsidRDefault="009544F6" w:rsidP="00CD2728">
      <w:pPr>
        <w:framePr w:w="8896" w:wrap="notBeside" w:vAnchor="text" w:hAnchor="text" w:xAlign="center" w:y="1"/>
        <w:rPr>
          <w:sz w:val="2"/>
          <w:szCs w:val="2"/>
        </w:rPr>
      </w:pPr>
    </w:p>
    <w:p w:rsidR="009544F6" w:rsidRDefault="009544F6">
      <w:pPr>
        <w:spacing w:line="10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6929"/>
      </w:tblGrid>
      <w:tr w:rsidR="009544F6" w:rsidTr="00146019">
        <w:trPr>
          <w:trHeight w:hRule="exact" w:val="897"/>
          <w:jc w:val="center"/>
        </w:trPr>
        <w:tc>
          <w:tcPr>
            <w:tcW w:w="1950" w:type="dxa"/>
            <w:shd w:val="clear" w:color="auto" w:fill="FFFFFF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"/>
              </w:rPr>
              <w:t xml:space="preserve">2. </w:t>
            </w:r>
            <w:r>
              <w:rPr>
                <w:rStyle w:val="Zkladntext21"/>
              </w:rPr>
              <w:t>Přepravce:</w:t>
            </w:r>
          </w:p>
        </w:tc>
        <w:tc>
          <w:tcPr>
            <w:tcW w:w="6929" w:type="dxa"/>
            <w:shd w:val="clear" w:color="auto" w:fill="FFFFFF"/>
          </w:tcPr>
          <w:p w:rsidR="009544F6" w:rsidRDefault="00F15A53" w:rsidP="00B76A6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77" w:lineRule="exact"/>
              <w:ind w:left="340"/>
              <w:rPr>
                <w:rStyle w:val="Zkladntext2Tun"/>
              </w:rPr>
            </w:pPr>
            <w:r>
              <w:rPr>
                <w:rStyle w:val="Zkladntext2Tun"/>
              </w:rPr>
              <w:t>A jedeme s.r.o.</w:t>
            </w:r>
          </w:p>
          <w:p w:rsidR="00A42448" w:rsidRDefault="00146019" w:rsidP="00B76A6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77" w:lineRule="exact"/>
              <w:ind w:left="340"/>
            </w:pPr>
            <w:r>
              <w:t>Dopravní 1026/6</w:t>
            </w:r>
          </w:p>
          <w:p w:rsidR="00A42448" w:rsidRDefault="00146019" w:rsidP="00B76A6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77" w:lineRule="exact"/>
              <w:ind w:left="340"/>
            </w:pPr>
            <w:r>
              <w:t>318 00</w:t>
            </w:r>
            <w:r w:rsidR="00A42448">
              <w:t xml:space="preserve"> </w:t>
            </w:r>
            <w:r>
              <w:t>Plzeň</w:t>
            </w:r>
          </w:p>
          <w:p w:rsidR="00146019" w:rsidRDefault="00146019" w:rsidP="001460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77" w:lineRule="exact"/>
            </w:pPr>
          </w:p>
        </w:tc>
      </w:tr>
      <w:tr w:rsidR="009544F6" w:rsidTr="00146019">
        <w:trPr>
          <w:trHeight w:hRule="exact" w:val="325"/>
          <w:jc w:val="center"/>
        </w:trPr>
        <w:tc>
          <w:tcPr>
            <w:tcW w:w="1950" w:type="dxa"/>
            <w:shd w:val="clear" w:color="auto" w:fill="FFFFFF"/>
            <w:vAlign w:val="center"/>
          </w:tcPr>
          <w:p w:rsidR="009544F6" w:rsidRDefault="009544F6" w:rsidP="009A52FC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  <w:tc>
          <w:tcPr>
            <w:tcW w:w="6929" w:type="dxa"/>
            <w:shd w:val="clear" w:color="auto" w:fill="FFFFFF"/>
            <w:vAlign w:val="center"/>
          </w:tcPr>
          <w:p w:rsidR="009544F6" w:rsidRDefault="009544F6" w:rsidP="009A52FC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</w:pPr>
          </w:p>
        </w:tc>
      </w:tr>
      <w:tr w:rsidR="009544F6" w:rsidTr="00146019">
        <w:trPr>
          <w:trHeight w:hRule="exact" w:val="314"/>
          <w:jc w:val="center"/>
        </w:trPr>
        <w:tc>
          <w:tcPr>
            <w:tcW w:w="1950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00"/>
            </w:pPr>
            <w:r>
              <w:rPr>
                <w:rStyle w:val="Zkladntext21"/>
              </w:rPr>
              <w:t>IČO</w:t>
            </w:r>
          </w:p>
        </w:tc>
        <w:tc>
          <w:tcPr>
            <w:tcW w:w="6929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40"/>
            </w:pPr>
            <w:r>
              <w:rPr>
                <w:rStyle w:val="Zkladntext21"/>
              </w:rPr>
              <w:t xml:space="preserve">: </w:t>
            </w:r>
            <w:r w:rsidR="00146019">
              <w:rPr>
                <w:rStyle w:val="Zkladntext21"/>
              </w:rPr>
              <w:t>07135068</w:t>
            </w:r>
          </w:p>
        </w:tc>
      </w:tr>
      <w:tr w:rsidR="009544F6" w:rsidTr="00146019">
        <w:trPr>
          <w:trHeight w:hRule="exact" w:val="311"/>
          <w:jc w:val="center"/>
        </w:trPr>
        <w:tc>
          <w:tcPr>
            <w:tcW w:w="1950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00"/>
            </w:pPr>
            <w:r>
              <w:rPr>
                <w:rStyle w:val="Zkladntext21"/>
              </w:rPr>
              <w:t>DIČ</w:t>
            </w:r>
          </w:p>
        </w:tc>
        <w:tc>
          <w:tcPr>
            <w:tcW w:w="6929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40"/>
            </w:pPr>
            <w:r>
              <w:rPr>
                <w:rStyle w:val="Zkladntext21"/>
              </w:rPr>
              <w:t>: CZ</w:t>
            </w:r>
            <w:r w:rsidR="00146019">
              <w:rPr>
                <w:rStyle w:val="Zkladntext21"/>
              </w:rPr>
              <w:t>7135068</w:t>
            </w:r>
          </w:p>
        </w:tc>
      </w:tr>
      <w:tr w:rsidR="009544F6" w:rsidTr="00146019">
        <w:trPr>
          <w:trHeight w:hRule="exact" w:val="352"/>
          <w:jc w:val="center"/>
        </w:trPr>
        <w:tc>
          <w:tcPr>
            <w:tcW w:w="1950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00"/>
            </w:pPr>
            <w:r>
              <w:rPr>
                <w:rStyle w:val="Zkladntext21"/>
              </w:rPr>
              <w:t>Banka</w:t>
            </w:r>
          </w:p>
        </w:tc>
        <w:tc>
          <w:tcPr>
            <w:tcW w:w="6929" w:type="dxa"/>
            <w:shd w:val="clear" w:color="auto" w:fill="FFFFFF"/>
            <w:vAlign w:val="center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40"/>
            </w:pPr>
            <w:r>
              <w:rPr>
                <w:rStyle w:val="Zkladntext21"/>
              </w:rPr>
              <w:t xml:space="preserve">: </w:t>
            </w:r>
            <w:r w:rsidR="00146019">
              <w:rPr>
                <w:rStyle w:val="Zkladntext21"/>
              </w:rPr>
              <w:t>Moneta Money Bank</w:t>
            </w:r>
          </w:p>
        </w:tc>
      </w:tr>
      <w:tr w:rsidR="009544F6" w:rsidTr="00146019">
        <w:trPr>
          <w:trHeight w:hRule="exact" w:val="220"/>
          <w:jc w:val="center"/>
        </w:trPr>
        <w:tc>
          <w:tcPr>
            <w:tcW w:w="1950" w:type="dxa"/>
            <w:shd w:val="clear" w:color="auto" w:fill="FFFFFF"/>
            <w:vAlign w:val="bottom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00"/>
            </w:pPr>
            <w:r>
              <w:rPr>
                <w:rStyle w:val="Zkladntext21"/>
              </w:rPr>
              <w:t>Číslo účtu</w:t>
            </w:r>
          </w:p>
        </w:tc>
        <w:tc>
          <w:tcPr>
            <w:tcW w:w="6929" w:type="dxa"/>
            <w:shd w:val="clear" w:color="auto" w:fill="FFFFFF"/>
            <w:vAlign w:val="bottom"/>
          </w:tcPr>
          <w:p w:rsidR="009544F6" w:rsidRDefault="009D0319">
            <w:pPr>
              <w:pStyle w:val="Zkladntext20"/>
              <w:framePr w:w="8896" w:wrap="notBeside" w:vAnchor="text" w:hAnchor="text" w:xAlign="center" w:y="1"/>
              <w:shd w:val="clear" w:color="auto" w:fill="auto"/>
              <w:spacing w:before="0" w:line="220" w:lineRule="exact"/>
              <w:ind w:left="340"/>
            </w:pPr>
            <w:r>
              <w:rPr>
                <w:rStyle w:val="Zkladntext21"/>
              </w:rPr>
              <w:t xml:space="preserve">: </w:t>
            </w:r>
            <w:r w:rsidR="00146019">
              <w:rPr>
                <w:rStyle w:val="Zkladntext21"/>
              </w:rPr>
              <w:t>225930815</w:t>
            </w:r>
            <w:r w:rsidR="009A52FC">
              <w:rPr>
                <w:rStyle w:val="Zkladntext21"/>
              </w:rPr>
              <w:t>/0</w:t>
            </w:r>
            <w:r w:rsidR="00146019">
              <w:rPr>
                <w:rStyle w:val="Zkladntext21"/>
              </w:rPr>
              <w:t>6</w:t>
            </w:r>
            <w:r w:rsidR="009A52FC">
              <w:rPr>
                <w:rStyle w:val="Zkladntext21"/>
              </w:rPr>
              <w:t>00</w:t>
            </w:r>
          </w:p>
        </w:tc>
      </w:tr>
    </w:tbl>
    <w:p w:rsidR="009544F6" w:rsidRDefault="009544F6">
      <w:pPr>
        <w:framePr w:w="8896" w:wrap="notBeside" w:vAnchor="text" w:hAnchor="text" w:xAlign="center" w:y="1"/>
        <w:rPr>
          <w:sz w:val="2"/>
          <w:szCs w:val="2"/>
        </w:rPr>
      </w:pPr>
    </w:p>
    <w:p w:rsidR="009544F6" w:rsidRDefault="009544F6">
      <w:pPr>
        <w:rPr>
          <w:sz w:val="2"/>
          <w:szCs w:val="2"/>
        </w:rPr>
      </w:pPr>
    </w:p>
    <w:p w:rsidR="009544F6" w:rsidRDefault="009D0319">
      <w:pPr>
        <w:pStyle w:val="Zkladntext20"/>
        <w:shd w:val="clear" w:color="auto" w:fill="auto"/>
        <w:spacing w:before="1208" w:line="220" w:lineRule="exact"/>
        <w:sectPr w:rsidR="009544F6">
          <w:pgSz w:w="11900" w:h="16840"/>
          <w:pgMar w:top="2414" w:right="1593" w:bottom="2414" w:left="1376" w:header="0" w:footer="3" w:gutter="0"/>
          <w:cols w:space="720"/>
          <w:noEndnote/>
          <w:docGrid w:linePitch="360"/>
        </w:sectPr>
      </w:pPr>
      <w:r>
        <w:t>Dodatkem č. 1 se původní smlouva doplňuje a mění takto:</w:t>
      </w:r>
    </w:p>
    <w:p w:rsidR="009544F6" w:rsidRDefault="009D0319">
      <w:pPr>
        <w:pStyle w:val="Nadpis20"/>
        <w:keepNext/>
        <w:keepLines/>
        <w:shd w:val="clear" w:color="auto" w:fill="auto"/>
        <w:spacing w:after="260" w:line="220" w:lineRule="exact"/>
        <w:ind w:right="100"/>
      </w:pPr>
      <w:bookmarkStart w:id="1" w:name="bookmark1"/>
      <w:r>
        <w:lastRenderedPageBreak/>
        <w:t>Bod VI. Závěrečná ustanovení</w:t>
      </w:r>
      <w:bookmarkEnd w:id="1"/>
    </w:p>
    <w:p w:rsidR="009544F6" w:rsidRDefault="009D0319">
      <w:pPr>
        <w:pStyle w:val="Zkladntext20"/>
        <w:shd w:val="clear" w:color="auto" w:fill="auto"/>
        <w:spacing w:before="0" w:after="253" w:line="220" w:lineRule="exact"/>
        <w:jc w:val="both"/>
      </w:pPr>
      <w:r>
        <w:t>Odst. 1. - Platnost smlouvy se prodlužuje do 31.12.2023.</w:t>
      </w:r>
    </w:p>
    <w:p w:rsidR="009544F6" w:rsidRDefault="009D0319">
      <w:pPr>
        <w:pStyle w:val="Nadpis20"/>
        <w:keepNext/>
        <w:keepLines/>
        <w:shd w:val="clear" w:color="auto" w:fill="auto"/>
        <w:spacing w:after="204" w:line="220" w:lineRule="exact"/>
        <w:ind w:right="100"/>
      </w:pPr>
      <w:bookmarkStart w:id="2" w:name="bookmark2"/>
      <w:r>
        <w:t>II.</w:t>
      </w:r>
      <w:bookmarkEnd w:id="2"/>
    </w:p>
    <w:p w:rsidR="009544F6" w:rsidRDefault="009D0319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89" w:line="281" w:lineRule="exact"/>
      </w:pPr>
      <w:r>
        <w:t>Ostatní ustanovení smlouvy jsou zcela beze změn a nadále platná pro obě smluvní strany v plném rozsahu.</w:t>
      </w:r>
    </w:p>
    <w:p w:rsidR="009544F6" w:rsidRDefault="009D0319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14" w:line="220" w:lineRule="exact"/>
        <w:jc w:val="both"/>
      </w:pPr>
      <w:r>
        <w:t>Dodatek č.1. vstupuje v platnost 1.1.2023.</w:t>
      </w:r>
    </w:p>
    <w:p w:rsidR="009544F6" w:rsidRDefault="009D0319">
      <w:pPr>
        <w:pStyle w:val="Zkladntext20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234" w:line="277" w:lineRule="exact"/>
      </w:pPr>
      <w:r>
        <w:t>Smluvní strany potvrzují autentičnost tohoto dodatku svým podpisem. Zároveň smluvní strany prohlašují, že si tento dodatek přečetly, že tento nebyl ujednán v tísni ani za jinak jednostranně nevýhodných podmínek.</w:t>
      </w:r>
    </w:p>
    <w:p w:rsidR="009544F6" w:rsidRPr="00A545A5" w:rsidRDefault="009D0319">
      <w:pPr>
        <w:pStyle w:val="Zkladntext20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1672" w:line="284" w:lineRule="exact"/>
      </w:pPr>
      <w:r>
        <w:t xml:space="preserve">Dodatek č.1 je vypracován ve čtyřech vyhotoveních, z nichž dva náleží každé smluvní </w:t>
      </w:r>
      <w:r w:rsidRPr="00A545A5">
        <w:t>straně.</w:t>
      </w:r>
    </w:p>
    <w:p w:rsidR="009544F6" w:rsidRPr="00A545A5" w:rsidRDefault="009D0319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  <w:r w:rsidRPr="00A545A5">
        <w:rPr>
          <w:noProof/>
        </w:rPr>
        <mc:AlternateContent>
          <mc:Choice Requires="wps">
            <w:drawing>
              <wp:anchor distT="0" distB="0" distL="63500" distR="324485" simplePos="0" relativeHeight="251657728" behindDoc="1" locked="0" layoutInCell="1" allowOverlap="1">
                <wp:simplePos x="0" y="0"/>
                <wp:positionH relativeFrom="margin">
                  <wp:posOffset>3945890</wp:posOffset>
                </wp:positionH>
                <wp:positionV relativeFrom="paragraph">
                  <wp:posOffset>1158875</wp:posOffset>
                </wp:positionV>
                <wp:extent cx="1444625" cy="139700"/>
                <wp:effectExtent l="635" t="2540" r="254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F6" w:rsidRDefault="009544F6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7pt;margin-top:91.25pt;width:113.75pt;height:11pt;z-index:-251658752;visibility:visible;mso-wrap-style:square;mso-width-percent:0;mso-height-percent:0;mso-wrap-distance-left:5pt;mso-wrap-distance-top:0;mso-wrap-distance-right:25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wvqw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" filled="f" stroked="f">
                <v:textbox style="mso-fit-shape-to-text:t" inset="0,0,0,0">
                  <w:txbxContent>
                    <w:p w:rsidR="009544F6" w:rsidRDefault="009544F6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52FC" w:rsidRPr="00A545A5">
        <w:t>Městský obvod Plzeň 10- Lhota</w:t>
      </w:r>
      <w:r w:rsidR="00597778" w:rsidRPr="00A545A5">
        <w:t xml:space="preserve">                                                        dne:</w:t>
      </w:r>
      <w:bookmarkStart w:id="3" w:name="_GoBack"/>
      <w:bookmarkEnd w:id="3"/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080F3D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  <w:r w:rsidRPr="00A545A5">
        <w:t>Zastoupený starostou: Jan</w:t>
      </w:r>
      <w:r w:rsidR="009D0319" w:rsidRPr="00A545A5">
        <w:t xml:space="preserve"> Havel</w:t>
      </w: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</w:p>
    <w:p w:rsidR="00597778" w:rsidRPr="00A545A5" w:rsidRDefault="00080F3D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  <w:r w:rsidRPr="00A545A5">
        <w:t>A jedeme s.r.o.                                                                                    dne:</w:t>
      </w:r>
    </w:p>
    <w:p w:rsidR="00080F3D" w:rsidRPr="00A545A5" w:rsidRDefault="00080F3D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  <w:r w:rsidRPr="00A545A5">
        <w:t>Zastoupená jednatelem: Jan Rybka</w:t>
      </w:r>
    </w:p>
    <w:p w:rsidR="00597778" w:rsidRPr="00A545A5" w:rsidRDefault="00597778" w:rsidP="009A52FC">
      <w:pPr>
        <w:pStyle w:val="Zkladntext20"/>
        <w:shd w:val="clear" w:color="auto" w:fill="auto"/>
        <w:tabs>
          <w:tab w:val="left" w:leader="dot" w:pos="2581"/>
        </w:tabs>
        <w:spacing w:before="0" w:line="220" w:lineRule="exact"/>
        <w:jc w:val="both"/>
      </w:pPr>
      <w:r w:rsidRPr="00A545A5">
        <w:t xml:space="preserve">                                                                               </w:t>
      </w:r>
    </w:p>
    <w:sectPr w:rsidR="00597778" w:rsidRPr="00A545A5">
      <w:pgSz w:w="11900" w:h="16840"/>
      <w:pgMar w:top="2592" w:right="1478" w:bottom="4784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390" w:rsidRDefault="009D0319">
      <w:r>
        <w:separator/>
      </w:r>
    </w:p>
  </w:endnote>
  <w:endnote w:type="continuationSeparator" w:id="0">
    <w:p w:rsidR="00F62390" w:rsidRDefault="009D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4F6" w:rsidRDefault="009544F6"/>
  </w:footnote>
  <w:footnote w:type="continuationSeparator" w:id="0">
    <w:p w:rsidR="009544F6" w:rsidRDefault="009544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65BB8"/>
    <w:multiLevelType w:val="multilevel"/>
    <w:tmpl w:val="BA1092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F6"/>
    <w:rsid w:val="00080F3D"/>
    <w:rsid w:val="00146019"/>
    <w:rsid w:val="00597778"/>
    <w:rsid w:val="00626AA3"/>
    <w:rsid w:val="009544F6"/>
    <w:rsid w:val="009A52FC"/>
    <w:rsid w:val="009D0319"/>
    <w:rsid w:val="00A42448"/>
    <w:rsid w:val="00A545A5"/>
    <w:rsid w:val="00B76A69"/>
    <w:rsid w:val="00C21610"/>
    <w:rsid w:val="00CD2728"/>
    <w:rsid w:val="00F15A53"/>
    <w:rsid w:val="00F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416"/>
  <w15:docId w15:val="{F2969F51-5AD9-486C-9A55-9B04945F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KM_C227 OU Lhota-20221212162126</vt:lpstr>
    </vt:vector>
  </TitlesOfParts>
  <Company>SITMP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 OU Lhota-20221212162126</dc:title>
  <dc:subject/>
  <dc:creator>Havel Jan</dc:creator>
  <cp:keywords/>
  <cp:lastModifiedBy>Havel Jan</cp:lastModifiedBy>
  <cp:revision>2</cp:revision>
  <cp:lastPrinted>2022-12-12T15:48:00Z</cp:lastPrinted>
  <dcterms:created xsi:type="dcterms:W3CDTF">2022-12-12T15:49:00Z</dcterms:created>
  <dcterms:modified xsi:type="dcterms:W3CDTF">2022-12-12T15:49:00Z</dcterms:modified>
</cp:coreProperties>
</file>