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541744E4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FD2C09" w:rsidRPr="007E2F40">
        <w:rPr>
          <w:rFonts w:ascii="Arial" w:hAnsi="Arial" w:cs="Arial"/>
          <w:sz w:val="22"/>
          <w:szCs w:val="20"/>
        </w:rPr>
        <w:t xml:space="preserve">: </w:t>
      </w:r>
      <w:r w:rsidR="00EB6EC2">
        <w:rPr>
          <w:rFonts w:ascii="Arial" w:hAnsi="Arial" w:cs="Arial"/>
          <w:sz w:val="22"/>
          <w:szCs w:val="20"/>
        </w:rPr>
        <w:t>S/</w:t>
      </w:r>
      <w:r w:rsidR="007368B5">
        <w:rPr>
          <w:rFonts w:ascii="Arial" w:hAnsi="Arial" w:cs="Arial"/>
          <w:sz w:val="22"/>
          <w:szCs w:val="20"/>
        </w:rPr>
        <w:t>8</w:t>
      </w:r>
      <w:r w:rsidR="0035796D">
        <w:rPr>
          <w:rFonts w:ascii="Arial" w:hAnsi="Arial" w:cs="Arial"/>
          <w:sz w:val="22"/>
          <w:szCs w:val="20"/>
        </w:rPr>
        <w:t>/71234446/</w:t>
      </w:r>
      <w:r w:rsidR="00EB6EC2">
        <w:rPr>
          <w:rFonts w:ascii="Arial" w:hAnsi="Arial" w:cs="Arial"/>
          <w:sz w:val="22"/>
          <w:szCs w:val="20"/>
        </w:rPr>
        <w:t>2023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6C0E48B7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6F2336">
        <w:rPr>
          <w:rFonts w:ascii="Arial" w:hAnsi="Arial" w:cs="Arial"/>
          <w:b/>
          <w:szCs w:val="20"/>
        </w:rPr>
        <w:t>Dodávky</w:t>
      </w:r>
      <w:r w:rsidR="00AA1F91">
        <w:rPr>
          <w:rFonts w:ascii="Arial" w:hAnsi="Arial" w:cs="Arial"/>
          <w:b/>
          <w:szCs w:val="20"/>
        </w:rPr>
        <w:t xml:space="preserve"> drogistického zboží</w:t>
      </w:r>
      <w:r w:rsidR="004B1A23" w:rsidRPr="004B1A23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032AAF70" w:rsidR="00301336" w:rsidRDefault="004B1A2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</w:p>
    <w:p w14:paraId="6C5FBC9D" w14:textId="611A0FF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 w:rsidR="004B1A23">
        <w:rPr>
          <w:rFonts w:ascii="Arial" w:hAnsi="Arial" w:cs="Arial"/>
          <w:b/>
          <w:sz w:val="20"/>
          <w:szCs w:val="20"/>
        </w:rPr>
        <w:t>H. Malířové 1802, 272 01</w:t>
      </w:r>
    </w:p>
    <w:p w14:paraId="2FD3B20C" w14:textId="14ED6C8C" w:rsidR="000E102E" w:rsidRPr="00CB5062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 xml:space="preserve">zastoupený: </w:t>
      </w:r>
      <w:r w:rsidR="004B1A23" w:rsidRPr="00CB5062">
        <w:rPr>
          <w:rFonts w:ascii="Arial" w:hAnsi="Arial" w:cs="Arial"/>
          <w:b/>
          <w:sz w:val="20"/>
          <w:szCs w:val="20"/>
        </w:rPr>
        <w:t>Bc. Evou Bartošovou, ředitelkou</w:t>
      </w:r>
    </w:p>
    <w:p w14:paraId="6762361F" w14:textId="788C30A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IČ</w:t>
      </w:r>
      <w:r w:rsidR="00120649" w:rsidRPr="00CB5062">
        <w:rPr>
          <w:rFonts w:ascii="Arial" w:hAnsi="Arial" w:cs="Arial"/>
          <w:sz w:val="20"/>
          <w:szCs w:val="20"/>
        </w:rPr>
        <w:t>O</w:t>
      </w:r>
      <w:r w:rsidR="000B7FBD" w:rsidRPr="00CB5062">
        <w:rPr>
          <w:rFonts w:ascii="Arial" w:hAnsi="Arial" w:cs="Arial"/>
          <w:sz w:val="20"/>
          <w:szCs w:val="20"/>
        </w:rPr>
        <w:t>:</w:t>
      </w:r>
      <w:r w:rsidR="004B1A23" w:rsidRPr="00CB5062">
        <w:rPr>
          <w:rFonts w:ascii="Arial" w:hAnsi="Arial" w:cs="Arial"/>
          <w:b/>
          <w:sz w:val="20"/>
          <w:szCs w:val="20"/>
        </w:rPr>
        <w:t xml:space="preserve"> 71234446</w:t>
      </w:r>
    </w:p>
    <w:p w14:paraId="3DC33334" w14:textId="0399C32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4028B">
        <w:rPr>
          <w:rFonts w:ascii="Arial" w:hAnsi="Arial" w:cs="Arial"/>
          <w:sz w:val="20"/>
          <w:szCs w:val="20"/>
        </w:rPr>
        <w:t>KB Kladno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5EA5870B" w14:textId="5AAEC9F8" w:rsidR="0035796D" w:rsidRDefault="0035796D" w:rsidP="00E825FD">
      <w:pPr>
        <w:autoSpaceDE w:val="0"/>
        <w:spacing w:line="320" w:lineRule="exact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Velkoobchod ŠAS, s.r.o.</w:t>
      </w:r>
    </w:p>
    <w:p w14:paraId="43FD708A" w14:textId="7CB8F3C3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se sídlem</w:t>
      </w:r>
      <w:r w:rsidR="0035796D">
        <w:rPr>
          <w:rFonts w:ascii="Arial" w:hAnsi="Arial" w:cs="Arial"/>
          <w:sz w:val="20"/>
          <w:szCs w:val="20"/>
        </w:rPr>
        <w:t xml:space="preserve"> Severní 184, 257 68 Dolní Kralovice</w:t>
      </w:r>
    </w:p>
    <w:p w14:paraId="6CD3495A" w14:textId="71E93C77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35796D">
        <w:rPr>
          <w:rFonts w:ascii="Arial" w:hAnsi="Arial" w:cs="Arial"/>
          <w:sz w:val="20"/>
          <w:szCs w:val="20"/>
        </w:rPr>
        <w:t xml:space="preserve">Městským soudem v Praze </w:t>
      </w:r>
      <w:r w:rsidR="006E4B5B">
        <w:rPr>
          <w:rFonts w:ascii="Arial" w:hAnsi="Arial" w:cs="Arial"/>
          <w:sz w:val="20"/>
          <w:szCs w:val="20"/>
        </w:rPr>
        <w:t>v oddíle C</w:t>
      </w:r>
      <w:r w:rsidRPr="006E4B5B">
        <w:rPr>
          <w:rFonts w:ascii="Arial" w:hAnsi="Arial" w:cs="Arial"/>
          <w:sz w:val="20"/>
          <w:szCs w:val="20"/>
        </w:rPr>
        <w:t>,</w:t>
      </w:r>
      <w:r w:rsidRPr="007E2F40">
        <w:rPr>
          <w:rFonts w:ascii="Arial" w:hAnsi="Arial" w:cs="Arial"/>
          <w:sz w:val="20"/>
          <w:szCs w:val="20"/>
        </w:rPr>
        <w:t xml:space="preserve"> vložka</w:t>
      </w:r>
      <w:r w:rsidR="0035796D">
        <w:rPr>
          <w:rFonts w:ascii="Arial" w:hAnsi="Arial" w:cs="Arial"/>
          <w:sz w:val="20"/>
          <w:szCs w:val="20"/>
        </w:rPr>
        <w:t xml:space="preserve"> 87346</w:t>
      </w:r>
      <w:r w:rsidRPr="007E2F40">
        <w:rPr>
          <w:rFonts w:ascii="Arial" w:hAnsi="Arial" w:cs="Arial"/>
          <w:sz w:val="20"/>
          <w:szCs w:val="20"/>
        </w:rPr>
        <w:t xml:space="preserve">  </w:t>
      </w:r>
    </w:p>
    <w:p w14:paraId="00B1FF21" w14:textId="3BDBEBE8" w:rsidR="000E102E" w:rsidRPr="007E2F40" w:rsidRDefault="0035796D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</w:t>
      </w:r>
    </w:p>
    <w:p w14:paraId="47954B29" w14:textId="00C7FEF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</w:t>
      </w:r>
      <w:r w:rsidR="00120649" w:rsidRPr="007E2F40">
        <w:rPr>
          <w:rFonts w:ascii="Arial" w:hAnsi="Arial" w:cs="Arial"/>
          <w:sz w:val="20"/>
          <w:szCs w:val="20"/>
        </w:rPr>
        <w:t>O</w:t>
      </w:r>
      <w:r w:rsidR="0035796D">
        <w:rPr>
          <w:rFonts w:ascii="Arial" w:hAnsi="Arial" w:cs="Arial"/>
          <w:sz w:val="20"/>
          <w:szCs w:val="20"/>
        </w:rPr>
        <w:t>: 26687119 DIČ: CZ26687119</w:t>
      </w:r>
    </w:p>
    <w:p w14:paraId="45714A3F" w14:textId="17F68390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35796D">
        <w:rPr>
          <w:rFonts w:ascii="Arial" w:hAnsi="Arial" w:cs="Arial"/>
          <w:sz w:val="20"/>
          <w:szCs w:val="20"/>
        </w:rPr>
        <w:t>ČSOB, CZ26687119</w:t>
      </w: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225D1066" w:rsidR="007D4E4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4B1A23">
        <w:rPr>
          <w:rFonts w:ascii="Arial" w:hAnsi="Arial" w:cs="Arial"/>
          <w:b/>
          <w:sz w:val="20"/>
          <w:szCs w:val="20"/>
        </w:rPr>
        <w:t>„</w:t>
      </w:r>
      <w:r w:rsidR="00757503">
        <w:rPr>
          <w:rFonts w:ascii="Arial" w:hAnsi="Arial" w:cs="Arial"/>
          <w:b/>
          <w:sz w:val="20"/>
          <w:szCs w:val="20"/>
        </w:rPr>
        <w:t>Dodávky</w:t>
      </w:r>
      <w:r w:rsidR="00AA1F91">
        <w:rPr>
          <w:rFonts w:ascii="Arial" w:hAnsi="Arial" w:cs="Arial"/>
          <w:b/>
          <w:sz w:val="20"/>
          <w:szCs w:val="20"/>
        </w:rPr>
        <w:t xml:space="preserve"> drogistického zboží</w:t>
      </w:r>
      <w:r w:rsidR="004B1A23" w:rsidRPr="004B1A23">
        <w:rPr>
          <w:rFonts w:ascii="Arial" w:hAnsi="Arial" w:cs="Arial"/>
          <w:b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586A6297" w14:textId="14A5A1F4" w:rsidR="00F27422" w:rsidRPr="00F27422" w:rsidRDefault="00F2742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r w:rsidRPr="00F27422">
        <w:rPr>
          <w:rFonts w:ascii="Arial" w:hAnsi="Arial" w:cs="Arial"/>
          <w:b/>
          <w:sz w:val="20"/>
          <w:szCs w:val="20"/>
        </w:rPr>
        <w:t xml:space="preserve">             Závoz </w:t>
      </w:r>
      <w:r w:rsidR="00AA1F91">
        <w:rPr>
          <w:rFonts w:ascii="Arial" w:hAnsi="Arial" w:cs="Arial"/>
          <w:b/>
          <w:sz w:val="20"/>
          <w:szCs w:val="20"/>
        </w:rPr>
        <w:t xml:space="preserve">1x do měsíce v </w:t>
      </w:r>
      <w:r w:rsidRPr="00F27422">
        <w:rPr>
          <w:rFonts w:ascii="Arial" w:hAnsi="Arial" w:cs="Arial"/>
          <w:b/>
          <w:sz w:val="20"/>
          <w:szCs w:val="20"/>
        </w:rPr>
        <w:t>dopoledních hodinách.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160BB77D" w14:textId="16D5B1E7" w:rsidR="00D216AC" w:rsidRPr="00E821B0" w:rsidRDefault="007E2F40" w:rsidP="00976B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1.4.</w:t>
      </w:r>
      <w:r w:rsidRPr="007E2F40">
        <w:rPr>
          <w:rFonts w:ascii="Arial" w:hAnsi="Arial" w:cs="Arial"/>
          <w:sz w:val="20"/>
          <w:szCs w:val="20"/>
        </w:rPr>
        <w:tab/>
      </w:r>
      <w:r w:rsidR="007D63AD">
        <w:rPr>
          <w:rFonts w:ascii="Arial" w:hAnsi="Arial" w:cs="Arial"/>
          <w:sz w:val="20"/>
          <w:szCs w:val="20"/>
        </w:rPr>
        <w:t>Požadovaný položkový rozpočet (příloha</w:t>
      </w:r>
      <w:r w:rsidR="00D216AC">
        <w:rPr>
          <w:rFonts w:ascii="Arial" w:hAnsi="Arial" w:cs="Arial"/>
          <w:sz w:val="20"/>
          <w:szCs w:val="20"/>
        </w:rPr>
        <w:t xml:space="preserve"> č.</w:t>
      </w:r>
      <w:r w:rsidR="00E821B0">
        <w:rPr>
          <w:rFonts w:ascii="Arial" w:hAnsi="Arial" w:cs="Arial"/>
          <w:sz w:val="20"/>
          <w:szCs w:val="20"/>
        </w:rPr>
        <w:t xml:space="preserve"> </w:t>
      </w:r>
      <w:r w:rsidR="00D216AC">
        <w:rPr>
          <w:rFonts w:ascii="Arial" w:hAnsi="Arial" w:cs="Arial"/>
          <w:sz w:val="20"/>
          <w:szCs w:val="20"/>
        </w:rPr>
        <w:t>4</w:t>
      </w:r>
      <w:r w:rsidR="00976BE3">
        <w:rPr>
          <w:rFonts w:ascii="Arial" w:hAnsi="Arial" w:cs="Arial"/>
          <w:sz w:val="20"/>
          <w:szCs w:val="20"/>
        </w:rPr>
        <w:t xml:space="preserve"> </w:t>
      </w:r>
      <w:r w:rsidR="007D63AD">
        <w:rPr>
          <w:rFonts w:ascii="Arial" w:hAnsi="Arial" w:cs="Arial"/>
          <w:sz w:val="20"/>
          <w:szCs w:val="20"/>
        </w:rPr>
        <w:t xml:space="preserve">Zadávací dokumentace) slouží pouze jako modelová situace pro hodnocení nabídek. </w:t>
      </w:r>
    </w:p>
    <w:p w14:paraId="3D829A53" w14:textId="2AAEDDD0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2EF5F3C" w14:textId="3AF8772B" w:rsidR="00CB5062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>ámcová dohoda s</w:t>
      </w:r>
      <w:r w:rsidR="0035796D">
        <w:rPr>
          <w:rFonts w:ascii="Arial" w:hAnsi="Arial" w:cs="Arial"/>
          <w:bCs/>
          <w:sz w:val="20"/>
          <w:szCs w:val="20"/>
        </w:rPr>
        <w:t>e uzavírá na dobu určitou, a to na dobu 1 rok ode dne její účinnosti, maximálně</w:t>
      </w:r>
      <w:r w:rsidR="00854A91">
        <w:rPr>
          <w:rFonts w:ascii="Arial" w:hAnsi="Arial" w:cs="Arial"/>
          <w:bCs/>
          <w:sz w:val="20"/>
          <w:szCs w:val="20"/>
        </w:rPr>
        <w:t xml:space="preserve"> </w:t>
      </w:r>
      <w:r w:rsidR="002C297C" w:rsidRPr="007E2F40">
        <w:rPr>
          <w:rFonts w:ascii="Arial" w:hAnsi="Arial" w:cs="Arial"/>
          <w:bCs/>
          <w:sz w:val="20"/>
          <w:szCs w:val="20"/>
        </w:rPr>
        <w:t>však do vyčerpání maximální ceny plnění dle této Rámcové dohody, která činí</w:t>
      </w:r>
    </w:p>
    <w:p w14:paraId="5B8BA4DF" w14:textId="050A9363" w:rsidR="002C297C" w:rsidRPr="007E2F40" w:rsidRDefault="00CB5062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 w:rsidRPr="00976BE3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29092B">
        <w:rPr>
          <w:rFonts w:ascii="Arial" w:hAnsi="Arial" w:cs="Arial"/>
          <w:b/>
          <w:bCs/>
          <w:sz w:val="20"/>
          <w:szCs w:val="20"/>
        </w:rPr>
        <w:t>4</w:t>
      </w:r>
      <w:r w:rsidR="004F6867">
        <w:rPr>
          <w:rFonts w:ascii="Arial" w:hAnsi="Arial" w:cs="Arial"/>
          <w:b/>
          <w:bCs/>
          <w:sz w:val="20"/>
          <w:szCs w:val="20"/>
        </w:rPr>
        <w:t>0</w:t>
      </w:r>
      <w:r w:rsidRPr="00CB5062">
        <w:rPr>
          <w:rFonts w:ascii="Arial" w:hAnsi="Arial" w:cs="Arial"/>
          <w:b/>
          <w:bCs/>
          <w:sz w:val="20"/>
          <w:szCs w:val="20"/>
        </w:rPr>
        <w:t>0 000</w:t>
      </w:r>
      <w:r w:rsidR="002C297C" w:rsidRPr="00CB5062">
        <w:rPr>
          <w:rFonts w:ascii="Arial" w:hAnsi="Arial" w:cs="Arial"/>
          <w:bCs/>
          <w:sz w:val="20"/>
          <w:szCs w:val="20"/>
        </w:rPr>
        <w:t xml:space="preserve"> 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148E8DF1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 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3748922E" w:rsidR="001F135B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1CCF97" w14:textId="67B7B7E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9EEE07" w14:textId="2E192C85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6CDAF2E" w14:textId="12F405A4" w:rsidR="0035796D" w:rsidRDefault="0035796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6891834" w14:textId="77A3F79B" w:rsidR="0035796D" w:rsidRDefault="0035796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85EE8B2" w14:textId="77777777" w:rsidR="0035796D" w:rsidRDefault="0035796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C3FFE96" w14:textId="77777777" w:rsidR="00976BE3" w:rsidRPr="007E2F40" w:rsidRDefault="00976BE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lastRenderedPageBreak/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713F97C" w14:textId="5D141219" w:rsidR="0029032E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7D63AD">
        <w:rPr>
          <w:rFonts w:ascii="Arial" w:hAnsi="Arial" w:cs="Arial"/>
          <w:sz w:val="20"/>
          <w:szCs w:val="20"/>
        </w:rPr>
        <w:t>odavatele. C</w:t>
      </w:r>
      <w:r w:rsidR="00C57A87" w:rsidRPr="007E2F40">
        <w:rPr>
          <w:rFonts w:ascii="Arial" w:hAnsi="Arial" w:cs="Arial"/>
          <w:sz w:val="20"/>
          <w:szCs w:val="20"/>
        </w:rPr>
        <w:t>ena</w:t>
      </w:r>
      <w:r w:rsidR="007D63AD">
        <w:rPr>
          <w:rFonts w:ascii="Arial" w:hAnsi="Arial" w:cs="Arial"/>
          <w:sz w:val="20"/>
          <w:szCs w:val="20"/>
        </w:rPr>
        <w:t xml:space="preserve"> </w:t>
      </w:r>
      <w:r w:rsidR="00C57A87" w:rsidRPr="007E2F40">
        <w:rPr>
          <w:rFonts w:ascii="Arial" w:hAnsi="Arial" w:cs="Arial"/>
          <w:sz w:val="20"/>
          <w:szCs w:val="20"/>
        </w:rPr>
        <w:t>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976BE3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03F24F71" w:rsidR="006078B9" w:rsidRPr="004B1A23" w:rsidRDefault="004B1A2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B1A23">
        <w:rPr>
          <w:rFonts w:ascii="Arial" w:hAnsi="Arial" w:cs="Arial"/>
          <w:b/>
          <w:sz w:val="20"/>
          <w:szCs w:val="20"/>
        </w:rPr>
        <w:t>Zahrada, poskytovatel sociálních služeb, H</w:t>
      </w:r>
      <w:r>
        <w:rPr>
          <w:rFonts w:ascii="Arial" w:hAnsi="Arial" w:cs="Arial"/>
          <w:b/>
          <w:sz w:val="20"/>
          <w:szCs w:val="20"/>
        </w:rPr>
        <w:t>. M</w:t>
      </w:r>
      <w:r w:rsidRPr="004B1A23">
        <w:rPr>
          <w:rFonts w:ascii="Arial" w:hAnsi="Arial" w:cs="Arial"/>
          <w:b/>
          <w:sz w:val="20"/>
          <w:szCs w:val="20"/>
        </w:rPr>
        <w:t>alířové 1802, 272 01 Kladno</w:t>
      </w:r>
      <w:r w:rsidR="00B31A21">
        <w:rPr>
          <w:rFonts w:ascii="Arial" w:hAnsi="Arial" w:cs="Arial"/>
          <w:b/>
          <w:sz w:val="20"/>
          <w:szCs w:val="20"/>
        </w:rPr>
        <w:t xml:space="preserve"> – zásobovací rampa, vjezd z ulice Čechova</w:t>
      </w:r>
    </w:p>
    <w:p w14:paraId="6AF19D30" w14:textId="1132BCDF" w:rsidR="006078B9" w:rsidRPr="00E825FD" w:rsidRDefault="006078B9" w:rsidP="004B1A23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  <w:highlight w:val="green"/>
        </w:rPr>
      </w:pP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4B787ADF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976BE3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462A30" w14:textId="769C71CB" w:rsidR="0035796D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</w:t>
      </w:r>
      <w:r w:rsidR="00B31A21">
        <w:rPr>
          <w:rFonts w:ascii="Arial" w:hAnsi="Arial" w:cs="Arial"/>
          <w:bCs/>
          <w:sz w:val="20"/>
          <w:szCs w:val="20"/>
        </w:rPr>
        <w:t xml:space="preserve"> či předávány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B31A21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 w:rsidRPr="004B1A23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>odavateli emailem</w:t>
      </w:r>
      <w:r w:rsidR="00B31A21">
        <w:rPr>
          <w:rFonts w:ascii="Arial" w:hAnsi="Arial" w:cs="Arial"/>
          <w:bCs/>
          <w:sz w:val="20"/>
          <w:szCs w:val="20"/>
        </w:rPr>
        <w:t xml:space="preserve"> (či osobně při závozu)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na adresu:</w:t>
      </w:r>
      <w:r w:rsidR="0035796D">
        <w:rPr>
          <w:rFonts w:ascii="Arial" w:hAnsi="Arial" w:cs="Arial"/>
          <w:bCs/>
          <w:sz w:val="20"/>
          <w:szCs w:val="20"/>
        </w:rPr>
        <w:t xml:space="preserve"> </w:t>
      </w:r>
    </w:p>
    <w:p w14:paraId="2BE525E2" w14:textId="77777777" w:rsidR="00976BE3" w:rsidRDefault="00976BE3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bookmarkStart w:id="1" w:name="_GoBack"/>
      <w:bookmarkEnd w:id="1"/>
    </w:p>
    <w:p w14:paraId="7646130D" w14:textId="6F65746D" w:rsidR="00CA425F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.3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5E4A4250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B31A21">
        <w:rPr>
          <w:rFonts w:ascii="Arial" w:hAnsi="Arial" w:cs="Arial"/>
          <w:bCs/>
          <w:sz w:val="20"/>
          <w:szCs w:val="20"/>
        </w:rPr>
        <w:t xml:space="preserve"> (či razítkem)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773AE4BF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6</w:t>
      </w:r>
      <w:r w:rsidR="00E821B0">
        <w:rPr>
          <w:rFonts w:ascii="Arial" w:hAnsi="Arial" w:cs="Arial"/>
          <w:bCs/>
          <w:sz w:val="20"/>
          <w:szCs w:val="20"/>
        </w:rPr>
        <w:t>.5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4B1CA702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24 </w:t>
      </w:r>
      <w:r w:rsidR="003D5F75">
        <w:rPr>
          <w:rFonts w:ascii="Arial" w:hAnsi="Arial" w:cs="Arial"/>
          <w:bCs/>
          <w:sz w:val="20"/>
          <w:szCs w:val="20"/>
        </w:rPr>
        <w:t>hodin u potravin podléhajících rychlé zkáze nebo dle etikety na obalu. Z</w:t>
      </w:r>
      <w:r w:rsidR="00DC5EA6" w:rsidRPr="007E2F40">
        <w:rPr>
          <w:rFonts w:ascii="Arial" w:hAnsi="Arial" w:cs="Arial"/>
          <w:bCs/>
          <w:sz w:val="20"/>
          <w:szCs w:val="20"/>
        </w:rPr>
        <w:t>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27DBA649" w14:textId="46CF9E65" w:rsidR="00DC5EA6" w:rsidRPr="007E2F40" w:rsidRDefault="00DC5EA6" w:rsidP="00E821B0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4A68C604" w:rsidR="00DC5EA6" w:rsidRPr="007E2F40" w:rsidRDefault="00E821B0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(ii</w:t>
      </w:r>
      <w:r w:rsidR="00DC5EA6" w:rsidRPr="007E2F40">
        <w:rPr>
          <w:rFonts w:ascii="Arial" w:hAnsi="Arial" w:cs="Arial"/>
          <w:bCs/>
          <w:sz w:val="20"/>
          <w:szCs w:val="20"/>
        </w:rPr>
        <w:t>)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2A14B19F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3359C" w:rsidRPr="007E2F40">
        <w:rPr>
          <w:rFonts w:ascii="Arial" w:hAnsi="Arial" w:cs="Arial"/>
          <w:sz w:val="20"/>
          <w:szCs w:val="20"/>
        </w:rPr>
        <w:t>Specifikace předmětu plnění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24DB5B2F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9A5960" w:rsidRPr="00B42D70">
        <w:rPr>
          <w:rFonts w:ascii="Arial" w:hAnsi="Arial" w:cs="Arial"/>
          <w:sz w:val="20"/>
          <w:szCs w:val="20"/>
        </w:rPr>
        <w:t> </w:t>
      </w:r>
      <w:r w:rsidR="004B1A23" w:rsidRPr="00B42D70">
        <w:rPr>
          <w:rFonts w:ascii="Arial" w:hAnsi="Arial" w:cs="Arial"/>
          <w:sz w:val="20"/>
          <w:szCs w:val="20"/>
        </w:rPr>
        <w:t>Kladně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854A91">
        <w:rPr>
          <w:rFonts w:ascii="Arial" w:hAnsi="Arial" w:cs="Arial"/>
          <w:sz w:val="20"/>
          <w:szCs w:val="20"/>
        </w:rPr>
        <w:t>dne</w:t>
      </w:r>
      <w:r w:rsidR="007368B5">
        <w:rPr>
          <w:rFonts w:ascii="Arial" w:hAnsi="Arial" w:cs="Arial"/>
          <w:sz w:val="20"/>
          <w:szCs w:val="20"/>
        </w:rPr>
        <w:t xml:space="preserve"> 21.12.2022</w:t>
      </w:r>
      <w:r w:rsidR="009A5960" w:rsidRPr="007E2F40">
        <w:rPr>
          <w:rFonts w:ascii="Arial" w:hAnsi="Arial" w:cs="Arial"/>
          <w:sz w:val="20"/>
          <w:szCs w:val="20"/>
        </w:rPr>
        <w:tab/>
      </w:r>
      <w:r w:rsidR="006E4B5B">
        <w:rPr>
          <w:rFonts w:ascii="Arial" w:hAnsi="Arial" w:cs="Arial"/>
          <w:sz w:val="20"/>
          <w:szCs w:val="20"/>
        </w:rPr>
        <w:t xml:space="preserve">  </w:t>
      </w:r>
      <w:r w:rsidR="00854A91">
        <w:rPr>
          <w:rFonts w:ascii="Arial" w:hAnsi="Arial" w:cs="Arial"/>
          <w:sz w:val="20"/>
          <w:szCs w:val="20"/>
        </w:rPr>
        <w:t xml:space="preserve">                    </w:t>
      </w:r>
      <w:r w:rsidR="0035796D">
        <w:rPr>
          <w:rFonts w:ascii="Arial" w:hAnsi="Arial" w:cs="Arial"/>
          <w:sz w:val="20"/>
          <w:szCs w:val="20"/>
        </w:rPr>
        <w:t xml:space="preserve">              </w:t>
      </w:r>
      <w:r w:rsidR="00854A91">
        <w:rPr>
          <w:rFonts w:ascii="Arial" w:hAnsi="Arial" w:cs="Arial"/>
          <w:sz w:val="20"/>
          <w:szCs w:val="20"/>
        </w:rPr>
        <w:t xml:space="preserve">  V</w:t>
      </w:r>
      <w:r w:rsidR="0035796D">
        <w:rPr>
          <w:rFonts w:ascii="Arial" w:hAnsi="Arial" w:cs="Arial"/>
          <w:sz w:val="20"/>
          <w:szCs w:val="20"/>
        </w:rPr>
        <w:t xml:space="preserve"> Dolních Kralovicích dne </w:t>
      </w:r>
      <w:r w:rsidR="007368B5">
        <w:rPr>
          <w:rFonts w:ascii="Arial" w:hAnsi="Arial" w:cs="Arial"/>
          <w:sz w:val="20"/>
          <w:szCs w:val="20"/>
        </w:rPr>
        <w:t>21.12.2022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5CC33BEF" w:rsidR="002774DE" w:rsidRPr="007E2F40" w:rsidRDefault="004B1A2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  <w:r w:rsidR="000E102E" w:rsidRPr="007E2F4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9C68AE">
        <w:rPr>
          <w:rFonts w:ascii="Arial" w:hAnsi="Arial" w:cs="Arial"/>
          <w:sz w:val="20"/>
          <w:szCs w:val="20"/>
        </w:rPr>
        <w:t>Velkoobchod ŠAS, s.r.o.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789978C7" w14:textId="611C2CBD" w:rsidR="00E821B0" w:rsidRDefault="0077452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Eva Bartošová, ředitelka</w:t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6E4B5B">
        <w:rPr>
          <w:rFonts w:ascii="Arial" w:hAnsi="Arial" w:cs="Arial"/>
          <w:sz w:val="20"/>
          <w:szCs w:val="20"/>
        </w:rPr>
        <w:t xml:space="preserve">                  </w:t>
      </w:r>
      <w:r w:rsidR="009C68AE">
        <w:rPr>
          <w:rFonts w:ascii="Arial" w:hAnsi="Arial" w:cs="Arial"/>
          <w:sz w:val="20"/>
          <w:szCs w:val="20"/>
        </w:rPr>
        <w:t xml:space="preserve">        Iveta Šamanová, jednatelka</w:t>
      </w:r>
    </w:p>
    <w:p w14:paraId="67F3BDED" w14:textId="52C5ECFD" w:rsidR="00E821B0" w:rsidRDefault="00E821B0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E2198DB" w14:textId="19984A74" w:rsidR="00E821B0" w:rsidRDefault="00E821B0" w:rsidP="00E821B0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8DAF10" w14:textId="6E3762D0" w:rsidR="002D2818" w:rsidRPr="00E821B0" w:rsidRDefault="002D2818" w:rsidP="00E821B0">
      <w:pPr>
        <w:tabs>
          <w:tab w:val="left" w:pos="870"/>
        </w:tabs>
        <w:rPr>
          <w:rFonts w:ascii="Arial" w:hAnsi="Arial" w:cs="Arial"/>
          <w:sz w:val="20"/>
          <w:szCs w:val="20"/>
        </w:rPr>
        <w:sectPr w:rsidR="002D2818" w:rsidRPr="00E821B0" w:rsidSect="001D5F8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276" w:bottom="1242" w:left="1418" w:header="426" w:footer="709" w:gutter="0"/>
          <w:cols w:space="708"/>
          <w:docGrid w:linePitch="360"/>
        </w:sectPr>
      </w:pPr>
    </w:p>
    <w:p w14:paraId="76E5FF40" w14:textId="69A22969" w:rsidR="001E77DD" w:rsidRPr="007E2F40" w:rsidRDefault="001E77DD" w:rsidP="00E821B0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1E77DD" w:rsidRPr="007E2F40" w:rsidSect="00B31A21"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1058E" w14:textId="77777777" w:rsidR="008F1D23" w:rsidRDefault="008F1D23">
      <w:pPr>
        <w:spacing w:line="240" w:lineRule="auto"/>
      </w:pPr>
      <w:r>
        <w:separator/>
      </w:r>
    </w:p>
  </w:endnote>
  <w:endnote w:type="continuationSeparator" w:id="0">
    <w:p w14:paraId="2CE64406" w14:textId="77777777" w:rsidR="008F1D23" w:rsidRDefault="008F1D23">
      <w:pPr>
        <w:spacing w:line="240" w:lineRule="auto"/>
      </w:pPr>
      <w:r>
        <w:continuationSeparator/>
      </w:r>
    </w:p>
  </w:endnote>
  <w:endnote w:type="continuationNotice" w:id="1">
    <w:p w14:paraId="740AB253" w14:textId="77777777" w:rsidR="008F1D23" w:rsidRDefault="008F1D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1D807" w14:textId="77777777" w:rsidR="004A5788" w:rsidRDefault="004A57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5D70" w14:textId="437537E6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9C2D68" w:rsidRPr="009C2D68">
      <w:rPr>
        <w:noProof/>
        <w:lang w:val="cs-CZ"/>
      </w:rPr>
      <w:t>6</w:t>
    </w:r>
    <w:r>
      <w:fldChar w:fldCharType="end"/>
    </w:r>
    <w:r>
      <w:rPr>
        <w:lang w:val="cs-CZ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B6F88" w14:textId="77777777" w:rsidR="004A5788" w:rsidRDefault="004A57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35B86" w14:textId="77777777" w:rsidR="008F1D23" w:rsidRDefault="008F1D23">
      <w:pPr>
        <w:spacing w:line="240" w:lineRule="auto"/>
      </w:pPr>
      <w:r>
        <w:separator/>
      </w:r>
    </w:p>
  </w:footnote>
  <w:footnote w:type="continuationSeparator" w:id="0">
    <w:p w14:paraId="3D2F8D43" w14:textId="77777777" w:rsidR="008F1D23" w:rsidRDefault="008F1D23">
      <w:pPr>
        <w:spacing w:line="240" w:lineRule="auto"/>
      </w:pPr>
      <w:r>
        <w:continuationSeparator/>
      </w:r>
    </w:p>
  </w:footnote>
  <w:footnote w:type="continuationNotice" w:id="1">
    <w:p w14:paraId="2E74F8DD" w14:textId="77777777" w:rsidR="008F1D23" w:rsidRDefault="008F1D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5F0EA" w14:textId="77777777" w:rsidR="004A5788" w:rsidRDefault="004A57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58A8" w14:textId="57C964E0" w:rsidR="00740C65" w:rsidRPr="00D54C4B" w:rsidRDefault="004A5788" w:rsidP="006E4B5B">
    <w:pPr>
      <w:pStyle w:val="Zhlav"/>
      <w:ind w:left="7090"/>
      <w:jc w:val="left"/>
      <w:rPr>
        <w:lang w:val="cs-CZ"/>
      </w:rPr>
    </w:pPr>
    <w:r>
      <w:rPr>
        <w:lang w:val="cs-CZ"/>
      </w:rPr>
      <w:t>S/…./71234446/…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A713F" w14:textId="77777777" w:rsidR="004A5788" w:rsidRDefault="004A57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61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ADA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1DA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19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7DD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92B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2818"/>
    <w:rsid w:val="002D3255"/>
    <w:rsid w:val="002D3C18"/>
    <w:rsid w:val="002D466D"/>
    <w:rsid w:val="002D4F87"/>
    <w:rsid w:val="002D5AE0"/>
    <w:rsid w:val="002D5E64"/>
    <w:rsid w:val="002D63EA"/>
    <w:rsid w:val="002D7644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96D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08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5E62"/>
    <w:rsid w:val="003D5F75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0DE3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788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1A23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86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222C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4E56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52E4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4B5B"/>
    <w:rsid w:val="006E782A"/>
    <w:rsid w:val="006F1E46"/>
    <w:rsid w:val="006F2068"/>
    <w:rsid w:val="006F2336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68B5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4899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57503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525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63AD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0268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363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4A91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1D23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4DB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BE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2D68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8AE"/>
    <w:rsid w:val="009C6B3A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657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028B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1F91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70E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1A21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2D70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2F86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0C58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062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5A4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6AC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4C4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0F19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26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1B8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1B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6EC2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41F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422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6FB7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8AD9E6-B98C-4FE3-8523-127668DA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1730</Words>
  <Characters>10211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11918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Eva Bartošová</cp:lastModifiedBy>
  <cp:revision>33</cp:revision>
  <cp:lastPrinted>2022-12-21T13:33:00Z</cp:lastPrinted>
  <dcterms:created xsi:type="dcterms:W3CDTF">2019-03-29T07:55:00Z</dcterms:created>
  <dcterms:modified xsi:type="dcterms:W3CDTF">2022-12-21T13:34:00Z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