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EAE3" w14:textId="644EBFDA" w:rsidR="0026177D" w:rsidRDefault="0026177D" w:rsidP="00022773">
      <w:pPr>
        <w:pStyle w:val="Nzev"/>
        <w:spacing w:before="0" w:line="240" w:lineRule="auto"/>
        <w:rPr>
          <w:sz w:val="24"/>
          <w:szCs w:val="24"/>
          <w:lang w:val="cs-CZ"/>
        </w:rPr>
      </w:pPr>
      <w:r w:rsidRPr="00423038">
        <w:rPr>
          <w:noProof/>
        </w:rPr>
        <w:drawing>
          <wp:inline distT="0" distB="0" distL="0" distR="0" wp14:anchorId="0320DBF6" wp14:editId="4CE0AB54">
            <wp:extent cx="5760720" cy="8477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847725"/>
                    </a:xfrm>
                    <a:prstGeom prst="rect">
                      <a:avLst/>
                    </a:prstGeom>
                    <a:noFill/>
                    <a:ln>
                      <a:noFill/>
                    </a:ln>
                  </pic:spPr>
                </pic:pic>
              </a:graphicData>
            </a:graphic>
          </wp:inline>
        </w:drawing>
      </w:r>
    </w:p>
    <w:p w14:paraId="42FA39E7" w14:textId="2B8BAC18" w:rsidR="00057356" w:rsidRPr="00022773" w:rsidRDefault="00057356" w:rsidP="00022773">
      <w:pPr>
        <w:pStyle w:val="Nzev"/>
        <w:spacing w:before="0" w:line="240" w:lineRule="auto"/>
        <w:rPr>
          <w:sz w:val="24"/>
          <w:szCs w:val="24"/>
          <w:lang w:val="cs-CZ"/>
        </w:rPr>
      </w:pPr>
      <w:r w:rsidRPr="00057356">
        <w:rPr>
          <w:sz w:val="24"/>
          <w:szCs w:val="24"/>
          <w:lang w:val="cs-CZ"/>
        </w:rPr>
        <w:t>Dodatek č.</w:t>
      </w:r>
      <w:r w:rsidRPr="00022773">
        <w:rPr>
          <w:sz w:val="24"/>
          <w:szCs w:val="24"/>
          <w:lang w:val="cs-CZ"/>
        </w:rPr>
        <w:t xml:space="preserve"> </w:t>
      </w:r>
      <w:r w:rsidR="00AE32CB">
        <w:rPr>
          <w:sz w:val="24"/>
          <w:szCs w:val="24"/>
          <w:lang w:val="cs-CZ"/>
        </w:rPr>
        <w:t>2</w:t>
      </w:r>
      <w:r w:rsidRPr="00022773">
        <w:rPr>
          <w:sz w:val="24"/>
          <w:szCs w:val="24"/>
          <w:lang w:val="cs-CZ"/>
        </w:rPr>
        <w:t xml:space="preserve"> k </w:t>
      </w:r>
      <w:r w:rsidRPr="00022773">
        <w:rPr>
          <w:sz w:val="24"/>
          <w:szCs w:val="24"/>
        </w:rPr>
        <w:t>Rámcové smlouvě o poskytování právních služeb (č. 2020X-0002_00</w:t>
      </w:r>
      <w:r w:rsidR="00AE32CB">
        <w:rPr>
          <w:sz w:val="24"/>
          <w:szCs w:val="24"/>
          <w:lang w:val="cs-CZ"/>
        </w:rPr>
        <w:t>2</w:t>
      </w:r>
      <w:r w:rsidRPr="00022773">
        <w:rPr>
          <w:sz w:val="24"/>
          <w:szCs w:val="24"/>
        </w:rPr>
        <w:t>)</w:t>
      </w:r>
    </w:p>
    <w:p w14:paraId="148C20C5" w14:textId="77777777" w:rsidR="00057356" w:rsidRPr="00022773" w:rsidRDefault="00057356" w:rsidP="00022773">
      <w:pPr>
        <w:spacing w:after="0"/>
        <w:ind w:left="284"/>
        <w:jc w:val="center"/>
        <w:rPr>
          <w:rFonts w:ascii="Times New Roman" w:hAnsi="Times New Roman"/>
          <w:b/>
          <w:sz w:val="24"/>
          <w:szCs w:val="24"/>
        </w:rPr>
      </w:pPr>
      <w:r w:rsidRPr="00022773">
        <w:rPr>
          <w:rFonts w:ascii="Times New Roman" w:hAnsi="Times New Roman"/>
          <w:b/>
          <w:sz w:val="24"/>
          <w:szCs w:val="24"/>
        </w:rPr>
        <w:t xml:space="preserve">uzavřený podle zákona č. 89/2012 Sb., občanský zákoník, </w:t>
      </w:r>
      <w:r w:rsidRPr="00022773">
        <w:rPr>
          <w:rFonts w:ascii="Times New Roman" w:hAnsi="Times New Roman"/>
          <w:b/>
          <w:sz w:val="24"/>
          <w:szCs w:val="24"/>
        </w:rPr>
        <w:br/>
        <w:t>v platném znění (dále jen „dodatek</w:t>
      </w:r>
      <w:r>
        <w:rPr>
          <w:rFonts w:ascii="Times New Roman" w:hAnsi="Times New Roman"/>
          <w:b/>
          <w:sz w:val="24"/>
          <w:szCs w:val="24"/>
        </w:rPr>
        <w:t xml:space="preserve"> č. </w:t>
      </w:r>
      <w:r w:rsidR="003152E0">
        <w:rPr>
          <w:rFonts w:ascii="Times New Roman" w:hAnsi="Times New Roman"/>
          <w:b/>
          <w:sz w:val="24"/>
          <w:szCs w:val="24"/>
        </w:rPr>
        <w:t>2</w:t>
      </w:r>
      <w:r w:rsidRPr="00022773">
        <w:rPr>
          <w:rFonts w:ascii="Times New Roman" w:hAnsi="Times New Roman"/>
          <w:b/>
          <w:sz w:val="24"/>
          <w:szCs w:val="24"/>
        </w:rPr>
        <w:t>“)</w:t>
      </w:r>
    </w:p>
    <w:p w14:paraId="5ED1F4D7" w14:textId="77777777" w:rsidR="00057356" w:rsidRDefault="00057356" w:rsidP="007005B9">
      <w:pPr>
        <w:spacing w:after="0" w:line="240" w:lineRule="auto"/>
        <w:jc w:val="both"/>
        <w:rPr>
          <w:rFonts w:ascii="Times New Roman" w:hAnsi="Times New Roman"/>
          <w:sz w:val="24"/>
          <w:szCs w:val="24"/>
        </w:rPr>
      </w:pPr>
    </w:p>
    <w:p w14:paraId="2C158AF3" w14:textId="77777777" w:rsidR="007005B9" w:rsidRPr="007005B9" w:rsidRDefault="007005B9" w:rsidP="007005B9">
      <w:pPr>
        <w:spacing w:after="0" w:line="240" w:lineRule="auto"/>
        <w:jc w:val="both"/>
        <w:rPr>
          <w:rFonts w:ascii="Times New Roman" w:hAnsi="Times New Roman"/>
          <w:sz w:val="24"/>
          <w:szCs w:val="24"/>
        </w:rPr>
      </w:pPr>
      <w:r w:rsidRPr="007005B9">
        <w:rPr>
          <w:rFonts w:ascii="Times New Roman" w:hAnsi="Times New Roman"/>
          <w:sz w:val="24"/>
          <w:szCs w:val="24"/>
        </w:rPr>
        <w:t>Níže uvedeného dne, měsíce a roku byl uzavřen mezi</w:t>
      </w:r>
    </w:p>
    <w:p w14:paraId="51804C0A" w14:textId="77777777" w:rsidR="007005B9" w:rsidRPr="007005B9" w:rsidRDefault="007005B9" w:rsidP="007005B9">
      <w:pPr>
        <w:spacing w:after="0" w:line="240" w:lineRule="auto"/>
        <w:jc w:val="both"/>
        <w:rPr>
          <w:rFonts w:ascii="Times New Roman" w:hAnsi="Times New Roman"/>
          <w:sz w:val="24"/>
          <w:szCs w:val="24"/>
        </w:rPr>
      </w:pPr>
    </w:p>
    <w:p w14:paraId="41F20B93" w14:textId="77777777" w:rsidR="007005B9" w:rsidRPr="007005B9" w:rsidRDefault="007005B9" w:rsidP="007005B9">
      <w:pPr>
        <w:spacing w:after="0" w:line="240" w:lineRule="auto"/>
        <w:jc w:val="both"/>
        <w:rPr>
          <w:rFonts w:ascii="Times New Roman" w:hAnsi="Times New Roman"/>
          <w:b/>
          <w:sz w:val="24"/>
          <w:szCs w:val="24"/>
        </w:rPr>
      </w:pPr>
      <w:r w:rsidRPr="007005B9">
        <w:rPr>
          <w:rFonts w:ascii="Times New Roman" w:hAnsi="Times New Roman"/>
          <w:b/>
          <w:sz w:val="24"/>
          <w:szCs w:val="24"/>
        </w:rPr>
        <w:t>Univerzitou Karlovou</w:t>
      </w:r>
    </w:p>
    <w:p w14:paraId="7DB2EE79" w14:textId="77777777" w:rsidR="007005B9" w:rsidRPr="007005B9" w:rsidRDefault="007005B9" w:rsidP="007005B9">
      <w:pPr>
        <w:spacing w:after="0" w:line="240" w:lineRule="auto"/>
        <w:jc w:val="both"/>
        <w:rPr>
          <w:rFonts w:ascii="Times New Roman" w:hAnsi="Times New Roman"/>
          <w:sz w:val="24"/>
          <w:szCs w:val="24"/>
        </w:rPr>
      </w:pPr>
      <w:r w:rsidRPr="007005B9">
        <w:rPr>
          <w:rFonts w:ascii="Times New Roman" w:hAnsi="Times New Roman"/>
          <w:sz w:val="24"/>
          <w:szCs w:val="24"/>
        </w:rPr>
        <w:t>se sídlem: Ovocný trh 560/5, 116 36 Praha 1</w:t>
      </w:r>
    </w:p>
    <w:p w14:paraId="5473A39F" w14:textId="77777777" w:rsidR="007005B9" w:rsidRPr="007005B9" w:rsidRDefault="007005B9" w:rsidP="007005B9">
      <w:pPr>
        <w:spacing w:after="0" w:line="240" w:lineRule="auto"/>
        <w:jc w:val="both"/>
        <w:rPr>
          <w:rFonts w:ascii="Times New Roman" w:hAnsi="Times New Roman"/>
          <w:sz w:val="24"/>
          <w:szCs w:val="24"/>
        </w:rPr>
      </w:pPr>
      <w:r w:rsidRPr="007005B9">
        <w:rPr>
          <w:rFonts w:ascii="Times New Roman" w:hAnsi="Times New Roman"/>
          <w:b/>
          <w:sz w:val="24"/>
          <w:szCs w:val="24"/>
        </w:rPr>
        <w:t>v součásti: 1. lékařská fakulta</w:t>
      </w:r>
      <w:r w:rsidRPr="007005B9">
        <w:rPr>
          <w:rFonts w:ascii="Times New Roman" w:hAnsi="Times New Roman"/>
          <w:sz w:val="24"/>
          <w:szCs w:val="24"/>
        </w:rPr>
        <w:t>, Kateřinská 1660/32, 121 08 Praha 2</w:t>
      </w:r>
    </w:p>
    <w:p w14:paraId="7358FAC7" w14:textId="77777777" w:rsidR="007005B9" w:rsidRPr="007005B9" w:rsidRDefault="007005B9" w:rsidP="007005B9">
      <w:pPr>
        <w:spacing w:after="0" w:line="240" w:lineRule="auto"/>
        <w:jc w:val="both"/>
        <w:rPr>
          <w:rFonts w:ascii="Times New Roman" w:hAnsi="Times New Roman"/>
          <w:sz w:val="24"/>
          <w:szCs w:val="24"/>
        </w:rPr>
      </w:pPr>
      <w:r w:rsidRPr="007005B9">
        <w:rPr>
          <w:rFonts w:ascii="Times New Roman" w:hAnsi="Times New Roman"/>
          <w:sz w:val="24"/>
          <w:szCs w:val="24"/>
        </w:rPr>
        <w:t>IČO: 00216208</w:t>
      </w:r>
    </w:p>
    <w:p w14:paraId="37999356" w14:textId="77777777" w:rsidR="007005B9" w:rsidRPr="007005B9" w:rsidRDefault="007005B9" w:rsidP="007005B9">
      <w:pPr>
        <w:spacing w:after="0" w:line="240" w:lineRule="auto"/>
        <w:jc w:val="both"/>
        <w:rPr>
          <w:rFonts w:ascii="Times New Roman" w:hAnsi="Times New Roman"/>
          <w:sz w:val="24"/>
          <w:szCs w:val="24"/>
        </w:rPr>
      </w:pPr>
      <w:r w:rsidRPr="007005B9">
        <w:rPr>
          <w:rFonts w:ascii="Times New Roman" w:hAnsi="Times New Roman"/>
          <w:sz w:val="24"/>
          <w:szCs w:val="24"/>
        </w:rPr>
        <w:t>DIČ: CZ00216208</w:t>
      </w:r>
    </w:p>
    <w:p w14:paraId="19B62B94" w14:textId="77777777" w:rsidR="007005B9" w:rsidRPr="007005B9" w:rsidRDefault="007005B9" w:rsidP="007005B9">
      <w:pPr>
        <w:spacing w:after="0" w:line="240" w:lineRule="auto"/>
        <w:jc w:val="both"/>
        <w:rPr>
          <w:rFonts w:ascii="Times New Roman" w:hAnsi="Times New Roman"/>
          <w:sz w:val="24"/>
          <w:szCs w:val="24"/>
        </w:rPr>
      </w:pPr>
      <w:r w:rsidRPr="007005B9">
        <w:rPr>
          <w:rFonts w:ascii="Times New Roman" w:hAnsi="Times New Roman"/>
          <w:sz w:val="24"/>
          <w:szCs w:val="24"/>
        </w:rPr>
        <w:t xml:space="preserve">zastoupená: prof. MUDr. </w:t>
      </w:r>
      <w:r w:rsidR="00AE32CB">
        <w:rPr>
          <w:rFonts w:ascii="Times New Roman" w:hAnsi="Times New Roman"/>
          <w:sz w:val="24"/>
          <w:szCs w:val="24"/>
        </w:rPr>
        <w:t>Martinem Vokurkou</w:t>
      </w:r>
      <w:r w:rsidRPr="007005B9">
        <w:rPr>
          <w:rFonts w:ascii="Times New Roman" w:hAnsi="Times New Roman"/>
          <w:sz w:val="24"/>
          <w:szCs w:val="24"/>
        </w:rPr>
        <w:t xml:space="preserve">, </w:t>
      </w:r>
      <w:r w:rsidR="00AE32CB">
        <w:rPr>
          <w:rFonts w:ascii="Times New Roman" w:hAnsi="Times New Roman"/>
          <w:sz w:val="24"/>
          <w:szCs w:val="24"/>
        </w:rPr>
        <w:t>C</w:t>
      </w:r>
      <w:r w:rsidRPr="007005B9">
        <w:rPr>
          <w:rFonts w:ascii="Times New Roman" w:hAnsi="Times New Roman"/>
          <w:sz w:val="24"/>
          <w:szCs w:val="24"/>
        </w:rPr>
        <w:t>Sc., děkanem 1. lékařské fakulty UK</w:t>
      </w:r>
    </w:p>
    <w:p w14:paraId="7CB27E5D" w14:textId="77777777" w:rsidR="007005B9" w:rsidRPr="007005B9" w:rsidRDefault="007005B9" w:rsidP="007005B9">
      <w:pPr>
        <w:spacing w:after="0" w:line="240" w:lineRule="auto"/>
        <w:jc w:val="both"/>
        <w:rPr>
          <w:rFonts w:ascii="Times New Roman" w:hAnsi="Times New Roman"/>
          <w:sz w:val="24"/>
          <w:szCs w:val="24"/>
        </w:rPr>
      </w:pPr>
      <w:r w:rsidRPr="007005B9">
        <w:rPr>
          <w:rFonts w:ascii="Times New Roman" w:hAnsi="Times New Roman"/>
          <w:sz w:val="24"/>
          <w:szCs w:val="24"/>
        </w:rPr>
        <w:t>(dále jen „Klient“</w:t>
      </w:r>
      <w:r w:rsidR="000050AF">
        <w:rPr>
          <w:rFonts w:ascii="Times New Roman" w:hAnsi="Times New Roman"/>
          <w:sz w:val="24"/>
          <w:szCs w:val="24"/>
        </w:rPr>
        <w:t xml:space="preserve"> </w:t>
      </w:r>
      <w:proofErr w:type="gramStart"/>
      <w:r w:rsidRPr="007005B9">
        <w:rPr>
          <w:rFonts w:ascii="Times New Roman" w:hAnsi="Times New Roman"/>
          <w:sz w:val="24"/>
          <w:szCs w:val="24"/>
        </w:rPr>
        <w:t>nebo ,,</w:t>
      </w:r>
      <w:r w:rsidR="00923BAA">
        <w:rPr>
          <w:rFonts w:ascii="Times New Roman" w:hAnsi="Times New Roman"/>
          <w:sz w:val="24"/>
          <w:szCs w:val="24"/>
        </w:rPr>
        <w:t>f</w:t>
      </w:r>
      <w:r w:rsidRPr="007005B9">
        <w:rPr>
          <w:rFonts w:ascii="Times New Roman" w:hAnsi="Times New Roman"/>
          <w:sz w:val="24"/>
          <w:szCs w:val="24"/>
        </w:rPr>
        <w:t>akulta</w:t>
      </w:r>
      <w:proofErr w:type="gramEnd"/>
      <w:r w:rsidRPr="007005B9">
        <w:rPr>
          <w:rFonts w:ascii="Times New Roman" w:hAnsi="Times New Roman"/>
          <w:sz w:val="24"/>
          <w:szCs w:val="24"/>
        </w:rPr>
        <w:t xml:space="preserve">“) </w:t>
      </w:r>
    </w:p>
    <w:p w14:paraId="66A6BF6D" w14:textId="77777777" w:rsidR="007005B9" w:rsidRDefault="007005B9" w:rsidP="007005B9">
      <w:pPr>
        <w:spacing w:after="0" w:line="240" w:lineRule="auto"/>
        <w:jc w:val="both"/>
        <w:rPr>
          <w:rFonts w:ascii="Times New Roman" w:hAnsi="Times New Roman"/>
          <w:sz w:val="24"/>
          <w:szCs w:val="24"/>
        </w:rPr>
      </w:pPr>
      <w:r w:rsidRPr="007005B9">
        <w:rPr>
          <w:rFonts w:ascii="Times New Roman" w:hAnsi="Times New Roman"/>
          <w:sz w:val="24"/>
          <w:szCs w:val="24"/>
        </w:rPr>
        <w:t>na straně jedné</w:t>
      </w:r>
    </w:p>
    <w:p w14:paraId="260AAC5D" w14:textId="77777777" w:rsidR="007005B9" w:rsidRDefault="007005B9" w:rsidP="007005B9">
      <w:pPr>
        <w:spacing w:after="0" w:line="240" w:lineRule="auto"/>
        <w:jc w:val="both"/>
        <w:rPr>
          <w:rFonts w:ascii="Times New Roman" w:hAnsi="Times New Roman"/>
          <w:sz w:val="24"/>
          <w:szCs w:val="24"/>
        </w:rPr>
      </w:pPr>
    </w:p>
    <w:p w14:paraId="0283379E" w14:textId="77777777" w:rsidR="007005B9" w:rsidRPr="007005B9" w:rsidRDefault="007005B9" w:rsidP="007005B9">
      <w:pPr>
        <w:spacing w:after="0" w:line="240" w:lineRule="auto"/>
        <w:jc w:val="both"/>
        <w:rPr>
          <w:rFonts w:ascii="Times New Roman" w:hAnsi="Times New Roman"/>
          <w:sz w:val="24"/>
          <w:szCs w:val="24"/>
        </w:rPr>
      </w:pPr>
      <w:r w:rsidRPr="007005B9">
        <w:rPr>
          <w:rFonts w:ascii="Times New Roman" w:hAnsi="Times New Roman"/>
          <w:sz w:val="24"/>
          <w:szCs w:val="24"/>
        </w:rPr>
        <w:t>a</w:t>
      </w:r>
    </w:p>
    <w:p w14:paraId="7EF954FA" w14:textId="77777777" w:rsidR="007005B9" w:rsidRPr="007005B9" w:rsidRDefault="007005B9" w:rsidP="007005B9">
      <w:pPr>
        <w:spacing w:after="0" w:line="240" w:lineRule="auto"/>
        <w:jc w:val="both"/>
        <w:rPr>
          <w:rFonts w:ascii="Times New Roman" w:hAnsi="Times New Roman"/>
          <w:sz w:val="24"/>
          <w:szCs w:val="24"/>
        </w:rPr>
      </w:pPr>
    </w:p>
    <w:p w14:paraId="3E3DFDF3" w14:textId="77777777" w:rsidR="007005B9" w:rsidRPr="003152E0" w:rsidRDefault="007005B9" w:rsidP="007005B9">
      <w:pPr>
        <w:pStyle w:val="Odstavecseseznamem"/>
        <w:tabs>
          <w:tab w:val="left" w:pos="0"/>
        </w:tabs>
        <w:ind w:left="0"/>
        <w:jc w:val="both"/>
        <w:rPr>
          <w:b/>
          <w:sz w:val="24"/>
          <w:szCs w:val="24"/>
          <w:lang w:val="cs-CZ"/>
        </w:rPr>
      </w:pPr>
      <w:r w:rsidRPr="007005B9">
        <w:rPr>
          <w:b/>
          <w:sz w:val="24"/>
          <w:szCs w:val="24"/>
        </w:rPr>
        <w:t>JUDr. Tomáš</w:t>
      </w:r>
      <w:r w:rsidR="003152E0">
        <w:rPr>
          <w:b/>
          <w:sz w:val="24"/>
          <w:szCs w:val="24"/>
          <w:lang w:val="cs-CZ"/>
        </w:rPr>
        <w:t>em</w:t>
      </w:r>
      <w:r w:rsidRPr="007005B9">
        <w:rPr>
          <w:b/>
          <w:sz w:val="24"/>
          <w:szCs w:val="24"/>
        </w:rPr>
        <w:t xml:space="preserve"> </w:t>
      </w:r>
      <w:proofErr w:type="spellStart"/>
      <w:r w:rsidRPr="007005B9">
        <w:rPr>
          <w:b/>
          <w:sz w:val="24"/>
          <w:szCs w:val="24"/>
        </w:rPr>
        <w:t>Sirovátk</w:t>
      </w:r>
      <w:r w:rsidR="003152E0">
        <w:rPr>
          <w:b/>
          <w:sz w:val="24"/>
          <w:szCs w:val="24"/>
          <w:lang w:val="cs-CZ"/>
        </w:rPr>
        <w:t>em</w:t>
      </w:r>
      <w:proofErr w:type="spellEnd"/>
      <w:r w:rsidRPr="007005B9">
        <w:rPr>
          <w:b/>
          <w:sz w:val="24"/>
          <w:szCs w:val="24"/>
        </w:rPr>
        <w:t>, advokát</w:t>
      </w:r>
      <w:r w:rsidR="003152E0">
        <w:rPr>
          <w:b/>
          <w:sz w:val="24"/>
          <w:szCs w:val="24"/>
          <w:lang w:val="cs-CZ"/>
        </w:rPr>
        <w:t>em</w:t>
      </w:r>
    </w:p>
    <w:p w14:paraId="6B4418E2" w14:textId="77777777" w:rsidR="007005B9" w:rsidRPr="00250B5E" w:rsidRDefault="007005B9" w:rsidP="007005B9">
      <w:pPr>
        <w:pStyle w:val="Odstavecseseznamem"/>
        <w:tabs>
          <w:tab w:val="left" w:pos="0"/>
        </w:tabs>
        <w:ind w:left="0"/>
        <w:jc w:val="both"/>
        <w:rPr>
          <w:sz w:val="24"/>
          <w:szCs w:val="24"/>
          <w:lang w:val="cs-CZ"/>
        </w:rPr>
      </w:pPr>
      <w:r w:rsidRPr="007005B9">
        <w:rPr>
          <w:sz w:val="24"/>
          <w:szCs w:val="24"/>
        </w:rPr>
        <w:t xml:space="preserve">se sídlem: </w:t>
      </w:r>
      <w:r w:rsidR="00450C9C">
        <w:rPr>
          <w:sz w:val="24"/>
          <w:szCs w:val="24"/>
        </w:rPr>
        <w:t>K Mohyl</w:t>
      </w:r>
      <w:r w:rsidR="00250B5E">
        <w:rPr>
          <w:sz w:val="24"/>
          <w:szCs w:val="24"/>
        </w:rPr>
        <w:t>e 476/3, 161 00 Praha 6</w:t>
      </w:r>
    </w:p>
    <w:p w14:paraId="2E7B8C7D" w14:textId="77777777" w:rsidR="007005B9" w:rsidRPr="007005B9" w:rsidRDefault="007005B9" w:rsidP="007005B9">
      <w:pPr>
        <w:pStyle w:val="Odstavecseseznamem"/>
        <w:tabs>
          <w:tab w:val="left" w:pos="0"/>
        </w:tabs>
        <w:ind w:left="0"/>
        <w:jc w:val="both"/>
        <w:rPr>
          <w:sz w:val="24"/>
          <w:szCs w:val="24"/>
        </w:rPr>
      </w:pPr>
      <w:r w:rsidRPr="007005B9">
        <w:rPr>
          <w:sz w:val="24"/>
          <w:szCs w:val="24"/>
        </w:rPr>
        <w:t>IČO: 15106209</w:t>
      </w:r>
    </w:p>
    <w:p w14:paraId="54C970F3" w14:textId="64E6D312" w:rsidR="007005B9" w:rsidRPr="004A4C62" w:rsidRDefault="007005B9" w:rsidP="007005B9">
      <w:pPr>
        <w:pStyle w:val="Odstavecseseznamem"/>
        <w:tabs>
          <w:tab w:val="left" w:pos="0"/>
        </w:tabs>
        <w:ind w:left="0"/>
        <w:jc w:val="both"/>
        <w:rPr>
          <w:sz w:val="24"/>
          <w:szCs w:val="24"/>
          <w:lang w:val="cs-CZ"/>
        </w:rPr>
      </w:pPr>
      <w:r w:rsidRPr="007005B9">
        <w:rPr>
          <w:sz w:val="24"/>
          <w:szCs w:val="24"/>
        </w:rPr>
        <w:t xml:space="preserve">DIČ: </w:t>
      </w:r>
      <w:proofErr w:type="spellStart"/>
      <w:r w:rsidR="00A33ED0">
        <w:rPr>
          <w:sz w:val="24"/>
          <w:szCs w:val="24"/>
          <w:lang w:val="cs-CZ"/>
        </w:rPr>
        <w:t>CZ</w:t>
      </w:r>
      <w:r w:rsidR="004A4C62">
        <w:rPr>
          <w:sz w:val="24"/>
          <w:szCs w:val="24"/>
          <w:lang w:val="cs-CZ"/>
        </w:rPr>
        <w:t>xxxxx</w:t>
      </w:r>
      <w:proofErr w:type="spellEnd"/>
    </w:p>
    <w:p w14:paraId="4EFEF670" w14:textId="77777777" w:rsidR="007005B9" w:rsidRPr="007005B9" w:rsidRDefault="007005B9" w:rsidP="007005B9">
      <w:pPr>
        <w:spacing w:after="0" w:line="240" w:lineRule="auto"/>
        <w:jc w:val="both"/>
        <w:rPr>
          <w:rFonts w:ascii="Times New Roman" w:hAnsi="Times New Roman"/>
          <w:sz w:val="24"/>
          <w:szCs w:val="24"/>
        </w:rPr>
      </w:pPr>
      <w:r w:rsidRPr="007005B9">
        <w:rPr>
          <w:rFonts w:ascii="Times New Roman" w:hAnsi="Times New Roman"/>
          <w:sz w:val="24"/>
          <w:szCs w:val="24"/>
        </w:rPr>
        <w:t>(dále jen „Právní zástupce“)</w:t>
      </w:r>
    </w:p>
    <w:p w14:paraId="26411090" w14:textId="77777777" w:rsidR="007005B9" w:rsidRPr="007005B9" w:rsidRDefault="007005B9" w:rsidP="007C5807">
      <w:pPr>
        <w:spacing w:after="0" w:line="240" w:lineRule="auto"/>
        <w:jc w:val="both"/>
        <w:rPr>
          <w:rFonts w:ascii="Times New Roman" w:hAnsi="Times New Roman"/>
          <w:sz w:val="24"/>
          <w:szCs w:val="24"/>
        </w:rPr>
      </w:pPr>
      <w:r w:rsidRPr="007005B9">
        <w:rPr>
          <w:rFonts w:ascii="Times New Roman" w:hAnsi="Times New Roman"/>
          <w:sz w:val="24"/>
          <w:szCs w:val="24"/>
        </w:rPr>
        <w:t>na straně druhé</w:t>
      </w:r>
    </w:p>
    <w:p w14:paraId="2925310A" w14:textId="77777777" w:rsidR="007C5807" w:rsidRDefault="007C5807" w:rsidP="006F19BB">
      <w:pPr>
        <w:spacing w:line="240" w:lineRule="auto"/>
        <w:jc w:val="both"/>
        <w:rPr>
          <w:rFonts w:ascii="Times New Roman" w:hAnsi="Times New Roman"/>
          <w:sz w:val="24"/>
          <w:szCs w:val="24"/>
        </w:rPr>
      </w:pPr>
    </w:p>
    <w:p w14:paraId="12D7267A" w14:textId="77777777" w:rsidR="007005B9" w:rsidRDefault="007005B9" w:rsidP="007C5807">
      <w:pPr>
        <w:spacing w:after="0" w:line="240" w:lineRule="auto"/>
        <w:jc w:val="both"/>
        <w:rPr>
          <w:rFonts w:ascii="Times New Roman" w:hAnsi="Times New Roman"/>
          <w:b/>
          <w:sz w:val="24"/>
          <w:szCs w:val="24"/>
        </w:rPr>
      </w:pPr>
      <w:r w:rsidRPr="003152E0">
        <w:rPr>
          <w:rFonts w:ascii="Times New Roman" w:hAnsi="Times New Roman"/>
          <w:sz w:val="24"/>
          <w:szCs w:val="24"/>
        </w:rPr>
        <w:t>t</w:t>
      </w:r>
      <w:r w:rsidR="006F19BB" w:rsidRPr="003152E0">
        <w:rPr>
          <w:rFonts w:ascii="Times New Roman" w:hAnsi="Times New Roman"/>
          <w:sz w:val="24"/>
          <w:szCs w:val="24"/>
        </w:rPr>
        <w:t>ento</w:t>
      </w:r>
      <w:r w:rsidR="007C5807" w:rsidRPr="003152E0">
        <w:rPr>
          <w:rFonts w:ascii="Times New Roman" w:hAnsi="Times New Roman"/>
          <w:sz w:val="24"/>
          <w:szCs w:val="24"/>
        </w:rPr>
        <w:t xml:space="preserve"> </w:t>
      </w:r>
      <w:r w:rsidR="006F19BB" w:rsidRPr="003152E0">
        <w:rPr>
          <w:rFonts w:ascii="Times New Roman" w:hAnsi="Times New Roman"/>
          <w:b/>
          <w:sz w:val="24"/>
          <w:szCs w:val="24"/>
        </w:rPr>
        <w:t xml:space="preserve">Dodatek č. </w:t>
      </w:r>
      <w:r w:rsidR="00AE32CB" w:rsidRPr="003152E0">
        <w:rPr>
          <w:rFonts w:ascii="Times New Roman" w:hAnsi="Times New Roman"/>
          <w:b/>
          <w:sz w:val="24"/>
          <w:szCs w:val="24"/>
        </w:rPr>
        <w:t>2</w:t>
      </w:r>
      <w:r w:rsidR="006F19BB" w:rsidRPr="003152E0">
        <w:rPr>
          <w:rFonts w:ascii="Times New Roman" w:hAnsi="Times New Roman"/>
          <w:b/>
          <w:sz w:val="24"/>
          <w:szCs w:val="24"/>
        </w:rPr>
        <w:t xml:space="preserve"> k</w:t>
      </w:r>
      <w:r w:rsidR="006F19BB" w:rsidRPr="003152E0">
        <w:rPr>
          <w:rFonts w:ascii="Times New Roman" w:hAnsi="Times New Roman"/>
          <w:sz w:val="24"/>
          <w:szCs w:val="24"/>
        </w:rPr>
        <w:t xml:space="preserve"> </w:t>
      </w:r>
      <w:r w:rsidRPr="003152E0">
        <w:rPr>
          <w:rFonts w:ascii="Times New Roman" w:hAnsi="Times New Roman"/>
          <w:b/>
          <w:sz w:val="24"/>
          <w:szCs w:val="24"/>
        </w:rPr>
        <w:t>Rámcov</w:t>
      </w:r>
      <w:r w:rsidR="006F19BB" w:rsidRPr="003152E0">
        <w:rPr>
          <w:rFonts w:ascii="Times New Roman" w:hAnsi="Times New Roman"/>
          <w:b/>
          <w:sz w:val="24"/>
          <w:szCs w:val="24"/>
        </w:rPr>
        <w:t>é</w:t>
      </w:r>
      <w:r w:rsidRPr="003152E0">
        <w:rPr>
          <w:rFonts w:ascii="Times New Roman" w:hAnsi="Times New Roman"/>
          <w:b/>
          <w:sz w:val="24"/>
          <w:szCs w:val="24"/>
        </w:rPr>
        <w:t xml:space="preserve"> s</w:t>
      </w:r>
      <w:r w:rsidR="006F19BB" w:rsidRPr="003152E0">
        <w:rPr>
          <w:rFonts w:ascii="Times New Roman" w:hAnsi="Times New Roman"/>
          <w:b/>
          <w:sz w:val="24"/>
          <w:szCs w:val="24"/>
        </w:rPr>
        <w:t>mlouvě</w:t>
      </w:r>
      <w:r w:rsidRPr="003152E0">
        <w:rPr>
          <w:rFonts w:ascii="Times New Roman" w:hAnsi="Times New Roman"/>
          <w:b/>
          <w:sz w:val="24"/>
          <w:szCs w:val="24"/>
        </w:rPr>
        <w:t xml:space="preserve"> o poskytování právních služeb </w:t>
      </w:r>
      <w:r w:rsidR="00C20BDF" w:rsidRPr="003152E0">
        <w:rPr>
          <w:rFonts w:ascii="Times New Roman" w:hAnsi="Times New Roman"/>
          <w:b/>
          <w:sz w:val="24"/>
          <w:szCs w:val="24"/>
        </w:rPr>
        <w:t>č. 2020X-0002</w:t>
      </w:r>
      <w:r w:rsidR="00057356" w:rsidRPr="003152E0">
        <w:rPr>
          <w:rFonts w:ascii="Times New Roman" w:hAnsi="Times New Roman"/>
          <w:b/>
          <w:sz w:val="24"/>
          <w:szCs w:val="24"/>
        </w:rPr>
        <w:t xml:space="preserve"> ze dne </w:t>
      </w:r>
      <w:r w:rsidR="00022773" w:rsidRPr="003152E0">
        <w:rPr>
          <w:rFonts w:ascii="Times New Roman" w:hAnsi="Times New Roman"/>
          <w:b/>
          <w:sz w:val="24"/>
          <w:szCs w:val="24"/>
        </w:rPr>
        <w:t>7.1.</w:t>
      </w:r>
      <w:r w:rsidR="00057356" w:rsidRPr="003152E0">
        <w:rPr>
          <w:rFonts w:ascii="Times New Roman" w:hAnsi="Times New Roman"/>
          <w:b/>
          <w:sz w:val="24"/>
          <w:szCs w:val="24"/>
        </w:rPr>
        <w:t>2020 (dále jen „Rámcová smlouva</w:t>
      </w:r>
      <w:r w:rsidR="001D3A2A">
        <w:rPr>
          <w:rFonts w:ascii="Times New Roman" w:hAnsi="Times New Roman"/>
          <w:b/>
          <w:sz w:val="24"/>
          <w:szCs w:val="24"/>
        </w:rPr>
        <w:t>“ nebo „smlouva</w:t>
      </w:r>
      <w:r w:rsidR="00057356" w:rsidRPr="003152E0">
        <w:rPr>
          <w:rFonts w:ascii="Times New Roman" w:hAnsi="Times New Roman"/>
          <w:b/>
          <w:sz w:val="24"/>
          <w:szCs w:val="24"/>
        </w:rPr>
        <w:t>“)</w:t>
      </w:r>
      <w:r w:rsidR="00022773" w:rsidRPr="003152E0">
        <w:rPr>
          <w:rFonts w:ascii="Times New Roman" w:hAnsi="Times New Roman"/>
          <w:b/>
          <w:sz w:val="24"/>
          <w:szCs w:val="24"/>
        </w:rPr>
        <w:t>.</w:t>
      </w:r>
    </w:p>
    <w:p w14:paraId="62EBC1A1" w14:textId="77777777" w:rsidR="004D146D" w:rsidRPr="003152E0" w:rsidRDefault="004D146D" w:rsidP="007C5807">
      <w:pPr>
        <w:spacing w:after="0" w:line="240" w:lineRule="auto"/>
        <w:jc w:val="both"/>
        <w:rPr>
          <w:rFonts w:ascii="Times New Roman" w:hAnsi="Times New Roman"/>
          <w:b/>
          <w:sz w:val="24"/>
          <w:szCs w:val="24"/>
        </w:rPr>
      </w:pPr>
    </w:p>
    <w:p w14:paraId="097016E2" w14:textId="62979A70" w:rsidR="00AE32CB" w:rsidRPr="003152E0" w:rsidRDefault="00923BAA" w:rsidP="00AE32CB">
      <w:pPr>
        <w:jc w:val="both"/>
        <w:rPr>
          <w:rFonts w:ascii="Times New Roman" w:hAnsi="Times New Roman"/>
          <w:sz w:val="24"/>
          <w:szCs w:val="24"/>
        </w:rPr>
      </w:pPr>
      <w:r>
        <w:rPr>
          <w:rFonts w:ascii="Times New Roman" w:hAnsi="Times New Roman"/>
          <w:sz w:val="24"/>
          <w:szCs w:val="24"/>
        </w:rPr>
        <w:t>Klient</w:t>
      </w:r>
      <w:r w:rsidR="00AE32CB" w:rsidRPr="003152E0">
        <w:rPr>
          <w:rFonts w:ascii="Times New Roman" w:hAnsi="Times New Roman"/>
          <w:sz w:val="24"/>
          <w:szCs w:val="24"/>
        </w:rPr>
        <w:t xml:space="preserve"> a </w:t>
      </w:r>
      <w:r w:rsidR="004D146D">
        <w:rPr>
          <w:rFonts w:ascii="Times New Roman" w:hAnsi="Times New Roman"/>
          <w:sz w:val="24"/>
          <w:szCs w:val="24"/>
        </w:rPr>
        <w:t>P</w:t>
      </w:r>
      <w:r w:rsidR="00AE32CB" w:rsidRPr="003152E0">
        <w:rPr>
          <w:rFonts w:ascii="Times New Roman" w:hAnsi="Times New Roman"/>
          <w:sz w:val="24"/>
          <w:szCs w:val="24"/>
        </w:rPr>
        <w:t>rávní zástupce (dále společně také jako „smluvní strany“) se dohodl</w:t>
      </w:r>
      <w:r w:rsidR="00A33ED0">
        <w:rPr>
          <w:rFonts w:ascii="Times New Roman" w:hAnsi="Times New Roman"/>
          <w:sz w:val="24"/>
          <w:szCs w:val="24"/>
        </w:rPr>
        <w:t>i</w:t>
      </w:r>
      <w:r w:rsidR="00AE32CB" w:rsidRPr="003152E0">
        <w:rPr>
          <w:rFonts w:ascii="Times New Roman" w:hAnsi="Times New Roman"/>
          <w:sz w:val="24"/>
          <w:szCs w:val="24"/>
        </w:rPr>
        <w:t xml:space="preserve"> na nepodstatné změně Rámcové smlouvy</w:t>
      </w:r>
      <w:r w:rsidR="00157854">
        <w:rPr>
          <w:rFonts w:ascii="Times New Roman" w:hAnsi="Times New Roman"/>
          <w:sz w:val="24"/>
          <w:szCs w:val="24"/>
        </w:rPr>
        <w:t>,</w:t>
      </w:r>
      <w:r w:rsidR="00AE32CB" w:rsidRPr="003152E0">
        <w:rPr>
          <w:rFonts w:ascii="Times New Roman" w:hAnsi="Times New Roman"/>
          <w:sz w:val="24"/>
          <w:szCs w:val="24"/>
        </w:rPr>
        <w:t xml:space="preserve"> jejímž předmětem je</w:t>
      </w:r>
      <w:r w:rsidR="00AE32CB" w:rsidRPr="003152E0">
        <w:rPr>
          <w:rFonts w:ascii="Times New Roman" w:hAnsi="Times New Roman"/>
          <w:b/>
          <w:bCs/>
          <w:sz w:val="24"/>
          <w:szCs w:val="24"/>
        </w:rPr>
        <w:t xml:space="preserve"> poskytování právních a</w:t>
      </w:r>
      <w:r w:rsidR="00157854">
        <w:rPr>
          <w:rFonts w:ascii="Times New Roman" w:hAnsi="Times New Roman"/>
          <w:b/>
          <w:bCs/>
          <w:sz w:val="24"/>
          <w:szCs w:val="24"/>
        </w:rPr>
        <w:t> </w:t>
      </w:r>
      <w:r w:rsidR="00AE32CB" w:rsidRPr="003152E0">
        <w:rPr>
          <w:rFonts w:ascii="Times New Roman" w:hAnsi="Times New Roman"/>
          <w:b/>
          <w:bCs/>
          <w:sz w:val="24"/>
          <w:szCs w:val="24"/>
        </w:rPr>
        <w:t>konzultačních služeb</w:t>
      </w:r>
      <w:r w:rsidR="00AE32CB" w:rsidRPr="003152E0">
        <w:rPr>
          <w:rFonts w:ascii="Times New Roman" w:hAnsi="Times New Roman"/>
          <w:sz w:val="24"/>
          <w:szCs w:val="24"/>
        </w:rPr>
        <w:t>. Rámcová smlouva byla uzavřena na základě řádně ukončené</w:t>
      </w:r>
      <w:r w:rsidR="00AA1717">
        <w:rPr>
          <w:rFonts w:ascii="Times New Roman" w:hAnsi="Times New Roman"/>
          <w:sz w:val="24"/>
          <w:szCs w:val="24"/>
        </w:rPr>
        <w:t>ho výběru dodavatele</w:t>
      </w:r>
      <w:r w:rsidR="00AE32CB" w:rsidRPr="003152E0">
        <w:rPr>
          <w:rFonts w:ascii="Times New Roman" w:hAnsi="Times New Roman"/>
          <w:sz w:val="24"/>
          <w:szCs w:val="24"/>
        </w:rPr>
        <w:t xml:space="preserve"> veřejné zakázky malého rozsahu</w:t>
      </w:r>
      <w:r w:rsidR="00AE32CB" w:rsidRPr="003152E0">
        <w:rPr>
          <w:rFonts w:ascii="Times New Roman" w:hAnsi="Times New Roman"/>
          <w:snapToGrid w:val="0"/>
          <w:color w:val="000000"/>
          <w:sz w:val="24"/>
          <w:szCs w:val="24"/>
        </w:rPr>
        <w:t xml:space="preserve"> na uzavření Rámcové smlouvy analogicky dle § 131 zákona č. 134/2016 Sb., o zadávání veřejných zakázek, ve znění pozdějších předpisů, s názvem </w:t>
      </w:r>
      <w:r w:rsidR="00AE32CB" w:rsidRPr="003152E0">
        <w:rPr>
          <w:rFonts w:ascii="Times New Roman" w:hAnsi="Times New Roman"/>
          <w:b/>
          <w:bCs/>
          <w:snapToGrid w:val="0"/>
          <w:color w:val="000000"/>
          <w:sz w:val="24"/>
          <w:szCs w:val="24"/>
        </w:rPr>
        <w:t>„</w:t>
      </w:r>
      <w:r w:rsidR="00B16CBA" w:rsidRPr="003152E0">
        <w:rPr>
          <w:rFonts w:ascii="Times New Roman" w:hAnsi="Times New Roman"/>
          <w:b/>
          <w:bCs/>
          <w:snapToGrid w:val="0"/>
          <w:color w:val="000000"/>
          <w:sz w:val="24"/>
          <w:szCs w:val="24"/>
        </w:rPr>
        <w:t>Právní a konzultační služby poskytované advokátem</w:t>
      </w:r>
      <w:r w:rsidR="00AE32CB" w:rsidRPr="003152E0">
        <w:rPr>
          <w:rFonts w:ascii="Times New Roman" w:hAnsi="Times New Roman"/>
          <w:b/>
          <w:bCs/>
          <w:snapToGrid w:val="0"/>
          <w:color w:val="000000"/>
          <w:sz w:val="24"/>
          <w:szCs w:val="24"/>
        </w:rPr>
        <w:t>“</w:t>
      </w:r>
      <w:r w:rsidR="00AE32CB" w:rsidRPr="003152E0">
        <w:rPr>
          <w:rFonts w:ascii="Times New Roman" w:hAnsi="Times New Roman"/>
          <w:snapToGrid w:val="0"/>
          <w:color w:val="000000"/>
          <w:sz w:val="24"/>
          <w:szCs w:val="24"/>
        </w:rPr>
        <w:t xml:space="preserve"> </w:t>
      </w:r>
      <w:r w:rsidR="00AE32CB" w:rsidRPr="003152E0">
        <w:rPr>
          <w:rFonts w:ascii="Times New Roman" w:hAnsi="Times New Roman"/>
          <w:sz w:val="24"/>
          <w:szCs w:val="24"/>
        </w:rPr>
        <w:t xml:space="preserve">(dále jen „veřejná zakázka“). Nepodstatná změna Rámcové </w:t>
      </w:r>
      <w:r w:rsidR="00B16CBA" w:rsidRPr="003152E0">
        <w:rPr>
          <w:rFonts w:ascii="Times New Roman" w:hAnsi="Times New Roman"/>
          <w:sz w:val="24"/>
          <w:szCs w:val="24"/>
        </w:rPr>
        <w:t>smlouvy,</w:t>
      </w:r>
      <w:r w:rsidR="00AE32CB" w:rsidRPr="003152E0">
        <w:rPr>
          <w:rFonts w:ascii="Times New Roman" w:hAnsi="Times New Roman"/>
          <w:sz w:val="24"/>
          <w:szCs w:val="24"/>
        </w:rPr>
        <w:t xml:space="preserve"> </w:t>
      </w:r>
      <w:r w:rsidR="00A33ED0">
        <w:rPr>
          <w:rFonts w:ascii="Times New Roman" w:hAnsi="Times New Roman"/>
          <w:sz w:val="24"/>
          <w:szCs w:val="24"/>
        </w:rPr>
        <w:t xml:space="preserve">která </w:t>
      </w:r>
      <w:r w:rsidR="00AE32CB" w:rsidRPr="003152E0">
        <w:rPr>
          <w:rFonts w:ascii="Times New Roman" w:hAnsi="Times New Roman"/>
          <w:sz w:val="24"/>
          <w:szCs w:val="24"/>
        </w:rPr>
        <w:t>vychází ze stanovených formálně-právních požadavků nových projektů, ze kterých bude plnění financováno</w:t>
      </w:r>
      <w:r w:rsidR="00B16CBA" w:rsidRPr="003152E0">
        <w:rPr>
          <w:rFonts w:ascii="Times New Roman" w:hAnsi="Times New Roman"/>
          <w:sz w:val="24"/>
          <w:szCs w:val="24"/>
        </w:rPr>
        <w:t>,</w:t>
      </w:r>
      <w:r w:rsidR="00AE32CB" w:rsidRPr="003152E0">
        <w:rPr>
          <w:rFonts w:ascii="Times New Roman" w:hAnsi="Times New Roman"/>
          <w:sz w:val="24"/>
          <w:szCs w:val="24"/>
        </w:rPr>
        <w:t xml:space="preserve"> bude provedena tímto dodatkem č. </w:t>
      </w:r>
      <w:r w:rsidR="00B16CBA" w:rsidRPr="003152E0">
        <w:rPr>
          <w:rFonts w:ascii="Times New Roman" w:hAnsi="Times New Roman"/>
          <w:sz w:val="24"/>
          <w:szCs w:val="24"/>
        </w:rPr>
        <w:t>2</w:t>
      </w:r>
      <w:r w:rsidR="00AE32CB" w:rsidRPr="003152E0">
        <w:rPr>
          <w:rFonts w:ascii="Times New Roman" w:hAnsi="Times New Roman"/>
          <w:sz w:val="24"/>
          <w:szCs w:val="24"/>
        </w:rPr>
        <w:t xml:space="preserve"> Rámcové</w:t>
      </w:r>
      <w:r w:rsidR="00B16CBA" w:rsidRPr="003152E0">
        <w:rPr>
          <w:rFonts w:ascii="Times New Roman" w:hAnsi="Times New Roman"/>
          <w:sz w:val="24"/>
          <w:szCs w:val="24"/>
        </w:rPr>
        <w:t xml:space="preserve"> smlouvy</w:t>
      </w:r>
      <w:r w:rsidR="00AE32CB" w:rsidRPr="003152E0">
        <w:rPr>
          <w:rFonts w:ascii="Times New Roman" w:hAnsi="Times New Roman"/>
          <w:sz w:val="24"/>
          <w:szCs w:val="24"/>
        </w:rPr>
        <w:t>, a to v rozsahu a způsobem uvedeným níže.</w:t>
      </w:r>
    </w:p>
    <w:p w14:paraId="2C2A83F7" w14:textId="77777777" w:rsidR="007005B9" w:rsidRPr="003152E0" w:rsidRDefault="007005B9" w:rsidP="007005B9">
      <w:pPr>
        <w:numPr>
          <w:ilvl w:val="0"/>
          <w:numId w:val="1"/>
        </w:numPr>
        <w:spacing w:after="0" w:line="240" w:lineRule="auto"/>
        <w:jc w:val="center"/>
        <w:rPr>
          <w:rFonts w:ascii="Times New Roman" w:hAnsi="Times New Roman"/>
          <w:sz w:val="24"/>
          <w:szCs w:val="24"/>
        </w:rPr>
      </w:pPr>
    </w:p>
    <w:p w14:paraId="7615667B" w14:textId="77777777" w:rsidR="007005B9" w:rsidRPr="003152E0" w:rsidRDefault="007C5807" w:rsidP="007005B9">
      <w:pPr>
        <w:spacing w:line="240" w:lineRule="auto"/>
        <w:jc w:val="center"/>
        <w:rPr>
          <w:rFonts w:ascii="Times New Roman" w:hAnsi="Times New Roman"/>
          <w:b/>
          <w:sz w:val="24"/>
          <w:szCs w:val="24"/>
        </w:rPr>
      </w:pPr>
      <w:r w:rsidRPr="003152E0">
        <w:rPr>
          <w:rFonts w:ascii="Times New Roman" w:hAnsi="Times New Roman"/>
          <w:b/>
          <w:sz w:val="24"/>
          <w:szCs w:val="24"/>
        </w:rPr>
        <w:t>Předmět dodatku</w:t>
      </w:r>
      <w:r w:rsidR="00A33ED0">
        <w:rPr>
          <w:rFonts w:ascii="Times New Roman" w:hAnsi="Times New Roman"/>
          <w:b/>
          <w:sz w:val="24"/>
          <w:szCs w:val="24"/>
        </w:rPr>
        <w:t xml:space="preserve"> č. 2</w:t>
      </w:r>
    </w:p>
    <w:p w14:paraId="2E096F07" w14:textId="77777777" w:rsidR="006F19BB" w:rsidRPr="00805230" w:rsidRDefault="006F19BB" w:rsidP="006F19BB">
      <w:pPr>
        <w:spacing w:line="240" w:lineRule="auto"/>
        <w:rPr>
          <w:rFonts w:ascii="Times New Roman" w:hAnsi="Times New Roman"/>
          <w:sz w:val="24"/>
          <w:szCs w:val="24"/>
        </w:rPr>
      </w:pPr>
      <w:r w:rsidRPr="003152E0">
        <w:rPr>
          <w:rFonts w:ascii="Times New Roman" w:hAnsi="Times New Roman"/>
          <w:sz w:val="24"/>
          <w:szCs w:val="24"/>
        </w:rPr>
        <w:t xml:space="preserve">Tímto dodatkem č. </w:t>
      </w:r>
      <w:r w:rsidR="00AE32CB" w:rsidRPr="003152E0">
        <w:rPr>
          <w:rFonts w:ascii="Times New Roman" w:hAnsi="Times New Roman"/>
          <w:sz w:val="24"/>
          <w:szCs w:val="24"/>
        </w:rPr>
        <w:t>2</w:t>
      </w:r>
      <w:r w:rsidRPr="003152E0">
        <w:rPr>
          <w:rFonts w:ascii="Times New Roman" w:hAnsi="Times New Roman"/>
          <w:sz w:val="24"/>
          <w:szCs w:val="24"/>
        </w:rPr>
        <w:t xml:space="preserve"> se dle ustanovení čl.</w:t>
      </w:r>
      <w:r w:rsidR="009256D0" w:rsidRPr="003152E0">
        <w:rPr>
          <w:rFonts w:ascii="Times New Roman" w:hAnsi="Times New Roman"/>
          <w:sz w:val="24"/>
          <w:szCs w:val="24"/>
        </w:rPr>
        <w:t xml:space="preserve"> VI.</w:t>
      </w:r>
      <w:r w:rsidRPr="003152E0">
        <w:rPr>
          <w:rFonts w:ascii="Times New Roman" w:hAnsi="Times New Roman"/>
          <w:sz w:val="24"/>
          <w:szCs w:val="24"/>
        </w:rPr>
        <w:t xml:space="preserve">, odst. </w:t>
      </w:r>
      <w:r w:rsidR="009256D0" w:rsidRPr="003152E0">
        <w:rPr>
          <w:rFonts w:ascii="Times New Roman" w:hAnsi="Times New Roman"/>
          <w:sz w:val="24"/>
          <w:szCs w:val="24"/>
        </w:rPr>
        <w:t>2</w:t>
      </w:r>
      <w:r w:rsidRPr="003152E0">
        <w:rPr>
          <w:rFonts w:ascii="Times New Roman" w:hAnsi="Times New Roman"/>
          <w:sz w:val="24"/>
          <w:szCs w:val="24"/>
        </w:rPr>
        <w:t xml:space="preserve"> shora uvedené rámcové smlouvy mění</w:t>
      </w:r>
      <w:r w:rsidR="00984C75" w:rsidRPr="003152E0">
        <w:rPr>
          <w:rFonts w:ascii="Times New Roman" w:hAnsi="Times New Roman"/>
          <w:sz w:val="24"/>
          <w:szCs w:val="24"/>
        </w:rPr>
        <w:t xml:space="preserve"> nebo </w:t>
      </w:r>
      <w:r w:rsidR="00482236" w:rsidRPr="003152E0">
        <w:rPr>
          <w:rFonts w:ascii="Times New Roman" w:hAnsi="Times New Roman"/>
          <w:sz w:val="24"/>
          <w:szCs w:val="24"/>
        </w:rPr>
        <w:t>doplňuj</w:t>
      </w:r>
      <w:r w:rsidR="00984C75" w:rsidRPr="003152E0">
        <w:rPr>
          <w:rFonts w:ascii="Times New Roman" w:hAnsi="Times New Roman"/>
          <w:sz w:val="24"/>
          <w:szCs w:val="24"/>
        </w:rPr>
        <w:t>í ustanovení rámcové smlou</w:t>
      </w:r>
      <w:r w:rsidR="004D146D">
        <w:rPr>
          <w:rFonts w:ascii="Times New Roman" w:hAnsi="Times New Roman"/>
          <w:sz w:val="24"/>
          <w:szCs w:val="24"/>
        </w:rPr>
        <w:t>v</w:t>
      </w:r>
      <w:r w:rsidR="00984C75" w:rsidRPr="003152E0">
        <w:rPr>
          <w:rFonts w:ascii="Times New Roman" w:hAnsi="Times New Roman"/>
          <w:sz w:val="24"/>
          <w:szCs w:val="24"/>
        </w:rPr>
        <w:t>y</w:t>
      </w:r>
      <w:r w:rsidRPr="003152E0">
        <w:rPr>
          <w:rFonts w:ascii="Times New Roman" w:hAnsi="Times New Roman"/>
          <w:sz w:val="24"/>
          <w:szCs w:val="24"/>
        </w:rPr>
        <w:t xml:space="preserve"> </w:t>
      </w:r>
      <w:r w:rsidR="00482236" w:rsidRPr="003152E0">
        <w:rPr>
          <w:rFonts w:ascii="Times New Roman" w:hAnsi="Times New Roman"/>
          <w:sz w:val="24"/>
          <w:szCs w:val="24"/>
        </w:rPr>
        <w:t xml:space="preserve">a </w:t>
      </w:r>
      <w:r w:rsidR="003F730D" w:rsidRPr="003152E0">
        <w:rPr>
          <w:rFonts w:ascii="Times New Roman" w:hAnsi="Times New Roman"/>
          <w:sz w:val="24"/>
          <w:szCs w:val="24"/>
        </w:rPr>
        <w:t>nově zní takto:</w:t>
      </w:r>
    </w:p>
    <w:p w14:paraId="3AF51A36" w14:textId="77777777" w:rsidR="00805230" w:rsidRPr="00805230" w:rsidRDefault="00805230" w:rsidP="00805230">
      <w:pPr>
        <w:pStyle w:val="Zkladntext"/>
        <w:numPr>
          <w:ilvl w:val="0"/>
          <w:numId w:val="9"/>
        </w:numPr>
        <w:suppressAutoHyphens w:val="0"/>
        <w:autoSpaceDE w:val="0"/>
        <w:autoSpaceDN w:val="0"/>
        <w:adjustRightInd w:val="0"/>
        <w:spacing w:after="0"/>
        <w:ind w:left="284" w:hanging="284"/>
        <w:outlineLvl w:val="0"/>
        <w:rPr>
          <w:rFonts w:ascii="Times New Roman" w:hAnsi="Times New Roman"/>
          <w:sz w:val="24"/>
        </w:rPr>
      </w:pPr>
      <w:r w:rsidRPr="00805230">
        <w:rPr>
          <w:rFonts w:ascii="Times New Roman" w:hAnsi="Times New Roman"/>
          <w:sz w:val="24"/>
        </w:rPr>
        <w:t>Čl. II., odst. 6 Rámcové smlouvy se mění takto:</w:t>
      </w:r>
    </w:p>
    <w:p w14:paraId="61929E23" w14:textId="77777777" w:rsidR="0026177D" w:rsidRDefault="00805230" w:rsidP="00E2106D">
      <w:pPr>
        <w:pStyle w:val="Zkladntext"/>
        <w:suppressAutoHyphens w:val="0"/>
        <w:autoSpaceDE w:val="0"/>
        <w:autoSpaceDN w:val="0"/>
        <w:adjustRightInd w:val="0"/>
        <w:spacing w:before="120" w:after="200" w:line="276" w:lineRule="auto"/>
        <w:ind w:firstLine="0"/>
        <w:outlineLvl w:val="0"/>
        <w:rPr>
          <w:rFonts w:ascii="Times New Roman" w:eastAsia="Calibri" w:hAnsi="Times New Roman"/>
          <w:i/>
          <w:iCs/>
          <w:sz w:val="24"/>
          <w:lang w:eastAsia="en-US"/>
        </w:rPr>
      </w:pPr>
      <w:r w:rsidRPr="00E2106D">
        <w:rPr>
          <w:rFonts w:ascii="Times New Roman" w:eastAsia="Calibri" w:hAnsi="Times New Roman"/>
          <w:i/>
          <w:iCs/>
          <w:sz w:val="24"/>
          <w:lang w:eastAsia="en-US"/>
        </w:rPr>
        <w:t xml:space="preserve">„Smluvní strany berou na vědomí, že tato smlouva, a stejně tak i dílčí objednávky z této </w:t>
      </w:r>
      <w:r w:rsidR="0032109A" w:rsidRPr="00E2106D">
        <w:rPr>
          <w:rFonts w:ascii="Times New Roman" w:eastAsia="Calibri" w:hAnsi="Times New Roman"/>
          <w:i/>
          <w:iCs/>
          <w:sz w:val="24"/>
          <w:lang w:eastAsia="en-US"/>
        </w:rPr>
        <w:t>smlouvy</w:t>
      </w:r>
      <w:r w:rsidRPr="00E2106D">
        <w:rPr>
          <w:rFonts w:ascii="Times New Roman" w:eastAsia="Calibri" w:hAnsi="Times New Roman"/>
          <w:i/>
          <w:iCs/>
          <w:sz w:val="24"/>
          <w:lang w:eastAsia="en-US"/>
        </w:rPr>
        <w:t xml:space="preserve"> s hodnotou nad 50.000,00 Kč bez DPH, ke své účinnosti vyžadují uveřejnění v</w:t>
      </w:r>
      <w:r w:rsidR="004F6CC8">
        <w:rPr>
          <w:rFonts w:ascii="Times New Roman" w:eastAsia="Calibri" w:hAnsi="Times New Roman"/>
          <w:i/>
          <w:iCs/>
          <w:sz w:val="24"/>
          <w:lang w:eastAsia="en-US"/>
        </w:rPr>
        <w:t> </w:t>
      </w:r>
      <w:r w:rsidRPr="00E2106D">
        <w:rPr>
          <w:rFonts w:ascii="Times New Roman" w:eastAsia="Calibri" w:hAnsi="Times New Roman"/>
          <w:i/>
          <w:iCs/>
          <w:sz w:val="24"/>
          <w:lang w:eastAsia="en-US"/>
        </w:rPr>
        <w:t xml:space="preserve">registru smluv podle zákona č. 340/2015 Sb., ve znění pozdějších předpisů, a s tímto uveřejněním souhlasí. Zaslání Rámcové dohody, resp. dílčí objednávky, do registru smluv </w:t>
      </w:r>
    </w:p>
    <w:p w14:paraId="5E423129" w14:textId="77777777" w:rsidR="0026177D" w:rsidRDefault="0026177D" w:rsidP="00E2106D">
      <w:pPr>
        <w:pStyle w:val="Zkladntext"/>
        <w:suppressAutoHyphens w:val="0"/>
        <w:autoSpaceDE w:val="0"/>
        <w:autoSpaceDN w:val="0"/>
        <w:adjustRightInd w:val="0"/>
        <w:spacing w:before="120" w:after="200" w:line="276" w:lineRule="auto"/>
        <w:ind w:firstLine="0"/>
        <w:outlineLvl w:val="0"/>
        <w:rPr>
          <w:rFonts w:ascii="Times New Roman" w:eastAsia="Calibri" w:hAnsi="Times New Roman"/>
          <w:i/>
          <w:iCs/>
          <w:sz w:val="24"/>
          <w:lang w:eastAsia="en-US"/>
        </w:rPr>
      </w:pPr>
    </w:p>
    <w:p w14:paraId="67FB6C12" w14:textId="3383CA7A" w:rsidR="00805230" w:rsidRPr="00805230" w:rsidRDefault="00805230" w:rsidP="00E2106D">
      <w:pPr>
        <w:pStyle w:val="Zkladntext"/>
        <w:suppressAutoHyphens w:val="0"/>
        <w:autoSpaceDE w:val="0"/>
        <w:autoSpaceDN w:val="0"/>
        <w:adjustRightInd w:val="0"/>
        <w:spacing w:before="120" w:after="200" w:line="276" w:lineRule="auto"/>
        <w:ind w:firstLine="0"/>
        <w:outlineLvl w:val="0"/>
        <w:rPr>
          <w:rFonts w:ascii="Times New Roman" w:hAnsi="Times New Roman"/>
          <w:sz w:val="24"/>
        </w:rPr>
      </w:pPr>
      <w:r w:rsidRPr="00E2106D">
        <w:rPr>
          <w:rFonts w:ascii="Times New Roman" w:eastAsia="Calibri" w:hAnsi="Times New Roman"/>
          <w:i/>
          <w:iCs/>
          <w:sz w:val="24"/>
          <w:lang w:eastAsia="en-US"/>
        </w:rPr>
        <w:t>zajistí K</w:t>
      </w:r>
      <w:r w:rsidR="000C36C5" w:rsidRPr="00E2106D">
        <w:rPr>
          <w:rFonts w:ascii="Times New Roman" w:eastAsia="Calibri" w:hAnsi="Times New Roman"/>
          <w:i/>
          <w:iCs/>
          <w:sz w:val="24"/>
          <w:lang w:eastAsia="en-US"/>
        </w:rPr>
        <w:t>lient</w:t>
      </w:r>
      <w:r w:rsidRPr="00E2106D">
        <w:rPr>
          <w:rFonts w:ascii="Times New Roman" w:eastAsia="Calibri" w:hAnsi="Times New Roman"/>
          <w:i/>
          <w:iCs/>
          <w:sz w:val="24"/>
          <w:lang w:eastAsia="en-US"/>
        </w:rPr>
        <w:t xml:space="preserve"> neprodleně po uzavření Rámcové dohody (resp. potvrzení objednávky). K</w:t>
      </w:r>
      <w:r w:rsidR="000C36C5" w:rsidRPr="00E2106D">
        <w:rPr>
          <w:rFonts w:ascii="Times New Roman" w:eastAsia="Calibri" w:hAnsi="Times New Roman"/>
          <w:i/>
          <w:iCs/>
          <w:sz w:val="24"/>
          <w:lang w:eastAsia="en-US"/>
        </w:rPr>
        <w:t>lient</w:t>
      </w:r>
      <w:r w:rsidRPr="00E2106D">
        <w:rPr>
          <w:rFonts w:ascii="Times New Roman" w:eastAsia="Calibri" w:hAnsi="Times New Roman"/>
          <w:i/>
          <w:iCs/>
          <w:sz w:val="24"/>
          <w:lang w:eastAsia="en-US"/>
        </w:rPr>
        <w:t xml:space="preserve"> se současně zavazuje informovat druhou Smluvní stranu o provedení registrace tak, že zašle druhé Smluvní straně kopii potvrzení správce registru smluv o uveřejnění Rámcové dohody </w:t>
      </w:r>
      <w:r w:rsidR="000C36C5" w:rsidRPr="00E2106D">
        <w:rPr>
          <w:rFonts w:ascii="Times New Roman" w:eastAsia="Calibri" w:hAnsi="Times New Roman"/>
          <w:i/>
          <w:iCs/>
          <w:sz w:val="24"/>
          <w:lang w:eastAsia="en-US"/>
        </w:rPr>
        <w:t xml:space="preserve">(resp. potvrzené objednávky) </w:t>
      </w:r>
      <w:r w:rsidRPr="00E2106D">
        <w:rPr>
          <w:rFonts w:ascii="Times New Roman" w:eastAsia="Calibri" w:hAnsi="Times New Roman"/>
          <w:i/>
          <w:iCs/>
          <w:sz w:val="24"/>
          <w:lang w:eastAsia="en-US"/>
        </w:rPr>
        <w:t>bez zbytečného odkladu poté, kdy sám potvrzení obdrží, popř. již v průvodním formuláři vyplní příslušnou kolonku s ID datové schránky P</w:t>
      </w:r>
      <w:r w:rsidR="000C36C5" w:rsidRPr="00E2106D">
        <w:rPr>
          <w:rFonts w:ascii="Times New Roman" w:eastAsia="Calibri" w:hAnsi="Times New Roman"/>
          <w:i/>
          <w:iCs/>
          <w:sz w:val="24"/>
          <w:lang w:eastAsia="en-US"/>
        </w:rPr>
        <w:t>rávního zástupce</w:t>
      </w:r>
      <w:r w:rsidRPr="00E2106D">
        <w:rPr>
          <w:rFonts w:ascii="Times New Roman" w:eastAsia="Calibri" w:hAnsi="Times New Roman"/>
          <w:i/>
          <w:iCs/>
          <w:sz w:val="24"/>
          <w:lang w:eastAsia="en-US"/>
        </w:rPr>
        <w:t xml:space="preserve"> (v takovém případě potvrzení od správce registru smluv o provedení registrace Rámcové</w:t>
      </w:r>
      <w:r w:rsidRPr="000050AF">
        <w:rPr>
          <w:rFonts w:ascii="Times New Roman" w:hAnsi="Times New Roman"/>
          <w:i/>
          <w:iCs/>
          <w:sz w:val="24"/>
        </w:rPr>
        <w:t xml:space="preserve"> dohody, resp. potvrzené objednávky obdrží obě Smluvní strany současně).“</w:t>
      </w:r>
    </w:p>
    <w:p w14:paraId="336DE24E" w14:textId="77777777" w:rsidR="00482236" w:rsidRPr="003152E0" w:rsidRDefault="00482236" w:rsidP="00482236">
      <w:pPr>
        <w:numPr>
          <w:ilvl w:val="0"/>
          <w:numId w:val="9"/>
        </w:numPr>
        <w:suppressAutoHyphens/>
        <w:spacing w:before="120" w:after="0" w:line="240" w:lineRule="auto"/>
        <w:ind w:left="284" w:hanging="284"/>
        <w:jc w:val="both"/>
        <w:rPr>
          <w:rFonts w:ascii="Times New Roman" w:hAnsi="Times New Roman"/>
          <w:sz w:val="24"/>
          <w:szCs w:val="24"/>
        </w:rPr>
      </w:pPr>
      <w:r w:rsidRPr="003152E0">
        <w:rPr>
          <w:rFonts w:ascii="Times New Roman" w:hAnsi="Times New Roman"/>
          <w:sz w:val="24"/>
          <w:szCs w:val="24"/>
        </w:rPr>
        <w:t xml:space="preserve">Čl. II. Rámcové smlouvy se doplňuje o nový odstavec </w:t>
      </w:r>
      <w:r w:rsidR="008C5A09">
        <w:rPr>
          <w:rFonts w:ascii="Times New Roman" w:hAnsi="Times New Roman"/>
          <w:sz w:val="24"/>
          <w:szCs w:val="24"/>
        </w:rPr>
        <w:t>8</w:t>
      </w:r>
      <w:r w:rsidRPr="003152E0">
        <w:rPr>
          <w:rFonts w:ascii="Times New Roman" w:hAnsi="Times New Roman"/>
          <w:sz w:val="24"/>
          <w:szCs w:val="24"/>
        </w:rPr>
        <w:t xml:space="preserve"> takto: </w:t>
      </w:r>
    </w:p>
    <w:p w14:paraId="198F962B" w14:textId="63C3950B" w:rsidR="00482236" w:rsidRPr="003152E0" w:rsidRDefault="00482236" w:rsidP="00E2106D">
      <w:pPr>
        <w:shd w:val="clear" w:color="auto" w:fill="FFFFFF"/>
        <w:spacing w:before="120"/>
        <w:jc w:val="both"/>
        <w:rPr>
          <w:rFonts w:ascii="Times New Roman" w:hAnsi="Times New Roman"/>
          <w:i/>
          <w:iCs/>
          <w:sz w:val="24"/>
          <w:szCs w:val="24"/>
        </w:rPr>
      </w:pPr>
      <w:r w:rsidRPr="003152E0">
        <w:rPr>
          <w:rFonts w:ascii="Times New Roman" w:hAnsi="Times New Roman"/>
          <w:i/>
          <w:iCs/>
          <w:sz w:val="24"/>
          <w:szCs w:val="24"/>
        </w:rPr>
        <w:t xml:space="preserve">„Právní zástupce je povinen archivovat originální vyhotovení smlouvy včetně jejích dodatků, objednávky, </w:t>
      </w:r>
      <w:r w:rsidR="00984C75" w:rsidRPr="003152E0">
        <w:rPr>
          <w:rFonts w:ascii="Times New Roman" w:hAnsi="Times New Roman"/>
          <w:i/>
          <w:iCs/>
          <w:sz w:val="24"/>
          <w:szCs w:val="24"/>
        </w:rPr>
        <w:t xml:space="preserve">účetní záznamy v účetní evidenci, </w:t>
      </w:r>
      <w:r w:rsidRPr="003152E0">
        <w:rPr>
          <w:rFonts w:ascii="Times New Roman" w:hAnsi="Times New Roman"/>
          <w:i/>
          <w:iCs/>
          <w:sz w:val="24"/>
          <w:szCs w:val="24"/>
        </w:rPr>
        <w:t xml:space="preserve">originály účetních dokladů, </w:t>
      </w:r>
      <w:r w:rsidR="00157854">
        <w:rPr>
          <w:rFonts w:ascii="Times New Roman" w:hAnsi="Times New Roman"/>
          <w:i/>
          <w:iCs/>
          <w:sz w:val="24"/>
          <w:szCs w:val="24"/>
        </w:rPr>
        <w:t>rekapitulace poskytnutých právních služeb</w:t>
      </w:r>
      <w:r w:rsidRPr="003152E0">
        <w:rPr>
          <w:rFonts w:ascii="Times New Roman" w:hAnsi="Times New Roman"/>
          <w:i/>
          <w:iCs/>
          <w:sz w:val="24"/>
          <w:szCs w:val="24"/>
        </w:rPr>
        <w:t xml:space="preserve"> záznamy o elektronických úkonech a dalších doklad</w:t>
      </w:r>
      <w:r w:rsidR="00DF2B84">
        <w:rPr>
          <w:rFonts w:ascii="Times New Roman" w:hAnsi="Times New Roman"/>
          <w:i/>
          <w:iCs/>
          <w:sz w:val="24"/>
          <w:szCs w:val="24"/>
        </w:rPr>
        <w:t>ů</w:t>
      </w:r>
      <w:r w:rsidRPr="003152E0">
        <w:rPr>
          <w:rFonts w:ascii="Times New Roman" w:hAnsi="Times New Roman"/>
          <w:i/>
          <w:iCs/>
          <w:sz w:val="24"/>
          <w:szCs w:val="24"/>
        </w:rPr>
        <w:t xml:space="preserve"> vztahujících se k realizaci předmětu  </w:t>
      </w:r>
      <w:r w:rsidR="004D146D">
        <w:rPr>
          <w:rFonts w:ascii="Times New Roman" w:hAnsi="Times New Roman"/>
          <w:i/>
          <w:iCs/>
          <w:sz w:val="24"/>
          <w:szCs w:val="24"/>
        </w:rPr>
        <w:t>smlouvy</w:t>
      </w:r>
      <w:r w:rsidRPr="003152E0">
        <w:rPr>
          <w:rFonts w:ascii="Times New Roman" w:hAnsi="Times New Roman"/>
          <w:i/>
          <w:iCs/>
          <w:sz w:val="24"/>
          <w:szCs w:val="24"/>
        </w:rPr>
        <w:t xml:space="preserve"> po dobu 10 let od ukončení zadávacího řízení nebo od změny závazku z </w:t>
      </w:r>
      <w:r w:rsidR="00F2716C">
        <w:rPr>
          <w:rFonts w:ascii="Times New Roman" w:hAnsi="Times New Roman"/>
          <w:i/>
          <w:iCs/>
          <w:sz w:val="24"/>
          <w:szCs w:val="24"/>
        </w:rPr>
        <w:t>této</w:t>
      </w:r>
      <w:r w:rsidRPr="003152E0">
        <w:rPr>
          <w:rFonts w:ascii="Times New Roman" w:hAnsi="Times New Roman"/>
          <w:i/>
          <w:iCs/>
          <w:sz w:val="24"/>
          <w:szCs w:val="24"/>
        </w:rPr>
        <w:t xml:space="preserve"> </w:t>
      </w:r>
      <w:r w:rsidR="004D146D">
        <w:rPr>
          <w:rFonts w:ascii="Times New Roman" w:hAnsi="Times New Roman"/>
          <w:i/>
          <w:iCs/>
          <w:sz w:val="24"/>
          <w:szCs w:val="24"/>
        </w:rPr>
        <w:t>smlouvy</w:t>
      </w:r>
      <w:r w:rsidRPr="003152E0">
        <w:rPr>
          <w:rFonts w:ascii="Times New Roman" w:hAnsi="Times New Roman"/>
          <w:i/>
          <w:iCs/>
          <w:sz w:val="24"/>
          <w:szCs w:val="24"/>
        </w:rPr>
        <w:t xml:space="preserve"> na veřejnou zakázku, nestanoví-li delší lhůtu zákon č.</w:t>
      </w:r>
      <w:r w:rsidR="004F6CC8">
        <w:rPr>
          <w:rFonts w:ascii="Times New Roman" w:hAnsi="Times New Roman"/>
          <w:i/>
          <w:iCs/>
          <w:sz w:val="24"/>
          <w:szCs w:val="24"/>
        </w:rPr>
        <w:t> </w:t>
      </w:r>
      <w:r w:rsidRPr="003152E0">
        <w:rPr>
          <w:rFonts w:ascii="Times New Roman" w:hAnsi="Times New Roman"/>
          <w:i/>
          <w:iCs/>
          <w:sz w:val="24"/>
          <w:szCs w:val="24"/>
        </w:rPr>
        <w:t>499/2004 Sb., o archivnictví a spisové službě a o změně některých zákonů, ve znění pozdějších předpisů</w:t>
      </w:r>
      <w:r w:rsidR="00F2716C">
        <w:rPr>
          <w:rFonts w:ascii="Times New Roman" w:hAnsi="Times New Roman"/>
          <w:i/>
          <w:iCs/>
          <w:sz w:val="24"/>
          <w:szCs w:val="24"/>
        </w:rPr>
        <w:t xml:space="preserve"> (dále jen „zákon o </w:t>
      </w:r>
      <w:r w:rsidR="00F2716C" w:rsidRPr="003152E0">
        <w:rPr>
          <w:rFonts w:ascii="Times New Roman" w:hAnsi="Times New Roman"/>
          <w:i/>
          <w:iCs/>
          <w:sz w:val="24"/>
          <w:szCs w:val="24"/>
        </w:rPr>
        <w:t>archivnictví a spisové službě</w:t>
      </w:r>
      <w:r w:rsidR="00F2716C">
        <w:rPr>
          <w:rFonts w:ascii="Times New Roman" w:hAnsi="Times New Roman"/>
          <w:i/>
          <w:iCs/>
          <w:sz w:val="24"/>
          <w:szCs w:val="24"/>
        </w:rPr>
        <w:t>“)</w:t>
      </w:r>
      <w:r w:rsidR="00282DC9">
        <w:rPr>
          <w:rFonts w:ascii="Times New Roman" w:hAnsi="Times New Roman"/>
          <w:i/>
          <w:iCs/>
          <w:sz w:val="24"/>
          <w:szCs w:val="24"/>
        </w:rPr>
        <w:t>;</w:t>
      </w:r>
      <w:r w:rsidR="00DF2B84">
        <w:rPr>
          <w:rFonts w:ascii="Times New Roman" w:hAnsi="Times New Roman"/>
          <w:i/>
          <w:iCs/>
          <w:sz w:val="24"/>
          <w:szCs w:val="24"/>
        </w:rPr>
        <w:t xml:space="preserve"> v </w:t>
      </w:r>
      <w:r w:rsidRPr="003152E0">
        <w:rPr>
          <w:rFonts w:ascii="Times New Roman" w:hAnsi="Times New Roman"/>
          <w:i/>
          <w:iCs/>
          <w:sz w:val="24"/>
          <w:szCs w:val="24"/>
        </w:rPr>
        <w:t xml:space="preserve">případě financování </w:t>
      </w:r>
      <w:r w:rsidR="00AA1717">
        <w:rPr>
          <w:rFonts w:ascii="Times New Roman" w:hAnsi="Times New Roman"/>
          <w:i/>
          <w:iCs/>
          <w:sz w:val="24"/>
          <w:szCs w:val="24"/>
        </w:rPr>
        <w:t>služeb</w:t>
      </w:r>
      <w:r w:rsidRPr="003152E0">
        <w:rPr>
          <w:rFonts w:ascii="Times New Roman" w:hAnsi="Times New Roman"/>
          <w:i/>
          <w:iCs/>
          <w:sz w:val="24"/>
          <w:szCs w:val="24"/>
        </w:rPr>
        <w:t xml:space="preserve"> z</w:t>
      </w:r>
      <w:r w:rsidR="004F6CC8">
        <w:rPr>
          <w:rFonts w:ascii="Times New Roman" w:hAnsi="Times New Roman"/>
          <w:i/>
          <w:iCs/>
          <w:sz w:val="24"/>
          <w:szCs w:val="24"/>
        </w:rPr>
        <w:t> </w:t>
      </w:r>
      <w:r w:rsidRPr="003152E0">
        <w:rPr>
          <w:rFonts w:ascii="Times New Roman" w:hAnsi="Times New Roman"/>
          <w:i/>
          <w:iCs/>
          <w:sz w:val="24"/>
          <w:szCs w:val="24"/>
        </w:rPr>
        <w:t>programu OP VVV do 31.12.2033, po kterou musí být originální dokumenty k dispozici kontrolním orgánům, pokud legislativa nestanovuje pro některé typy dokumentů dobu delší (např. zákon o archivnictví a spisové službě). Lhůta byla nastavena s ohledem na čl. 140 obecného nařízení</w:t>
      </w:r>
      <w:r w:rsidR="0007198A">
        <w:rPr>
          <w:rFonts w:ascii="Times New Roman" w:hAnsi="Times New Roman"/>
          <w:i/>
          <w:iCs/>
          <w:sz w:val="24"/>
          <w:szCs w:val="24"/>
        </w:rPr>
        <w:t xml:space="preserve"> </w:t>
      </w:r>
      <w:r w:rsidR="00E2106D">
        <w:rPr>
          <w:rFonts w:ascii="Times New Roman" w:hAnsi="Times New Roman"/>
          <w:i/>
          <w:iCs/>
          <w:sz w:val="24"/>
          <w:szCs w:val="24"/>
        </w:rPr>
        <w:t>1303/2013</w:t>
      </w:r>
      <w:r w:rsidR="0007198A">
        <w:rPr>
          <w:rFonts w:ascii="Times New Roman" w:hAnsi="Times New Roman"/>
          <w:i/>
          <w:iCs/>
          <w:sz w:val="24"/>
          <w:szCs w:val="24"/>
        </w:rPr>
        <w:t xml:space="preserve"> (dále jen „obecné nařízení“)</w:t>
      </w:r>
      <w:r w:rsidRPr="003152E0">
        <w:rPr>
          <w:rFonts w:ascii="Times New Roman" w:hAnsi="Times New Roman"/>
          <w:i/>
          <w:iCs/>
          <w:sz w:val="24"/>
          <w:szCs w:val="24"/>
        </w:rPr>
        <w:t>, které stanovuje, že doba, po kterou musí být originální dokumenty k dispozici Komisi a Evropskému účetnímu dvoru v</w:t>
      </w:r>
      <w:r w:rsidR="004F6CC8">
        <w:rPr>
          <w:rFonts w:ascii="Times New Roman" w:hAnsi="Times New Roman"/>
          <w:i/>
          <w:iCs/>
          <w:sz w:val="24"/>
          <w:szCs w:val="24"/>
        </w:rPr>
        <w:t> </w:t>
      </w:r>
      <w:r w:rsidRPr="003152E0">
        <w:rPr>
          <w:rFonts w:ascii="Times New Roman" w:hAnsi="Times New Roman"/>
          <w:i/>
          <w:iCs/>
          <w:sz w:val="24"/>
          <w:szCs w:val="24"/>
        </w:rPr>
        <w:t xml:space="preserve">souladu s článkem 140 </w:t>
      </w:r>
      <w:r w:rsidR="0007198A">
        <w:rPr>
          <w:rFonts w:ascii="Times New Roman" w:hAnsi="Times New Roman"/>
          <w:i/>
          <w:iCs/>
          <w:sz w:val="24"/>
          <w:szCs w:val="24"/>
        </w:rPr>
        <w:t>o</w:t>
      </w:r>
      <w:r w:rsidRPr="003152E0">
        <w:rPr>
          <w:rFonts w:ascii="Times New Roman" w:hAnsi="Times New Roman"/>
          <w:i/>
          <w:iCs/>
          <w:sz w:val="24"/>
          <w:szCs w:val="24"/>
        </w:rPr>
        <w:t>becného nařízení</w:t>
      </w:r>
      <w:r w:rsidR="0007198A">
        <w:rPr>
          <w:rFonts w:ascii="Times New Roman" w:hAnsi="Times New Roman"/>
          <w:i/>
          <w:iCs/>
          <w:sz w:val="24"/>
          <w:szCs w:val="24"/>
        </w:rPr>
        <w:t>,</w:t>
      </w:r>
      <w:r w:rsidRPr="003152E0">
        <w:rPr>
          <w:rFonts w:ascii="Times New Roman" w:hAnsi="Times New Roman"/>
          <w:i/>
          <w:iCs/>
          <w:sz w:val="24"/>
          <w:szCs w:val="24"/>
        </w:rPr>
        <w:t xml:space="preserve"> jsou dva roky od předložení účetní závěrky OP VVV, v níž jsou zahrnuty konečné výdaje ukončené činnosti a s ohledem na ustanovení § 44a odst. 11 rozpočtových pravidel. Po tuto dobu je Pr</w:t>
      </w:r>
      <w:r w:rsidR="00E2106D">
        <w:rPr>
          <w:rFonts w:ascii="Times New Roman" w:hAnsi="Times New Roman"/>
          <w:i/>
          <w:iCs/>
          <w:sz w:val="24"/>
          <w:szCs w:val="24"/>
        </w:rPr>
        <w:t>ávní zástupce</w:t>
      </w:r>
      <w:r w:rsidRPr="003152E0">
        <w:rPr>
          <w:rFonts w:ascii="Times New Roman" w:hAnsi="Times New Roman"/>
          <w:i/>
          <w:iCs/>
          <w:sz w:val="24"/>
          <w:szCs w:val="24"/>
        </w:rPr>
        <w:t xml:space="preserve"> povinen umožnit osobám oprávněným k výkonu kontroly projektů provést kontrolu dokladů souvisejících s plněním Rámcové </w:t>
      </w:r>
      <w:r w:rsidR="004D146D">
        <w:rPr>
          <w:rFonts w:ascii="Times New Roman" w:hAnsi="Times New Roman"/>
          <w:i/>
          <w:iCs/>
          <w:sz w:val="24"/>
          <w:szCs w:val="24"/>
        </w:rPr>
        <w:t>smlouvy</w:t>
      </w:r>
      <w:r w:rsidRPr="003152E0">
        <w:rPr>
          <w:rFonts w:ascii="Times New Roman" w:hAnsi="Times New Roman"/>
          <w:i/>
          <w:iCs/>
          <w:sz w:val="24"/>
          <w:szCs w:val="24"/>
        </w:rPr>
        <w:t>, zejména poskytovat požadované informace a dokumentaci zaměstnancům nebo zmocněncům pověřených orgánů kontroly provádění projektu v rámci OP VVV a je povinen vytvořit výše uvedeným osobám podmínky k provedení kontroly vztahující se k</w:t>
      </w:r>
      <w:r w:rsidR="004F6CC8">
        <w:rPr>
          <w:rFonts w:ascii="Times New Roman" w:hAnsi="Times New Roman"/>
          <w:i/>
          <w:iCs/>
          <w:sz w:val="24"/>
          <w:szCs w:val="24"/>
        </w:rPr>
        <w:t> </w:t>
      </w:r>
      <w:r w:rsidRPr="003152E0">
        <w:rPr>
          <w:rFonts w:ascii="Times New Roman" w:hAnsi="Times New Roman"/>
          <w:i/>
          <w:iCs/>
          <w:sz w:val="24"/>
          <w:szCs w:val="24"/>
        </w:rPr>
        <w:t xml:space="preserve">realizaci projektu a poskytnout jim při provádění kontroly součinnost. </w:t>
      </w:r>
    </w:p>
    <w:p w14:paraId="34809C34" w14:textId="2CEFCB43" w:rsidR="00482236" w:rsidRPr="003152E0" w:rsidRDefault="00482236" w:rsidP="00482236">
      <w:pPr>
        <w:jc w:val="both"/>
        <w:rPr>
          <w:rFonts w:ascii="Times New Roman" w:hAnsi="Times New Roman"/>
          <w:i/>
          <w:iCs/>
          <w:sz w:val="24"/>
          <w:szCs w:val="24"/>
        </w:rPr>
      </w:pPr>
      <w:r w:rsidRPr="003152E0">
        <w:rPr>
          <w:rFonts w:ascii="Times New Roman" w:hAnsi="Times New Roman"/>
          <w:i/>
          <w:iCs/>
          <w:sz w:val="24"/>
          <w:szCs w:val="24"/>
        </w:rPr>
        <w:t xml:space="preserve">V případě financování </w:t>
      </w:r>
      <w:r w:rsidR="0007198A">
        <w:rPr>
          <w:rFonts w:ascii="Times New Roman" w:hAnsi="Times New Roman"/>
          <w:i/>
          <w:iCs/>
          <w:sz w:val="24"/>
          <w:szCs w:val="24"/>
        </w:rPr>
        <w:t>služ</w:t>
      </w:r>
      <w:r w:rsidR="00923BAA">
        <w:rPr>
          <w:rFonts w:ascii="Times New Roman" w:hAnsi="Times New Roman"/>
          <w:i/>
          <w:iCs/>
          <w:sz w:val="24"/>
          <w:szCs w:val="24"/>
        </w:rPr>
        <w:t>e</w:t>
      </w:r>
      <w:r w:rsidR="0007198A">
        <w:rPr>
          <w:rFonts w:ascii="Times New Roman" w:hAnsi="Times New Roman"/>
          <w:i/>
          <w:iCs/>
          <w:sz w:val="24"/>
          <w:szCs w:val="24"/>
        </w:rPr>
        <w:t>b</w:t>
      </w:r>
      <w:r w:rsidRPr="003152E0">
        <w:rPr>
          <w:rFonts w:ascii="Times New Roman" w:hAnsi="Times New Roman"/>
          <w:i/>
          <w:iCs/>
          <w:sz w:val="24"/>
          <w:szCs w:val="24"/>
        </w:rPr>
        <w:t xml:space="preserve"> z programu OP PPR po dobu minimálně 10 let po obdržení závěrečné platby a současně minimálně po dobu tří let od 31. prosince následujícího roku po předložení účetní závěrky, v níž jsou výdaje na projekt/operaci uvedeny (o začátku běhu této lhůty </w:t>
      </w:r>
      <w:r w:rsidR="00E836E2" w:rsidRPr="00282DC9">
        <w:rPr>
          <w:rFonts w:ascii="Times New Roman" w:hAnsi="Times New Roman"/>
          <w:i/>
          <w:iCs/>
          <w:sz w:val="24"/>
          <w:szCs w:val="24"/>
        </w:rPr>
        <w:t>zavazuje Klient</w:t>
      </w:r>
      <w:r w:rsidR="00E836E2" w:rsidRPr="003152E0">
        <w:rPr>
          <w:rFonts w:ascii="Times New Roman" w:hAnsi="Times New Roman"/>
          <w:i/>
          <w:iCs/>
          <w:sz w:val="24"/>
          <w:szCs w:val="24"/>
        </w:rPr>
        <w:t xml:space="preserve"> </w:t>
      </w:r>
      <w:r w:rsidR="004D146D">
        <w:rPr>
          <w:rFonts w:ascii="Times New Roman" w:hAnsi="Times New Roman"/>
          <w:i/>
          <w:iCs/>
          <w:sz w:val="24"/>
          <w:szCs w:val="24"/>
        </w:rPr>
        <w:t>Právního zástupce</w:t>
      </w:r>
      <w:r w:rsidRPr="003152E0">
        <w:rPr>
          <w:rFonts w:ascii="Times New Roman" w:hAnsi="Times New Roman"/>
          <w:i/>
          <w:iCs/>
          <w:sz w:val="24"/>
          <w:szCs w:val="24"/>
        </w:rPr>
        <w:t xml:space="preserve"> informovat). </w:t>
      </w:r>
    </w:p>
    <w:p w14:paraId="44F553A7" w14:textId="77777777" w:rsidR="00482236" w:rsidRPr="003152E0" w:rsidRDefault="00482236" w:rsidP="00482236">
      <w:pPr>
        <w:jc w:val="both"/>
        <w:rPr>
          <w:rFonts w:ascii="Times New Roman" w:hAnsi="Times New Roman"/>
          <w:i/>
          <w:iCs/>
          <w:sz w:val="24"/>
          <w:szCs w:val="24"/>
        </w:rPr>
      </w:pPr>
      <w:bookmarkStart w:id="0" w:name="_Hlk68619157"/>
      <w:r w:rsidRPr="003152E0">
        <w:rPr>
          <w:rFonts w:ascii="Times New Roman" w:hAnsi="Times New Roman"/>
          <w:i/>
          <w:iCs/>
          <w:sz w:val="24"/>
          <w:szCs w:val="24"/>
        </w:rPr>
        <w:t xml:space="preserve">V případě financování </w:t>
      </w:r>
      <w:r w:rsidR="0007198A">
        <w:rPr>
          <w:rFonts w:ascii="Times New Roman" w:hAnsi="Times New Roman"/>
          <w:i/>
          <w:iCs/>
          <w:sz w:val="24"/>
          <w:szCs w:val="24"/>
        </w:rPr>
        <w:t>služ</w:t>
      </w:r>
      <w:r w:rsidR="00923BAA">
        <w:rPr>
          <w:rFonts w:ascii="Times New Roman" w:hAnsi="Times New Roman"/>
          <w:i/>
          <w:iCs/>
          <w:sz w:val="24"/>
          <w:szCs w:val="24"/>
        </w:rPr>
        <w:t>e</w:t>
      </w:r>
      <w:r w:rsidR="0007198A">
        <w:rPr>
          <w:rFonts w:ascii="Times New Roman" w:hAnsi="Times New Roman"/>
          <w:i/>
          <w:iCs/>
          <w:sz w:val="24"/>
          <w:szCs w:val="24"/>
        </w:rPr>
        <w:t>b</w:t>
      </w:r>
      <w:r w:rsidRPr="003152E0">
        <w:rPr>
          <w:rFonts w:ascii="Times New Roman" w:hAnsi="Times New Roman"/>
          <w:i/>
          <w:iCs/>
          <w:sz w:val="24"/>
          <w:szCs w:val="24"/>
        </w:rPr>
        <w:t xml:space="preserve"> z programu OP PIK a OP TAK po dobu minimálně 10 let následujících po roce, v němž byla vyplacena poslední část dotace, zároveň však nejméně do doby uplynutí 3 let od uzávěrky OP PIK/OP TAK, pokud legislativa nestanovuje pro některé typy dokumentů dobu delší (např. zákon o archivnictví a spisové službě). Termín vyplacení poslední části dotace sdělí </w:t>
      </w:r>
      <w:r w:rsidR="00923BAA">
        <w:rPr>
          <w:rFonts w:ascii="Times New Roman" w:hAnsi="Times New Roman"/>
          <w:i/>
          <w:iCs/>
          <w:sz w:val="24"/>
          <w:szCs w:val="24"/>
        </w:rPr>
        <w:t>f</w:t>
      </w:r>
      <w:r w:rsidR="004D146D">
        <w:rPr>
          <w:rFonts w:ascii="Times New Roman" w:hAnsi="Times New Roman"/>
          <w:i/>
          <w:iCs/>
          <w:sz w:val="24"/>
          <w:szCs w:val="24"/>
        </w:rPr>
        <w:t>akulta</w:t>
      </w:r>
      <w:r w:rsidRPr="003152E0">
        <w:rPr>
          <w:rFonts w:ascii="Times New Roman" w:hAnsi="Times New Roman"/>
          <w:i/>
          <w:iCs/>
          <w:sz w:val="24"/>
          <w:szCs w:val="24"/>
        </w:rPr>
        <w:t xml:space="preserve"> </w:t>
      </w:r>
      <w:r w:rsidR="004D146D">
        <w:rPr>
          <w:rFonts w:ascii="Times New Roman" w:hAnsi="Times New Roman"/>
          <w:i/>
          <w:iCs/>
          <w:sz w:val="24"/>
          <w:szCs w:val="24"/>
        </w:rPr>
        <w:t>Právnímu zástupci</w:t>
      </w:r>
      <w:r w:rsidRPr="003152E0">
        <w:rPr>
          <w:rFonts w:ascii="Times New Roman" w:hAnsi="Times New Roman"/>
          <w:i/>
          <w:iCs/>
          <w:sz w:val="24"/>
          <w:szCs w:val="24"/>
        </w:rPr>
        <w:t xml:space="preserve"> na základě jeho písemné žádosti.</w:t>
      </w:r>
    </w:p>
    <w:p w14:paraId="12970291" w14:textId="061C96C6" w:rsidR="00482236" w:rsidRDefault="00482236" w:rsidP="00482236">
      <w:pPr>
        <w:jc w:val="both"/>
        <w:rPr>
          <w:rFonts w:ascii="Times New Roman" w:hAnsi="Times New Roman"/>
          <w:i/>
          <w:iCs/>
          <w:sz w:val="24"/>
          <w:szCs w:val="24"/>
        </w:rPr>
      </w:pPr>
      <w:r w:rsidRPr="003152E0">
        <w:rPr>
          <w:rFonts w:ascii="Times New Roman" w:hAnsi="Times New Roman"/>
          <w:i/>
          <w:iCs/>
          <w:sz w:val="24"/>
          <w:szCs w:val="24"/>
        </w:rPr>
        <w:t xml:space="preserve">V případě financování </w:t>
      </w:r>
      <w:r w:rsidR="0007198A">
        <w:rPr>
          <w:rFonts w:ascii="Times New Roman" w:hAnsi="Times New Roman"/>
          <w:i/>
          <w:iCs/>
          <w:sz w:val="24"/>
          <w:szCs w:val="24"/>
        </w:rPr>
        <w:t>služ</w:t>
      </w:r>
      <w:r w:rsidR="00923BAA">
        <w:rPr>
          <w:rFonts w:ascii="Times New Roman" w:hAnsi="Times New Roman"/>
          <w:i/>
          <w:iCs/>
          <w:sz w:val="24"/>
          <w:szCs w:val="24"/>
        </w:rPr>
        <w:t>e</w:t>
      </w:r>
      <w:r w:rsidR="0007198A">
        <w:rPr>
          <w:rFonts w:ascii="Times New Roman" w:hAnsi="Times New Roman"/>
          <w:i/>
          <w:iCs/>
          <w:sz w:val="24"/>
          <w:szCs w:val="24"/>
        </w:rPr>
        <w:t>b</w:t>
      </w:r>
      <w:r w:rsidRPr="003152E0">
        <w:rPr>
          <w:rFonts w:ascii="Times New Roman" w:hAnsi="Times New Roman"/>
          <w:i/>
          <w:iCs/>
          <w:sz w:val="24"/>
          <w:szCs w:val="24"/>
        </w:rPr>
        <w:t xml:space="preserve"> z programu OP JAK po dobu minimálně 10 let následujících od 1. 1. roku následujícího po roce, ve kterém uplyne lhůta pro splnění poslední podmínky pro realizaci projektu či jeho udržitelnost, je-li v rámci projektu stanovena, dle právního aktu o</w:t>
      </w:r>
      <w:r w:rsidR="004F6CC8">
        <w:rPr>
          <w:rFonts w:ascii="Times New Roman" w:hAnsi="Times New Roman"/>
          <w:i/>
          <w:iCs/>
          <w:sz w:val="24"/>
          <w:szCs w:val="24"/>
        </w:rPr>
        <w:t> </w:t>
      </w:r>
      <w:r w:rsidRPr="003152E0">
        <w:rPr>
          <w:rFonts w:ascii="Times New Roman" w:hAnsi="Times New Roman"/>
          <w:i/>
          <w:iCs/>
          <w:sz w:val="24"/>
          <w:szCs w:val="24"/>
        </w:rPr>
        <w:t xml:space="preserve">poskytnutí / převodu podpory. Lhůta se staví po dobu správního nebo soudního řízení nebo na žádost Evropské komise. </w:t>
      </w:r>
      <w:r w:rsidR="00282DC9">
        <w:rPr>
          <w:rFonts w:ascii="Times New Roman" w:hAnsi="Times New Roman"/>
          <w:i/>
          <w:iCs/>
          <w:sz w:val="24"/>
          <w:szCs w:val="24"/>
        </w:rPr>
        <w:t xml:space="preserve">O </w:t>
      </w:r>
      <w:r w:rsidR="00282DC9" w:rsidRPr="00282DC9">
        <w:rPr>
          <w:rFonts w:ascii="Times New Roman" w:hAnsi="Times New Roman"/>
          <w:i/>
          <w:iCs/>
          <w:sz w:val="24"/>
          <w:szCs w:val="24"/>
        </w:rPr>
        <w:t>běhu této lhůty se zavazuje Klient Právního zástupce informovat</w:t>
      </w:r>
      <w:r w:rsidR="00282DC9">
        <w:rPr>
          <w:rFonts w:ascii="Times New Roman" w:hAnsi="Times New Roman"/>
          <w:i/>
          <w:iCs/>
          <w:sz w:val="24"/>
          <w:szCs w:val="24"/>
        </w:rPr>
        <w:t>.</w:t>
      </w:r>
      <w:r w:rsidR="00282DC9" w:rsidRPr="00282DC9">
        <w:rPr>
          <w:rFonts w:ascii="Times New Roman" w:hAnsi="Times New Roman"/>
          <w:i/>
          <w:iCs/>
          <w:sz w:val="24"/>
          <w:szCs w:val="24"/>
        </w:rPr>
        <w:t xml:space="preserve"> </w:t>
      </w:r>
      <w:r w:rsidRPr="003152E0">
        <w:rPr>
          <w:rFonts w:ascii="Times New Roman" w:hAnsi="Times New Roman"/>
          <w:i/>
          <w:iCs/>
          <w:sz w:val="24"/>
          <w:szCs w:val="24"/>
        </w:rPr>
        <w:t xml:space="preserve">Tímto nejsou dotčeny povinnosti týkající se uchování dokumentů vyplývající z právních předpisů ČR či předpisů k veřejné podpoře. </w:t>
      </w:r>
    </w:p>
    <w:bookmarkEnd w:id="0"/>
    <w:p w14:paraId="2FD3E387" w14:textId="77777777" w:rsidR="0026177D" w:rsidRDefault="0026177D" w:rsidP="004F6CC8">
      <w:pPr>
        <w:spacing w:after="0"/>
        <w:jc w:val="both"/>
        <w:rPr>
          <w:rFonts w:ascii="Times New Roman" w:hAnsi="Times New Roman"/>
          <w:i/>
          <w:iCs/>
          <w:sz w:val="24"/>
          <w:szCs w:val="24"/>
        </w:rPr>
      </w:pPr>
    </w:p>
    <w:p w14:paraId="464A206F" w14:textId="6ECC830A" w:rsidR="00482236" w:rsidRPr="003152E0" w:rsidRDefault="00482236" w:rsidP="004F6CC8">
      <w:pPr>
        <w:spacing w:after="0"/>
        <w:jc w:val="both"/>
        <w:rPr>
          <w:rFonts w:ascii="Times New Roman" w:hAnsi="Times New Roman"/>
          <w:i/>
          <w:iCs/>
          <w:sz w:val="24"/>
          <w:szCs w:val="24"/>
        </w:rPr>
      </w:pPr>
      <w:r w:rsidRPr="003152E0">
        <w:rPr>
          <w:rFonts w:ascii="Times New Roman" w:hAnsi="Times New Roman"/>
          <w:i/>
          <w:iCs/>
          <w:sz w:val="24"/>
          <w:szCs w:val="24"/>
        </w:rPr>
        <w:t xml:space="preserve">V případě financování </w:t>
      </w:r>
      <w:r w:rsidR="0007198A">
        <w:rPr>
          <w:rFonts w:ascii="Times New Roman" w:hAnsi="Times New Roman"/>
          <w:i/>
          <w:iCs/>
          <w:sz w:val="24"/>
          <w:szCs w:val="24"/>
        </w:rPr>
        <w:t>služ</w:t>
      </w:r>
      <w:r w:rsidR="00923BAA">
        <w:rPr>
          <w:rFonts w:ascii="Times New Roman" w:hAnsi="Times New Roman"/>
          <w:i/>
          <w:iCs/>
          <w:sz w:val="24"/>
          <w:szCs w:val="24"/>
        </w:rPr>
        <w:t>e</w:t>
      </w:r>
      <w:r w:rsidR="0007198A">
        <w:rPr>
          <w:rFonts w:ascii="Times New Roman" w:hAnsi="Times New Roman"/>
          <w:i/>
          <w:iCs/>
          <w:sz w:val="24"/>
          <w:szCs w:val="24"/>
        </w:rPr>
        <w:t>b</w:t>
      </w:r>
      <w:r w:rsidRPr="003152E0">
        <w:rPr>
          <w:rFonts w:ascii="Times New Roman" w:hAnsi="Times New Roman"/>
          <w:i/>
          <w:iCs/>
          <w:sz w:val="24"/>
          <w:szCs w:val="24"/>
        </w:rPr>
        <w:t xml:space="preserve"> z Národního plánu obnovy České republiky v rámci komponenty 5.1 Programu podpory excelentního výzkumu v prioritních oblastech veřejného zájmu ve</w:t>
      </w:r>
      <w:r w:rsidR="004F6CC8">
        <w:rPr>
          <w:rFonts w:ascii="Times New Roman" w:hAnsi="Times New Roman"/>
          <w:i/>
          <w:iCs/>
          <w:sz w:val="24"/>
          <w:szCs w:val="24"/>
        </w:rPr>
        <w:t> </w:t>
      </w:r>
      <w:r w:rsidRPr="003152E0">
        <w:rPr>
          <w:rFonts w:ascii="Times New Roman" w:hAnsi="Times New Roman"/>
          <w:i/>
          <w:iCs/>
          <w:sz w:val="24"/>
          <w:szCs w:val="24"/>
        </w:rPr>
        <w:t>zdravotnictví – EXCELES (dále také jen „</w:t>
      </w:r>
      <w:r w:rsidR="0007198A">
        <w:rPr>
          <w:rFonts w:ascii="Times New Roman" w:hAnsi="Times New Roman"/>
          <w:i/>
          <w:iCs/>
          <w:sz w:val="24"/>
          <w:szCs w:val="24"/>
        </w:rPr>
        <w:t>program EXCELES</w:t>
      </w:r>
      <w:r w:rsidRPr="003152E0">
        <w:rPr>
          <w:rFonts w:ascii="Times New Roman" w:hAnsi="Times New Roman"/>
          <w:i/>
          <w:iCs/>
          <w:sz w:val="24"/>
          <w:szCs w:val="24"/>
        </w:rPr>
        <w:t xml:space="preserve">“), </w:t>
      </w:r>
      <w:r w:rsidR="00D24AC4">
        <w:rPr>
          <w:rFonts w:ascii="Times New Roman" w:hAnsi="Times New Roman"/>
          <w:i/>
          <w:iCs/>
          <w:sz w:val="24"/>
          <w:szCs w:val="24"/>
        </w:rPr>
        <w:t xml:space="preserve">se </w:t>
      </w:r>
      <w:r w:rsidR="004D146D">
        <w:rPr>
          <w:rFonts w:ascii="Times New Roman" w:hAnsi="Times New Roman"/>
          <w:i/>
          <w:iCs/>
          <w:sz w:val="24"/>
          <w:szCs w:val="24"/>
        </w:rPr>
        <w:t>Právní zástupce</w:t>
      </w:r>
      <w:r w:rsidRPr="003152E0">
        <w:rPr>
          <w:rFonts w:ascii="Times New Roman" w:hAnsi="Times New Roman"/>
          <w:i/>
          <w:iCs/>
          <w:sz w:val="24"/>
          <w:szCs w:val="24"/>
        </w:rPr>
        <w:t xml:space="preserve"> zavazuje uchovávat účetní záznamy v účetní evidenci a účetní doklady související s řešením projektu po dobu nejméně 10 let od ukončení poskytování podpory v programu EXCELES, tj</w:t>
      </w:r>
      <w:r w:rsidR="004F6CC8">
        <w:rPr>
          <w:rFonts w:ascii="Times New Roman" w:hAnsi="Times New Roman"/>
          <w:i/>
          <w:iCs/>
          <w:sz w:val="24"/>
          <w:szCs w:val="24"/>
        </w:rPr>
        <w:t>. </w:t>
      </w:r>
      <w:r w:rsidRPr="003152E0">
        <w:rPr>
          <w:rFonts w:ascii="Times New Roman" w:hAnsi="Times New Roman"/>
          <w:i/>
          <w:iCs/>
          <w:sz w:val="24"/>
          <w:szCs w:val="24"/>
        </w:rPr>
        <w:t>do 31. 12. 2035 včetně. Zároveň musí být poskytovateli dotace i následným jiným kontrolám umožněna a zajištěna identifikace konečných příjemců finančních prostředků hrazených z podpory (včetně poddodavatelů) spolu s výší platby a doprovodnou dokumentací v rozsahu stanoveném čl. 22 bodu d) nařízení (EU) 2021/241.</w:t>
      </w:r>
    </w:p>
    <w:p w14:paraId="24CB1F2A" w14:textId="77777777" w:rsidR="00482236" w:rsidRPr="003152E0" w:rsidRDefault="004D146D" w:rsidP="0026177D">
      <w:pPr>
        <w:spacing w:after="0"/>
        <w:jc w:val="both"/>
        <w:rPr>
          <w:rFonts w:ascii="Times New Roman" w:hAnsi="Times New Roman"/>
          <w:color w:val="FF0000"/>
          <w:sz w:val="24"/>
          <w:szCs w:val="24"/>
        </w:rPr>
      </w:pPr>
      <w:r>
        <w:rPr>
          <w:rFonts w:ascii="Times New Roman" w:hAnsi="Times New Roman"/>
          <w:i/>
          <w:iCs/>
          <w:sz w:val="24"/>
          <w:szCs w:val="24"/>
        </w:rPr>
        <w:t>Právní zástupce</w:t>
      </w:r>
      <w:r w:rsidR="00482236" w:rsidRPr="003152E0">
        <w:rPr>
          <w:rFonts w:ascii="Times New Roman" w:hAnsi="Times New Roman"/>
          <w:i/>
          <w:iCs/>
          <w:sz w:val="24"/>
          <w:szCs w:val="24"/>
        </w:rPr>
        <w:t xml:space="preserve"> umožní poskytovateli dotace stejná práva kontroly jeho účasti na řešení projektu, jaká má poskytovatel vůči </w:t>
      </w:r>
      <w:r w:rsidR="00765BF0">
        <w:rPr>
          <w:rFonts w:ascii="Times New Roman" w:hAnsi="Times New Roman"/>
          <w:i/>
          <w:iCs/>
          <w:sz w:val="24"/>
          <w:szCs w:val="24"/>
        </w:rPr>
        <w:t>f</w:t>
      </w:r>
      <w:r>
        <w:rPr>
          <w:rFonts w:ascii="Times New Roman" w:hAnsi="Times New Roman"/>
          <w:i/>
          <w:iCs/>
          <w:sz w:val="24"/>
          <w:szCs w:val="24"/>
        </w:rPr>
        <w:t>akultě</w:t>
      </w:r>
      <w:r w:rsidR="00482236" w:rsidRPr="003152E0">
        <w:rPr>
          <w:rFonts w:ascii="Times New Roman" w:hAnsi="Times New Roman"/>
          <w:i/>
          <w:iCs/>
          <w:sz w:val="24"/>
          <w:szCs w:val="24"/>
        </w:rPr>
        <w:t xml:space="preserve"> a garantující dodržení podmínek o poskytnutí podpory.</w:t>
      </w:r>
    </w:p>
    <w:p w14:paraId="1F7743C2" w14:textId="77777777" w:rsidR="00482236" w:rsidRPr="003152E0" w:rsidRDefault="00482236" w:rsidP="0026177D">
      <w:pPr>
        <w:spacing w:after="0"/>
        <w:jc w:val="both"/>
        <w:rPr>
          <w:rFonts w:ascii="Times New Roman" w:hAnsi="Times New Roman"/>
          <w:i/>
          <w:iCs/>
          <w:sz w:val="24"/>
          <w:szCs w:val="24"/>
        </w:rPr>
      </w:pPr>
      <w:r w:rsidRPr="003152E0">
        <w:rPr>
          <w:rFonts w:ascii="Times New Roman" w:hAnsi="Times New Roman"/>
          <w:i/>
          <w:iCs/>
          <w:sz w:val="24"/>
          <w:szCs w:val="24"/>
        </w:rPr>
        <w:t>Dále musí být veškeré dokumenty a smluvní písemnosti zabezpečeny před ztrátou, odcizením nebo znehodnocením.</w:t>
      </w:r>
    </w:p>
    <w:p w14:paraId="3D6F377A" w14:textId="77777777" w:rsidR="00482236" w:rsidRPr="003152E0" w:rsidRDefault="00482236" w:rsidP="004F6CC8">
      <w:pPr>
        <w:jc w:val="both"/>
        <w:rPr>
          <w:rFonts w:ascii="Times New Roman" w:hAnsi="Times New Roman"/>
          <w:i/>
          <w:iCs/>
          <w:sz w:val="24"/>
          <w:szCs w:val="24"/>
        </w:rPr>
      </w:pPr>
      <w:r w:rsidRPr="003152E0">
        <w:rPr>
          <w:rFonts w:ascii="Times New Roman" w:hAnsi="Times New Roman"/>
          <w:i/>
          <w:iCs/>
          <w:sz w:val="24"/>
          <w:szCs w:val="24"/>
        </w:rPr>
        <w:t xml:space="preserve">Uchovávání dokumentů a dokladů </w:t>
      </w:r>
      <w:r w:rsidR="00D72816">
        <w:rPr>
          <w:rFonts w:ascii="Times New Roman" w:hAnsi="Times New Roman"/>
          <w:i/>
          <w:iCs/>
          <w:sz w:val="24"/>
          <w:szCs w:val="24"/>
        </w:rPr>
        <w:t xml:space="preserve">spisů </w:t>
      </w:r>
      <w:r w:rsidRPr="003152E0">
        <w:rPr>
          <w:rFonts w:ascii="Times New Roman" w:hAnsi="Times New Roman"/>
          <w:i/>
          <w:iCs/>
          <w:sz w:val="24"/>
          <w:szCs w:val="24"/>
        </w:rPr>
        <w:t>spojených s</w:t>
      </w:r>
      <w:r w:rsidR="00F2716C">
        <w:rPr>
          <w:rFonts w:ascii="Times New Roman" w:hAnsi="Times New Roman"/>
          <w:i/>
          <w:iCs/>
          <w:sz w:val="24"/>
          <w:szCs w:val="24"/>
        </w:rPr>
        <w:t> operačními programy</w:t>
      </w:r>
      <w:r w:rsidRPr="003152E0">
        <w:rPr>
          <w:rFonts w:ascii="Times New Roman" w:hAnsi="Times New Roman"/>
          <w:i/>
          <w:iCs/>
          <w:sz w:val="24"/>
          <w:szCs w:val="24"/>
        </w:rPr>
        <w:t xml:space="preserve"> se řídí zákonem o</w:t>
      </w:r>
      <w:r w:rsidR="004F6CC8">
        <w:rPr>
          <w:rFonts w:ascii="Times New Roman" w:hAnsi="Times New Roman"/>
          <w:i/>
          <w:iCs/>
          <w:sz w:val="24"/>
          <w:szCs w:val="24"/>
        </w:rPr>
        <w:t> </w:t>
      </w:r>
      <w:r w:rsidRPr="003152E0">
        <w:rPr>
          <w:rFonts w:ascii="Times New Roman" w:hAnsi="Times New Roman"/>
          <w:i/>
          <w:iCs/>
          <w:sz w:val="24"/>
          <w:szCs w:val="24"/>
        </w:rPr>
        <w:t>archivnictví a spisové službě</w:t>
      </w:r>
      <w:r w:rsidR="00E2106D">
        <w:rPr>
          <w:rFonts w:ascii="Times New Roman" w:hAnsi="Times New Roman"/>
          <w:i/>
          <w:iCs/>
          <w:sz w:val="24"/>
          <w:szCs w:val="24"/>
        </w:rPr>
        <w:t>,</w:t>
      </w:r>
      <w:r w:rsidRPr="003152E0">
        <w:rPr>
          <w:rFonts w:ascii="Times New Roman" w:hAnsi="Times New Roman"/>
          <w:i/>
          <w:iCs/>
          <w:sz w:val="24"/>
          <w:szCs w:val="24"/>
        </w:rPr>
        <w:t xml:space="preserve"> dále ustanoveními </w:t>
      </w:r>
      <w:r w:rsidR="00E2106D">
        <w:rPr>
          <w:rFonts w:ascii="Times New Roman" w:hAnsi="Times New Roman"/>
          <w:i/>
          <w:iCs/>
          <w:sz w:val="24"/>
          <w:szCs w:val="24"/>
        </w:rPr>
        <w:t>o</w:t>
      </w:r>
      <w:r w:rsidRPr="003152E0">
        <w:rPr>
          <w:rFonts w:ascii="Times New Roman" w:hAnsi="Times New Roman"/>
          <w:i/>
          <w:iCs/>
          <w:sz w:val="24"/>
          <w:szCs w:val="24"/>
        </w:rPr>
        <w:t>becného nařízení, zejména čl. 140, Nařízením Komise v přenesené pravomoci (EU) č. 480/2014, stanovující podrobné minimální požadavky na auditní stopu, pokud jde o účetní záznamy, které mají být uchovány, a</w:t>
      </w:r>
      <w:r w:rsidR="004F6CC8">
        <w:rPr>
          <w:rFonts w:ascii="Times New Roman" w:hAnsi="Times New Roman"/>
          <w:i/>
          <w:iCs/>
          <w:sz w:val="24"/>
          <w:szCs w:val="24"/>
        </w:rPr>
        <w:t> </w:t>
      </w:r>
      <w:r w:rsidRPr="003152E0">
        <w:rPr>
          <w:rFonts w:ascii="Times New Roman" w:hAnsi="Times New Roman"/>
          <w:i/>
          <w:iCs/>
          <w:sz w:val="24"/>
          <w:szCs w:val="24"/>
        </w:rPr>
        <w:t>o</w:t>
      </w:r>
      <w:r w:rsidR="004F6CC8">
        <w:rPr>
          <w:rFonts w:ascii="Times New Roman" w:hAnsi="Times New Roman"/>
          <w:i/>
          <w:iCs/>
          <w:sz w:val="24"/>
          <w:szCs w:val="24"/>
        </w:rPr>
        <w:t> </w:t>
      </w:r>
      <w:r w:rsidRPr="003152E0">
        <w:rPr>
          <w:rFonts w:ascii="Times New Roman" w:hAnsi="Times New Roman"/>
          <w:i/>
          <w:iCs/>
          <w:sz w:val="24"/>
          <w:szCs w:val="24"/>
        </w:rPr>
        <w:t xml:space="preserve">podklady, které mají být uchovávány na úrovni certifikačního orgánu, </w:t>
      </w:r>
      <w:r w:rsidR="003F2EFE">
        <w:rPr>
          <w:rFonts w:ascii="Times New Roman" w:hAnsi="Times New Roman"/>
          <w:i/>
          <w:iCs/>
          <w:sz w:val="24"/>
          <w:szCs w:val="24"/>
        </w:rPr>
        <w:t>Ř</w:t>
      </w:r>
      <w:r w:rsidRPr="003152E0">
        <w:rPr>
          <w:rFonts w:ascii="Times New Roman" w:hAnsi="Times New Roman"/>
          <w:i/>
          <w:iCs/>
          <w:sz w:val="24"/>
          <w:szCs w:val="24"/>
        </w:rPr>
        <w:t>ídicího orgánu, zprostředkujících subjektů a příjemců podpory a Prováděcím nařízením Komise (EU) č. 821/2014 ze dne 28. července 2014, kterým se stanoví pravidla pro uplatňování nařízení (EU) č. 1303/2013 Evropského parlamentu a Rady, pokud jde o podrobná ujednání pro převod a</w:t>
      </w:r>
      <w:r w:rsidR="004F6CC8">
        <w:rPr>
          <w:rFonts w:ascii="Times New Roman" w:hAnsi="Times New Roman"/>
          <w:i/>
          <w:iCs/>
          <w:sz w:val="24"/>
          <w:szCs w:val="24"/>
        </w:rPr>
        <w:t> </w:t>
      </w:r>
      <w:r w:rsidRPr="003152E0">
        <w:rPr>
          <w:rFonts w:ascii="Times New Roman" w:hAnsi="Times New Roman"/>
          <w:i/>
          <w:iCs/>
          <w:sz w:val="24"/>
          <w:szCs w:val="24"/>
        </w:rPr>
        <w:t>správu příspěvků z programu, podávání zpráv o finančních nástrojích, technické vlastnosti informačních a komunikačních opatření k operacím a systém pro zaznamenávání a</w:t>
      </w:r>
      <w:r w:rsidR="004F6CC8">
        <w:rPr>
          <w:rFonts w:ascii="Times New Roman" w:hAnsi="Times New Roman"/>
          <w:i/>
          <w:iCs/>
          <w:sz w:val="24"/>
          <w:szCs w:val="24"/>
        </w:rPr>
        <w:t> </w:t>
      </w:r>
      <w:r w:rsidRPr="003152E0">
        <w:rPr>
          <w:rFonts w:ascii="Times New Roman" w:hAnsi="Times New Roman"/>
          <w:i/>
          <w:iCs/>
          <w:sz w:val="24"/>
          <w:szCs w:val="24"/>
        </w:rPr>
        <w:t>uchovávání údajů.“</w:t>
      </w:r>
    </w:p>
    <w:p w14:paraId="6EB02087" w14:textId="77777777" w:rsidR="00805230" w:rsidRPr="004F6CC8" w:rsidRDefault="00805230" w:rsidP="00805230">
      <w:pPr>
        <w:numPr>
          <w:ilvl w:val="0"/>
          <w:numId w:val="9"/>
        </w:numPr>
        <w:spacing w:line="240" w:lineRule="auto"/>
        <w:ind w:left="284" w:hanging="284"/>
        <w:rPr>
          <w:rFonts w:ascii="Times New Roman" w:hAnsi="Times New Roman"/>
          <w:sz w:val="24"/>
          <w:szCs w:val="24"/>
        </w:rPr>
      </w:pPr>
      <w:r>
        <w:rPr>
          <w:rFonts w:ascii="Times New Roman" w:hAnsi="Times New Roman"/>
          <w:sz w:val="24"/>
          <w:szCs w:val="24"/>
        </w:rPr>
        <w:t xml:space="preserve">Čl. III </w:t>
      </w:r>
      <w:r w:rsidR="003F2EFE">
        <w:rPr>
          <w:rFonts w:ascii="Times New Roman" w:hAnsi="Times New Roman"/>
          <w:sz w:val="24"/>
          <w:szCs w:val="24"/>
        </w:rPr>
        <w:t xml:space="preserve">Rámcové smlouvy </w:t>
      </w:r>
      <w:r>
        <w:rPr>
          <w:rFonts w:ascii="Times New Roman" w:hAnsi="Times New Roman"/>
          <w:sz w:val="24"/>
          <w:szCs w:val="24"/>
        </w:rPr>
        <w:t xml:space="preserve">se doplňuje o </w:t>
      </w:r>
      <w:r w:rsidRPr="004F6CC8">
        <w:rPr>
          <w:rFonts w:ascii="Times New Roman" w:hAnsi="Times New Roman"/>
          <w:sz w:val="24"/>
          <w:szCs w:val="24"/>
        </w:rPr>
        <w:t>nov</w:t>
      </w:r>
      <w:r w:rsidR="006F252E" w:rsidRPr="004F6CC8">
        <w:rPr>
          <w:rFonts w:ascii="Times New Roman" w:hAnsi="Times New Roman"/>
          <w:sz w:val="24"/>
          <w:szCs w:val="24"/>
        </w:rPr>
        <w:t>ý</w:t>
      </w:r>
      <w:r w:rsidRPr="004F6CC8">
        <w:rPr>
          <w:rFonts w:ascii="Times New Roman" w:hAnsi="Times New Roman"/>
          <w:sz w:val="24"/>
          <w:szCs w:val="24"/>
        </w:rPr>
        <w:t xml:space="preserve"> odst.</w:t>
      </w:r>
      <w:r w:rsidR="00D24AC4">
        <w:rPr>
          <w:rFonts w:ascii="Times New Roman" w:hAnsi="Times New Roman"/>
          <w:sz w:val="24"/>
          <w:szCs w:val="24"/>
        </w:rPr>
        <w:t xml:space="preserve"> </w:t>
      </w:r>
      <w:r w:rsidR="006F252E" w:rsidRPr="004F6CC8">
        <w:rPr>
          <w:rFonts w:ascii="Times New Roman" w:hAnsi="Times New Roman"/>
          <w:sz w:val="24"/>
          <w:szCs w:val="24"/>
        </w:rPr>
        <w:t>3</w:t>
      </w:r>
      <w:r w:rsidRPr="004F6CC8">
        <w:rPr>
          <w:rFonts w:ascii="Times New Roman" w:hAnsi="Times New Roman"/>
          <w:sz w:val="24"/>
          <w:szCs w:val="24"/>
        </w:rPr>
        <w:t xml:space="preserve">, </w:t>
      </w:r>
      <w:r w:rsidR="0059182C" w:rsidRPr="004F6CC8">
        <w:rPr>
          <w:rFonts w:ascii="Times New Roman" w:hAnsi="Times New Roman"/>
          <w:sz w:val="24"/>
          <w:szCs w:val="24"/>
        </w:rPr>
        <w:t>který zní</w:t>
      </w:r>
      <w:r w:rsidRPr="004F6CC8">
        <w:rPr>
          <w:rFonts w:ascii="Times New Roman" w:hAnsi="Times New Roman"/>
          <w:sz w:val="24"/>
          <w:szCs w:val="24"/>
        </w:rPr>
        <w:t>:</w:t>
      </w:r>
    </w:p>
    <w:p w14:paraId="75DCD9BE" w14:textId="77777777" w:rsidR="00805230" w:rsidRPr="004F6CC8" w:rsidRDefault="00805230" w:rsidP="004F6CC8">
      <w:pPr>
        <w:jc w:val="both"/>
        <w:rPr>
          <w:rFonts w:ascii="Times New Roman" w:hAnsi="Times New Roman"/>
          <w:i/>
          <w:iCs/>
          <w:sz w:val="24"/>
          <w:szCs w:val="24"/>
        </w:rPr>
      </w:pPr>
      <w:r w:rsidRPr="004F6CC8">
        <w:rPr>
          <w:rFonts w:ascii="Times New Roman" w:hAnsi="Times New Roman"/>
          <w:i/>
          <w:iCs/>
          <w:sz w:val="24"/>
          <w:szCs w:val="24"/>
        </w:rPr>
        <w:t>„Výzvy (objednávky)</w:t>
      </w:r>
      <w:r w:rsidR="004F6CC8" w:rsidRPr="004F6CC8">
        <w:rPr>
          <w:rFonts w:ascii="Times New Roman" w:hAnsi="Times New Roman"/>
          <w:i/>
          <w:iCs/>
          <w:sz w:val="24"/>
          <w:szCs w:val="24"/>
        </w:rPr>
        <w:t xml:space="preserve"> </w:t>
      </w:r>
      <w:r w:rsidR="0059182C" w:rsidRPr="004F6CC8">
        <w:rPr>
          <w:rFonts w:ascii="Times New Roman" w:hAnsi="Times New Roman"/>
          <w:i/>
          <w:iCs/>
          <w:sz w:val="24"/>
          <w:szCs w:val="24"/>
        </w:rPr>
        <w:t>k</w:t>
      </w:r>
      <w:r w:rsidRPr="004F6CC8">
        <w:rPr>
          <w:rFonts w:ascii="Times New Roman" w:hAnsi="Times New Roman"/>
          <w:i/>
          <w:iCs/>
          <w:sz w:val="24"/>
          <w:szCs w:val="24"/>
        </w:rPr>
        <w:t xml:space="preserve"> poskytnutí právních služeb bude Klient činit písemně, přičemž za písemnou výzvu (objednávku) se považuje též výzva (objednávka) učiněná prostřednictvím elektronické pošty na e-mailovou adresu Právního zástupce: </w:t>
      </w:r>
      <w:hyperlink r:id="rId12" w:history="1">
        <w:r w:rsidRPr="00D24AC4">
          <w:rPr>
            <w:rFonts w:ascii="Times New Roman" w:hAnsi="Times New Roman"/>
            <w:i/>
            <w:iCs/>
            <w:sz w:val="24"/>
            <w:szCs w:val="24"/>
          </w:rPr>
          <w:t>tomas.sirovatko@aksap.cz</w:t>
        </w:r>
      </w:hyperlink>
      <w:r w:rsidRPr="004F6CC8">
        <w:rPr>
          <w:rFonts w:ascii="Times New Roman" w:hAnsi="Times New Roman"/>
          <w:i/>
          <w:iCs/>
          <w:sz w:val="24"/>
          <w:szCs w:val="24"/>
        </w:rPr>
        <w:t xml:space="preserve">. Pokud bude Klient objednávat právní služby pořizované ze strukturálních fondů nebo Národního plánu obnovy České republiky v objednávce to výslovně uvede v rozsahu: název a </w:t>
      </w:r>
      <w:proofErr w:type="spellStart"/>
      <w:r w:rsidRPr="004F6CC8">
        <w:rPr>
          <w:rFonts w:ascii="Times New Roman" w:hAnsi="Times New Roman"/>
          <w:i/>
          <w:iCs/>
          <w:sz w:val="24"/>
          <w:szCs w:val="24"/>
        </w:rPr>
        <w:t>reg</w:t>
      </w:r>
      <w:proofErr w:type="spellEnd"/>
      <w:r w:rsidRPr="004F6CC8">
        <w:rPr>
          <w:rFonts w:ascii="Times New Roman" w:hAnsi="Times New Roman"/>
          <w:i/>
          <w:iCs/>
          <w:sz w:val="24"/>
          <w:szCs w:val="24"/>
        </w:rPr>
        <w:t xml:space="preserve">. číslo projektu a text „Financováno Evropskou unií – </w:t>
      </w:r>
      <w:proofErr w:type="spellStart"/>
      <w:r w:rsidRPr="004F6CC8">
        <w:rPr>
          <w:rFonts w:ascii="Times New Roman" w:hAnsi="Times New Roman"/>
          <w:i/>
          <w:iCs/>
          <w:sz w:val="24"/>
          <w:szCs w:val="24"/>
        </w:rPr>
        <w:t>Next</w:t>
      </w:r>
      <w:proofErr w:type="spellEnd"/>
      <w:r w:rsidRPr="004F6CC8">
        <w:rPr>
          <w:rFonts w:ascii="Times New Roman" w:hAnsi="Times New Roman"/>
          <w:i/>
          <w:iCs/>
          <w:sz w:val="24"/>
          <w:szCs w:val="24"/>
        </w:rPr>
        <w:t xml:space="preserve"> </w:t>
      </w:r>
      <w:proofErr w:type="spellStart"/>
      <w:r w:rsidRPr="004F6CC8">
        <w:rPr>
          <w:rFonts w:ascii="Times New Roman" w:hAnsi="Times New Roman"/>
          <w:i/>
          <w:iCs/>
          <w:sz w:val="24"/>
          <w:szCs w:val="24"/>
        </w:rPr>
        <w:t>Generation</w:t>
      </w:r>
      <w:proofErr w:type="spellEnd"/>
      <w:r w:rsidRPr="004F6CC8">
        <w:rPr>
          <w:rFonts w:ascii="Times New Roman" w:hAnsi="Times New Roman"/>
          <w:i/>
          <w:iCs/>
          <w:sz w:val="24"/>
          <w:szCs w:val="24"/>
        </w:rPr>
        <w:t xml:space="preserve"> EU“.</w:t>
      </w:r>
    </w:p>
    <w:p w14:paraId="349A5439" w14:textId="77777777" w:rsidR="008C5A09" w:rsidRDefault="008C5A09" w:rsidP="004D146D">
      <w:pPr>
        <w:numPr>
          <w:ilvl w:val="0"/>
          <w:numId w:val="9"/>
        </w:numPr>
        <w:spacing w:line="240" w:lineRule="auto"/>
        <w:ind w:left="284" w:hanging="284"/>
        <w:rPr>
          <w:rFonts w:ascii="Times New Roman" w:hAnsi="Times New Roman"/>
          <w:sz w:val="24"/>
          <w:szCs w:val="24"/>
        </w:rPr>
      </w:pPr>
      <w:r>
        <w:rPr>
          <w:rFonts w:ascii="Times New Roman" w:hAnsi="Times New Roman"/>
          <w:sz w:val="24"/>
          <w:szCs w:val="24"/>
        </w:rPr>
        <w:t>Čl. IV. odst. 5 Rámcové smlouvy nově zní takto:</w:t>
      </w:r>
    </w:p>
    <w:p w14:paraId="1F9DCE79" w14:textId="4EE5F1A9" w:rsidR="008C5A09" w:rsidRPr="004F6CC8" w:rsidRDefault="008C5A09" w:rsidP="004F6CC8">
      <w:pPr>
        <w:jc w:val="both"/>
        <w:rPr>
          <w:rFonts w:ascii="Times New Roman" w:hAnsi="Times New Roman"/>
          <w:i/>
          <w:iCs/>
          <w:sz w:val="24"/>
          <w:szCs w:val="24"/>
        </w:rPr>
      </w:pPr>
      <w:r w:rsidRPr="004F6CC8">
        <w:rPr>
          <w:rFonts w:ascii="Times New Roman" w:hAnsi="Times New Roman"/>
          <w:i/>
          <w:iCs/>
          <w:sz w:val="24"/>
          <w:szCs w:val="24"/>
        </w:rPr>
        <w:t>„</w:t>
      </w:r>
      <w:r w:rsidRPr="008C5A09">
        <w:rPr>
          <w:rFonts w:ascii="Times New Roman" w:hAnsi="Times New Roman"/>
          <w:i/>
          <w:iCs/>
          <w:sz w:val="24"/>
          <w:szCs w:val="24"/>
        </w:rPr>
        <w:t>Odměna je splatná vždy k 15. dni měsíce následujícího za jeden kalendářní měsíc zpětně, a</w:t>
      </w:r>
      <w:r w:rsidR="004F6CC8">
        <w:rPr>
          <w:rFonts w:ascii="Times New Roman" w:hAnsi="Times New Roman"/>
          <w:i/>
          <w:iCs/>
          <w:sz w:val="24"/>
          <w:szCs w:val="24"/>
        </w:rPr>
        <w:t> </w:t>
      </w:r>
      <w:r w:rsidRPr="008C5A09">
        <w:rPr>
          <w:rFonts w:ascii="Times New Roman" w:hAnsi="Times New Roman"/>
          <w:i/>
          <w:iCs/>
          <w:sz w:val="24"/>
          <w:szCs w:val="24"/>
        </w:rPr>
        <w:t>to na základě daňového a účetního dokladu</w:t>
      </w:r>
      <w:r w:rsidR="003F2EFE">
        <w:rPr>
          <w:rFonts w:ascii="Times New Roman" w:hAnsi="Times New Roman"/>
          <w:i/>
          <w:iCs/>
          <w:sz w:val="24"/>
          <w:szCs w:val="24"/>
        </w:rPr>
        <w:t xml:space="preserve"> </w:t>
      </w:r>
      <w:r w:rsidR="003F2EFE" w:rsidRPr="008C5A09">
        <w:rPr>
          <w:rFonts w:ascii="Times New Roman" w:hAnsi="Times New Roman"/>
          <w:i/>
          <w:iCs/>
          <w:sz w:val="24"/>
          <w:szCs w:val="24"/>
        </w:rPr>
        <w:t>(dále tak</w:t>
      </w:r>
      <w:r w:rsidR="00F444D0">
        <w:rPr>
          <w:rFonts w:ascii="Times New Roman" w:hAnsi="Times New Roman"/>
          <w:i/>
          <w:iCs/>
          <w:sz w:val="24"/>
          <w:szCs w:val="24"/>
        </w:rPr>
        <w:t>é</w:t>
      </w:r>
      <w:r w:rsidR="003F2EFE" w:rsidRPr="008C5A09">
        <w:rPr>
          <w:rFonts w:ascii="Times New Roman" w:hAnsi="Times New Roman"/>
          <w:i/>
          <w:iCs/>
          <w:sz w:val="24"/>
          <w:szCs w:val="24"/>
        </w:rPr>
        <w:t xml:space="preserve"> </w:t>
      </w:r>
      <w:proofErr w:type="gramStart"/>
      <w:r w:rsidR="003F2EFE" w:rsidRPr="008C5A09">
        <w:rPr>
          <w:rFonts w:ascii="Times New Roman" w:hAnsi="Times New Roman"/>
          <w:i/>
          <w:iCs/>
          <w:sz w:val="24"/>
          <w:szCs w:val="24"/>
        </w:rPr>
        <w:t>jako</w:t>
      </w:r>
      <w:r w:rsidR="004F6CC8">
        <w:rPr>
          <w:rFonts w:ascii="Times New Roman" w:hAnsi="Times New Roman"/>
          <w:i/>
          <w:iCs/>
          <w:sz w:val="24"/>
          <w:szCs w:val="24"/>
        </w:rPr>
        <w:t xml:space="preserve"> </w:t>
      </w:r>
      <w:r w:rsidR="003F2EFE" w:rsidRPr="008C5A09">
        <w:rPr>
          <w:rFonts w:ascii="Times New Roman" w:hAnsi="Times New Roman"/>
          <w:i/>
          <w:iCs/>
          <w:sz w:val="24"/>
          <w:szCs w:val="24"/>
        </w:rPr>
        <w:t>,,faktura</w:t>
      </w:r>
      <w:proofErr w:type="gramEnd"/>
      <w:r w:rsidR="003F2EFE" w:rsidRPr="008C5A09">
        <w:rPr>
          <w:rFonts w:ascii="Times New Roman" w:hAnsi="Times New Roman"/>
          <w:i/>
          <w:iCs/>
          <w:sz w:val="24"/>
          <w:szCs w:val="24"/>
        </w:rPr>
        <w:t>“)</w:t>
      </w:r>
      <w:r w:rsidR="003F2EFE">
        <w:rPr>
          <w:rFonts w:ascii="Times New Roman" w:hAnsi="Times New Roman"/>
          <w:i/>
          <w:iCs/>
          <w:sz w:val="24"/>
          <w:szCs w:val="24"/>
        </w:rPr>
        <w:t xml:space="preserve"> </w:t>
      </w:r>
      <w:r w:rsidRPr="008C5A09">
        <w:rPr>
          <w:rFonts w:ascii="Times New Roman" w:hAnsi="Times New Roman"/>
          <w:i/>
          <w:iCs/>
          <w:sz w:val="24"/>
          <w:szCs w:val="24"/>
        </w:rPr>
        <w:t>vystaveného Právním zástupcem, který bude doručen Klientovi</w:t>
      </w:r>
      <w:r w:rsidR="003F2EFE">
        <w:rPr>
          <w:rFonts w:ascii="Times New Roman" w:hAnsi="Times New Roman"/>
          <w:i/>
          <w:iCs/>
          <w:sz w:val="24"/>
          <w:szCs w:val="24"/>
        </w:rPr>
        <w:t xml:space="preserve">. </w:t>
      </w:r>
      <w:r>
        <w:rPr>
          <w:rFonts w:ascii="Times New Roman" w:hAnsi="Times New Roman"/>
          <w:i/>
          <w:iCs/>
          <w:sz w:val="24"/>
          <w:szCs w:val="24"/>
        </w:rPr>
        <w:t>F</w:t>
      </w:r>
      <w:r w:rsidRPr="004F6CC8">
        <w:rPr>
          <w:rFonts w:ascii="Times New Roman" w:hAnsi="Times New Roman"/>
          <w:i/>
          <w:iCs/>
          <w:sz w:val="24"/>
          <w:szCs w:val="24"/>
        </w:rPr>
        <w:t xml:space="preserve">akturu je Právní zástupce povinen zaslat na adresu Klienta v elektronické podobě na e-mailovou adresu – </w:t>
      </w:r>
      <w:proofErr w:type="spellStart"/>
      <w:r w:rsidR="004A4C62">
        <w:t>xxxx</w:t>
      </w:r>
      <w:proofErr w:type="spellEnd"/>
    </w:p>
    <w:p w14:paraId="0406C18A" w14:textId="77777777" w:rsidR="003A2FF4" w:rsidRPr="003152E0" w:rsidRDefault="003A2FF4" w:rsidP="004D146D">
      <w:pPr>
        <w:numPr>
          <w:ilvl w:val="0"/>
          <w:numId w:val="9"/>
        </w:numPr>
        <w:spacing w:line="240" w:lineRule="auto"/>
        <w:ind w:left="284" w:hanging="284"/>
        <w:rPr>
          <w:rFonts w:ascii="Times New Roman" w:hAnsi="Times New Roman"/>
          <w:sz w:val="24"/>
          <w:szCs w:val="24"/>
        </w:rPr>
      </w:pPr>
      <w:r w:rsidRPr="003152E0">
        <w:rPr>
          <w:rFonts w:ascii="Times New Roman" w:hAnsi="Times New Roman"/>
          <w:sz w:val="24"/>
          <w:szCs w:val="24"/>
        </w:rPr>
        <w:t>Čl. IV., odst. 6 Rámcové smlouvy se doplňuje o nov</w:t>
      </w:r>
      <w:r w:rsidR="00923BAA">
        <w:rPr>
          <w:rFonts w:ascii="Times New Roman" w:hAnsi="Times New Roman"/>
          <w:sz w:val="24"/>
          <w:szCs w:val="24"/>
        </w:rPr>
        <w:t>ý text, který zní</w:t>
      </w:r>
      <w:r w:rsidRPr="003152E0">
        <w:rPr>
          <w:rFonts w:ascii="Times New Roman" w:hAnsi="Times New Roman"/>
          <w:sz w:val="24"/>
          <w:szCs w:val="24"/>
        </w:rPr>
        <w:t xml:space="preserve"> takto:</w:t>
      </w:r>
    </w:p>
    <w:p w14:paraId="1224540E" w14:textId="77777777" w:rsidR="0026177D" w:rsidRDefault="003A2FF4" w:rsidP="004F6CC8">
      <w:pPr>
        <w:pStyle w:val="Zkladntext"/>
        <w:suppressAutoHyphens w:val="0"/>
        <w:autoSpaceDE w:val="0"/>
        <w:autoSpaceDN w:val="0"/>
        <w:adjustRightInd w:val="0"/>
        <w:spacing w:after="0" w:line="276" w:lineRule="auto"/>
        <w:ind w:firstLine="0"/>
        <w:outlineLvl w:val="0"/>
        <w:rPr>
          <w:rFonts w:ascii="Times New Roman" w:eastAsia="Calibri" w:hAnsi="Times New Roman"/>
          <w:i/>
          <w:iCs/>
          <w:sz w:val="24"/>
          <w:lang w:eastAsia="en-US"/>
        </w:rPr>
      </w:pPr>
      <w:r w:rsidRPr="004F6CC8">
        <w:rPr>
          <w:rFonts w:ascii="Times New Roman" w:eastAsia="Calibri" w:hAnsi="Times New Roman"/>
          <w:i/>
          <w:iCs/>
          <w:sz w:val="24"/>
          <w:lang w:eastAsia="en-US"/>
        </w:rPr>
        <w:t xml:space="preserve">„V případě, že faktura nebude mít </w:t>
      </w:r>
      <w:r w:rsidR="001D3A2A" w:rsidRPr="004F6CC8">
        <w:rPr>
          <w:rFonts w:ascii="Times New Roman" w:eastAsia="Calibri" w:hAnsi="Times New Roman"/>
          <w:i/>
          <w:iCs/>
          <w:sz w:val="24"/>
          <w:lang w:eastAsia="en-US"/>
        </w:rPr>
        <w:t>náležitosti daňového a účetního dokladu či náležitosti sjednané touto smlouvou</w:t>
      </w:r>
      <w:r w:rsidRPr="004F6CC8">
        <w:rPr>
          <w:rFonts w:ascii="Times New Roman" w:eastAsia="Calibri" w:hAnsi="Times New Roman"/>
          <w:i/>
          <w:iCs/>
          <w:sz w:val="24"/>
          <w:lang w:eastAsia="en-US"/>
        </w:rPr>
        <w:t xml:space="preserve">, je </w:t>
      </w:r>
      <w:r w:rsidR="001D3A2A" w:rsidRPr="004F6CC8">
        <w:rPr>
          <w:rFonts w:ascii="Times New Roman" w:eastAsia="Calibri" w:hAnsi="Times New Roman"/>
          <w:i/>
          <w:iCs/>
          <w:sz w:val="24"/>
          <w:lang w:eastAsia="en-US"/>
        </w:rPr>
        <w:t>Klient</w:t>
      </w:r>
      <w:r w:rsidRPr="004F6CC8">
        <w:rPr>
          <w:rFonts w:ascii="Times New Roman" w:eastAsia="Calibri" w:hAnsi="Times New Roman"/>
          <w:i/>
          <w:iCs/>
          <w:sz w:val="24"/>
          <w:lang w:eastAsia="en-US"/>
        </w:rPr>
        <w:t xml:space="preserve"> oprávněn ji vrátit ve lhůtě splatnosti zpět </w:t>
      </w:r>
      <w:r w:rsidR="004D146D" w:rsidRPr="004F6CC8">
        <w:rPr>
          <w:rFonts w:ascii="Times New Roman" w:eastAsia="Calibri" w:hAnsi="Times New Roman"/>
          <w:i/>
          <w:iCs/>
          <w:sz w:val="24"/>
          <w:lang w:eastAsia="en-US"/>
        </w:rPr>
        <w:t>Právnímu zástupci</w:t>
      </w:r>
      <w:r w:rsidRPr="004F6CC8">
        <w:rPr>
          <w:rFonts w:ascii="Times New Roman" w:eastAsia="Calibri" w:hAnsi="Times New Roman"/>
          <w:i/>
          <w:iCs/>
          <w:sz w:val="24"/>
          <w:lang w:eastAsia="en-US"/>
        </w:rPr>
        <w:t xml:space="preserve"> k doplnění, aniž se tak dostane do prodlení s</w:t>
      </w:r>
      <w:r w:rsidR="001D3A2A" w:rsidRPr="004F6CC8">
        <w:rPr>
          <w:rFonts w:ascii="Times New Roman" w:eastAsia="Calibri" w:hAnsi="Times New Roman"/>
          <w:i/>
          <w:iCs/>
          <w:sz w:val="24"/>
          <w:lang w:eastAsia="en-US"/>
        </w:rPr>
        <w:t xml:space="preserve"> úhradou odměny</w:t>
      </w:r>
      <w:r w:rsidRPr="004F6CC8">
        <w:rPr>
          <w:rFonts w:ascii="Times New Roman" w:eastAsia="Calibri" w:hAnsi="Times New Roman"/>
          <w:i/>
          <w:iCs/>
          <w:sz w:val="24"/>
          <w:lang w:eastAsia="en-US"/>
        </w:rPr>
        <w:t xml:space="preserve">. Lhůta splatnosti počíná běžet znovu od opětovného doručení náležitě doplněné či opravené faktury </w:t>
      </w:r>
      <w:r w:rsidR="001D3A2A" w:rsidRPr="004F6CC8">
        <w:rPr>
          <w:rFonts w:ascii="Times New Roman" w:eastAsia="Calibri" w:hAnsi="Times New Roman"/>
          <w:i/>
          <w:iCs/>
          <w:sz w:val="24"/>
          <w:lang w:eastAsia="en-US"/>
        </w:rPr>
        <w:t>Klientovi</w:t>
      </w:r>
      <w:r w:rsidR="004D146D" w:rsidRPr="004F6CC8">
        <w:rPr>
          <w:rFonts w:ascii="Times New Roman" w:eastAsia="Calibri" w:hAnsi="Times New Roman"/>
          <w:i/>
          <w:iCs/>
          <w:sz w:val="24"/>
          <w:lang w:eastAsia="en-US"/>
        </w:rPr>
        <w:t>.</w:t>
      </w:r>
      <w:r w:rsidRPr="004F6CC8">
        <w:rPr>
          <w:rFonts w:ascii="Times New Roman" w:eastAsia="Calibri" w:hAnsi="Times New Roman"/>
          <w:i/>
          <w:iCs/>
          <w:sz w:val="24"/>
          <w:lang w:eastAsia="en-US"/>
        </w:rPr>
        <w:t xml:space="preserve"> </w:t>
      </w:r>
      <w:r w:rsidR="004D146D" w:rsidRPr="004F6CC8">
        <w:rPr>
          <w:rFonts w:ascii="Times New Roman" w:eastAsia="Calibri" w:hAnsi="Times New Roman"/>
          <w:i/>
          <w:iCs/>
          <w:sz w:val="24"/>
          <w:lang w:eastAsia="en-US"/>
        </w:rPr>
        <w:t>Právní zástupce</w:t>
      </w:r>
      <w:r w:rsidRPr="004F6CC8">
        <w:rPr>
          <w:rFonts w:ascii="Times New Roman" w:eastAsia="Calibri" w:hAnsi="Times New Roman"/>
          <w:i/>
          <w:iCs/>
          <w:sz w:val="24"/>
          <w:lang w:eastAsia="en-US"/>
        </w:rPr>
        <w:t xml:space="preserve"> je povinen uvést na faktuře, kterou vyúčtuje </w:t>
      </w:r>
      <w:r w:rsidR="001D3A2A" w:rsidRPr="004F6CC8">
        <w:rPr>
          <w:rFonts w:ascii="Times New Roman" w:eastAsia="Calibri" w:hAnsi="Times New Roman"/>
          <w:i/>
          <w:iCs/>
          <w:sz w:val="24"/>
          <w:lang w:eastAsia="en-US"/>
        </w:rPr>
        <w:t>odměnu za poskytnuté služby</w:t>
      </w:r>
      <w:r w:rsidRPr="004F6CC8">
        <w:rPr>
          <w:rFonts w:ascii="Times New Roman" w:eastAsia="Calibri" w:hAnsi="Times New Roman"/>
          <w:i/>
          <w:iCs/>
          <w:sz w:val="24"/>
          <w:lang w:eastAsia="en-US"/>
        </w:rPr>
        <w:t xml:space="preserve">, evidenční číslo </w:t>
      </w:r>
      <w:r w:rsidR="00F2716C" w:rsidRPr="004F6CC8">
        <w:rPr>
          <w:rFonts w:ascii="Times New Roman" w:eastAsia="Calibri" w:hAnsi="Times New Roman"/>
          <w:i/>
          <w:iCs/>
          <w:sz w:val="24"/>
          <w:lang w:eastAsia="en-US"/>
        </w:rPr>
        <w:t>smlouvy Klienta</w:t>
      </w:r>
      <w:r w:rsidRPr="004F6CC8">
        <w:rPr>
          <w:rFonts w:ascii="Times New Roman" w:eastAsia="Calibri" w:hAnsi="Times New Roman"/>
          <w:i/>
          <w:iCs/>
          <w:sz w:val="24"/>
          <w:lang w:eastAsia="en-US"/>
        </w:rPr>
        <w:t xml:space="preserve">, případně i své, tj. </w:t>
      </w:r>
      <w:r w:rsidR="004D146D" w:rsidRPr="004F6CC8">
        <w:rPr>
          <w:rFonts w:ascii="Times New Roman" w:eastAsia="Calibri" w:hAnsi="Times New Roman"/>
          <w:i/>
          <w:iCs/>
          <w:sz w:val="24"/>
          <w:lang w:eastAsia="en-US"/>
        </w:rPr>
        <w:t>Právního zástupce</w:t>
      </w:r>
      <w:r w:rsidRPr="004F6CC8">
        <w:rPr>
          <w:rFonts w:ascii="Times New Roman" w:eastAsia="Calibri" w:hAnsi="Times New Roman"/>
          <w:i/>
          <w:iCs/>
          <w:sz w:val="24"/>
          <w:lang w:eastAsia="en-US"/>
        </w:rPr>
        <w:t xml:space="preserve">, pokud své </w:t>
      </w:r>
      <w:r w:rsidR="004D146D" w:rsidRPr="004F6CC8">
        <w:rPr>
          <w:rFonts w:ascii="Times New Roman" w:eastAsia="Calibri" w:hAnsi="Times New Roman"/>
          <w:i/>
          <w:iCs/>
          <w:sz w:val="24"/>
          <w:lang w:eastAsia="en-US"/>
        </w:rPr>
        <w:t>smlouvy</w:t>
      </w:r>
      <w:r w:rsidRPr="004F6CC8">
        <w:rPr>
          <w:rFonts w:ascii="Times New Roman" w:eastAsia="Calibri" w:hAnsi="Times New Roman"/>
          <w:i/>
          <w:iCs/>
          <w:sz w:val="24"/>
          <w:lang w:eastAsia="en-US"/>
        </w:rPr>
        <w:t xml:space="preserve"> eviduje a v případě objednávek ze strukturálních fondů a Národního plánu obnovy České </w:t>
      </w:r>
    </w:p>
    <w:p w14:paraId="60C719CA" w14:textId="77777777" w:rsidR="0026177D" w:rsidRDefault="0026177D" w:rsidP="004F6CC8">
      <w:pPr>
        <w:pStyle w:val="Zkladntext"/>
        <w:suppressAutoHyphens w:val="0"/>
        <w:autoSpaceDE w:val="0"/>
        <w:autoSpaceDN w:val="0"/>
        <w:adjustRightInd w:val="0"/>
        <w:spacing w:after="0" w:line="276" w:lineRule="auto"/>
        <w:ind w:firstLine="0"/>
        <w:outlineLvl w:val="0"/>
        <w:rPr>
          <w:rFonts w:ascii="Times New Roman" w:eastAsia="Calibri" w:hAnsi="Times New Roman"/>
          <w:i/>
          <w:iCs/>
          <w:sz w:val="24"/>
          <w:lang w:eastAsia="en-US"/>
        </w:rPr>
      </w:pPr>
    </w:p>
    <w:p w14:paraId="123B8CD9" w14:textId="16B960E6" w:rsidR="00E83299" w:rsidRPr="004F6CC8" w:rsidRDefault="003A2FF4" w:rsidP="004F6CC8">
      <w:pPr>
        <w:pStyle w:val="Zkladntext"/>
        <w:suppressAutoHyphens w:val="0"/>
        <w:autoSpaceDE w:val="0"/>
        <w:autoSpaceDN w:val="0"/>
        <w:adjustRightInd w:val="0"/>
        <w:spacing w:after="0" w:line="276" w:lineRule="auto"/>
        <w:ind w:firstLine="0"/>
        <w:outlineLvl w:val="0"/>
        <w:rPr>
          <w:rFonts w:ascii="Times New Roman" w:eastAsia="Calibri" w:hAnsi="Times New Roman"/>
          <w:i/>
          <w:iCs/>
          <w:sz w:val="24"/>
          <w:lang w:eastAsia="en-US"/>
        </w:rPr>
      </w:pPr>
      <w:r w:rsidRPr="004F6CC8">
        <w:rPr>
          <w:rFonts w:ascii="Times New Roman" w:eastAsia="Calibri" w:hAnsi="Times New Roman"/>
          <w:i/>
          <w:iCs/>
          <w:sz w:val="24"/>
          <w:lang w:eastAsia="en-US"/>
        </w:rPr>
        <w:t xml:space="preserve">republiky rovněž název projektu, číslo projektu a text „Financováno Evropskou unií – </w:t>
      </w:r>
      <w:proofErr w:type="spellStart"/>
      <w:r w:rsidRPr="004F6CC8">
        <w:rPr>
          <w:rFonts w:ascii="Times New Roman" w:eastAsia="Calibri" w:hAnsi="Times New Roman"/>
          <w:i/>
          <w:iCs/>
          <w:sz w:val="24"/>
          <w:lang w:eastAsia="en-US"/>
        </w:rPr>
        <w:t>Next</w:t>
      </w:r>
      <w:proofErr w:type="spellEnd"/>
      <w:r w:rsidRPr="004F6CC8">
        <w:rPr>
          <w:rFonts w:ascii="Times New Roman" w:eastAsia="Calibri" w:hAnsi="Times New Roman"/>
          <w:i/>
          <w:iCs/>
          <w:sz w:val="24"/>
          <w:lang w:eastAsia="en-US"/>
        </w:rPr>
        <w:t xml:space="preserve"> </w:t>
      </w:r>
      <w:proofErr w:type="spellStart"/>
      <w:r w:rsidRPr="004F6CC8">
        <w:rPr>
          <w:rFonts w:ascii="Times New Roman" w:eastAsia="Calibri" w:hAnsi="Times New Roman"/>
          <w:i/>
          <w:iCs/>
          <w:sz w:val="24"/>
          <w:lang w:eastAsia="en-US"/>
        </w:rPr>
        <w:t>Generation</w:t>
      </w:r>
      <w:proofErr w:type="spellEnd"/>
      <w:r w:rsidRPr="004F6CC8">
        <w:rPr>
          <w:rFonts w:ascii="Times New Roman" w:eastAsia="Calibri" w:hAnsi="Times New Roman"/>
          <w:i/>
          <w:iCs/>
          <w:sz w:val="24"/>
          <w:lang w:eastAsia="en-US"/>
        </w:rPr>
        <w:t xml:space="preserve"> EU“, tak jak jsou uvedeny </w:t>
      </w:r>
      <w:r w:rsidR="00F2716C" w:rsidRPr="004F6CC8">
        <w:rPr>
          <w:rFonts w:ascii="Times New Roman" w:eastAsia="Calibri" w:hAnsi="Times New Roman"/>
          <w:i/>
          <w:iCs/>
          <w:sz w:val="24"/>
          <w:lang w:eastAsia="en-US"/>
        </w:rPr>
        <w:t>v</w:t>
      </w:r>
      <w:r w:rsidRPr="004F6CC8">
        <w:rPr>
          <w:rFonts w:ascii="Times New Roman" w:eastAsia="Calibri" w:hAnsi="Times New Roman"/>
          <w:i/>
          <w:iCs/>
          <w:sz w:val="24"/>
          <w:lang w:eastAsia="en-US"/>
        </w:rPr>
        <w:t xml:space="preserve"> objednávce. </w:t>
      </w:r>
    </w:p>
    <w:p w14:paraId="11971FC6" w14:textId="77777777" w:rsidR="00E83299" w:rsidRPr="004F6CC8" w:rsidRDefault="00E83299" w:rsidP="004F6CC8">
      <w:pPr>
        <w:pStyle w:val="Zkladntext"/>
        <w:suppressAutoHyphens w:val="0"/>
        <w:autoSpaceDE w:val="0"/>
        <w:autoSpaceDN w:val="0"/>
        <w:adjustRightInd w:val="0"/>
        <w:spacing w:after="0" w:line="276" w:lineRule="auto"/>
        <w:ind w:firstLine="0"/>
        <w:outlineLvl w:val="0"/>
        <w:rPr>
          <w:rFonts w:ascii="Times New Roman" w:eastAsia="Calibri" w:hAnsi="Times New Roman"/>
          <w:i/>
          <w:iCs/>
          <w:sz w:val="24"/>
          <w:lang w:eastAsia="en-US"/>
        </w:rPr>
      </w:pPr>
      <w:r w:rsidRPr="004F6CC8">
        <w:rPr>
          <w:rFonts w:ascii="Times New Roman" w:eastAsia="Calibri" w:hAnsi="Times New Roman"/>
          <w:i/>
          <w:iCs/>
          <w:sz w:val="24"/>
          <w:lang w:eastAsia="en-US"/>
        </w:rPr>
        <w:t xml:space="preserve">Tato rámcová </w:t>
      </w:r>
      <w:r w:rsidR="001467CE" w:rsidRPr="004F6CC8">
        <w:rPr>
          <w:rFonts w:ascii="Times New Roman" w:eastAsia="Calibri" w:hAnsi="Times New Roman"/>
          <w:i/>
          <w:iCs/>
          <w:sz w:val="24"/>
          <w:lang w:eastAsia="en-US"/>
        </w:rPr>
        <w:t xml:space="preserve">smlouva </w:t>
      </w:r>
      <w:r w:rsidRPr="004F6CC8">
        <w:rPr>
          <w:rFonts w:ascii="Times New Roman" w:eastAsia="Calibri" w:hAnsi="Times New Roman"/>
          <w:i/>
          <w:iCs/>
          <w:sz w:val="24"/>
          <w:lang w:eastAsia="en-US"/>
        </w:rPr>
        <w:t>může být financována z projektů Národního programu obnovy s těmito názvy: Projekt Národní institut pro výzkum socioekonomických dopadů nemocí a systémových rizik, č. projektu LX22NPO5101 nebo Projekt Národní ústav pro výzkum rakoviny, č. projektu LX22NPO5102, Projekt Národní institut pro výzkum metabolických a kardiovaskulárních onemocnění, č. projektu LX22NPO5104, Projekt Národní ústav pro neurologický výzkum, č.</w:t>
      </w:r>
      <w:r w:rsidR="004F6CC8">
        <w:rPr>
          <w:rFonts w:ascii="Times New Roman" w:eastAsia="Calibri" w:hAnsi="Times New Roman"/>
          <w:i/>
          <w:iCs/>
          <w:sz w:val="24"/>
          <w:lang w:eastAsia="en-US"/>
        </w:rPr>
        <w:t> </w:t>
      </w:r>
      <w:r w:rsidRPr="004F6CC8">
        <w:rPr>
          <w:rFonts w:ascii="Times New Roman" w:eastAsia="Calibri" w:hAnsi="Times New Roman"/>
          <w:i/>
          <w:iCs/>
          <w:sz w:val="24"/>
          <w:lang w:eastAsia="en-US"/>
        </w:rPr>
        <w:t>projektu LX22NPO5107, Projekt Národní institut virologie a bakteriologie, č. projektu LX22NPO5103 nebo dalších později schválených projektů.“</w:t>
      </w:r>
    </w:p>
    <w:p w14:paraId="6DAAB895" w14:textId="77777777" w:rsidR="004D146D" w:rsidRPr="004F6CC8" w:rsidRDefault="004D146D" w:rsidP="004F6CC8">
      <w:pPr>
        <w:pStyle w:val="Zkladntext"/>
        <w:suppressAutoHyphens w:val="0"/>
        <w:autoSpaceDE w:val="0"/>
        <w:autoSpaceDN w:val="0"/>
        <w:adjustRightInd w:val="0"/>
        <w:spacing w:after="0" w:line="276" w:lineRule="auto"/>
        <w:ind w:firstLine="0"/>
        <w:outlineLvl w:val="0"/>
        <w:rPr>
          <w:rFonts w:ascii="Times New Roman" w:eastAsia="Calibri" w:hAnsi="Times New Roman"/>
          <w:i/>
          <w:iCs/>
          <w:sz w:val="24"/>
          <w:lang w:eastAsia="en-US"/>
        </w:rPr>
      </w:pPr>
    </w:p>
    <w:p w14:paraId="49781B2C" w14:textId="77777777" w:rsidR="00482236" w:rsidRPr="007005B9" w:rsidRDefault="00482236" w:rsidP="00482236">
      <w:pPr>
        <w:spacing w:after="0" w:line="240" w:lineRule="auto"/>
        <w:rPr>
          <w:rFonts w:ascii="Times New Roman" w:hAnsi="Times New Roman"/>
          <w:b/>
          <w:sz w:val="24"/>
          <w:szCs w:val="24"/>
        </w:rPr>
      </w:pPr>
    </w:p>
    <w:p w14:paraId="1FB74852" w14:textId="77777777" w:rsidR="007005B9" w:rsidRPr="007005B9" w:rsidRDefault="007005B9" w:rsidP="007005B9">
      <w:pPr>
        <w:spacing w:after="0" w:line="240" w:lineRule="auto"/>
        <w:jc w:val="center"/>
        <w:rPr>
          <w:rFonts w:ascii="Times New Roman" w:hAnsi="Times New Roman"/>
          <w:b/>
          <w:sz w:val="24"/>
          <w:szCs w:val="24"/>
        </w:rPr>
      </w:pPr>
    </w:p>
    <w:p w14:paraId="555E2364" w14:textId="77777777" w:rsidR="007005B9" w:rsidRPr="007005B9" w:rsidRDefault="007C5807" w:rsidP="007005B9">
      <w:pPr>
        <w:spacing w:after="0" w:line="240" w:lineRule="auto"/>
        <w:jc w:val="center"/>
        <w:rPr>
          <w:rFonts w:ascii="Times New Roman" w:hAnsi="Times New Roman"/>
          <w:b/>
          <w:sz w:val="24"/>
          <w:szCs w:val="24"/>
        </w:rPr>
      </w:pPr>
      <w:r>
        <w:rPr>
          <w:rFonts w:ascii="Times New Roman" w:hAnsi="Times New Roman"/>
          <w:b/>
          <w:sz w:val="24"/>
          <w:szCs w:val="24"/>
        </w:rPr>
        <w:t>I</w:t>
      </w:r>
      <w:r w:rsidR="007005B9" w:rsidRPr="007005B9">
        <w:rPr>
          <w:rFonts w:ascii="Times New Roman" w:hAnsi="Times New Roman"/>
          <w:b/>
          <w:sz w:val="24"/>
          <w:szCs w:val="24"/>
        </w:rPr>
        <w:t>I.</w:t>
      </w:r>
    </w:p>
    <w:p w14:paraId="1780969C" w14:textId="77777777" w:rsidR="007005B9" w:rsidRDefault="007005B9" w:rsidP="007005B9">
      <w:pPr>
        <w:spacing w:after="0" w:line="240" w:lineRule="auto"/>
        <w:jc w:val="center"/>
        <w:rPr>
          <w:rFonts w:ascii="Times New Roman" w:hAnsi="Times New Roman"/>
          <w:b/>
          <w:sz w:val="24"/>
          <w:szCs w:val="24"/>
        </w:rPr>
      </w:pPr>
      <w:r w:rsidRPr="007005B9">
        <w:rPr>
          <w:rFonts w:ascii="Times New Roman" w:hAnsi="Times New Roman"/>
          <w:b/>
          <w:sz w:val="24"/>
          <w:szCs w:val="24"/>
        </w:rPr>
        <w:t>Závěrečná ustanovení</w:t>
      </w:r>
    </w:p>
    <w:p w14:paraId="3B1EAC00" w14:textId="77777777" w:rsidR="007C5807" w:rsidRDefault="007C5807" w:rsidP="007005B9">
      <w:pPr>
        <w:spacing w:after="0" w:line="240" w:lineRule="auto"/>
        <w:jc w:val="center"/>
        <w:rPr>
          <w:rFonts w:ascii="Times New Roman" w:hAnsi="Times New Roman"/>
          <w:b/>
          <w:sz w:val="24"/>
          <w:szCs w:val="24"/>
        </w:rPr>
      </w:pPr>
    </w:p>
    <w:p w14:paraId="22B940DC" w14:textId="77777777" w:rsidR="007C5807" w:rsidRPr="007C5807" w:rsidRDefault="007C5807" w:rsidP="007C5807">
      <w:pPr>
        <w:numPr>
          <w:ilvl w:val="0"/>
          <w:numId w:val="8"/>
        </w:numPr>
        <w:tabs>
          <w:tab w:val="left" w:pos="284"/>
        </w:tabs>
        <w:suppressAutoHyphens/>
        <w:spacing w:after="0" w:line="240" w:lineRule="auto"/>
        <w:ind w:left="284" w:hanging="284"/>
        <w:jc w:val="both"/>
        <w:rPr>
          <w:rFonts w:ascii="Times New Roman" w:hAnsi="Times New Roman"/>
          <w:sz w:val="24"/>
          <w:szCs w:val="24"/>
        </w:rPr>
      </w:pPr>
      <w:r w:rsidRPr="007C5807">
        <w:rPr>
          <w:rFonts w:ascii="Times New Roman" w:hAnsi="Times New Roman"/>
          <w:sz w:val="24"/>
          <w:szCs w:val="24"/>
        </w:rPr>
        <w:t>Veškerá další ustanovení rámcové smlouvy, ke které je uzavírán tento dodatek</w:t>
      </w:r>
      <w:r w:rsidR="00057356">
        <w:rPr>
          <w:rFonts w:ascii="Times New Roman" w:hAnsi="Times New Roman"/>
          <w:sz w:val="24"/>
          <w:szCs w:val="24"/>
        </w:rPr>
        <w:t xml:space="preserve"> č. </w:t>
      </w:r>
      <w:r w:rsidR="003152E0">
        <w:rPr>
          <w:rFonts w:ascii="Times New Roman" w:hAnsi="Times New Roman"/>
          <w:sz w:val="24"/>
          <w:szCs w:val="24"/>
        </w:rPr>
        <w:t>2</w:t>
      </w:r>
      <w:r w:rsidRPr="007C5807">
        <w:rPr>
          <w:rFonts w:ascii="Times New Roman" w:hAnsi="Times New Roman"/>
          <w:sz w:val="24"/>
          <w:szCs w:val="24"/>
        </w:rPr>
        <w:t>, zůstávají nedotčena.</w:t>
      </w:r>
    </w:p>
    <w:p w14:paraId="37FA0EFD" w14:textId="77777777" w:rsidR="007C5807" w:rsidRPr="007C5807" w:rsidRDefault="007C5807" w:rsidP="007C5807">
      <w:pPr>
        <w:tabs>
          <w:tab w:val="left" w:pos="284"/>
        </w:tabs>
        <w:spacing w:after="0"/>
        <w:jc w:val="both"/>
        <w:rPr>
          <w:rFonts w:ascii="Times New Roman" w:hAnsi="Times New Roman"/>
          <w:sz w:val="24"/>
          <w:szCs w:val="24"/>
        </w:rPr>
      </w:pPr>
    </w:p>
    <w:p w14:paraId="0F1DDC4D" w14:textId="77777777" w:rsidR="007C5807" w:rsidRPr="007C5807" w:rsidRDefault="007C5807" w:rsidP="007C5807">
      <w:pPr>
        <w:numPr>
          <w:ilvl w:val="0"/>
          <w:numId w:val="8"/>
        </w:numPr>
        <w:tabs>
          <w:tab w:val="left" w:pos="284"/>
        </w:tabs>
        <w:suppressAutoHyphens/>
        <w:spacing w:after="0" w:line="240" w:lineRule="auto"/>
        <w:ind w:left="284" w:hanging="284"/>
        <w:jc w:val="both"/>
        <w:rPr>
          <w:rFonts w:ascii="Times New Roman" w:hAnsi="Times New Roman"/>
          <w:sz w:val="24"/>
          <w:szCs w:val="24"/>
        </w:rPr>
      </w:pPr>
      <w:r w:rsidRPr="007C5807">
        <w:rPr>
          <w:rFonts w:ascii="Times New Roman" w:eastAsia="Arial" w:hAnsi="Times New Roman"/>
          <w:color w:val="000000"/>
          <w:sz w:val="24"/>
          <w:szCs w:val="24"/>
        </w:rPr>
        <w:t>Smluvní strany podpisy svých oprávněných zástupců výslovně prohlašují, že jsou vázány obsahem rámcové smlouvy, jejíž jednotlivá ustanovení nejsou zněním dodatku dotčena.</w:t>
      </w:r>
    </w:p>
    <w:p w14:paraId="07992807" w14:textId="77777777" w:rsidR="007C5807" w:rsidRPr="007C5807" w:rsidRDefault="007C5807" w:rsidP="007C5807">
      <w:pPr>
        <w:tabs>
          <w:tab w:val="left" w:pos="284"/>
        </w:tabs>
        <w:spacing w:after="0"/>
        <w:jc w:val="both"/>
        <w:rPr>
          <w:rFonts w:ascii="Times New Roman" w:hAnsi="Times New Roman"/>
          <w:sz w:val="24"/>
          <w:szCs w:val="24"/>
        </w:rPr>
      </w:pPr>
    </w:p>
    <w:p w14:paraId="19A154E9" w14:textId="77777777" w:rsidR="007C5807" w:rsidRPr="007C5807" w:rsidRDefault="007C5807" w:rsidP="007C5807">
      <w:pPr>
        <w:numPr>
          <w:ilvl w:val="0"/>
          <w:numId w:val="8"/>
        </w:numPr>
        <w:tabs>
          <w:tab w:val="left" w:pos="284"/>
        </w:tabs>
        <w:suppressAutoHyphens/>
        <w:spacing w:after="0" w:line="240" w:lineRule="auto"/>
        <w:ind w:left="284" w:hanging="284"/>
        <w:jc w:val="both"/>
        <w:rPr>
          <w:rFonts w:ascii="Times New Roman" w:hAnsi="Times New Roman"/>
          <w:sz w:val="24"/>
          <w:szCs w:val="24"/>
        </w:rPr>
      </w:pPr>
      <w:r w:rsidRPr="007C5807">
        <w:rPr>
          <w:rFonts w:ascii="Times New Roman" w:hAnsi="Times New Roman"/>
          <w:sz w:val="24"/>
          <w:szCs w:val="24"/>
        </w:rPr>
        <w:t>Tento dodatek</w:t>
      </w:r>
      <w:r w:rsidR="00057356">
        <w:rPr>
          <w:rFonts w:ascii="Times New Roman" w:hAnsi="Times New Roman"/>
          <w:sz w:val="24"/>
          <w:szCs w:val="24"/>
        </w:rPr>
        <w:t xml:space="preserve"> č. </w:t>
      </w:r>
      <w:r w:rsidR="003152E0">
        <w:rPr>
          <w:rFonts w:ascii="Times New Roman" w:hAnsi="Times New Roman"/>
          <w:sz w:val="24"/>
          <w:szCs w:val="24"/>
        </w:rPr>
        <w:t>2</w:t>
      </w:r>
      <w:r w:rsidRPr="007C5807">
        <w:rPr>
          <w:rFonts w:ascii="Times New Roman" w:hAnsi="Times New Roman"/>
          <w:sz w:val="24"/>
          <w:szCs w:val="24"/>
        </w:rPr>
        <w:t xml:space="preserve"> </w:t>
      </w:r>
      <w:r w:rsidRPr="007C5807">
        <w:rPr>
          <w:rFonts w:ascii="Times New Roman" w:hAnsi="Times New Roman"/>
          <w:snapToGrid w:val="0"/>
          <w:sz w:val="24"/>
          <w:szCs w:val="24"/>
        </w:rPr>
        <w:t xml:space="preserve">nabývá platnosti </w:t>
      </w:r>
      <w:r w:rsidRPr="007C5807">
        <w:rPr>
          <w:rFonts w:ascii="Times New Roman" w:hAnsi="Times New Roman"/>
          <w:sz w:val="24"/>
          <w:szCs w:val="24"/>
        </w:rPr>
        <w:t>dnem podpisu oběma smluvními stranami a účinnosti okamžikem uveřejnění v registru smluv dle zákona č. 340/2015 Sb., ve znění pozdějších předpisů.</w:t>
      </w:r>
    </w:p>
    <w:p w14:paraId="5D43233E" w14:textId="77777777" w:rsidR="007C5807" w:rsidRPr="007C5807" w:rsidRDefault="007C5807" w:rsidP="007C5807">
      <w:pPr>
        <w:tabs>
          <w:tab w:val="left" w:pos="284"/>
        </w:tabs>
        <w:spacing w:after="0"/>
        <w:jc w:val="both"/>
        <w:rPr>
          <w:rFonts w:ascii="Times New Roman" w:hAnsi="Times New Roman"/>
          <w:sz w:val="24"/>
          <w:szCs w:val="24"/>
        </w:rPr>
      </w:pPr>
    </w:p>
    <w:p w14:paraId="73ABEEFE" w14:textId="77777777" w:rsidR="007C5807" w:rsidRPr="007C5807" w:rsidRDefault="007C5807" w:rsidP="007C5807">
      <w:pPr>
        <w:numPr>
          <w:ilvl w:val="0"/>
          <w:numId w:val="8"/>
        </w:numPr>
        <w:tabs>
          <w:tab w:val="left" w:pos="284"/>
        </w:tabs>
        <w:suppressAutoHyphens/>
        <w:spacing w:after="0" w:line="240" w:lineRule="auto"/>
        <w:ind w:left="284" w:hanging="284"/>
        <w:jc w:val="both"/>
        <w:rPr>
          <w:rFonts w:ascii="Times New Roman" w:hAnsi="Times New Roman"/>
          <w:sz w:val="24"/>
          <w:szCs w:val="24"/>
        </w:rPr>
      </w:pPr>
      <w:r w:rsidRPr="007C5807">
        <w:rPr>
          <w:rFonts w:ascii="Times New Roman" w:eastAsia="Arial" w:hAnsi="Times New Roman"/>
          <w:color w:val="000000"/>
          <w:sz w:val="24"/>
          <w:szCs w:val="24"/>
        </w:rPr>
        <w:t>Obě smluvní strany prohlašují, že si tento dodatek</w:t>
      </w:r>
      <w:r w:rsidR="00057356">
        <w:rPr>
          <w:rFonts w:ascii="Times New Roman" w:eastAsia="Arial" w:hAnsi="Times New Roman"/>
          <w:color w:val="000000"/>
          <w:sz w:val="24"/>
          <w:szCs w:val="24"/>
        </w:rPr>
        <w:t xml:space="preserve"> č. </w:t>
      </w:r>
      <w:r w:rsidR="003152E0">
        <w:rPr>
          <w:rFonts w:ascii="Times New Roman" w:eastAsia="Arial" w:hAnsi="Times New Roman"/>
          <w:color w:val="000000"/>
          <w:sz w:val="24"/>
          <w:szCs w:val="24"/>
        </w:rPr>
        <w:t>2</w:t>
      </w:r>
      <w:r w:rsidRPr="007C5807">
        <w:rPr>
          <w:rFonts w:ascii="Times New Roman" w:eastAsia="Arial" w:hAnsi="Times New Roman"/>
          <w:color w:val="000000"/>
          <w:sz w:val="24"/>
          <w:szCs w:val="24"/>
        </w:rPr>
        <w:t xml:space="preserve"> před podpisem přečetly, že byl uzavřen po vzájemném projednání na základě jejich svobodné vůle, určitě, vážně a</w:t>
      </w:r>
      <w:r w:rsidR="004F6CC8">
        <w:rPr>
          <w:rFonts w:ascii="Times New Roman" w:eastAsia="Arial" w:hAnsi="Times New Roman"/>
          <w:color w:val="000000"/>
          <w:sz w:val="24"/>
          <w:szCs w:val="24"/>
        </w:rPr>
        <w:t> </w:t>
      </w:r>
      <w:r w:rsidRPr="007C5807">
        <w:rPr>
          <w:rFonts w:ascii="Times New Roman" w:eastAsia="Arial" w:hAnsi="Times New Roman"/>
          <w:color w:val="000000"/>
          <w:sz w:val="24"/>
          <w:szCs w:val="24"/>
        </w:rPr>
        <w:t>srozumitelně, nikoliv v tísni nebo za nápadně nevýhodných podmínek.</w:t>
      </w:r>
    </w:p>
    <w:p w14:paraId="25FC6E93" w14:textId="77777777" w:rsidR="007C5807" w:rsidRPr="007C5807" w:rsidRDefault="007C5807" w:rsidP="007C5807">
      <w:pPr>
        <w:pStyle w:val="Odstavecseseznamem"/>
        <w:tabs>
          <w:tab w:val="left" w:pos="284"/>
        </w:tabs>
        <w:ind w:left="0"/>
        <w:rPr>
          <w:sz w:val="24"/>
          <w:szCs w:val="24"/>
        </w:rPr>
      </w:pPr>
    </w:p>
    <w:p w14:paraId="602AD13F" w14:textId="77777777" w:rsidR="007C5807" w:rsidRPr="00930391" w:rsidRDefault="007C5807" w:rsidP="007C5807">
      <w:pPr>
        <w:numPr>
          <w:ilvl w:val="0"/>
          <w:numId w:val="8"/>
        </w:numPr>
        <w:tabs>
          <w:tab w:val="left" w:pos="284"/>
        </w:tabs>
        <w:suppressAutoHyphens/>
        <w:spacing w:after="0" w:line="240" w:lineRule="auto"/>
        <w:ind w:left="284" w:hanging="284"/>
        <w:jc w:val="both"/>
        <w:rPr>
          <w:rFonts w:ascii="Times New Roman" w:hAnsi="Times New Roman"/>
          <w:sz w:val="24"/>
          <w:szCs w:val="24"/>
        </w:rPr>
      </w:pPr>
      <w:r w:rsidRPr="007C5807">
        <w:rPr>
          <w:rFonts w:ascii="Times New Roman" w:eastAsia="Arial" w:hAnsi="Times New Roman"/>
          <w:color w:val="000000"/>
          <w:sz w:val="24"/>
          <w:szCs w:val="24"/>
        </w:rPr>
        <w:t>Smluvní strany se dohodly, že tento dodatek v </w:t>
      </w:r>
      <w:r w:rsidR="00DA33D5">
        <w:rPr>
          <w:rFonts w:ascii="Times New Roman" w:eastAsia="Arial" w:hAnsi="Times New Roman"/>
          <w:color w:val="000000"/>
          <w:sz w:val="24"/>
          <w:szCs w:val="24"/>
        </w:rPr>
        <w:t>Registru smluv uveřejní Klient</w:t>
      </w:r>
      <w:r w:rsidRPr="007C5807">
        <w:rPr>
          <w:rFonts w:ascii="Times New Roman" w:eastAsia="Arial" w:hAnsi="Times New Roman"/>
          <w:color w:val="000000"/>
          <w:sz w:val="24"/>
          <w:szCs w:val="24"/>
        </w:rPr>
        <w:t>, a to neprodleně po jeho podpisu oběma smluvními stranami. Smluvní strany potvrzují, že dodatek neobsahuje obchodní tajemství, a žádnou jeho část ani jeho metadata proto nevyloučily z uveřejnění.</w:t>
      </w:r>
    </w:p>
    <w:p w14:paraId="65AA418A" w14:textId="77777777" w:rsidR="00F444D0" w:rsidRDefault="00F444D0" w:rsidP="00930391">
      <w:pPr>
        <w:pStyle w:val="Odstavecseseznamem"/>
        <w:rPr>
          <w:sz w:val="24"/>
          <w:szCs w:val="24"/>
        </w:rPr>
      </w:pPr>
    </w:p>
    <w:p w14:paraId="4FA13B4D" w14:textId="77777777" w:rsidR="003152E0" w:rsidRPr="003152E0" w:rsidRDefault="007C5807" w:rsidP="00F444D0">
      <w:pPr>
        <w:numPr>
          <w:ilvl w:val="0"/>
          <w:numId w:val="8"/>
        </w:numPr>
        <w:tabs>
          <w:tab w:val="left" w:pos="284"/>
        </w:tabs>
        <w:suppressAutoHyphens/>
        <w:spacing w:after="0" w:line="240" w:lineRule="auto"/>
        <w:ind w:left="284" w:hanging="284"/>
        <w:jc w:val="both"/>
        <w:rPr>
          <w:rFonts w:ascii="Times New Roman" w:hAnsi="Times New Roman"/>
          <w:sz w:val="24"/>
          <w:szCs w:val="24"/>
        </w:rPr>
      </w:pPr>
      <w:r w:rsidRPr="00F444D0">
        <w:rPr>
          <w:rFonts w:ascii="Times New Roman" w:hAnsi="Times New Roman"/>
          <w:sz w:val="24"/>
          <w:szCs w:val="24"/>
        </w:rPr>
        <w:t>Tento dodatek</w:t>
      </w:r>
      <w:r w:rsidR="00DC05AF" w:rsidRPr="00F444D0">
        <w:rPr>
          <w:rFonts w:ascii="Times New Roman" w:hAnsi="Times New Roman"/>
          <w:sz w:val="24"/>
          <w:szCs w:val="24"/>
        </w:rPr>
        <w:t xml:space="preserve"> č. </w:t>
      </w:r>
      <w:r w:rsidR="003152E0" w:rsidRPr="00F444D0">
        <w:rPr>
          <w:rFonts w:ascii="Times New Roman" w:hAnsi="Times New Roman"/>
          <w:sz w:val="24"/>
          <w:szCs w:val="24"/>
        </w:rPr>
        <w:t>2</w:t>
      </w:r>
      <w:r w:rsidRPr="00F444D0">
        <w:rPr>
          <w:rFonts w:ascii="Times New Roman" w:hAnsi="Times New Roman"/>
          <w:sz w:val="24"/>
          <w:szCs w:val="24"/>
        </w:rPr>
        <w:t xml:space="preserve"> </w:t>
      </w:r>
      <w:r w:rsidR="00F444D0" w:rsidRPr="00F444D0">
        <w:rPr>
          <w:rFonts w:ascii="Times New Roman" w:hAnsi="Times New Roman"/>
          <w:sz w:val="24"/>
          <w:szCs w:val="24"/>
        </w:rPr>
        <w:t>může být uzavřen elektronickými prostředky v souladu se zákonem č.</w:t>
      </w:r>
      <w:r w:rsidR="004F6CC8">
        <w:rPr>
          <w:rFonts w:ascii="Times New Roman" w:hAnsi="Times New Roman"/>
          <w:sz w:val="24"/>
          <w:szCs w:val="24"/>
        </w:rPr>
        <w:t> </w:t>
      </w:r>
      <w:r w:rsidR="00F444D0" w:rsidRPr="00F444D0">
        <w:rPr>
          <w:rFonts w:ascii="Times New Roman" w:hAnsi="Times New Roman"/>
          <w:sz w:val="24"/>
          <w:szCs w:val="24"/>
        </w:rPr>
        <w:t>297/2016 Sb., o službách vytvářejících důvěru pro elektronické transakce, ve znění pozdějších předpisů, a v </w:t>
      </w:r>
      <w:r w:rsidR="00F444D0" w:rsidRPr="00331912">
        <w:rPr>
          <w:rFonts w:ascii="Times New Roman" w:hAnsi="Times New Roman"/>
          <w:sz w:val="24"/>
          <w:szCs w:val="24"/>
        </w:rPr>
        <w:t xml:space="preserve">takovém </w:t>
      </w:r>
      <w:r w:rsidR="00F444D0" w:rsidRPr="00930391">
        <w:rPr>
          <w:rFonts w:ascii="Times New Roman" w:hAnsi="Times New Roman"/>
          <w:sz w:val="24"/>
          <w:szCs w:val="24"/>
        </w:rPr>
        <w:t>případě je opatřen elektronickými podpisy oprávněných zástupců smluvních stran. Pokud je tento dodatek uzavírán v listinné formě</w:t>
      </w:r>
      <w:r w:rsidR="00D24AC4">
        <w:rPr>
          <w:rFonts w:ascii="Times New Roman" w:hAnsi="Times New Roman"/>
          <w:sz w:val="24"/>
          <w:szCs w:val="24"/>
        </w:rPr>
        <w:t>,</w:t>
      </w:r>
      <w:r w:rsidR="00F444D0" w:rsidRPr="00930391">
        <w:rPr>
          <w:rFonts w:ascii="Times New Roman" w:hAnsi="Times New Roman"/>
          <w:sz w:val="24"/>
          <w:szCs w:val="24"/>
        </w:rPr>
        <w:t xml:space="preserve"> </w:t>
      </w:r>
      <w:r w:rsidRPr="00930391">
        <w:rPr>
          <w:rFonts w:ascii="Times New Roman" w:hAnsi="Times New Roman"/>
          <w:sz w:val="24"/>
          <w:szCs w:val="24"/>
        </w:rPr>
        <w:t>je vyhotoven ve dvou stejnopisech s platností originálu podepsaných oprávněnými zástupci smluvních stran, přičemž každá strana obdrží jedno vyhotovení</w:t>
      </w:r>
      <w:r w:rsidR="003152E0" w:rsidRPr="003152E0">
        <w:rPr>
          <w:rFonts w:ascii="Times New Roman" w:hAnsi="Times New Roman"/>
          <w:sz w:val="24"/>
          <w:szCs w:val="24"/>
        </w:rPr>
        <w:t>.</w:t>
      </w:r>
    </w:p>
    <w:p w14:paraId="776CCF96" w14:textId="77777777" w:rsidR="007C5807" w:rsidRPr="00F444D0" w:rsidRDefault="007C5807" w:rsidP="00F444D0">
      <w:pPr>
        <w:tabs>
          <w:tab w:val="left" w:pos="284"/>
        </w:tabs>
        <w:suppressAutoHyphens/>
        <w:spacing w:after="0" w:line="240" w:lineRule="auto"/>
        <w:ind w:left="284"/>
        <w:jc w:val="both"/>
        <w:rPr>
          <w:rFonts w:ascii="Times New Roman" w:hAnsi="Times New Roman"/>
          <w:sz w:val="24"/>
          <w:szCs w:val="24"/>
        </w:rPr>
      </w:pPr>
    </w:p>
    <w:p w14:paraId="2464ACCC" w14:textId="77777777" w:rsidR="007005B9" w:rsidRPr="007C5807" w:rsidRDefault="007005B9" w:rsidP="007005B9">
      <w:pPr>
        <w:spacing w:line="240" w:lineRule="auto"/>
        <w:jc w:val="both"/>
        <w:rPr>
          <w:rFonts w:ascii="Times New Roman" w:hAnsi="Times New Roman"/>
          <w:sz w:val="24"/>
          <w:szCs w:val="24"/>
        </w:rPr>
      </w:pPr>
    </w:p>
    <w:p w14:paraId="4545D8F6" w14:textId="527BF4F6" w:rsidR="007005B9" w:rsidRPr="007C5807" w:rsidRDefault="00250B5E" w:rsidP="007005B9">
      <w:pPr>
        <w:spacing w:line="240" w:lineRule="auto"/>
        <w:jc w:val="both"/>
        <w:rPr>
          <w:rFonts w:ascii="Times New Roman" w:hAnsi="Times New Roman"/>
          <w:sz w:val="24"/>
          <w:szCs w:val="24"/>
        </w:rPr>
      </w:pPr>
      <w:r>
        <w:rPr>
          <w:rFonts w:ascii="Times New Roman" w:hAnsi="Times New Roman"/>
          <w:sz w:val="24"/>
          <w:szCs w:val="24"/>
        </w:rPr>
        <w:t>V Praze dne</w:t>
      </w:r>
      <w:r w:rsidR="007005B9" w:rsidRPr="007C5807">
        <w:rPr>
          <w:rFonts w:ascii="Times New Roman" w:hAnsi="Times New Roman"/>
          <w:sz w:val="24"/>
          <w:szCs w:val="24"/>
        </w:rPr>
        <w:tab/>
      </w:r>
      <w:r w:rsidR="004A4C62">
        <w:rPr>
          <w:rFonts w:ascii="Times New Roman" w:hAnsi="Times New Roman"/>
          <w:sz w:val="24"/>
          <w:szCs w:val="24"/>
        </w:rPr>
        <w:t>21.12.2022</w:t>
      </w:r>
      <w:r w:rsidR="007005B9" w:rsidRPr="007C5807">
        <w:rPr>
          <w:rFonts w:ascii="Times New Roman" w:hAnsi="Times New Roman"/>
          <w:sz w:val="24"/>
          <w:szCs w:val="24"/>
        </w:rPr>
        <w:tab/>
      </w:r>
      <w:r w:rsidR="00C20BDF" w:rsidRPr="007C5807">
        <w:rPr>
          <w:rFonts w:ascii="Times New Roman" w:hAnsi="Times New Roman"/>
          <w:sz w:val="24"/>
          <w:szCs w:val="24"/>
        </w:rPr>
        <w:tab/>
      </w:r>
      <w:r w:rsidR="00C20BDF" w:rsidRPr="007C5807">
        <w:rPr>
          <w:rFonts w:ascii="Times New Roman" w:hAnsi="Times New Roman"/>
          <w:sz w:val="24"/>
          <w:szCs w:val="24"/>
        </w:rPr>
        <w:tab/>
      </w:r>
      <w:r w:rsidR="007C580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005B9" w:rsidRPr="007C5807">
        <w:rPr>
          <w:rFonts w:ascii="Times New Roman" w:hAnsi="Times New Roman"/>
          <w:sz w:val="24"/>
          <w:szCs w:val="24"/>
        </w:rPr>
        <w:t>V Praze dne</w:t>
      </w:r>
      <w:r>
        <w:rPr>
          <w:rFonts w:ascii="Times New Roman" w:hAnsi="Times New Roman"/>
          <w:sz w:val="24"/>
          <w:szCs w:val="24"/>
        </w:rPr>
        <w:t xml:space="preserve"> </w:t>
      </w:r>
      <w:r w:rsidR="004A4C62">
        <w:rPr>
          <w:rFonts w:ascii="Times New Roman" w:hAnsi="Times New Roman"/>
          <w:sz w:val="24"/>
          <w:szCs w:val="24"/>
        </w:rPr>
        <w:t>19.12.2022</w:t>
      </w:r>
    </w:p>
    <w:p w14:paraId="23A140D1" w14:textId="77777777" w:rsidR="007005B9" w:rsidRDefault="007005B9" w:rsidP="007005B9">
      <w:pPr>
        <w:spacing w:line="240" w:lineRule="auto"/>
        <w:jc w:val="both"/>
        <w:rPr>
          <w:rFonts w:ascii="Times New Roman" w:hAnsi="Times New Roman"/>
          <w:sz w:val="24"/>
          <w:szCs w:val="24"/>
        </w:rPr>
      </w:pPr>
    </w:p>
    <w:p w14:paraId="7C405788" w14:textId="77777777" w:rsidR="00275A9E" w:rsidRPr="007C5807" w:rsidRDefault="00275A9E" w:rsidP="007005B9">
      <w:pPr>
        <w:spacing w:line="240" w:lineRule="auto"/>
        <w:jc w:val="both"/>
        <w:rPr>
          <w:rFonts w:ascii="Times New Roman" w:hAnsi="Times New Roman"/>
          <w:sz w:val="24"/>
          <w:szCs w:val="24"/>
        </w:rPr>
      </w:pPr>
    </w:p>
    <w:p w14:paraId="4B6AF2CB" w14:textId="77777777" w:rsidR="007005B9" w:rsidRPr="007C5807" w:rsidRDefault="007005B9" w:rsidP="007005B9">
      <w:pPr>
        <w:spacing w:line="240" w:lineRule="auto"/>
        <w:jc w:val="both"/>
        <w:rPr>
          <w:rFonts w:ascii="Times New Roman" w:hAnsi="Times New Roman"/>
          <w:sz w:val="24"/>
          <w:szCs w:val="24"/>
        </w:rPr>
      </w:pPr>
      <w:r w:rsidRPr="007C5807">
        <w:rPr>
          <w:rFonts w:ascii="Times New Roman" w:hAnsi="Times New Roman"/>
          <w:sz w:val="24"/>
          <w:szCs w:val="24"/>
        </w:rPr>
        <w:t>……………………………….</w:t>
      </w:r>
      <w:r w:rsidRPr="007C5807">
        <w:rPr>
          <w:rFonts w:ascii="Times New Roman" w:hAnsi="Times New Roman"/>
          <w:sz w:val="24"/>
          <w:szCs w:val="24"/>
        </w:rPr>
        <w:tab/>
      </w:r>
      <w:r w:rsidRPr="007C5807">
        <w:rPr>
          <w:rFonts w:ascii="Times New Roman" w:hAnsi="Times New Roman"/>
          <w:sz w:val="24"/>
          <w:szCs w:val="24"/>
        </w:rPr>
        <w:tab/>
      </w:r>
      <w:r w:rsidRPr="007C5807">
        <w:rPr>
          <w:rFonts w:ascii="Times New Roman" w:hAnsi="Times New Roman"/>
          <w:sz w:val="24"/>
          <w:szCs w:val="24"/>
        </w:rPr>
        <w:tab/>
      </w:r>
      <w:r w:rsidRPr="007C5807">
        <w:rPr>
          <w:rFonts w:ascii="Times New Roman" w:hAnsi="Times New Roman"/>
          <w:sz w:val="24"/>
          <w:szCs w:val="24"/>
        </w:rPr>
        <w:tab/>
        <w:t>……………………………….</w:t>
      </w:r>
    </w:p>
    <w:p w14:paraId="60F12F49" w14:textId="77777777" w:rsidR="007005B9" w:rsidRPr="007C5807" w:rsidRDefault="000050AF" w:rsidP="000050AF">
      <w:pPr>
        <w:spacing w:line="240" w:lineRule="auto"/>
        <w:jc w:val="both"/>
        <w:rPr>
          <w:rFonts w:ascii="Times New Roman" w:hAnsi="Times New Roman"/>
          <w:sz w:val="24"/>
          <w:szCs w:val="24"/>
        </w:rPr>
      </w:pPr>
      <w:r>
        <w:rPr>
          <w:rFonts w:ascii="Times New Roman" w:hAnsi="Times New Roman"/>
          <w:sz w:val="24"/>
          <w:szCs w:val="24"/>
        </w:rPr>
        <w:t xml:space="preserve">      </w:t>
      </w:r>
      <w:r w:rsidR="007005B9" w:rsidRPr="007C5807">
        <w:rPr>
          <w:rFonts w:ascii="Times New Roman" w:hAnsi="Times New Roman"/>
          <w:sz w:val="24"/>
          <w:szCs w:val="24"/>
        </w:rPr>
        <w:t>za Klienta</w:t>
      </w:r>
      <w:r w:rsidR="007005B9" w:rsidRPr="007C5807">
        <w:rPr>
          <w:rFonts w:ascii="Times New Roman" w:hAnsi="Times New Roman"/>
          <w:sz w:val="24"/>
          <w:szCs w:val="24"/>
        </w:rPr>
        <w:tab/>
      </w:r>
      <w:r w:rsidR="007005B9" w:rsidRPr="007C5807">
        <w:rPr>
          <w:rFonts w:ascii="Times New Roman" w:hAnsi="Times New Roman"/>
          <w:sz w:val="24"/>
          <w:szCs w:val="24"/>
        </w:rPr>
        <w:tab/>
      </w:r>
      <w:r w:rsidR="007005B9" w:rsidRPr="007C5807">
        <w:rPr>
          <w:rFonts w:ascii="Times New Roman" w:hAnsi="Times New Roman"/>
          <w:sz w:val="24"/>
          <w:szCs w:val="24"/>
        </w:rPr>
        <w:tab/>
      </w:r>
      <w:r w:rsidR="007005B9" w:rsidRPr="007C5807">
        <w:rPr>
          <w:rFonts w:ascii="Times New Roman" w:hAnsi="Times New Roman"/>
          <w:sz w:val="24"/>
          <w:szCs w:val="24"/>
        </w:rPr>
        <w:tab/>
      </w:r>
      <w:r w:rsidR="007005B9" w:rsidRPr="007C5807">
        <w:rPr>
          <w:rFonts w:ascii="Times New Roman" w:hAnsi="Times New Roman"/>
          <w:sz w:val="24"/>
          <w:szCs w:val="24"/>
        </w:rPr>
        <w:tab/>
      </w:r>
      <w:r>
        <w:rPr>
          <w:rFonts w:ascii="Times New Roman" w:hAnsi="Times New Roman"/>
          <w:sz w:val="24"/>
          <w:szCs w:val="24"/>
        </w:rPr>
        <w:t xml:space="preserve">     </w:t>
      </w:r>
      <w:r w:rsidR="00275A9E">
        <w:rPr>
          <w:rFonts w:ascii="Times New Roman" w:hAnsi="Times New Roman"/>
          <w:sz w:val="24"/>
          <w:szCs w:val="24"/>
        </w:rPr>
        <w:tab/>
      </w:r>
      <w:r w:rsidR="00275A9E">
        <w:rPr>
          <w:rFonts w:ascii="Times New Roman" w:hAnsi="Times New Roman"/>
          <w:sz w:val="24"/>
          <w:szCs w:val="24"/>
        </w:rPr>
        <w:tab/>
      </w:r>
      <w:r w:rsidR="00275A9E">
        <w:rPr>
          <w:rFonts w:ascii="Times New Roman" w:hAnsi="Times New Roman"/>
          <w:sz w:val="24"/>
          <w:szCs w:val="24"/>
        </w:rPr>
        <w:tab/>
        <w:t xml:space="preserve">za </w:t>
      </w:r>
      <w:r w:rsidR="007005B9" w:rsidRPr="007C5807">
        <w:rPr>
          <w:rFonts w:ascii="Times New Roman" w:hAnsi="Times New Roman"/>
          <w:sz w:val="24"/>
          <w:szCs w:val="24"/>
        </w:rPr>
        <w:t>Právní</w:t>
      </w:r>
      <w:r w:rsidR="00275A9E">
        <w:rPr>
          <w:rFonts w:ascii="Times New Roman" w:hAnsi="Times New Roman"/>
          <w:sz w:val="24"/>
          <w:szCs w:val="24"/>
        </w:rPr>
        <w:t>ho</w:t>
      </w:r>
      <w:r w:rsidR="007005B9" w:rsidRPr="007C5807">
        <w:rPr>
          <w:rFonts w:ascii="Times New Roman" w:hAnsi="Times New Roman"/>
          <w:sz w:val="24"/>
          <w:szCs w:val="24"/>
        </w:rPr>
        <w:t xml:space="preserve"> zástupce</w:t>
      </w:r>
    </w:p>
    <w:sectPr w:rsidR="007005B9" w:rsidRPr="007C5807" w:rsidSect="0026177D">
      <w:footerReference w:type="default" r:id="rId13"/>
      <w:pgSz w:w="11906" w:h="16838"/>
      <w:pgMar w:top="142" w:right="1841" w:bottom="56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ED5E" w14:textId="77777777" w:rsidR="00004EBF" w:rsidRDefault="00004EBF" w:rsidP="007005B9">
      <w:pPr>
        <w:spacing w:after="0" w:line="240" w:lineRule="auto"/>
      </w:pPr>
      <w:r>
        <w:separator/>
      </w:r>
    </w:p>
  </w:endnote>
  <w:endnote w:type="continuationSeparator" w:id="0">
    <w:p w14:paraId="16DC6133" w14:textId="77777777" w:rsidR="00004EBF" w:rsidRDefault="00004EBF" w:rsidP="0070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31FA" w14:textId="77777777" w:rsidR="007005B9" w:rsidRPr="007005B9" w:rsidRDefault="007005B9">
    <w:pPr>
      <w:pStyle w:val="Zpat"/>
      <w:jc w:val="right"/>
      <w:rPr>
        <w:rFonts w:ascii="Times New Roman" w:hAnsi="Times New Roman"/>
      </w:rPr>
    </w:pPr>
    <w:r w:rsidRPr="007005B9">
      <w:rPr>
        <w:rFonts w:ascii="Times New Roman" w:hAnsi="Times New Roman"/>
      </w:rPr>
      <w:fldChar w:fldCharType="begin"/>
    </w:r>
    <w:r w:rsidRPr="007005B9">
      <w:rPr>
        <w:rFonts w:ascii="Times New Roman" w:hAnsi="Times New Roman"/>
      </w:rPr>
      <w:instrText>PAGE   \* MERGEFORMAT</w:instrText>
    </w:r>
    <w:r w:rsidRPr="007005B9">
      <w:rPr>
        <w:rFonts w:ascii="Times New Roman" w:hAnsi="Times New Roman"/>
      </w:rPr>
      <w:fldChar w:fldCharType="separate"/>
    </w:r>
    <w:r w:rsidR="00D24AC4">
      <w:rPr>
        <w:rFonts w:ascii="Times New Roman" w:hAnsi="Times New Roman"/>
        <w:noProof/>
      </w:rPr>
      <w:t>4</w:t>
    </w:r>
    <w:r w:rsidRPr="007005B9">
      <w:rPr>
        <w:rFonts w:ascii="Times New Roman" w:hAnsi="Times New Roman"/>
      </w:rPr>
      <w:fldChar w:fldCharType="end"/>
    </w:r>
  </w:p>
  <w:p w14:paraId="73AC32A3" w14:textId="77777777" w:rsidR="007005B9" w:rsidRPr="007005B9" w:rsidRDefault="007005B9">
    <w:pPr>
      <w:pStyle w:val="Zpa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9513B" w14:textId="77777777" w:rsidR="00004EBF" w:rsidRDefault="00004EBF" w:rsidP="007005B9">
      <w:pPr>
        <w:spacing w:after="0" w:line="240" w:lineRule="auto"/>
      </w:pPr>
      <w:r>
        <w:separator/>
      </w:r>
    </w:p>
  </w:footnote>
  <w:footnote w:type="continuationSeparator" w:id="0">
    <w:p w14:paraId="7058DF60" w14:textId="77777777" w:rsidR="00004EBF" w:rsidRDefault="00004EBF" w:rsidP="00700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8D4"/>
    <w:multiLevelType w:val="hybridMultilevel"/>
    <w:tmpl w:val="F84AC5D6"/>
    <w:lvl w:ilvl="0" w:tplc="3AA66040">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F40ACB"/>
    <w:multiLevelType w:val="hybridMultilevel"/>
    <w:tmpl w:val="36C24014"/>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26892075"/>
    <w:multiLevelType w:val="hybridMultilevel"/>
    <w:tmpl w:val="40962CD4"/>
    <w:lvl w:ilvl="0" w:tplc="080034BA">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D346175"/>
    <w:multiLevelType w:val="hybridMultilevel"/>
    <w:tmpl w:val="FEF81F1E"/>
    <w:lvl w:ilvl="0" w:tplc="7054B1F8">
      <w:start w:val="1"/>
      <w:numFmt w:val="decimal"/>
      <w:lvlText w:val="%1."/>
      <w:lvlJc w:val="left"/>
      <w:pPr>
        <w:ind w:left="-360" w:hanging="360"/>
      </w:pPr>
      <w:rPr>
        <w:rFonts w:hint="default"/>
      </w:r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4" w15:restartNumberingAfterBreak="0">
    <w:nsid w:val="34927FD9"/>
    <w:multiLevelType w:val="hybridMultilevel"/>
    <w:tmpl w:val="99B425BE"/>
    <w:lvl w:ilvl="0" w:tplc="39C218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590427"/>
    <w:multiLevelType w:val="hybridMultilevel"/>
    <w:tmpl w:val="C3E82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A344686"/>
    <w:multiLevelType w:val="hybridMultilevel"/>
    <w:tmpl w:val="02E8C64E"/>
    <w:lvl w:ilvl="0" w:tplc="249E0AC0">
      <w:start w:val="1"/>
      <w:numFmt w:val="decimal"/>
      <w:lvlText w:val="%1."/>
      <w:lvlJc w:val="left"/>
      <w:pPr>
        <w:ind w:left="1800" w:hanging="720"/>
      </w:pPr>
      <w:rPr>
        <w:rFonts w:ascii="Times New Roman" w:eastAsia="Calibri" w:hAnsi="Times New Roman"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5F811E22"/>
    <w:multiLevelType w:val="hybridMultilevel"/>
    <w:tmpl w:val="113EF5BA"/>
    <w:lvl w:ilvl="0" w:tplc="8618E7E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13431E"/>
    <w:multiLevelType w:val="hybridMultilevel"/>
    <w:tmpl w:val="3FE6A4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9A80647"/>
    <w:multiLevelType w:val="hybridMultilevel"/>
    <w:tmpl w:val="5DE0AF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8"/>
  </w:num>
  <w:num w:numId="5">
    <w:abstractNumId w:val="1"/>
  </w:num>
  <w:num w:numId="6">
    <w:abstractNumId w:val="6"/>
  </w:num>
  <w:num w:numId="7">
    <w:abstractNumId w:val="5"/>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A2"/>
    <w:rsid w:val="00004EBF"/>
    <w:rsid w:val="000050AF"/>
    <w:rsid w:val="00022773"/>
    <w:rsid w:val="00057356"/>
    <w:rsid w:val="0007198A"/>
    <w:rsid w:val="000A430F"/>
    <w:rsid w:val="000C36C5"/>
    <w:rsid w:val="001467CE"/>
    <w:rsid w:val="00157854"/>
    <w:rsid w:val="00160DBD"/>
    <w:rsid w:val="00180E65"/>
    <w:rsid w:val="0018576E"/>
    <w:rsid w:val="001D3A2A"/>
    <w:rsid w:val="00250B5E"/>
    <w:rsid w:val="0025314C"/>
    <w:rsid w:val="0026177D"/>
    <w:rsid w:val="00275A9E"/>
    <w:rsid w:val="00282DC9"/>
    <w:rsid w:val="003152E0"/>
    <w:rsid w:val="0032109A"/>
    <w:rsid w:val="00331912"/>
    <w:rsid w:val="00333DE1"/>
    <w:rsid w:val="003A2EC0"/>
    <w:rsid w:val="003A2FF4"/>
    <w:rsid w:val="003A49A6"/>
    <w:rsid w:val="003B4D86"/>
    <w:rsid w:val="003B5574"/>
    <w:rsid w:val="003C3453"/>
    <w:rsid w:val="003F2EFE"/>
    <w:rsid w:val="003F730D"/>
    <w:rsid w:val="00450C9C"/>
    <w:rsid w:val="00464BB1"/>
    <w:rsid w:val="0046663E"/>
    <w:rsid w:val="00482236"/>
    <w:rsid w:val="004A34A2"/>
    <w:rsid w:val="004A4C62"/>
    <w:rsid w:val="004C08EE"/>
    <w:rsid w:val="004D146D"/>
    <w:rsid w:val="004F6CC8"/>
    <w:rsid w:val="00545032"/>
    <w:rsid w:val="0059182C"/>
    <w:rsid w:val="005A14BF"/>
    <w:rsid w:val="00616ABA"/>
    <w:rsid w:val="006564CA"/>
    <w:rsid w:val="006F01EE"/>
    <w:rsid w:val="006F19BB"/>
    <w:rsid w:val="006F252E"/>
    <w:rsid w:val="007005B9"/>
    <w:rsid w:val="007177E4"/>
    <w:rsid w:val="00765BF0"/>
    <w:rsid w:val="007C5807"/>
    <w:rsid w:val="008005BB"/>
    <w:rsid w:val="00805230"/>
    <w:rsid w:val="0081499E"/>
    <w:rsid w:val="008C5A09"/>
    <w:rsid w:val="00923BAA"/>
    <w:rsid w:val="009256D0"/>
    <w:rsid w:val="00930391"/>
    <w:rsid w:val="00984C75"/>
    <w:rsid w:val="009A1687"/>
    <w:rsid w:val="009E415D"/>
    <w:rsid w:val="009F0F44"/>
    <w:rsid w:val="00A13E65"/>
    <w:rsid w:val="00A30164"/>
    <w:rsid w:val="00A33ED0"/>
    <w:rsid w:val="00A5117D"/>
    <w:rsid w:val="00AA1717"/>
    <w:rsid w:val="00AE32CB"/>
    <w:rsid w:val="00B16CBA"/>
    <w:rsid w:val="00BA2772"/>
    <w:rsid w:val="00C11AFD"/>
    <w:rsid w:val="00C20BDF"/>
    <w:rsid w:val="00C32E63"/>
    <w:rsid w:val="00CC31E4"/>
    <w:rsid w:val="00D24AC4"/>
    <w:rsid w:val="00D57244"/>
    <w:rsid w:val="00D64FDD"/>
    <w:rsid w:val="00D72816"/>
    <w:rsid w:val="00D7671C"/>
    <w:rsid w:val="00DA33D5"/>
    <w:rsid w:val="00DC05AF"/>
    <w:rsid w:val="00DF2B84"/>
    <w:rsid w:val="00E11E11"/>
    <w:rsid w:val="00E133F3"/>
    <w:rsid w:val="00E2106D"/>
    <w:rsid w:val="00E83299"/>
    <w:rsid w:val="00E836E2"/>
    <w:rsid w:val="00EB6EC7"/>
    <w:rsid w:val="00F2716C"/>
    <w:rsid w:val="00F444D0"/>
    <w:rsid w:val="00F522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E5CE15"/>
  <w15:chartTrackingRefBased/>
  <w15:docId w15:val="{E6F8B9F6-5815-4BA8-91A7-199EE97E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nte">
    <w:name w:val="Standardní te"/>
    <w:rsid w:val="007005B9"/>
    <w:rPr>
      <w:rFonts w:ascii="Times New Roman" w:eastAsia="Times New Roman" w:hAnsi="Times New Roman"/>
      <w:snapToGrid w:val="0"/>
      <w:color w:val="000000"/>
      <w:sz w:val="24"/>
    </w:rPr>
  </w:style>
  <w:style w:type="paragraph" w:styleId="Odstavecseseznamem">
    <w:name w:val="List Paragraph"/>
    <w:aliases w:val="Nad,List Paragraph,Odstavec cíl se seznamem,Odstavec se seznamem5"/>
    <w:basedOn w:val="Normln"/>
    <w:link w:val="OdstavecseseznamemChar"/>
    <w:uiPriority w:val="99"/>
    <w:qFormat/>
    <w:rsid w:val="007005B9"/>
    <w:pPr>
      <w:spacing w:after="0" w:line="240" w:lineRule="auto"/>
      <w:ind w:left="708"/>
    </w:pPr>
    <w:rPr>
      <w:rFonts w:ascii="Times New Roman" w:eastAsia="Times New Roman" w:hAnsi="Times New Roman"/>
      <w:sz w:val="20"/>
      <w:szCs w:val="20"/>
      <w:lang w:val="x-none" w:eastAsia="x-none"/>
    </w:rPr>
  </w:style>
  <w:style w:type="character" w:customStyle="1" w:styleId="OdstavecseseznamemChar">
    <w:name w:val="Odstavec se seznamem Char"/>
    <w:aliases w:val="Nad Char,List Paragraph Char,Odstavec cíl se seznamem Char,Odstavec se seznamem5 Char"/>
    <w:link w:val="Odstavecseseznamem"/>
    <w:uiPriority w:val="99"/>
    <w:locked/>
    <w:rsid w:val="007005B9"/>
    <w:rPr>
      <w:rFonts w:ascii="Times New Roman" w:eastAsia="Times New Roman" w:hAnsi="Times New Roman"/>
    </w:rPr>
  </w:style>
  <w:style w:type="paragraph" w:styleId="Zhlav">
    <w:name w:val="header"/>
    <w:basedOn w:val="Normln"/>
    <w:link w:val="ZhlavChar"/>
    <w:uiPriority w:val="99"/>
    <w:unhideWhenUsed/>
    <w:rsid w:val="007005B9"/>
    <w:pPr>
      <w:tabs>
        <w:tab w:val="center" w:pos="4536"/>
        <w:tab w:val="right" w:pos="9072"/>
      </w:tabs>
    </w:pPr>
    <w:rPr>
      <w:lang w:val="x-none"/>
    </w:rPr>
  </w:style>
  <w:style w:type="character" w:customStyle="1" w:styleId="ZhlavChar">
    <w:name w:val="Záhlaví Char"/>
    <w:link w:val="Zhlav"/>
    <w:uiPriority w:val="99"/>
    <w:rsid w:val="007005B9"/>
    <w:rPr>
      <w:sz w:val="22"/>
      <w:szCs w:val="22"/>
      <w:lang w:eastAsia="en-US"/>
    </w:rPr>
  </w:style>
  <w:style w:type="paragraph" w:styleId="Zpat">
    <w:name w:val="footer"/>
    <w:basedOn w:val="Normln"/>
    <w:link w:val="ZpatChar"/>
    <w:uiPriority w:val="99"/>
    <w:unhideWhenUsed/>
    <w:rsid w:val="007005B9"/>
    <w:pPr>
      <w:tabs>
        <w:tab w:val="center" w:pos="4536"/>
        <w:tab w:val="right" w:pos="9072"/>
      </w:tabs>
    </w:pPr>
    <w:rPr>
      <w:lang w:val="x-none"/>
    </w:rPr>
  </w:style>
  <w:style w:type="character" w:customStyle="1" w:styleId="ZpatChar">
    <w:name w:val="Zápatí Char"/>
    <w:link w:val="Zpat"/>
    <w:uiPriority w:val="99"/>
    <w:rsid w:val="007005B9"/>
    <w:rPr>
      <w:sz w:val="22"/>
      <w:szCs w:val="22"/>
      <w:lang w:eastAsia="en-US"/>
    </w:rPr>
  </w:style>
  <w:style w:type="paragraph" w:styleId="Nzev">
    <w:name w:val="Title"/>
    <w:basedOn w:val="Normln"/>
    <w:link w:val="NzevChar"/>
    <w:uiPriority w:val="99"/>
    <w:qFormat/>
    <w:rsid w:val="00057356"/>
    <w:pPr>
      <w:spacing w:before="120" w:after="0" w:line="240" w:lineRule="atLeast"/>
      <w:jc w:val="center"/>
    </w:pPr>
    <w:rPr>
      <w:rFonts w:ascii="Times New Roman" w:eastAsia="Times New Roman" w:hAnsi="Times New Roman"/>
      <w:b/>
      <w:szCs w:val="20"/>
      <w:lang w:val="x-none" w:eastAsia="x-none"/>
    </w:rPr>
  </w:style>
  <w:style w:type="character" w:customStyle="1" w:styleId="NzevChar">
    <w:name w:val="Název Char"/>
    <w:link w:val="Nzev"/>
    <w:uiPriority w:val="99"/>
    <w:rsid w:val="00057356"/>
    <w:rPr>
      <w:rFonts w:ascii="Times New Roman" w:eastAsia="Times New Roman" w:hAnsi="Times New Roman"/>
      <w:b/>
      <w:sz w:val="22"/>
      <w:lang w:val="x-none" w:eastAsia="x-none"/>
    </w:rPr>
  </w:style>
  <w:style w:type="paragraph" w:styleId="Textbubliny">
    <w:name w:val="Balloon Text"/>
    <w:basedOn w:val="Normln"/>
    <w:link w:val="TextbublinyChar"/>
    <w:uiPriority w:val="99"/>
    <w:semiHidden/>
    <w:unhideWhenUsed/>
    <w:rsid w:val="00057356"/>
    <w:pPr>
      <w:spacing w:after="0" w:line="240" w:lineRule="auto"/>
    </w:pPr>
    <w:rPr>
      <w:rFonts w:ascii="Segoe UI" w:hAnsi="Segoe UI"/>
      <w:sz w:val="18"/>
      <w:szCs w:val="18"/>
      <w:lang w:val="x-none"/>
    </w:rPr>
  </w:style>
  <w:style w:type="character" w:customStyle="1" w:styleId="TextbublinyChar">
    <w:name w:val="Text bubliny Char"/>
    <w:link w:val="Textbubliny"/>
    <w:uiPriority w:val="99"/>
    <w:semiHidden/>
    <w:rsid w:val="00057356"/>
    <w:rPr>
      <w:rFonts w:ascii="Segoe UI" w:hAnsi="Segoe UI" w:cs="Segoe UI"/>
      <w:sz w:val="18"/>
      <w:szCs w:val="18"/>
      <w:lang w:eastAsia="en-US"/>
    </w:rPr>
  </w:style>
  <w:style w:type="character" w:styleId="Hypertextovodkaz">
    <w:name w:val="Hyperlink"/>
    <w:rsid w:val="003A2FF4"/>
    <w:rPr>
      <w:color w:val="304B95"/>
      <w:u w:val="single"/>
      <w:shd w:val="clear" w:color="auto" w:fill="auto"/>
    </w:rPr>
  </w:style>
  <w:style w:type="character" w:styleId="Odkaznakoment">
    <w:name w:val="annotation reference"/>
    <w:uiPriority w:val="99"/>
    <w:semiHidden/>
    <w:unhideWhenUsed/>
    <w:rsid w:val="003A2FF4"/>
    <w:rPr>
      <w:sz w:val="16"/>
      <w:szCs w:val="16"/>
    </w:rPr>
  </w:style>
  <w:style w:type="paragraph" w:styleId="Textkomente">
    <w:name w:val="annotation text"/>
    <w:basedOn w:val="Normln"/>
    <w:link w:val="TextkomenteChar"/>
    <w:uiPriority w:val="99"/>
    <w:semiHidden/>
    <w:unhideWhenUsed/>
    <w:rsid w:val="003A2FF4"/>
    <w:rPr>
      <w:sz w:val="20"/>
      <w:szCs w:val="20"/>
    </w:rPr>
  </w:style>
  <w:style w:type="character" w:customStyle="1" w:styleId="TextkomenteChar">
    <w:name w:val="Text komentáře Char"/>
    <w:link w:val="Textkomente"/>
    <w:uiPriority w:val="99"/>
    <w:semiHidden/>
    <w:rsid w:val="003A2FF4"/>
    <w:rPr>
      <w:lang w:eastAsia="en-US"/>
    </w:rPr>
  </w:style>
  <w:style w:type="paragraph" w:styleId="Pedmtkomente">
    <w:name w:val="annotation subject"/>
    <w:basedOn w:val="Textkomente"/>
    <w:next w:val="Textkomente"/>
    <w:link w:val="PedmtkomenteChar"/>
    <w:uiPriority w:val="99"/>
    <w:semiHidden/>
    <w:unhideWhenUsed/>
    <w:rsid w:val="003A2FF4"/>
    <w:rPr>
      <w:b/>
      <w:bCs/>
    </w:rPr>
  </w:style>
  <w:style w:type="character" w:customStyle="1" w:styleId="PedmtkomenteChar">
    <w:name w:val="Předmět komentáře Char"/>
    <w:link w:val="Pedmtkomente"/>
    <w:uiPriority w:val="99"/>
    <w:semiHidden/>
    <w:rsid w:val="003A2FF4"/>
    <w:rPr>
      <w:b/>
      <w:bCs/>
      <w:lang w:eastAsia="en-US"/>
    </w:rPr>
  </w:style>
  <w:style w:type="paragraph" w:styleId="Zkladntext">
    <w:name w:val="Body Text"/>
    <w:basedOn w:val="Normln"/>
    <w:link w:val="ZkladntextChar"/>
    <w:rsid w:val="00E83299"/>
    <w:pPr>
      <w:suppressAutoHyphens/>
      <w:spacing w:after="120" w:line="240" w:lineRule="auto"/>
      <w:ind w:firstLine="567"/>
      <w:jc w:val="both"/>
    </w:pPr>
    <w:rPr>
      <w:rFonts w:ascii="Arial" w:eastAsia="Times New Roman" w:hAnsi="Arial"/>
      <w:szCs w:val="24"/>
      <w:lang w:eastAsia="ar-SA"/>
    </w:rPr>
  </w:style>
  <w:style w:type="character" w:customStyle="1" w:styleId="ZkladntextChar">
    <w:name w:val="Základní text Char"/>
    <w:link w:val="Zkladntext"/>
    <w:rsid w:val="00E83299"/>
    <w:rPr>
      <w:rFonts w:ascii="Arial" w:eastAsia="Times New Roman" w:hAnsi="Arial"/>
      <w:sz w:val="22"/>
      <w:szCs w:val="24"/>
      <w:lang w:eastAsia="ar-SA"/>
    </w:rPr>
  </w:style>
  <w:style w:type="character" w:styleId="Nevyeenzmnka">
    <w:name w:val="Unresolved Mention"/>
    <w:uiPriority w:val="99"/>
    <w:semiHidden/>
    <w:unhideWhenUsed/>
    <w:rsid w:val="00E83299"/>
    <w:rPr>
      <w:color w:val="605E5C"/>
      <w:shd w:val="clear" w:color="auto" w:fill="E1DFDD"/>
    </w:rPr>
  </w:style>
  <w:style w:type="paragraph" w:styleId="Revize">
    <w:name w:val="Revision"/>
    <w:hidden/>
    <w:uiPriority w:val="99"/>
    <w:semiHidden/>
    <w:rsid w:val="00282D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as.sirovatko@aksap.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0C92327FDA9B409FB10C3FAE26D745" ma:contentTypeVersion="2" ma:contentTypeDescription="Vytvoří nový dokument" ma:contentTypeScope="" ma:versionID="bb3d240b9278a2eb904d475296bf3f01">
  <xsd:schema xmlns:xsd="http://www.w3.org/2001/XMLSchema" xmlns:xs="http://www.w3.org/2001/XMLSchema" xmlns:p="http://schemas.microsoft.com/office/2006/metadata/properties" xmlns:ns2="1b98d142-9fae-4d17-bff0-5c3086da1fbd" targetNamespace="http://schemas.microsoft.com/office/2006/metadata/properties" ma:root="true" ma:fieldsID="738f841a20d16cfb308b1398de5f22a3" ns2:_="">
    <xsd:import namespace="1b98d142-9fae-4d17-bff0-5c3086da1f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8d142-9fae-4d17-bff0-5c3086da1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B3FB9-C089-450F-8DD2-9894C04D51BC}">
  <ds:schemaRefs>
    <ds:schemaRef ds:uri="http://schemas.microsoft.com/sharepoint/v3/contenttype/forms"/>
  </ds:schemaRefs>
</ds:datastoreItem>
</file>

<file path=customXml/itemProps2.xml><?xml version="1.0" encoding="utf-8"?>
<ds:datastoreItem xmlns:ds="http://schemas.openxmlformats.org/officeDocument/2006/customXml" ds:itemID="{4367E67C-1FC8-475D-AD08-2A1309368A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A17513-0E1E-4D53-A1E8-9368D4DF6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8d142-9fae-4d17-bff0-5c3086da1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24528E-AD51-429A-B0E4-E63514CC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1719</Words>
  <Characters>10144</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11840</CharactersWithSpaces>
  <SharedDoc>false</SharedDoc>
  <HLinks>
    <vt:vector size="12" baseType="variant">
      <vt:variant>
        <vt:i4>720952</vt:i4>
      </vt:variant>
      <vt:variant>
        <vt:i4>3</vt:i4>
      </vt:variant>
      <vt:variant>
        <vt:i4>0</vt:i4>
      </vt:variant>
      <vt:variant>
        <vt:i4>5</vt:i4>
      </vt:variant>
      <vt:variant>
        <vt:lpwstr>mailto:podatelna@lf1.cuni.cz</vt:lpwstr>
      </vt:variant>
      <vt:variant>
        <vt:lpwstr/>
      </vt:variant>
      <vt:variant>
        <vt:i4>6619138</vt:i4>
      </vt:variant>
      <vt:variant>
        <vt:i4>0</vt:i4>
      </vt:variant>
      <vt:variant>
        <vt:i4>0</vt:i4>
      </vt:variant>
      <vt:variant>
        <vt:i4>5</vt:i4>
      </vt:variant>
      <vt:variant>
        <vt:lpwstr>mailto:tomas.sirovatko@aksap.cz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Ejenc</dc:creator>
  <cp:keywords/>
  <cp:lastModifiedBy>Iveta Stachová</cp:lastModifiedBy>
  <cp:revision>2</cp:revision>
  <cp:lastPrinted>2022-12-20T08:56:00Z</cp:lastPrinted>
  <dcterms:created xsi:type="dcterms:W3CDTF">2022-12-21T14:46:00Z</dcterms:created>
  <dcterms:modified xsi:type="dcterms:W3CDTF">2022-12-21T14:46:00Z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5761f584fb77793e86ee1fda9643788187055d48ce6f53ef40bd83a3493bd465</vt:lpwstr>
  </property>
</Properties>
</file>