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DD823" w14:textId="56A0209B" w:rsidR="00AF4BD5" w:rsidRPr="00417EF0" w:rsidRDefault="00252479" w:rsidP="0036242C">
      <w:pPr>
        <w:spacing w:before="120" w:after="0" w:line="240" w:lineRule="auto"/>
        <w:jc w:val="center"/>
        <w:rPr>
          <w:rFonts w:ascii="Times New Roman" w:hAnsi="Times New Roman" w:cs="Times New Roman"/>
          <w:b/>
          <w:bCs/>
          <w:sz w:val="36"/>
          <w:szCs w:val="36"/>
          <w:lang w:val="en-US"/>
        </w:rPr>
      </w:pPr>
      <w:r w:rsidRPr="00417EF0">
        <w:rPr>
          <w:rFonts w:ascii="Times New Roman" w:hAnsi="Times New Roman" w:cs="Times New Roman"/>
          <w:b/>
          <w:bCs/>
          <w:sz w:val="36"/>
          <w:szCs w:val="36"/>
          <w:lang w:val="en-US"/>
        </w:rPr>
        <w:t>PUBLIC</w:t>
      </w:r>
      <w:r w:rsidR="00417EF0" w:rsidRPr="00417EF0">
        <w:rPr>
          <w:rFonts w:ascii="Times New Roman" w:hAnsi="Times New Roman" w:cs="Times New Roman"/>
          <w:b/>
          <w:bCs/>
          <w:sz w:val="36"/>
          <w:szCs w:val="36"/>
          <w:lang w:val="en-US"/>
        </w:rPr>
        <w:t>-LAW</w:t>
      </w:r>
      <w:r w:rsidRPr="00417EF0">
        <w:rPr>
          <w:rFonts w:ascii="Times New Roman" w:hAnsi="Times New Roman" w:cs="Times New Roman"/>
          <w:b/>
          <w:bCs/>
          <w:sz w:val="36"/>
          <w:szCs w:val="36"/>
          <w:lang w:val="en-US"/>
        </w:rPr>
        <w:t xml:space="preserve"> CONTRACT ON THE TRANSFER OF RIG</w:t>
      </w:r>
      <w:r w:rsidR="00417EF0" w:rsidRPr="00417EF0">
        <w:rPr>
          <w:rFonts w:ascii="Times New Roman" w:hAnsi="Times New Roman" w:cs="Times New Roman"/>
          <w:b/>
          <w:bCs/>
          <w:sz w:val="36"/>
          <w:szCs w:val="36"/>
          <w:lang w:val="en-US"/>
        </w:rPr>
        <w:t>HTS AND DUTIES ARISING FROM THE</w:t>
      </w:r>
      <w:r w:rsidRPr="00417EF0">
        <w:rPr>
          <w:rFonts w:ascii="Times New Roman" w:hAnsi="Times New Roman" w:cs="Times New Roman"/>
          <w:b/>
          <w:bCs/>
          <w:sz w:val="36"/>
          <w:szCs w:val="36"/>
          <w:lang w:val="en-US"/>
        </w:rPr>
        <w:t xml:space="preserve"> </w:t>
      </w:r>
      <w:r w:rsidR="00417EF0" w:rsidRPr="00417EF0">
        <w:rPr>
          <w:rFonts w:ascii="Times New Roman" w:hAnsi="Times New Roman" w:cs="Times New Roman"/>
          <w:b/>
          <w:bCs/>
          <w:sz w:val="36"/>
          <w:szCs w:val="36"/>
          <w:lang w:val="en-US"/>
        </w:rPr>
        <w:t>GRANT AWARD</w:t>
      </w:r>
      <w:r w:rsidR="00417EF0">
        <w:rPr>
          <w:rFonts w:ascii="Times New Roman" w:hAnsi="Times New Roman" w:cs="Times New Roman"/>
          <w:b/>
          <w:bCs/>
          <w:sz w:val="36"/>
          <w:szCs w:val="36"/>
          <w:lang w:val="en-US"/>
        </w:rPr>
        <w:t>S</w:t>
      </w:r>
    </w:p>
    <w:p w14:paraId="13090612" w14:textId="77777777" w:rsidR="009F4940" w:rsidRPr="00417EF0" w:rsidRDefault="009F4940" w:rsidP="002D5FE5">
      <w:pPr>
        <w:spacing w:after="0" w:line="240" w:lineRule="auto"/>
        <w:jc w:val="center"/>
        <w:rPr>
          <w:rFonts w:ascii="Times New Roman" w:hAnsi="Times New Roman" w:cs="Times New Roman"/>
          <w:iCs/>
          <w:lang w:val="en-US"/>
        </w:rPr>
      </w:pPr>
    </w:p>
    <w:p w14:paraId="787898EA" w14:textId="504918D0" w:rsidR="009F4940" w:rsidRPr="00417EF0" w:rsidRDefault="009F4940" w:rsidP="002D5FE5">
      <w:pPr>
        <w:spacing w:after="0" w:line="240" w:lineRule="auto"/>
        <w:jc w:val="center"/>
        <w:rPr>
          <w:rFonts w:ascii="Times New Roman" w:hAnsi="Times New Roman" w:cs="Times New Roman"/>
          <w:iCs/>
          <w:lang w:val="en-US"/>
        </w:rPr>
      </w:pPr>
      <w:r w:rsidRPr="00417EF0">
        <w:rPr>
          <w:rFonts w:ascii="Times New Roman" w:hAnsi="Times New Roman" w:cs="Times New Roman"/>
          <w:iCs/>
          <w:lang w:val="en-US"/>
        </w:rPr>
        <w:t>(</w:t>
      </w:r>
      <w:proofErr w:type="gramStart"/>
      <w:r w:rsidR="00417EF0">
        <w:rPr>
          <w:rFonts w:ascii="Times New Roman" w:hAnsi="Times New Roman" w:cs="Times New Roman"/>
          <w:iCs/>
          <w:lang w:val="en-US"/>
        </w:rPr>
        <w:t>hereinafter</w:t>
      </w:r>
      <w:proofErr w:type="gramEnd"/>
      <w:r w:rsidR="00417EF0">
        <w:rPr>
          <w:rFonts w:ascii="Times New Roman" w:hAnsi="Times New Roman" w:cs="Times New Roman"/>
          <w:iCs/>
          <w:lang w:val="en-US"/>
        </w:rPr>
        <w:t xml:space="preserve"> referred to as the</w:t>
      </w:r>
      <w:r w:rsidR="00B4548B">
        <w:rPr>
          <w:rFonts w:ascii="Times New Roman" w:hAnsi="Times New Roman" w:cs="Times New Roman"/>
          <w:iCs/>
          <w:lang w:val="en-US"/>
        </w:rPr>
        <w:t xml:space="preserve"> “</w:t>
      </w:r>
      <w:r w:rsidR="00417EF0">
        <w:rPr>
          <w:rFonts w:ascii="Times New Roman" w:hAnsi="Times New Roman" w:cs="Times New Roman"/>
          <w:b/>
          <w:iCs/>
          <w:lang w:val="en-US"/>
        </w:rPr>
        <w:t>Contract</w:t>
      </w:r>
      <w:r w:rsidR="00B4548B">
        <w:rPr>
          <w:rFonts w:ascii="Times New Roman" w:hAnsi="Times New Roman" w:cs="Times New Roman"/>
          <w:iCs/>
          <w:lang w:val="en-US"/>
        </w:rPr>
        <w:t>”</w:t>
      </w:r>
      <w:r w:rsidRPr="00417EF0">
        <w:rPr>
          <w:rFonts w:ascii="Times New Roman" w:hAnsi="Times New Roman" w:cs="Times New Roman"/>
          <w:iCs/>
          <w:lang w:val="en-US"/>
        </w:rPr>
        <w:t>)</w:t>
      </w:r>
    </w:p>
    <w:p w14:paraId="4E500EFF" w14:textId="77777777" w:rsidR="009F4940" w:rsidRPr="00417EF0" w:rsidRDefault="009F4940" w:rsidP="002D5FE5">
      <w:pPr>
        <w:spacing w:after="0" w:line="240" w:lineRule="auto"/>
        <w:jc w:val="center"/>
        <w:rPr>
          <w:rFonts w:ascii="Times New Roman" w:hAnsi="Times New Roman" w:cs="Times New Roman"/>
          <w:iCs/>
          <w:lang w:val="en-US"/>
        </w:rPr>
      </w:pPr>
    </w:p>
    <w:p w14:paraId="61199A38" w14:textId="4FF20BA4" w:rsidR="00F85C17" w:rsidRPr="00417EF0" w:rsidRDefault="00417EF0" w:rsidP="00632425">
      <w:pPr>
        <w:spacing w:after="0" w:line="240" w:lineRule="auto"/>
        <w:jc w:val="both"/>
        <w:rPr>
          <w:rFonts w:ascii="Times New Roman" w:hAnsi="Times New Roman" w:cs="Times New Roman"/>
          <w:iCs/>
          <w:lang w:val="en-US"/>
        </w:rPr>
      </w:pPr>
      <w:r>
        <w:rPr>
          <w:rFonts w:ascii="Times New Roman" w:hAnsi="Times New Roman" w:cs="Times New Roman"/>
          <w:iCs/>
          <w:lang w:val="en-US"/>
        </w:rPr>
        <w:t xml:space="preserve">concluded </w:t>
      </w:r>
      <w:r w:rsidRPr="00417EF0">
        <w:rPr>
          <w:rFonts w:ascii="Times New Roman" w:hAnsi="Times New Roman" w:cs="Times New Roman"/>
          <w:iCs/>
          <w:lang w:val="en-US"/>
        </w:rPr>
        <w:t>within the me</w:t>
      </w:r>
      <w:r>
        <w:rPr>
          <w:rFonts w:ascii="Times New Roman" w:hAnsi="Times New Roman" w:cs="Times New Roman"/>
          <w:iCs/>
          <w:lang w:val="en-US"/>
        </w:rPr>
        <w:t xml:space="preserve">aning of Section 159 et seq. of Act no. 500/2004 Coll., Administrative Act, as amended (hereinafter referred to as </w:t>
      </w:r>
      <w:r w:rsidR="00B4548B">
        <w:rPr>
          <w:rFonts w:ascii="Times New Roman" w:hAnsi="Times New Roman" w:cs="Times New Roman"/>
          <w:iCs/>
          <w:lang w:val="en-US"/>
        </w:rPr>
        <w:t>“</w:t>
      </w:r>
      <w:r w:rsidRPr="00417EF0">
        <w:rPr>
          <w:rFonts w:ascii="Times New Roman" w:hAnsi="Times New Roman" w:cs="Times New Roman"/>
          <w:b/>
          <w:iCs/>
          <w:lang w:val="en-US"/>
        </w:rPr>
        <w:t>Administrative Act</w:t>
      </w:r>
      <w:r w:rsidR="00B4548B">
        <w:rPr>
          <w:rFonts w:ascii="Times New Roman" w:hAnsi="Times New Roman" w:cs="Times New Roman"/>
          <w:iCs/>
          <w:lang w:val="en-US"/>
        </w:rPr>
        <w:t>”</w:t>
      </w:r>
      <w:r>
        <w:rPr>
          <w:rFonts w:ascii="Times New Roman" w:hAnsi="Times New Roman" w:cs="Times New Roman"/>
          <w:iCs/>
          <w:lang w:val="en-US"/>
        </w:rPr>
        <w:t xml:space="preserve">) by and between the following contractual parties on the day, month and year stated below: </w:t>
      </w:r>
    </w:p>
    <w:p w14:paraId="2E3E3893" w14:textId="77777777" w:rsidR="00CF07C6" w:rsidRPr="00417EF0" w:rsidRDefault="00CF07C6" w:rsidP="002D5FE5">
      <w:pPr>
        <w:spacing w:after="0" w:line="240" w:lineRule="auto"/>
        <w:jc w:val="both"/>
        <w:rPr>
          <w:rFonts w:ascii="Times New Roman" w:hAnsi="Times New Roman" w:cs="Times New Roman"/>
          <w:lang w:val="en-US"/>
        </w:rPr>
      </w:pPr>
    </w:p>
    <w:p w14:paraId="240D3E43" w14:textId="77EDA372" w:rsidR="00CF07C6" w:rsidRPr="00417EF0" w:rsidRDefault="00417EF0" w:rsidP="002D5FE5">
      <w:pPr>
        <w:pStyle w:val="Odstavecseseznamem"/>
        <w:numPr>
          <w:ilvl w:val="0"/>
          <w:numId w:val="2"/>
        </w:numPr>
        <w:spacing w:after="0" w:line="240" w:lineRule="auto"/>
        <w:jc w:val="both"/>
        <w:rPr>
          <w:rFonts w:ascii="Times New Roman" w:hAnsi="Times New Roman" w:cs="Times New Roman"/>
          <w:b/>
          <w:bCs/>
          <w:lang w:val="en-US"/>
        </w:rPr>
      </w:pPr>
      <w:r>
        <w:rPr>
          <w:rFonts w:ascii="Times New Roman" w:hAnsi="Times New Roman" w:cs="Times New Roman"/>
          <w:b/>
          <w:bCs/>
          <w:lang w:val="en-US"/>
        </w:rPr>
        <w:t>Institute of Physics of the Czech Academy of Sciences, public research institution,</w:t>
      </w:r>
    </w:p>
    <w:p w14:paraId="2B1A6888" w14:textId="307BE8DB" w:rsidR="005F7E8E" w:rsidRPr="00417EF0" w:rsidRDefault="00B4548B" w:rsidP="002D5FE5">
      <w:pPr>
        <w:spacing w:after="0" w:line="240" w:lineRule="auto"/>
        <w:ind w:firstLine="360"/>
        <w:jc w:val="both"/>
        <w:rPr>
          <w:rFonts w:ascii="Times New Roman" w:hAnsi="Times New Roman" w:cs="Times New Roman"/>
          <w:lang w:val="en-US"/>
        </w:rPr>
      </w:pPr>
      <w:proofErr w:type="gramStart"/>
      <w:r>
        <w:rPr>
          <w:rFonts w:ascii="Times New Roman" w:hAnsi="Times New Roman" w:cs="Times New Roman"/>
          <w:lang w:val="en-US"/>
        </w:rPr>
        <w:t>i</w:t>
      </w:r>
      <w:r w:rsidR="00417EF0">
        <w:rPr>
          <w:rFonts w:ascii="Times New Roman" w:hAnsi="Times New Roman" w:cs="Times New Roman"/>
          <w:lang w:val="en-US"/>
        </w:rPr>
        <w:t>dentification</w:t>
      </w:r>
      <w:proofErr w:type="gramEnd"/>
      <w:r w:rsidR="00417EF0">
        <w:rPr>
          <w:rFonts w:ascii="Times New Roman" w:hAnsi="Times New Roman" w:cs="Times New Roman"/>
          <w:lang w:val="en-US"/>
        </w:rPr>
        <w:t xml:space="preserve"> no.</w:t>
      </w:r>
      <w:r w:rsidR="005F7E8E" w:rsidRPr="00417EF0">
        <w:rPr>
          <w:rFonts w:ascii="Times New Roman" w:hAnsi="Times New Roman" w:cs="Times New Roman"/>
          <w:lang w:val="en-US"/>
        </w:rPr>
        <w:t>: 683 78</w:t>
      </w:r>
      <w:r w:rsidR="00417EF0">
        <w:rPr>
          <w:rFonts w:ascii="Times New Roman" w:hAnsi="Times New Roman" w:cs="Times New Roman"/>
          <w:lang w:val="en-US"/>
        </w:rPr>
        <w:t> </w:t>
      </w:r>
      <w:r w:rsidR="005F7E8E" w:rsidRPr="00417EF0">
        <w:rPr>
          <w:rFonts w:ascii="Times New Roman" w:hAnsi="Times New Roman" w:cs="Times New Roman"/>
          <w:lang w:val="en-US"/>
        </w:rPr>
        <w:t>271</w:t>
      </w:r>
      <w:r w:rsidR="00417EF0">
        <w:rPr>
          <w:rFonts w:ascii="Times New Roman" w:hAnsi="Times New Roman" w:cs="Times New Roman"/>
          <w:lang w:val="en-US"/>
        </w:rPr>
        <w:t>,</w:t>
      </w:r>
    </w:p>
    <w:p w14:paraId="2F28FB3B" w14:textId="13B583DF" w:rsidR="005F7E8E" w:rsidRPr="00417EF0" w:rsidRDefault="00417EF0" w:rsidP="002D5FE5">
      <w:pPr>
        <w:spacing w:after="0" w:line="240" w:lineRule="auto"/>
        <w:ind w:firstLine="360"/>
        <w:jc w:val="both"/>
        <w:rPr>
          <w:rFonts w:ascii="Times New Roman" w:hAnsi="Times New Roman" w:cs="Times New Roman"/>
          <w:lang w:val="en-US"/>
        </w:rPr>
      </w:pPr>
      <w:proofErr w:type="gramStart"/>
      <w:r>
        <w:rPr>
          <w:rFonts w:ascii="Times New Roman" w:hAnsi="Times New Roman" w:cs="Times New Roman"/>
          <w:lang w:val="en-US"/>
        </w:rPr>
        <w:t>with</w:t>
      </w:r>
      <w:proofErr w:type="gramEnd"/>
      <w:r>
        <w:rPr>
          <w:rFonts w:ascii="Times New Roman" w:hAnsi="Times New Roman" w:cs="Times New Roman"/>
          <w:lang w:val="en-US"/>
        </w:rPr>
        <w:t xml:space="preserve"> registered seat at:</w:t>
      </w:r>
      <w:r w:rsidR="005F7E8E" w:rsidRPr="00417EF0">
        <w:rPr>
          <w:rFonts w:ascii="Times New Roman" w:hAnsi="Times New Roman" w:cs="Times New Roman"/>
          <w:lang w:val="en-US"/>
        </w:rPr>
        <w:t xml:space="preserve"> Na Slovance 1999/2, 182 21</w:t>
      </w:r>
      <w:r w:rsidR="003006DC" w:rsidRPr="00417EF0">
        <w:rPr>
          <w:rFonts w:ascii="Times New Roman" w:hAnsi="Times New Roman" w:cs="Times New Roman"/>
          <w:lang w:val="en-US"/>
        </w:rPr>
        <w:t xml:space="preserve"> Praha 8</w:t>
      </w:r>
      <w:r>
        <w:rPr>
          <w:rFonts w:ascii="Times New Roman" w:hAnsi="Times New Roman" w:cs="Times New Roman"/>
          <w:lang w:val="en-US"/>
        </w:rPr>
        <w:t>,</w:t>
      </w:r>
    </w:p>
    <w:p w14:paraId="523AC765" w14:textId="61C41248" w:rsidR="005F7E8E" w:rsidRPr="00417EF0" w:rsidRDefault="00417EF0" w:rsidP="00C30902">
      <w:pPr>
        <w:spacing w:after="120" w:line="240" w:lineRule="auto"/>
        <w:ind w:firstLine="357"/>
        <w:jc w:val="both"/>
        <w:rPr>
          <w:rFonts w:ascii="Times New Roman" w:hAnsi="Times New Roman" w:cs="Times New Roman"/>
          <w:lang w:val="en-US"/>
        </w:rPr>
      </w:pPr>
      <w:proofErr w:type="gramStart"/>
      <w:r>
        <w:rPr>
          <w:rFonts w:ascii="Times New Roman" w:hAnsi="Times New Roman" w:cs="Times New Roman"/>
          <w:lang w:val="en-US"/>
        </w:rPr>
        <w:t>represented</w:t>
      </w:r>
      <w:proofErr w:type="gramEnd"/>
      <w:r>
        <w:rPr>
          <w:rFonts w:ascii="Times New Roman" w:hAnsi="Times New Roman" w:cs="Times New Roman"/>
          <w:lang w:val="en-US"/>
        </w:rPr>
        <w:t xml:space="preserve"> by: RNDr. Michael Prouza</w:t>
      </w:r>
      <w:r w:rsidR="005F7E8E" w:rsidRPr="00417EF0">
        <w:rPr>
          <w:rFonts w:ascii="Times New Roman" w:hAnsi="Times New Roman" w:cs="Times New Roman"/>
          <w:lang w:val="en-US"/>
        </w:rPr>
        <w:t xml:space="preserve">, Ph.D., </w:t>
      </w:r>
      <w:r w:rsidR="00B4548B">
        <w:rPr>
          <w:rFonts w:ascii="Times New Roman" w:hAnsi="Times New Roman" w:cs="Times New Roman"/>
          <w:lang w:val="en-US"/>
        </w:rPr>
        <w:t>Director</w:t>
      </w:r>
    </w:p>
    <w:p w14:paraId="0C8AFE23" w14:textId="7341613C" w:rsidR="005F7E8E" w:rsidRPr="00417EF0" w:rsidRDefault="005F7E8E" w:rsidP="002D5FE5">
      <w:pPr>
        <w:spacing w:after="0" w:line="240" w:lineRule="auto"/>
        <w:ind w:firstLine="360"/>
        <w:jc w:val="both"/>
        <w:rPr>
          <w:rFonts w:ascii="Times New Roman" w:hAnsi="Times New Roman" w:cs="Times New Roman"/>
          <w:lang w:val="en-US"/>
        </w:rPr>
      </w:pPr>
      <w:r w:rsidRPr="00417EF0">
        <w:rPr>
          <w:rFonts w:ascii="Times New Roman" w:hAnsi="Times New Roman" w:cs="Times New Roman"/>
          <w:lang w:val="en-US"/>
        </w:rPr>
        <w:t>(</w:t>
      </w:r>
      <w:proofErr w:type="gramStart"/>
      <w:r w:rsidR="00417EF0">
        <w:rPr>
          <w:rFonts w:ascii="Times New Roman" w:hAnsi="Times New Roman" w:cs="Times New Roman"/>
          <w:lang w:val="en-US"/>
        </w:rPr>
        <w:t>hereinafter</w:t>
      </w:r>
      <w:proofErr w:type="gramEnd"/>
      <w:r w:rsidR="00417EF0">
        <w:rPr>
          <w:rFonts w:ascii="Times New Roman" w:hAnsi="Times New Roman" w:cs="Times New Roman"/>
          <w:lang w:val="en-US"/>
        </w:rPr>
        <w:t xml:space="preserve"> referred to as the</w:t>
      </w:r>
      <w:r w:rsidR="00B4548B">
        <w:rPr>
          <w:rFonts w:ascii="Times New Roman" w:hAnsi="Times New Roman" w:cs="Times New Roman"/>
          <w:lang w:val="en-US"/>
        </w:rPr>
        <w:t xml:space="preserve"> “</w:t>
      </w:r>
      <w:r w:rsidR="00417EF0">
        <w:rPr>
          <w:rFonts w:ascii="Times New Roman" w:hAnsi="Times New Roman" w:cs="Times New Roman"/>
          <w:b/>
          <w:bCs/>
          <w:iCs/>
          <w:lang w:val="en-US"/>
        </w:rPr>
        <w:t>Transferor</w:t>
      </w:r>
      <w:r w:rsidR="00B4548B">
        <w:rPr>
          <w:rFonts w:ascii="Times New Roman" w:hAnsi="Times New Roman" w:cs="Times New Roman"/>
          <w:lang w:val="en-US"/>
        </w:rPr>
        <w:t>”</w:t>
      </w:r>
      <w:r w:rsidRPr="00417EF0">
        <w:rPr>
          <w:rFonts w:ascii="Times New Roman" w:hAnsi="Times New Roman" w:cs="Times New Roman"/>
          <w:lang w:val="en-US"/>
        </w:rPr>
        <w:t>)</w:t>
      </w:r>
    </w:p>
    <w:p w14:paraId="4B4449A6" w14:textId="77777777" w:rsidR="005F7E8E" w:rsidRPr="00417EF0" w:rsidRDefault="005F7E8E" w:rsidP="002D5FE5">
      <w:pPr>
        <w:spacing w:after="0" w:line="240" w:lineRule="auto"/>
        <w:ind w:firstLine="360"/>
        <w:jc w:val="both"/>
        <w:rPr>
          <w:rFonts w:ascii="Times New Roman" w:hAnsi="Times New Roman" w:cs="Times New Roman"/>
          <w:lang w:val="en-US"/>
        </w:rPr>
      </w:pPr>
    </w:p>
    <w:p w14:paraId="15CA4358" w14:textId="77777777" w:rsidR="005F7E8E" w:rsidRPr="00417EF0" w:rsidRDefault="002512C6" w:rsidP="002D5FE5">
      <w:pPr>
        <w:pStyle w:val="Odstavecseseznamem"/>
        <w:numPr>
          <w:ilvl w:val="0"/>
          <w:numId w:val="2"/>
        </w:numPr>
        <w:spacing w:after="0" w:line="240" w:lineRule="auto"/>
        <w:jc w:val="both"/>
        <w:rPr>
          <w:rFonts w:ascii="Times New Roman" w:hAnsi="Times New Roman" w:cs="Times New Roman"/>
          <w:b/>
          <w:bCs/>
          <w:lang w:val="en-US"/>
        </w:rPr>
      </w:pPr>
      <w:r w:rsidRPr="00417EF0">
        <w:rPr>
          <w:rFonts w:ascii="Times New Roman" w:hAnsi="Times New Roman" w:cs="Times New Roman"/>
          <w:b/>
          <w:bCs/>
          <w:lang w:val="en-US"/>
        </w:rPr>
        <w:t xml:space="preserve">The </w:t>
      </w:r>
      <w:r w:rsidR="005F7E8E" w:rsidRPr="00417EF0">
        <w:rPr>
          <w:rFonts w:ascii="Times New Roman" w:hAnsi="Times New Roman" w:cs="Times New Roman"/>
          <w:b/>
          <w:bCs/>
          <w:lang w:val="en-US"/>
        </w:rPr>
        <w:t>Extreme Light Infrastructure ERIC</w:t>
      </w:r>
    </w:p>
    <w:p w14:paraId="0B8638E0" w14:textId="2F44F8EE" w:rsidR="005F7E8E" w:rsidRPr="00417EF0" w:rsidRDefault="00B4548B" w:rsidP="002D5FE5">
      <w:pPr>
        <w:pStyle w:val="Odstavecseseznamem"/>
        <w:spacing w:after="0" w:line="240" w:lineRule="auto"/>
        <w:ind w:left="360"/>
        <w:jc w:val="both"/>
        <w:rPr>
          <w:rFonts w:ascii="Times New Roman" w:hAnsi="Times New Roman" w:cs="Times New Roman"/>
          <w:lang w:val="en-US"/>
        </w:rPr>
      </w:pPr>
      <w:proofErr w:type="gramStart"/>
      <w:r>
        <w:rPr>
          <w:rFonts w:ascii="Times New Roman" w:hAnsi="Times New Roman" w:cs="Times New Roman"/>
          <w:lang w:val="en-US"/>
        </w:rPr>
        <w:t>identification</w:t>
      </w:r>
      <w:proofErr w:type="gramEnd"/>
      <w:r>
        <w:rPr>
          <w:rFonts w:ascii="Times New Roman" w:hAnsi="Times New Roman" w:cs="Times New Roman"/>
          <w:lang w:val="en-US"/>
        </w:rPr>
        <w:t xml:space="preserve"> no.</w:t>
      </w:r>
      <w:r w:rsidR="005F7E8E" w:rsidRPr="00417EF0">
        <w:rPr>
          <w:rFonts w:ascii="Times New Roman" w:hAnsi="Times New Roman" w:cs="Times New Roman"/>
          <w:lang w:val="en-US"/>
        </w:rPr>
        <w:t>: 109 74 938</w:t>
      </w:r>
    </w:p>
    <w:p w14:paraId="37409BCD" w14:textId="4176ECA2" w:rsidR="005F7E8E" w:rsidRPr="00417EF0" w:rsidRDefault="00B4548B" w:rsidP="002D5FE5">
      <w:pPr>
        <w:pStyle w:val="Odstavecseseznamem"/>
        <w:spacing w:after="0" w:line="240" w:lineRule="auto"/>
        <w:ind w:left="360"/>
        <w:jc w:val="both"/>
        <w:rPr>
          <w:rFonts w:ascii="Times New Roman" w:hAnsi="Times New Roman" w:cs="Times New Roman"/>
          <w:lang w:val="en-US"/>
        </w:rPr>
      </w:pPr>
      <w:proofErr w:type="gramStart"/>
      <w:r>
        <w:rPr>
          <w:rFonts w:ascii="Times New Roman" w:hAnsi="Times New Roman" w:cs="Times New Roman"/>
          <w:lang w:val="en-US"/>
        </w:rPr>
        <w:t>with</w:t>
      </w:r>
      <w:proofErr w:type="gramEnd"/>
      <w:r>
        <w:rPr>
          <w:rFonts w:ascii="Times New Roman" w:hAnsi="Times New Roman" w:cs="Times New Roman"/>
          <w:lang w:val="en-US"/>
        </w:rPr>
        <w:t xml:space="preserve"> registered seat at:</w:t>
      </w:r>
      <w:r w:rsidR="0076203B">
        <w:rPr>
          <w:rFonts w:ascii="Times New Roman" w:hAnsi="Times New Roman" w:cs="Times New Roman"/>
          <w:lang w:val="en-US"/>
        </w:rPr>
        <w:t xml:space="preserve"> Za Radnicí 83</w:t>
      </w:r>
      <w:r w:rsidR="009054CB" w:rsidRPr="00417EF0">
        <w:rPr>
          <w:rFonts w:ascii="Times New Roman" w:hAnsi="Times New Roman" w:cs="Times New Roman"/>
          <w:lang w:val="en-US"/>
        </w:rPr>
        <w:t>5, 252 41 Dolní Břežany</w:t>
      </w:r>
    </w:p>
    <w:p w14:paraId="44A5EAAE" w14:textId="5D634026" w:rsidR="003006DC" w:rsidRPr="00417EF0" w:rsidRDefault="00B4548B" w:rsidP="00C30902">
      <w:pPr>
        <w:pStyle w:val="Odstavecseseznamem"/>
        <w:spacing w:after="120" w:line="240" w:lineRule="auto"/>
        <w:ind w:left="357"/>
        <w:contextualSpacing w:val="0"/>
        <w:jc w:val="both"/>
        <w:rPr>
          <w:rFonts w:ascii="Times New Roman" w:hAnsi="Times New Roman" w:cs="Times New Roman"/>
          <w:lang w:val="en-US"/>
        </w:rPr>
      </w:pPr>
      <w:proofErr w:type="gramStart"/>
      <w:r>
        <w:rPr>
          <w:rFonts w:ascii="Times New Roman" w:hAnsi="Times New Roman" w:cs="Times New Roman"/>
          <w:lang w:val="en-US"/>
        </w:rPr>
        <w:t>represented</w:t>
      </w:r>
      <w:proofErr w:type="gramEnd"/>
      <w:r>
        <w:rPr>
          <w:rFonts w:ascii="Times New Roman" w:hAnsi="Times New Roman" w:cs="Times New Roman"/>
          <w:lang w:val="en-US"/>
        </w:rPr>
        <w:t xml:space="preserve"> by</w:t>
      </w:r>
      <w:r w:rsidR="003006DC" w:rsidRPr="00417EF0">
        <w:rPr>
          <w:rFonts w:ascii="Times New Roman" w:hAnsi="Times New Roman" w:cs="Times New Roman"/>
          <w:lang w:val="en-US"/>
        </w:rPr>
        <w:t xml:space="preserve"> </w:t>
      </w:r>
      <w:r>
        <w:rPr>
          <w:rFonts w:ascii="Times New Roman" w:hAnsi="Times New Roman" w:cs="Times New Roman"/>
          <w:lang w:val="en-US"/>
        </w:rPr>
        <w:t>Allen Weeks</w:t>
      </w:r>
      <w:r w:rsidR="002931BF" w:rsidRPr="00417EF0">
        <w:rPr>
          <w:rFonts w:ascii="Times New Roman" w:hAnsi="Times New Roman" w:cs="Times New Roman"/>
          <w:lang w:val="en-US"/>
        </w:rPr>
        <w:t xml:space="preserve">, </w:t>
      </w:r>
      <w:r>
        <w:rPr>
          <w:rFonts w:ascii="Times New Roman" w:hAnsi="Times New Roman" w:cs="Times New Roman"/>
          <w:lang w:val="en-US"/>
        </w:rPr>
        <w:t>Director General</w:t>
      </w:r>
    </w:p>
    <w:p w14:paraId="367C3905" w14:textId="41AAD18F" w:rsidR="003006DC" w:rsidRPr="00417EF0" w:rsidRDefault="003006DC" w:rsidP="00C30902">
      <w:pPr>
        <w:pStyle w:val="Odstavecseseznamem"/>
        <w:spacing w:after="120" w:line="240" w:lineRule="auto"/>
        <w:ind w:left="357"/>
        <w:contextualSpacing w:val="0"/>
        <w:jc w:val="both"/>
        <w:rPr>
          <w:rFonts w:ascii="Times New Roman" w:hAnsi="Times New Roman" w:cs="Times New Roman"/>
          <w:lang w:val="en-US"/>
        </w:rPr>
      </w:pPr>
      <w:r w:rsidRPr="00417EF0">
        <w:rPr>
          <w:rFonts w:ascii="Times New Roman" w:hAnsi="Times New Roman" w:cs="Times New Roman"/>
          <w:lang w:val="en-US"/>
        </w:rPr>
        <w:t>(</w:t>
      </w:r>
      <w:proofErr w:type="gramStart"/>
      <w:r w:rsidR="00417EF0" w:rsidRPr="00417EF0">
        <w:rPr>
          <w:rFonts w:ascii="Times New Roman" w:hAnsi="Times New Roman" w:cs="Times New Roman"/>
          <w:lang w:val="en-US"/>
        </w:rPr>
        <w:t>hereinafter</w:t>
      </w:r>
      <w:proofErr w:type="gramEnd"/>
      <w:r w:rsidR="00417EF0" w:rsidRPr="00417EF0">
        <w:rPr>
          <w:rFonts w:ascii="Times New Roman" w:hAnsi="Times New Roman" w:cs="Times New Roman"/>
          <w:lang w:val="en-US"/>
        </w:rPr>
        <w:t xml:space="preserve"> referred to as the</w:t>
      </w:r>
      <w:r w:rsidR="00B4548B">
        <w:rPr>
          <w:rFonts w:ascii="Times New Roman" w:hAnsi="Times New Roman" w:cs="Times New Roman"/>
          <w:lang w:val="en-US"/>
        </w:rPr>
        <w:t xml:space="preserve"> “</w:t>
      </w:r>
      <w:r w:rsidR="00417EF0">
        <w:rPr>
          <w:rFonts w:ascii="Times New Roman" w:hAnsi="Times New Roman" w:cs="Times New Roman"/>
          <w:b/>
          <w:bCs/>
          <w:iCs/>
          <w:lang w:val="en-US"/>
        </w:rPr>
        <w:t>Transferee</w:t>
      </w:r>
      <w:r w:rsidR="00B4548B">
        <w:rPr>
          <w:rFonts w:ascii="Times New Roman" w:hAnsi="Times New Roman" w:cs="Times New Roman"/>
          <w:lang w:val="en-US"/>
        </w:rPr>
        <w:t>”</w:t>
      </w:r>
      <w:r w:rsidRPr="00417EF0">
        <w:rPr>
          <w:rFonts w:ascii="Times New Roman" w:hAnsi="Times New Roman" w:cs="Times New Roman"/>
          <w:lang w:val="en-US"/>
        </w:rPr>
        <w:t>)</w:t>
      </w:r>
    </w:p>
    <w:p w14:paraId="77F19A22" w14:textId="1AB30FA4" w:rsidR="003006DC" w:rsidRPr="00417EF0" w:rsidRDefault="003006DC" w:rsidP="00C30902">
      <w:pPr>
        <w:pStyle w:val="Odstavecseseznamem"/>
        <w:spacing w:after="240" w:line="240" w:lineRule="auto"/>
        <w:ind w:left="357"/>
        <w:contextualSpacing w:val="0"/>
        <w:jc w:val="both"/>
        <w:rPr>
          <w:rFonts w:ascii="Times New Roman" w:hAnsi="Times New Roman" w:cs="Times New Roman"/>
          <w:lang w:val="en-US"/>
        </w:rPr>
      </w:pPr>
      <w:r w:rsidRPr="00417EF0">
        <w:rPr>
          <w:rFonts w:ascii="Times New Roman" w:hAnsi="Times New Roman" w:cs="Times New Roman"/>
          <w:lang w:val="en-US"/>
        </w:rPr>
        <w:t>(</w:t>
      </w:r>
      <w:r w:rsidR="00B4548B">
        <w:rPr>
          <w:rFonts w:ascii="Times New Roman" w:hAnsi="Times New Roman" w:cs="Times New Roman"/>
          <w:lang w:val="en-US"/>
        </w:rPr>
        <w:t>Transferor and Transferee are also hereinafter jointly referred to as “</w:t>
      </w:r>
      <w:r w:rsidR="00B4548B" w:rsidRPr="00B4548B">
        <w:rPr>
          <w:rFonts w:ascii="Times New Roman" w:hAnsi="Times New Roman" w:cs="Times New Roman"/>
          <w:b/>
          <w:lang w:val="en-US"/>
        </w:rPr>
        <w:t>Parties</w:t>
      </w:r>
      <w:r w:rsidR="00B4548B">
        <w:rPr>
          <w:rFonts w:ascii="Times New Roman" w:hAnsi="Times New Roman" w:cs="Times New Roman"/>
          <w:lang w:val="en-US"/>
        </w:rPr>
        <w:t xml:space="preserve">” and individually as </w:t>
      </w:r>
      <w:r w:rsidR="00905E2F">
        <w:rPr>
          <w:rFonts w:ascii="Times New Roman" w:hAnsi="Times New Roman" w:cs="Times New Roman"/>
          <w:lang w:val="en-US"/>
        </w:rPr>
        <w:t xml:space="preserve">the </w:t>
      </w:r>
      <w:r w:rsidR="00B4548B">
        <w:rPr>
          <w:rFonts w:ascii="Times New Roman" w:hAnsi="Times New Roman" w:cs="Times New Roman"/>
          <w:lang w:val="en-US"/>
        </w:rPr>
        <w:t>“</w:t>
      </w:r>
      <w:r w:rsidR="00B4548B" w:rsidRPr="00B4548B">
        <w:rPr>
          <w:rFonts w:ascii="Times New Roman" w:hAnsi="Times New Roman" w:cs="Times New Roman"/>
          <w:b/>
          <w:lang w:val="en-US"/>
        </w:rPr>
        <w:t>Party</w:t>
      </w:r>
      <w:r w:rsidR="00B4548B">
        <w:rPr>
          <w:rFonts w:ascii="Times New Roman" w:hAnsi="Times New Roman" w:cs="Times New Roman"/>
          <w:lang w:val="en-US"/>
        </w:rPr>
        <w:t>”</w:t>
      </w:r>
      <w:r w:rsidRPr="00417EF0">
        <w:rPr>
          <w:rFonts w:ascii="Times New Roman" w:hAnsi="Times New Roman" w:cs="Times New Roman"/>
          <w:lang w:val="en-US"/>
        </w:rPr>
        <w:t>)</w:t>
      </w:r>
    </w:p>
    <w:p w14:paraId="0EC8DC72" w14:textId="34325E7A" w:rsidR="003006DC" w:rsidRPr="00417EF0" w:rsidRDefault="00B4548B" w:rsidP="002D5FE5">
      <w:pPr>
        <w:spacing w:after="0" w:line="240" w:lineRule="auto"/>
        <w:jc w:val="center"/>
        <w:rPr>
          <w:rFonts w:ascii="Times New Roman" w:hAnsi="Times New Roman" w:cs="Times New Roman"/>
          <w:b/>
          <w:bCs/>
          <w:u w:val="single"/>
          <w:lang w:val="en-US"/>
        </w:rPr>
      </w:pPr>
      <w:r>
        <w:rPr>
          <w:rFonts w:ascii="Times New Roman" w:hAnsi="Times New Roman" w:cs="Times New Roman"/>
          <w:b/>
          <w:bCs/>
          <w:u w:val="single"/>
          <w:lang w:val="en-US"/>
        </w:rPr>
        <w:t>Preamb</w:t>
      </w:r>
      <w:r w:rsidR="002931BF" w:rsidRPr="00417EF0">
        <w:rPr>
          <w:rFonts w:ascii="Times New Roman" w:hAnsi="Times New Roman" w:cs="Times New Roman"/>
          <w:b/>
          <w:bCs/>
          <w:u w:val="single"/>
          <w:lang w:val="en-US"/>
        </w:rPr>
        <w:t>le</w:t>
      </w:r>
    </w:p>
    <w:p w14:paraId="4ABDA83A" w14:textId="03E79CD7" w:rsidR="00C721D4" w:rsidRPr="00417EF0" w:rsidRDefault="00B4548B" w:rsidP="002D5FE5">
      <w:pPr>
        <w:spacing w:after="0" w:line="240" w:lineRule="auto"/>
        <w:jc w:val="both"/>
        <w:rPr>
          <w:rFonts w:ascii="Times New Roman" w:hAnsi="Times New Roman" w:cs="Times New Roman"/>
          <w:lang w:val="en-US"/>
        </w:rPr>
      </w:pPr>
      <w:r>
        <w:rPr>
          <w:rFonts w:ascii="Times New Roman" w:hAnsi="Times New Roman" w:cs="Times New Roman"/>
          <w:lang w:val="en-US"/>
        </w:rPr>
        <w:t>WHEREAS</w:t>
      </w:r>
      <w:r w:rsidR="00C721D4" w:rsidRPr="00417EF0">
        <w:rPr>
          <w:rFonts w:ascii="Times New Roman" w:hAnsi="Times New Roman" w:cs="Times New Roman"/>
          <w:lang w:val="en-US"/>
        </w:rPr>
        <w:t>:</w:t>
      </w:r>
    </w:p>
    <w:p w14:paraId="68EB965B" w14:textId="77777777" w:rsidR="00C721D4" w:rsidRPr="00417EF0" w:rsidRDefault="00C721D4" w:rsidP="002D5FE5">
      <w:pPr>
        <w:spacing w:after="0" w:line="240" w:lineRule="auto"/>
        <w:jc w:val="both"/>
        <w:rPr>
          <w:rFonts w:ascii="Times New Roman" w:hAnsi="Times New Roman" w:cs="Times New Roman"/>
          <w:lang w:val="en-US"/>
        </w:rPr>
      </w:pPr>
    </w:p>
    <w:p w14:paraId="43142374" w14:textId="75B05AA5" w:rsidR="008C45BA" w:rsidRPr="00417EF0" w:rsidRDefault="00B4548B" w:rsidP="008C45BA">
      <w:pPr>
        <w:pStyle w:val="Odstavecseseznamem"/>
        <w:numPr>
          <w:ilvl w:val="0"/>
          <w:numId w:val="10"/>
        </w:numPr>
        <w:spacing w:after="0" w:line="240" w:lineRule="auto"/>
        <w:jc w:val="both"/>
        <w:rPr>
          <w:rFonts w:ascii="Times New Roman" w:hAnsi="Times New Roman" w:cs="Times New Roman"/>
          <w:lang w:val="en-US"/>
        </w:rPr>
      </w:pPr>
      <w:r>
        <w:rPr>
          <w:rFonts w:ascii="Times New Roman" w:hAnsi="Times New Roman" w:cs="Times New Roman"/>
          <w:lang w:val="en-US"/>
        </w:rPr>
        <w:t xml:space="preserve">The Transferor is a public research institution established under Act no. </w:t>
      </w:r>
      <w:r w:rsidR="00C721D4" w:rsidRPr="00417EF0">
        <w:rPr>
          <w:rFonts w:ascii="Times New Roman" w:hAnsi="Times New Roman" w:cs="Times New Roman"/>
          <w:lang w:val="en-US"/>
        </w:rPr>
        <w:t xml:space="preserve">341/2005 </w:t>
      </w:r>
      <w:r>
        <w:rPr>
          <w:rFonts w:ascii="Times New Roman" w:hAnsi="Times New Roman" w:cs="Times New Roman"/>
          <w:lang w:val="en-US"/>
        </w:rPr>
        <w:t>Coll</w:t>
      </w:r>
      <w:r w:rsidR="00C721D4" w:rsidRPr="00417EF0">
        <w:rPr>
          <w:rFonts w:ascii="Times New Roman" w:hAnsi="Times New Roman" w:cs="Times New Roman"/>
          <w:lang w:val="en-US"/>
        </w:rPr>
        <w:t>., o</w:t>
      </w:r>
      <w:r>
        <w:rPr>
          <w:rFonts w:ascii="Times New Roman" w:hAnsi="Times New Roman" w:cs="Times New Roman"/>
          <w:lang w:val="en-US"/>
        </w:rPr>
        <w:t>n the public research institutions. The Transferor is the sole owner and operator of a research infrastructure ELI Beamlines located at the address:</w:t>
      </w:r>
      <w:r w:rsidR="00C721D4" w:rsidRPr="00417EF0">
        <w:rPr>
          <w:rFonts w:ascii="Times New Roman" w:hAnsi="Times New Roman" w:cs="Times New Roman"/>
          <w:lang w:val="en-US"/>
        </w:rPr>
        <w:t xml:space="preserve"> </w:t>
      </w:r>
      <w:r w:rsidR="008C45BA" w:rsidRPr="00417EF0">
        <w:rPr>
          <w:rFonts w:ascii="Times New Roman" w:hAnsi="Times New Roman" w:cs="Times New Roman"/>
          <w:lang w:val="en-US"/>
        </w:rPr>
        <w:t xml:space="preserve">Za Radnicí 835, Dolní Břežany, </w:t>
      </w:r>
      <w:proofErr w:type="gramStart"/>
      <w:r w:rsidR="008C45BA" w:rsidRPr="00417EF0">
        <w:rPr>
          <w:rFonts w:ascii="Times New Roman" w:hAnsi="Times New Roman" w:cs="Times New Roman"/>
          <w:lang w:val="en-US"/>
        </w:rPr>
        <w:t>PSČ</w:t>
      </w:r>
      <w:proofErr w:type="gramEnd"/>
      <w:r w:rsidR="008C45BA" w:rsidRPr="00417EF0">
        <w:rPr>
          <w:rFonts w:ascii="Times New Roman" w:hAnsi="Times New Roman" w:cs="Times New Roman"/>
          <w:lang w:val="en-US"/>
        </w:rPr>
        <w:t xml:space="preserve">: 252 41 </w:t>
      </w:r>
      <w:r w:rsidR="00967F65" w:rsidRPr="006428B8">
        <w:rPr>
          <w:rFonts w:ascii="Times New Roman" w:hAnsi="Times New Roman" w:cs="Times New Roman"/>
          <w:lang w:val="en-US"/>
        </w:rPr>
        <w:t xml:space="preserve">currently operated under </w:t>
      </w:r>
      <w:r w:rsidR="00F4354F">
        <w:rPr>
          <w:rFonts w:ascii="Times New Roman" w:hAnsi="Times New Roman" w:cs="Times New Roman"/>
          <w:lang w:val="en-US"/>
        </w:rPr>
        <w:t>Division</w:t>
      </w:r>
      <w:r w:rsidR="00967F65" w:rsidRPr="006428B8">
        <w:rPr>
          <w:rFonts w:ascii="Times New Roman" w:hAnsi="Times New Roman" w:cs="Times New Roman"/>
          <w:lang w:val="en-US"/>
        </w:rPr>
        <w:t xml:space="preserve"> 9 of the FZU</w:t>
      </w:r>
      <w:r w:rsidR="00967F65">
        <w:rPr>
          <w:rFonts w:ascii="Times New Roman" w:hAnsi="Times New Roman" w:cs="Times New Roman"/>
          <w:lang w:val="en-US"/>
        </w:rPr>
        <w:t xml:space="preserve"> </w:t>
      </w:r>
      <w:r w:rsidR="008C45BA" w:rsidRPr="00417EF0">
        <w:rPr>
          <w:rFonts w:ascii="Times New Roman" w:hAnsi="Times New Roman" w:cs="Times New Roman"/>
          <w:lang w:val="en-US"/>
        </w:rPr>
        <w:t>(</w:t>
      </w:r>
      <w:r>
        <w:rPr>
          <w:rFonts w:ascii="Times New Roman" w:hAnsi="Times New Roman" w:cs="Times New Roman"/>
          <w:lang w:val="en-US"/>
        </w:rPr>
        <w:t>hereinafter referred to as the</w:t>
      </w:r>
      <w:r w:rsidR="008C45BA" w:rsidRPr="00417EF0">
        <w:rPr>
          <w:rFonts w:ascii="Times New Roman" w:hAnsi="Times New Roman" w:cs="Times New Roman"/>
          <w:lang w:val="en-US"/>
        </w:rPr>
        <w:t xml:space="preserve"> </w:t>
      </w:r>
      <w:r w:rsidR="00EC67DE">
        <w:rPr>
          <w:rFonts w:ascii="Times New Roman" w:hAnsi="Times New Roman" w:cs="Times New Roman"/>
          <w:lang w:val="en-US"/>
        </w:rPr>
        <w:t>“</w:t>
      </w:r>
      <w:r w:rsidR="008C45BA" w:rsidRPr="00417EF0">
        <w:rPr>
          <w:rFonts w:ascii="Times New Roman" w:hAnsi="Times New Roman" w:cs="Times New Roman"/>
          <w:b/>
          <w:lang w:val="en-US"/>
        </w:rPr>
        <w:t>ELI</w:t>
      </w:r>
      <w:r w:rsidR="00303DFC">
        <w:rPr>
          <w:rFonts w:ascii="Times New Roman" w:hAnsi="Times New Roman" w:cs="Times New Roman"/>
          <w:b/>
          <w:lang w:val="en-US"/>
        </w:rPr>
        <w:t>-</w:t>
      </w:r>
      <w:r w:rsidR="008C45BA" w:rsidRPr="00417EF0">
        <w:rPr>
          <w:rFonts w:ascii="Times New Roman" w:hAnsi="Times New Roman" w:cs="Times New Roman"/>
          <w:b/>
          <w:lang w:val="en-US"/>
        </w:rPr>
        <w:t>Beamlines</w:t>
      </w:r>
      <w:r>
        <w:rPr>
          <w:rFonts w:ascii="Times New Roman" w:hAnsi="Times New Roman" w:cs="Times New Roman"/>
          <w:b/>
          <w:lang w:val="en-US"/>
        </w:rPr>
        <w:t xml:space="preserve"> Facility</w:t>
      </w:r>
      <w:r w:rsidR="00EC67DE">
        <w:rPr>
          <w:rFonts w:ascii="Times New Roman" w:hAnsi="Times New Roman" w:cs="Times New Roman"/>
          <w:lang w:val="en-US"/>
        </w:rPr>
        <w:t>”</w:t>
      </w:r>
      <w:r w:rsidR="008C45BA" w:rsidRPr="00417EF0">
        <w:rPr>
          <w:rFonts w:ascii="Times New Roman" w:hAnsi="Times New Roman" w:cs="Times New Roman"/>
          <w:lang w:val="en-US"/>
        </w:rPr>
        <w:t>).</w:t>
      </w:r>
    </w:p>
    <w:p w14:paraId="183A3CF3" w14:textId="77777777" w:rsidR="008C45BA" w:rsidRPr="00417EF0" w:rsidRDefault="008C45BA" w:rsidP="008C45BA">
      <w:pPr>
        <w:pStyle w:val="Odstavecseseznamem"/>
        <w:spacing w:after="0" w:line="240" w:lineRule="auto"/>
        <w:jc w:val="both"/>
        <w:rPr>
          <w:rFonts w:ascii="Times New Roman" w:hAnsi="Times New Roman" w:cs="Times New Roman"/>
          <w:lang w:val="en-US"/>
        </w:rPr>
      </w:pPr>
    </w:p>
    <w:p w14:paraId="3F313C5A" w14:textId="1E1C3E8F" w:rsidR="008C45BA" w:rsidRPr="00417EF0" w:rsidRDefault="00B4548B" w:rsidP="008C45BA">
      <w:pPr>
        <w:pStyle w:val="Odstavecseseznamem"/>
        <w:numPr>
          <w:ilvl w:val="0"/>
          <w:numId w:val="10"/>
        </w:numPr>
        <w:spacing w:after="0" w:line="240" w:lineRule="auto"/>
        <w:jc w:val="both"/>
        <w:rPr>
          <w:rFonts w:ascii="Times New Roman" w:hAnsi="Times New Roman" w:cs="Times New Roman"/>
          <w:lang w:val="en-US"/>
        </w:rPr>
      </w:pPr>
      <w:r>
        <w:rPr>
          <w:rFonts w:ascii="Times New Roman" w:hAnsi="Times New Roman" w:cs="Times New Roman"/>
          <w:lang w:val="en-US"/>
        </w:rPr>
        <w:t xml:space="preserve">The Transferor is a beneficiary of grants </w:t>
      </w:r>
      <w:r w:rsidR="00171F21">
        <w:rPr>
          <w:rFonts w:ascii="Times New Roman" w:hAnsi="Times New Roman" w:cs="Times New Roman"/>
          <w:lang w:val="en-US"/>
        </w:rPr>
        <w:t xml:space="preserve">awarded </w:t>
      </w:r>
      <w:r>
        <w:rPr>
          <w:rFonts w:ascii="Times New Roman" w:hAnsi="Times New Roman" w:cs="Times New Roman"/>
          <w:lang w:val="en-US"/>
        </w:rPr>
        <w:t xml:space="preserve">within the meaning of Section </w:t>
      </w:r>
      <w:r w:rsidR="008C45BA" w:rsidRPr="00417EF0">
        <w:rPr>
          <w:rFonts w:ascii="Times New Roman" w:hAnsi="Times New Roman" w:cs="Times New Roman"/>
          <w:lang w:val="en-US"/>
        </w:rPr>
        <w:t xml:space="preserve">14 </w:t>
      </w:r>
      <w:r>
        <w:rPr>
          <w:rFonts w:ascii="Times New Roman" w:hAnsi="Times New Roman" w:cs="Times New Roman"/>
          <w:lang w:val="en-US"/>
        </w:rPr>
        <w:t xml:space="preserve">et seq. of Act no. </w:t>
      </w:r>
      <w:r w:rsidR="008C45BA" w:rsidRPr="00417EF0">
        <w:rPr>
          <w:rFonts w:ascii="Times New Roman" w:hAnsi="Times New Roman" w:cs="Times New Roman"/>
          <w:lang w:val="en-US"/>
        </w:rPr>
        <w:t xml:space="preserve">218/2000 </w:t>
      </w:r>
      <w:r>
        <w:rPr>
          <w:rFonts w:ascii="Times New Roman" w:hAnsi="Times New Roman" w:cs="Times New Roman"/>
          <w:lang w:val="en-US"/>
        </w:rPr>
        <w:t>Coll</w:t>
      </w:r>
      <w:r w:rsidR="008C45BA" w:rsidRPr="00417EF0">
        <w:rPr>
          <w:rFonts w:ascii="Times New Roman" w:hAnsi="Times New Roman" w:cs="Times New Roman"/>
          <w:lang w:val="en-US"/>
        </w:rPr>
        <w:t xml:space="preserve">., </w:t>
      </w:r>
      <w:r>
        <w:rPr>
          <w:rFonts w:ascii="Times New Roman" w:hAnsi="Times New Roman" w:cs="Times New Roman"/>
          <w:lang w:val="en-US"/>
        </w:rPr>
        <w:t>on Budget Rules</w:t>
      </w:r>
      <w:r w:rsidR="008C45BA" w:rsidRPr="00417EF0">
        <w:rPr>
          <w:rFonts w:ascii="Times New Roman" w:hAnsi="Times New Roman" w:cs="Times New Roman"/>
          <w:lang w:val="en-US"/>
        </w:rPr>
        <w:t xml:space="preserve">, </w:t>
      </w:r>
      <w:r>
        <w:rPr>
          <w:rFonts w:ascii="Times New Roman" w:hAnsi="Times New Roman" w:cs="Times New Roman"/>
          <w:lang w:val="en-US"/>
        </w:rPr>
        <w:t xml:space="preserve">for the various projects that enabled </w:t>
      </w:r>
      <w:r w:rsidR="00EC67DE">
        <w:rPr>
          <w:rFonts w:ascii="Times New Roman" w:hAnsi="Times New Roman" w:cs="Times New Roman"/>
          <w:lang w:val="en-US"/>
        </w:rPr>
        <w:t xml:space="preserve">the </w:t>
      </w:r>
      <w:r>
        <w:rPr>
          <w:rFonts w:ascii="Times New Roman" w:hAnsi="Times New Roman" w:cs="Times New Roman"/>
          <w:lang w:val="en-US"/>
        </w:rPr>
        <w:t>ELI Beamlines Facility to be built, maintained and developed.</w:t>
      </w:r>
      <w:r w:rsidR="008C45BA" w:rsidRPr="00417EF0">
        <w:rPr>
          <w:rFonts w:ascii="Times New Roman" w:hAnsi="Times New Roman" w:cs="Times New Roman"/>
          <w:lang w:val="en-US"/>
        </w:rPr>
        <w:t xml:space="preserve">   </w:t>
      </w:r>
    </w:p>
    <w:p w14:paraId="5EE51A37" w14:textId="77777777" w:rsidR="008C45BA" w:rsidRPr="00417EF0" w:rsidRDefault="008C45BA" w:rsidP="008C45BA">
      <w:pPr>
        <w:pStyle w:val="Odstavecseseznamem"/>
        <w:rPr>
          <w:rFonts w:ascii="Times New Roman" w:hAnsi="Times New Roman" w:cs="Times New Roman"/>
          <w:lang w:val="en-US"/>
        </w:rPr>
      </w:pPr>
    </w:p>
    <w:p w14:paraId="074E8B7B" w14:textId="3EADA57E" w:rsidR="00034B8A" w:rsidRPr="00417EF0" w:rsidRDefault="00B4548B" w:rsidP="001F1CD3">
      <w:pPr>
        <w:pStyle w:val="Odstavecseseznamem"/>
        <w:numPr>
          <w:ilvl w:val="0"/>
          <w:numId w:val="10"/>
        </w:numPr>
        <w:spacing w:after="0" w:line="240" w:lineRule="auto"/>
        <w:jc w:val="both"/>
        <w:rPr>
          <w:rFonts w:ascii="Times New Roman" w:hAnsi="Times New Roman" w:cs="Times New Roman"/>
          <w:lang w:val="en-US"/>
        </w:rPr>
      </w:pPr>
      <w:r>
        <w:rPr>
          <w:rFonts w:ascii="Times New Roman" w:hAnsi="Times New Roman" w:cs="Times New Roman"/>
          <w:lang w:val="en-US"/>
        </w:rPr>
        <w:t>The Transferee is a</w:t>
      </w:r>
      <w:r w:rsidR="001F1CD3">
        <w:rPr>
          <w:rFonts w:ascii="Times New Roman" w:hAnsi="Times New Roman" w:cs="Times New Roman"/>
          <w:lang w:val="en-US"/>
        </w:rPr>
        <w:t>n</w:t>
      </w:r>
      <w:r>
        <w:rPr>
          <w:rFonts w:ascii="Times New Roman" w:hAnsi="Times New Roman" w:cs="Times New Roman"/>
          <w:lang w:val="en-US"/>
        </w:rPr>
        <w:t xml:space="preserve"> international organization </w:t>
      </w:r>
      <w:r w:rsidR="001F1CD3">
        <w:rPr>
          <w:rFonts w:ascii="Times New Roman" w:hAnsi="Times New Roman" w:cs="Times New Roman"/>
          <w:lang w:val="en-US"/>
        </w:rPr>
        <w:t xml:space="preserve">established </w:t>
      </w:r>
      <w:r w:rsidR="00905E2F">
        <w:rPr>
          <w:rFonts w:ascii="Times New Roman" w:hAnsi="Times New Roman" w:cs="Times New Roman"/>
          <w:lang w:val="en-US"/>
        </w:rPr>
        <w:t>under</w:t>
      </w:r>
      <w:r w:rsidR="001F1CD3">
        <w:rPr>
          <w:rFonts w:ascii="Times New Roman" w:hAnsi="Times New Roman" w:cs="Times New Roman"/>
          <w:lang w:val="en-US"/>
        </w:rPr>
        <w:t xml:space="preserve"> Council Regulation (EC) n</w:t>
      </w:r>
      <w:r w:rsidR="001F1CD3" w:rsidRPr="001F1CD3">
        <w:rPr>
          <w:rFonts w:ascii="Times New Roman" w:hAnsi="Times New Roman" w:cs="Times New Roman"/>
          <w:lang w:val="en-US"/>
        </w:rPr>
        <w:t>o</w:t>
      </w:r>
      <w:r w:rsidR="001F1CD3">
        <w:rPr>
          <w:rFonts w:ascii="Times New Roman" w:hAnsi="Times New Roman" w:cs="Times New Roman"/>
          <w:lang w:val="en-US"/>
        </w:rPr>
        <w:t>.</w:t>
      </w:r>
      <w:r w:rsidR="001F1CD3" w:rsidRPr="001F1CD3">
        <w:rPr>
          <w:rFonts w:ascii="Times New Roman" w:hAnsi="Times New Roman" w:cs="Times New Roman"/>
          <w:lang w:val="en-US"/>
        </w:rPr>
        <w:t xml:space="preserve"> 723/2009 of 25 June 2009 on the Community legal framework for a European Research Infrastructure Consortium (ERIC)</w:t>
      </w:r>
      <w:r w:rsidR="000D4EF9" w:rsidRPr="00417EF0">
        <w:rPr>
          <w:rFonts w:ascii="Times New Roman" w:hAnsi="Times New Roman" w:cs="Times New Roman"/>
          <w:lang w:val="en-US"/>
        </w:rPr>
        <w:t>.</w:t>
      </w:r>
    </w:p>
    <w:p w14:paraId="6B49B0E4" w14:textId="77777777" w:rsidR="00FC1197" w:rsidRPr="00417EF0" w:rsidRDefault="00FC1197" w:rsidP="00034B8A">
      <w:pPr>
        <w:pStyle w:val="Odstavecseseznamem"/>
        <w:spacing w:after="0" w:line="240" w:lineRule="auto"/>
        <w:jc w:val="both"/>
        <w:rPr>
          <w:lang w:val="en-US"/>
        </w:rPr>
      </w:pPr>
    </w:p>
    <w:p w14:paraId="419BC414" w14:textId="2B43751A" w:rsidR="00E41CCD" w:rsidRPr="00E41CCD" w:rsidRDefault="00E41CCD" w:rsidP="00E41CCD">
      <w:pPr>
        <w:pStyle w:val="Odstavecseseznamem"/>
        <w:numPr>
          <w:ilvl w:val="0"/>
          <w:numId w:val="10"/>
        </w:numPr>
        <w:spacing w:after="0" w:line="240" w:lineRule="auto"/>
        <w:jc w:val="both"/>
        <w:rPr>
          <w:rFonts w:ascii="Times New Roman" w:hAnsi="Times New Roman" w:cs="Times New Roman"/>
          <w:lang w:val="en-US"/>
        </w:rPr>
      </w:pPr>
      <w:r w:rsidRPr="00E41CCD">
        <w:rPr>
          <w:rFonts w:ascii="Times New Roman" w:hAnsi="Times New Roman" w:cs="Times New Roman"/>
          <w:lang w:val="en-US"/>
        </w:rPr>
        <w:t xml:space="preserve">The Parties declare that the execution of this </w:t>
      </w:r>
      <w:r>
        <w:rPr>
          <w:rFonts w:ascii="Times New Roman" w:hAnsi="Times New Roman" w:cs="Times New Roman"/>
          <w:lang w:val="en-US"/>
        </w:rPr>
        <w:t>A</w:t>
      </w:r>
      <w:r w:rsidRPr="00E41CCD">
        <w:rPr>
          <w:rFonts w:ascii="Times New Roman" w:hAnsi="Times New Roman" w:cs="Times New Roman"/>
          <w:lang w:val="en-US"/>
        </w:rPr>
        <w:t xml:space="preserve">greement is both legally and economically bound to the conclusion of a total of </w:t>
      </w:r>
      <w:r w:rsidR="0078696D">
        <w:rPr>
          <w:rFonts w:ascii="Times New Roman" w:hAnsi="Times New Roman" w:cs="Times New Roman"/>
          <w:lang w:val="en-US"/>
        </w:rPr>
        <w:t>four</w:t>
      </w:r>
      <w:r w:rsidRPr="00E41CCD">
        <w:rPr>
          <w:rFonts w:ascii="Times New Roman" w:hAnsi="Times New Roman" w:cs="Times New Roman"/>
          <w:lang w:val="en-US"/>
        </w:rPr>
        <w:t xml:space="preserve"> agreements by which </w:t>
      </w:r>
      <w:r w:rsidR="00A762A5">
        <w:rPr>
          <w:rFonts w:ascii="Times New Roman" w:hAnsi="Times New Roman" w:cs="Times New Roman"/>
          <w:lang w:val="en-US"/>
        </w:rPr>
        <w:t>Transferee</w:t>
      </w:r>
      <w:r w:rsidRPr="00E41CCD">
        <w:rPr>
          <w:rFonts w:ascii="Times New Roman" w:hAnsi="Times New Roman" w:cs="Times New Roman"/>
          <w:lang w:val="en-US"/>
        </w:rPr>
        <w:t xml:space="preserve"> takes over the operation and ownership of the ELI Beamlines Facility:</w:t>
      </w:r>
    </w:p>
    <w:p w14:paraId="0FBE13ED" w14:textId="77777777" w:rsidR="00E41CCD" w:rsidRPr="00E41CCD" w:rsidRDefault="00E41CCD" w:rsidP="008D4969">
      <w:pPr>
        <w:pStyle w:val="Odstavecseseznamem"/>
        <w:spacing w:after="0" w:line="240" w:lineRule="auto"/>
        <w:jc w:val="both"/>
        <w:rPr>
          <w:rFonts w:ascii="Times New Roman" w:hAnsi="Times New Roman" w:cs="Times New Roman"/>
          <w:lang w:val="en-US"/>
        </w:rPr>
      </w:pPr>
    </w:p>
    <w:p w14:paraId="0A0F2AB7" w14:textId="77777777" w:rsidR="00E41CCD" w:rsidRPr="00E41CCD" w:rsidRDefault="00E41CCD" w:rsidP="008D4969">
      <w:pPr>
        <w:pStyle w:val="Odstavecseseznamem"/>
        <w:numPr>
          <w:ilvl w:val="1"/>
          <w:numId w:val="10"/>
        </w:numPr>
        <w:spacing w:after="0" w:line="240" w:lineRule="auto"/>
        <w:jc w:val="both"/>
        <w:rPr>
          <w:rFonts w:ascii="Times New Roman" w:hAnsi="Times New Roman" w:cs="Times New Roman"/>
          <w:lang w:val="en-US"/>
        </w:rPr>
      </w:pPr>
      <w:r w:rsidRPr="00E41CCD">
        <w:rPr>
          <w:rFonts w:ascii="Times New Roman" w:hAnsi="Times New Roman" w:cs="Times New Roman"/>
          <w:lang w:val="en-US"/>
        </w:rPr>
        <w:t xml:space="preserve"> AGREEMENT ON GRATUITOUS TRANSFER OF OWNERSHIP RIGHTS TO INTELLECTUAL PROPERTY AND ON GRATUITOUS ASSIGNMENT OF EXERCISE OF ECONOMIC RIGHTS TO INTELLECTUAL PROPERTY </w:t>
      </w:r>
    </w:p>
    <w:p w14:paraId="02E66A21" w14:textId="67BE02F5" w:rsidR="00E41CCD" w:rsidRPr="00E41CCD" w:rsidRDefault="00E41CCD" w:rsidP="008D4969">
      <w:pPr>
        <w:pStyle w:val="Odstavecseseznamem"/>
        <w:numPr>
          <w:ilvl w:val="1"/>
          <w:numId w:val="10"/>
        </w:numPr>
        <w:spacing w:after="0" w:line="240" w:lineRule="auto"/>
        <w:jc w:val="both"/>
        <w:rPr>
          <w:rFonts w:ascii="Times New Roman" w:hAnsi="Times New Roman" w:cs="Times New Roman"/>
          <w:lang w:val="en-US"/>
        </w:rPr>
      </w:pPr>
      <w:r w:rsidRPr="00E41CCD">
        <w:rPr>
          <w:rFonts w:ascii="Times New Roman" w:hAnsi="Times New Roman" w:cs="Times New Roman"/>
          <w:lang w:val="en-US"/>
        </w:rPr>
        <w:lastRenderedPageBreak/>
        <w:t xml:space="preserve">AGREEMENT ON THE TRANSFER OF THE ELI BEAMLINES FACILITY  </w:t>
      </w:r>
    </w:p>
    <w:p w14:paraId="5C821794" w14:textId="77777777" w:rsidR="00E41CCD" w:rsidRPr="00E41CCD" w:rsidRDefault="00E41CCD" w:rsidP="008D4969">
      <w:pPr>
        <w:pStyle w:val="Odstavecseseznamem"/>
        <w:numPr>
          <w:ilvl w:val="1"/>
          <w:numId w:val="10"/>
        </w:numPr>
        <w:spacing w:after="0" w:line="240" w:lineRule="auto"/>
        <w:jc w:val="both"/>
        <w:rPr>
          <w:rFonts w:ascii="Times New Roman" w:hAnsi="Times New Roman" w:cs="Times New Roman"/>
          <w:lang w:val="en-US"/>
        </w:rPr>
      </w:pPr>
      <w:r w:rsidRPr="00E41CCD">
        <w:rPr>
          <w:rFonts w:ascii="Times New Roman" w:hAnsi="Times New Roman" w:cs="Times New Roman"/>
          <w:lang w:val="en-US"/>
        </w:rPr>
        <w:t>DONATION AGREEMENT</w:t>
      </w:r>
    </w:p>
    <w:p w14:paraId="05CF6D53" w14:textId="7B7AD02D" w:rsidR="00E41CCD" w:rsidRPr="0005424A" w:rsidRDefault="0005424A" w:rsidP="008D4969">
      <w:pPr>
        <w:pStyle w:val="Odstavecseseznamem"/>
        <w:numPr>
          <w:ilvl w:val="1"/>
          <w:numId w:val="10"/>
        </w:numPr>
        <w:spacing w:after="0" w:line="240" w:lineRule="auto"/>
        <w:jc w:val="both"/>
        <w:rPr>
          <w:rFonts w:ascii="Times New Roman" w:hAnsi="Times New Roman" w:cs="Times New Roman"/>
          <w:lang w:val="en-US"/>
        </w:rPr>
      </w:pPr>
      <w:r w:rsidRPr="0005424A">
        <w:rPr>
          <w:rFonts w:ascii="Times New Roman" w:hAnsi="Times New Roman" w:cs="Times New Roman"/>
          <w:bCs/>
          <w:lang w:val="en-US"/>
        </w:rPr>
        <w:t>PUBLIC-LAW CONTRACT ON THE TRANSFER OF RIGHTS AND DUTIES ARISING FROM THE GRANT AWARDS</w:t>
      </w:r>
      <w:r>
        <w:rPr>
          <w:rFonts w:ascii="Times New Roman" w:hAnsi="Times New Roman" w:cs="Times New Roman"/>
          <w:bCs/>
          <w:lang w:val="en-US"/>
        </w:rPr>
        <w:t xml:space="preserve"> </w:t>
      </w:r>
      <w:r w:rsidR="00C358A8">
        <w:rPr>
          <w:rFonts w:ascii="Times New Roman" w:hAnsi="Times New Roman" w:cs="Times New Roman"/>
          <w:bCs/>
          <w:lang w:val="en-US"/>
        </w:rPr>
        <w:t>(this contract)</w:t>
      </w:r>
    </w:p>
    <w:p w14:paraId="01A1CA7E" w14:textId="77777777" w:rsidR="00E41CCD" w:rsidRPr="00E41CCD" w:rsidRDefault="00E41CCD" w:rsidP="008D4969">
      <w:pPr>
        <w:pStyle w:val="Odstavecseseznamem"/>
        <w:spacing w:after="0" w:line="240" w:lineRule="auto"/>
        <w:jc w:val="both"/>
        <w:rPr>
          <w:rFonts w:ascii="Times New Roman" w:hAnsi="Times New Roman" w:cs="Times New Roman"/>
          <w:lang w:val="en-US"/>
        </w:rPr>
      </w:pPr>
    </w:p>
    <w:p w14:paraId="36E2063C" w14:textId="246060A3" w:rsidR="00E41CCD" w:rsidRPr="00E41CCD" w:rsidRDefault="00E41CCD" w:rsidP="00E41CCD">
      <w:pPr>
        <w:pStyle w:val="Odstavecseseznamem"/>
        <w:numPr>
          <w:ilvl w:val="0"/>
          <w:numId w:val="10"/>
        </w:numPr>
        <w:spacing w:after="0" w:line="240" w:lineRule="auto"/>
        <w:jc w:val="both"/>
        <w:rPr>
          <w:rFonts w:ascii="Times New Roman" w:hAnsi="Times New Roman" w:cs="Times New Roman"/>
          <w:lang w:val="en-US"/>
        </w:rPr>
      </w:pPr>
      <w:r w:rsidRPr="00E41CCD">
        <w:rPr>
          <w:rFonts w:ascii="Times New Roman" w:hAnsi="Times New Roman" w:cs="Times New Roman"/>
          <w:lang w:val="en-US"/>
        </w:rPr>
        <w:t>It is the intention of the Parties to conclude all</w:t>
      </w:r>
      <w:r w:rsidR="0005424A">
        <w:rPr>
          <w:rFonts w:ascii="Times New Roman" w:hAnsi="Times New Roman" w:cs="Times New Roman"/>
          <w:lang w:val="en-US"/>
        </w:rPr>
        <w:t xml:space="preserve"> of agreements mentioned under D</w:t>
      </w:r>
      <w:r w:rsidRPr="00E41CCD">
        <w:rPr>
          <w:rFonts w:ascii="Times New Roman" w:hAnsi="Times New Roman" w:cs="Times New Roman"/>
          <w:lang w:val="en-US"/>
        </w:rPr>
        <w:t xml:space="preserve">) so that they form a uniform, inseparable, irrevocable and comprehensive set of agreements which cover all aspects of the transfer of ELI Beamlines facility from </w:t>
      </w:r>
      <w:r w:rsidR="00A762A5">
        <w:rPr>
          <w:rFonts w:ascii="Times New Roman" w:hAnsi="Times New Roman" w:cs="Times New Roman"/>
          <w:lang w:val="en-US"/>
        </w:rPr>
        <w:t>the Transferor</w:t>
      </w:r>
      <w:r w:rsidRPr="00E41CCD">
        <w:rPr>
          <w:rFonts w:ascii="Times New Roman" w:hAnsi="Times New Roman" w:cs="Times New Roman"/>
          <w:lang w:val="en-US"/>
        </w:rPr>
        <w:t xml:space="preserve"> to </w:t>
      </w:r>
      <w:r w:rsidR="00A762A5">
        <w:rPr>
          <w:rFonts w:ascii="Times New Roman" w:hAnsi="Times New Roman" w:cs="Times New Roman"/>
          <w:lang w:val="en-US"/>
        </w:rPr>
        <w:t>Transferee</w:t>
      </w:r>
      <w:r w:rsidRPr="00E41CCD">
        <w:rPr>
          <w:rFonts w:ascii="Times New Roman" w:hAnsi="Times New Roman" w:cs="Times New Roman"/>
          <w:lang w:val="en-US"/>
        </w:rPr>
        <w:t xml:space="preserve"> and where one agreement cannot exist without any other. </w:t>
      </w:r>
    </w:p>
    <w:p w14:paraId="57BE4852" w14:textId="77777777" w:rsidR="008300EF" w:rsidRPr="008D4969" w:rsidRDefault="008300EF" w:rsidP="008D4969">
      <w:pPr>
        <w:spacing w:after="0" w:line="240" w:lineRule="auto"/>
        <w:jc w:val="both"/>
        <w:rPr>
          <w:rFonts w:ascii="Times New Roman" w:hAnsi="Times New Roman" w:cs="Times New Roman"/>
          <w:lang w:val="en-US"/>
        </w:rPr>
      </w:pPr>
    </w:p>
    <w:p w14:paraId="2DC9A651" w14:textId="379F36A9" w:rsidR="000D4EF9" w:rsidRPr="00417EF0" w:rsidRDefault="001F1CD3" w:rsidP="009B6810">
      <w:pPr>
        <w:pStyle w:val="Odstavecseseznamem"/>
        <w:numPr>
          <w:ilvl w:val="0"/>
          <w:numId w:val="10"/>
        </w:numPr>
        <w:spacing w:after="0" w:line="240" w:lineRule="auto"/>
        <w:jc w:val="both"/>
        <w:rPr>
          <w:rFonts w:ascii="Times New Roman" w:hAnsi="Times New Roman" w:cs="Times New Roman"/>
          <w:lang w:val="en-US"/>
        </w:rPr>
      </w:pPr>
      <w:r>
        <w:rPr>
          <w:rFonts w:ascii="Times New Roman" w:hAnsi="Times New Roman" w:cs="Times New Roman"/>
          <w:lang w:val="en-US"/>
        </w:rPr>
        <w:t>With regard to the transfer of the ELI Beamlines Facility it is also necessary to transfer from the Transferor to the Transferee rights and duties from the grant awards</w:t>
      </w:r>
      <w:r w:rsidR="00303DFC">
        <w:rPr>
          <w:rFonts w:ascii="Times New Roman" w:hAnsi="Times New Roman" w:cs="Times New Roman"/>
          <w:lang w:val="en-US"/>
        </w:rPr>
        <w:t xml:space="preserve"> (decisions)</w:t>
      </w:r>
      <w:r>
        <w:rPr>
          <w:rFonts w:ascii="Times New Roman" w:hAnsi="Times New Roman" w:cs="Times New Roman"/>
          <w:lang w:val="en-US"/>
        </w:rPr>
        <w:t xml:space="preserve"> that are related to ELI Beamlines Facility</w:t>
      </w:r>
      <w:r w:rsidR="000D4EF9" w:rsidRPr="00417EF0">
        <w:rPr>
          <w:rFonts w:ascii="Times New Roman" w:hAnsi="Times New Roman" w:cs="Times New Roman"/>
          <w:lang w:val="en-US"/>
        </w:rPr>
        <w:t>.</w:t>
      </w:r>
    </w:p>
    <w:p w14:paraId="2BFE4173" w14:textId="77777777" w:rsidR="000D4EF9" w:rsidRPr="00417EF0" w:rsidRDefault="000D4EF9" w:rsidP="000D4EF9">
      <w:pPr>
        <w:pStyle w:val="Odstavecseseznamem"/>
        <w:rPr>
          <w:rFonts w:ascii="Times New Roman" w:hAnsi="Times New Roman" w:cs="Times New Roman"/>
          <w:lang w:val="en-US"/>
        </w:rPr>
      </w:pPr>
    </w:p>
    <w:p w14:paraId="05141869" w14:textId="39EEC7D8" w:rsidR="00D14B04" w:rsidRPr="00417EF0" w:rsidRDefault="001F1CD3" w:rsidP="009B6810">
      <w:pPr>
        <w:pStyle w:val="Odstavecseseznamem"/>
        <w:numPr>
          <w:ilvl w:val="0"/>
          <w:numId w:val="10"/>
        </w:numPr>
        <w:spacing w:after="0" w:line="240" w:lineRule="auto"/>
        <w:jc w:val="both"/>
        <w:rPr>
          <w:rFonts w:ascii="Times New Roman" w:hAnsi="Times New Roman" w:cs="Times New Roman"/>
          <w:lang w:val="en-US"/>
        </w:rPr>
      </w:pPr>
      <w:r>
        <w:rPr>
          <w:rFonts w:ascii="Times New Roman" w:hAnsi="Times New Roman" w:cs="Times New Roman"/>
          <w:lang w:val="en-US"/>
        </w:rPr>
        <w:t xml:space="preserve">The intent of the Parties is </w:t>
      </w:r>
      <w:r w:rsidR="008300EF">
        <w:rPr>
          <w:rFonts w:ascii="Times New Roman" w:hAnsi="Times New Roman" w:cs="Times New Roman"/>
          <w:lang w:val="en-US"/>
        </w:rPr>
        <w:t xml:space="preserve">to </w:t>
      </w:r>
      <w:r w:rsidR="00EC67DE">
        <w:rPr>
          <w:rFonts w:ascii="Times New Roman" w:hAnsi="Times New Roman" w:cs="Times New Roman"/>
          <w:lang w:val="en-US"/>
        </w:rPr>
        <w:t>ensure that the</w:t>
      </w:r>
      <w:r>
        <w:rPr>
          <w:rFonts w:ascii="Times New Roman" w:hAnsi="Times New Roman" w:cs="Times New Roman"/>
          <w:lang w:val="en-US"/>
        </w:rPr>
        <w:t xml:space="preserve"> Transferee acquire without any reservations or exceptions all rights and duties of a beneficiary that arise from the relevant grant awards. </w:t>
      </w:r>
    </w:p>
    <w:p w14:paraId="4B4D3F5F" w14:textId="77777777" w:rsidR="000D4EF9" w:rsidRPr="00417EF0" w:rsidRDefault="000D4EF9" w:rsidP="000D4EF9">
      <w:pPr>
        <w:pStyle w:val="Odstavecseseznamem"/>
        <w:rPr>
          <w:rFonts w:ascii="Times New Roman" w:hAnsi="Times New Roman" w:cs="Times New Roman"/>
          <w:lang w:val="en-US"/>
        </w:rPr>
      </w:pPr>
    </w:p>
    <w:p w14:paraId="46BC9281" w14:textId="079E930A" w:rsidR="000D4EF9" w:rsidRPr="00417EF0" w:rsidRDefault="001F1CD3" w:rsidP="00C30902">
      <w:pPr>
        <w:pStyle w:val="Odstavecseseznamem"/>
        <w:numPr>
          <w:ilvl w:val="0"/>
          <w:numId w:val="10"/>
        </w:numPr>
        <w:spacing w:after="360" w:line="240" w:lineRule="auto"/>
        <w:contextualSpacing w:val="0"/>
        <w:jc w:val="both"/>
        <w:rPr>
          <w:rFonts w:ascii="Times New Roman" w:hAnsi="Times New Roman" w:cs="Times New Roman"/>
          <w:lang w:val="en-US"/>
        </w:rPr>
      </w:pPr>
      <w:r>
        <w:rPr>
          <w:rFonts w:ascii="Times New Roman" w:hAnsi="Times New Roman" w:cs="Times New Roman"/>
          <w:lang w:val="en-US"/>
        </w:rPr>
        <w:t xml:space="preserve">The intent of the Parties was discussed with the provider </w:t>
      </w:r>
      <w:r w:rsidR="006C1BC4">
        <w:rPr>
          <w:rFonts w:ascii="Times New Roman" w:hAnsi="Times New Roman" w:cs="Times New Roman"/>
          <w:lang w:val="en-US"/>
        </w:rPr>
        <w:t xml:space="preserve">of the </w:t>
      </w:r>
      <w:r w:rsidR="0089594B">
        <w:rPr>
          <w:rFonts w:ascii="Times New Roman" w:hAnsi="Times New Roman" w:cs="Times New Roman"/>
          <w:lang w:val="en-US"/>
        </w:rPr>
        <w:t xml:space="preserve">previously awarded </w:t>
      </w:r>
      <w:r w:rsidR="006C1BC4">
        <w:rPr>
          <w:rFonts w:ascii="Times New Roman" w:hAnsi="Times New Roman" w:cs="Times New Roman"/>
          <w:lang w:val="en-US"/>
        </w:rPr>
        <w:t>grant</w:t>
      </w:r>
      <w:r w:rsidR="0089594B">
        <w:rPr>
          <w:rFonts w:ascii="Times New Roman" w:hAnsi="Times New Roman" w:cs="Times New Roman"/>
          <w:lang w:val="en-US"/>
        </w:rPr>
        <w:t>s</w:t>
      </w:r>
      <w:r w:rsidR="006C1BC4">
        <w:rPr>
          <w:rFonts w:ascii="Times New Roman" w:hAnsi="Times New Roman" w:cs="Times New Roman"/>
          <w:lang w:val="en-US"/>
        </w:rPr>
        <w:t>, which is the Ministry of Education, Youth and Sports (hereinafter referred to as “</w:t>
      </w:r>
      <w:r w:rsidR="006C1BC4" w:rsidRPr="006C1BC4">
        <w:rPr>
          <w:rFonts w:ascii="Times New Roman" w:hAnsi="Times New Roman" w:cs="Times New Roman"/>
          <w:b/>
          <w:lang w:val="en-US"/>
        </w:rPr>
        <w:t>MEYS</w:t>
      </w:r>
      <w:r w:rsidR="006C1BC4">
        <w:rPr>
          <w:rFonts w:ascii="Times New Roman" w:hAnsi="Times New Roman" w:cs="Times New Roman"/>
          <w:lang w:val="en-US"/>
        </w:rPr>
        <w:t xml:space="preserve">”). It </w:t>
      </w:r>
      <w:r w:rsidR="00797067">
        <w:rPr>
          <w:rFonts w:ascii="Times New Roman" w:hAnsi="Times New Roman" w:cs="Times New Roman"/>
          <w:lang w:val="en-US"/>
        </w:rPr>
        <w:t xml:space="preserve">had been </w:t>
      </w:r>
      <w:r w:rsidR="006C1BC4">
        <w:rPr>
          <w:rFonts w:ascii="Times New Roman" w:hAnsi="Times New Roman" w:cs="Times New Roman"/>
          <w:lang w:val="en-US"/>
        </w:rPr>
        <w:t xml:space="preserve">preliminarily orally agreed that the transfer of rights and duties shall be realized on the basis of a public-law contract, to which the MEYS shall give a consent. </w:t>
      </w:r>
    </w:p>
    <w:p w14:paraId="58D90BCF" w14:textId="1688C732" w:rsidR="00E160B2" w:rsidRPr="00417EF0" w:rsidRDefault="00B4548B" w:rsidP="00C30902">
      <w:pPr>
        <w:spacing w:after="360" w:line="240" w:lineRule="auto"/>
        <w:ind w:left="360"/>
        <w:jc w:val="both"/>
        <w:rPr>
          <w:rFonts w:ascii="Times New Roman" w:hAnsi="Times New Roman" w:cs="Times New Roman"/>
          <w:lang w:val="en-US"/>
        </w:rPr>
      </w:pPr>
      <w:r>
        <w:rPr>
          <w:rFonts w:ascii="Times New Roman" w:hAnsi="Times New Roman" w:cs="Times New Roman"/>
          <w:lang w:val="en-US"/>
        </w:rPr>
        <w:t>IT WAS AGREED AS FOLLOWS</w:t>
      </w:r>
      <w:r w:rsidR="00E160B2" w:rsidRPr="00417EF0">
        <w:rPr>
          <w:rFonts w:ascii="Times New Roman" w:hAnsi="Times New Roman" w:cs="Times New Roman"/>
          <w:lang w:val="en-US"/>
        </w:rPr>
        <w:t>:</w:t>
      </w:r>
    </w:p>
    <w:p w14:paraId="1ABA1838" w14:textId="75F61CB7" w:rsidR="002931BF" w:rsidRPr="00417EF0" w:rsidRDefault="002931BF" w:rsidP="002D5FE5">
      <w:pPr>
        <w:spacing w:after="0" w:line="240" w:lineRule="auto"/>
        <w:jc w:val="center"/>
        <w:rPr>
          <w:rFonts w:ascii="Times New Roman" w:hAnsi="Times New Roman" w:cs="Times New Roman"/>
          <w:b/>
          <w:bCs/>
          <w:u w:val="single"/>
          <w:lang w:val="en-US"/>
        </w:rPr>
      </w:pPr>
      <w:r w:rsidRPr="00417EF0">
        <w:rPr>
          <w:rFonts w:ascii="Times New Roman" w:hAnsi="Times New Roman" w:cs="Times New Roman"/>
          <w:b/>
          <w:bCs/>
          <w:u w:val="single"/>
          <w:lang w:val="en-US"/>
        </w:rPr>
        <w:t>I.</w:t>
      </w:r>
    </w:p>
    <w:p w14:paraId="703FEED6" w14:textId="425AD8C7" w:rsidR="002931BF" w:rsidRPr="00417EF0" w:rsidRDefault="00DB6053" w:rsidP="002D5FE5">
      <w:pPr>
        <w:spacing w:after="0" w:line="240" w:lineRule="auto"/>
        <w:jc w:val="center"/>
        <w:rPr>
          <w:rFonts w:ascii="Times New Roman" w:hAnsi="Times New Roman" w:cs="Times New Roman"/>
          <w:b/>
          <w:bCs/>
          <w:u w:val="single"/>
          <w:lang w:val="en-US"/>
        </w:rPr>
      </w:pPr>
      <w:r>
        <w:rPr>
          <w:rFonts w:ascii="Times New Roman" w:hAnsi="Times New Roman" w:cs="Times New Roman"/>
          <w:b/>
          <w:bCs/>
          <w:u w:val="single"/>
          <w:lang w:val="en-US"/>
        </w:rPr>
        <w:t>S</w:t>
      </w:r>
      <w:r w:rsidR="006C1BC4">
        <w:rPr>
          <w:rFonts w:ascii="Times New Roman" w:hAnsi="Times New Roman" w:cs="Times New Roman"/>
          <w:b/>
          <w:bCs/>
          <w:u w:val="single"/>
          <w:lang w:val="en-US"/>
        </w:rPr>
        <w:t xml:space="preserve">ubject matter of the </w:t>
      </w:r>
      <w:r>
        <w:rPr>
          <w:rFonts w:ascii="Times New Roman" w:hAnsi="Times New Roman" w:cs="Times New Roman"/>
          <w:b/>
          <w:bCs/>
          <w:u w:val="single"/>
          <w:lang w:val="en-US"/>
        </w:rPr>
        <w:t>C</w:t>
      </w:r>
      <w:r w:rsidR="006C1BC4">
        <w:rPr>
          <w:rFonts w:ascii="Times New Roman" w:hAnsi="Times New Roman" w:cs="Times New Roman"/>
          <w:b/>
          <w:bCs/>
          <w:u w:val="single"/>
          <w:lang w:val="en-US"/>
        </w:rPr>
        <w:t>ontract</w:t>
      </w:r>
    </w:p>
    <w:p w14:paraId="5FBA876B" w14:textId="77777777" w:rsidR="002931BF" w:rsidRPr="00417EF0" w:rsidRDefault="002931BF" w:rsidP="002D5FE5">
      <w:pPr>
        <w:spacing w:after="0" w:line="240" w:lineRule="auto"/>
        <w:jc w:val="both"/>
        <w:rPr>
          <w:rFonts w:ascii="Times New Roman" w:hAnsi="Times New Roman" w:cs="Times New Roman"/>
          <w:lang w:val="en-US"/>
        </w:rPr>
      </w:pPr>
    </w:p>
    <w:p w14:paraId="11EA017F" w14:textId="697B9DC7" w:rsidR="002C4F44" w:rsidRPr="00417EF0" w:rsidRDefault="006C1BC4" w:rsidP="008B7450">
      <w:pPr>
        <w:pStyle w:val="Odstavecseseznamem"/>
        <w:spacing w:after="0" w:line="240" w:lineRule="auto"/>
        <w:ind w:left="360"/>
        <w:jc w:val="both"/>
        <w:rPr>
          <w:rFonts w:ascii="Times New Roman" w:hAnsi="Times New Roman" w:cs="Times New Roman"/>
          <w:lang w:val="en-US"/>
        </w:rPr>
      </w:pPr>
      <w:r>
        <w:rPr>
          <w:rFonts w:ascii="Times New Roman" w:hAnsi="Times New Roman" w:cs="Times New Roman"/>
          <w:lang w:val="en-US"/>
        </w:rPr>
        <w:t xml:space="preserve">Under this Contract, from the moment of its </w:t>
      </w:r>
      <w:r w:rsidR="00DB6053">
        <w:rPr>
          <w:rFonts w:ascii="Times New Roman" w:hAnsi="Times New Roman" w:cs="Times New Roman"/>
          <w:lang w:val="en-US"/>
        </w:rPr>
        <w:t>entry into effect</w:t>
      </w:r>
      <w:r>
        <w:rPr>
          <w:rFonts w:ascii="Times New Roman" w:hAnsi="Times New Roman" w:cs="Times New Roman"/>
          <w:lang w:val="en-US"/>
        </w:rPr>
        <w:t xml:space="preserve">, the Transferor transfers to the Transferee all rights and </w:t>
      </w:r>
      <w:r w:rsidR="00450DFB">
        <w:rPr>
          <w:rFonts w:ascii="Times New Roman" w:hAnsi="Times New Roman" w:cs="Times New Roman"/>
          <w:lang w:val="en-US"/>
        </w:rPr>
        <w:t xml:space="preserve">obligations </w:t>
      </w:r>
      <w:r>
        <w:rPr>
          <w:rFonts w:ascii="Times New Roman" w:hAnsi="Times New Roman" w:cs="Times New Roman"/>
          <w:lang w:val="en-US"/>
        </w:rPr>
        <w:t>arising from all grant awards listed in Annex 1 (</w:t>
      </w:r>
      <w:r w:rsidRPr="006C1BC4">
        <w:rPr>
          <w:rFonts w:ascii="Times New Roman" w:hAnsi="Times New Roman" w:cs="Times New Roman"/>
          <w:i/>
          <w:lang w:val="en-US"/>
        </w:rPr>
        <w:t>List of Grant Awards</w:t>
      </w:r>
      <w:r>
        <w:rPr>
          <w:rFonts w:ascii="Times New Roman" w:hAnsi="Times New Roman" w:cs="Times New Roman"/>
          <w:lang w:val="en-US"/>
        </w:rPr>
        <w:t>) to this Contract</w:t>
      </w:r>
      <w:r w:rsidR="002B3DAD">
        <w:rPr>
          <w:rFonts w:ascii="Times New Roman" w:hAnsi="Times New Roman" w:cs="Times New Roman"/>
          <w:lang w:val="en-US"/>
        </w:rPr>
        <w:t xml:space="preserve"> (hereinafter referred to as “</w:t>
      </w:r>
      <w:r w:rsidR="002B3DAD" w:rsidRPr="002B3DAD">
        <w:rPr>
          <w:rFonts w:ascii="Times New Roman" w:hAnsi="Times New Roman" w:cs="Times New Roman"/>
          <w:b/>
          <w:lang w:val="en-US"/>
        </w:rPr>
        <w:t>Grant Awards</w:t>
      </w:r>
      <w:r w:rsidR="002B3DAD">
        <w:rPr>
          <w:rFonts w:ascii="Times New Roman" w:hAnsi="Times New Roman" w:cs="Times New Roman"/>
          <w:lang w:val="en-US"/>
        </w:rPr>
        <w:t>”)</w:t>
      </w:r>
      <w:r>
        <w:rPr>
          <w:rFonts w:ascii="Times New Roman" w:hAnsi="Times New Roman" w:cs="Times New Roman"/>
          <w:lang w:val="en-US"/>
        </w:rPr>
        <w:t xml:space="preserve"> and the Transferee agrees with the transfer and accepts the above mentioned rights and duties. </w:t>
      </w:r>
    </w:p>
    <w:p w14:paraId="59480EA5" w14:textId="77777777" w:rsidR="002C4F44" w:rsidRPr="00417EF0" w:rsidRDefault="002C4F44" w:rsidP="002D5FE5">
      <w:pPr>
        <w:pStyle w:val="Odstavecseseznamem"/>
        <w:spacing w:after="0" w:line="240" w:lineRule="auto"/>
        <w:ind w:left="360"/>
        <w:jc w:val="both"/>
        <w:rPr>
          <w:rFonts w:ascii="Times New Roman" w:hAnsi="Times New Roman" w:cs="Times New Roman"/>
          <w:lang w:val="en-US"/>
        </w:rPr>
      </w:pPr>
    </w:p>
    <w:p w14:paraId="16DFBD8B" w14:textId="1B8CA4DE" w:rsidR="008B7450" w:rsidRPr="00417EF0" w:rsidRDefault="008B7450" w:rsidP="008B7450">
      <w:pPr>
        <w:spacing w:after="0" w:line="240" w:lineRule="auto"/>
        <w:jc w:val="center"/>
        <w:rPr>
          <w:rFonts w:ascii="Times New Roman" w:hAnsi="Times New Roman" w:cs="Times New Roman"/>
          <w:b/>
          <w:bCs/>
          <w:u w:val="single"/>
          <w:lang w:val="en-US"/>
        </w:rPr>
      </w:pPr>
      <w:r w:rsidRPr="00417EF0">
        <w:rPr>
          <w:rFonts w:ascii="Times New Roman" w:hAnsi="Times New Roman" w:cs="Times New Roman"/>
          <w:b/>
          <w:bCs/>
          <w:u w:val="single"/>
          <w:lang w:val="en-US"/>
        </w:rPr>
        <w:t>II.</w:t>
      </w:r>
    </w:p>
    <w:p w14:paraId="20774B33" w14:textId="4660CF82" w:rsidR="008B7450" w:rsidRPr="00417EF0" w:rsidRDefault="00DB6053" w:rsidP="008B7450">
      <w:pPr>
        <w:spacing w:after="0" w:line="240" w:lineRule="auto"/>
        <w:jc w:val="center"/>
        <w:rPr>
          <w:rFonts w:ascii="Times New Roman" w:hAnsi="Times New Roman" w:cs="Times New Roman"/>
          <w:b/>
          <w:bCs/>
          <w:u w:val="single"/>
          <w:lang w:val="en-US"/>
        </w:rPr>
      </w:pPr>
      <w:r>
        <w:rPr>
          <w:rFonts w:ascii="Times New Roman" w:hAnsi="Times New Roman" w:cs="Times New Roman"/>
          <w:b/>
          <w:bCs/>
          <w:u w:val="single"/>
          <w:lang w:val="en-US"/>
        </w:rPr>
        <w:t>C</w:t>
      </w:r>
      <w:r w:rsidR="006C1BC4">
        <w:rPr>
          <w:rFonts w:ascii="Times New Roman" w:hAnsi="Times New Roman" w:cs="Times New Roman"/>
          <w:b/>
          <w:bCs/>
          <w:u w:val="single"/>
          <w:lang w:val="en-US"/>
        </w:rPr>
        <w:t>onsent of the provider</w:t>
      </w:r>
      <w:r w:rsidR="00AD3FB3">
        <w:rPr>
          <w:rFonts w:ascii="Times New Roman" w:hAnsi="Times New Roman" w:cs="Times New Roman"/>
          <w:b/>
          <w:bCs/>
          <w:u w:val="single"/>
          <w:lang w:val="en-US"/>
        </w:rPr>
        <w:t xml:space="preserve"> of </w:t>
      </w:r>
      <w:r w:rsidR="00141A33">
        <w:rPr>
          <w:rFonts w:ascii="Times New Roman" w:hAnsi="Times New Roman" w:cs="Times New Roman"/>
          <w:b/>
          <w:bCs/>
          <w:u w:val="single"/>
          <w:lang w:val="en-US"/>
        </w:rPr>
        <w:t>Grant Awards</w:t>
      </w:r>
    </w:p>
    <w:p w14:paraId="1073E82D" w14:textId="77777777" w:rsidR="008B7450" w:rsidRPr="00417EF0" w:rsidRDefault="008B7450" w:rsidP="008B7450">
      <w:pPr>
        <w:spacing w:after="0" w:line="240" w:lineRule="auto"/>
        <w:jc w:val="both"/>
        <w:rPr>
          <w:rFonts w:ascii="Times New Roman" w:hAnsi="Times New Roman" w:cs="Times New Roman"/>
          <w:lang w:val="en-US"/>
        </w:rPr>
      </w:pPr>
    </w:p>
    <w:p w14:paraId="187DA944" w14:textId="0B057D81" w:rsidR="00565D6D" w:rsidRPr="00417EF0" w:rsidRDefault="00DB6053" w:rsidP="00381294">
      <w:pPr>
        <w:pStyle w:val="Odstavecseseznamem"/>
        <w:spacing w:after="0" w:line="240" w:lineRule="auto"/>
        <w:ind w:left="360"/>
        <w:jc w:val="both"/>
        <w:rPr>
          <w:rFonts w:ascii="Times New Roman" w:hAnsi="Times New Roman" w:cs="Times New Roman"/>
          <w:lang w:val="en-US"/>
        </w:rPr>
      </w:pPr>
      <w:r>
        <w:rPr>
          <w:rFonts w:ascii="Times New Roman" w:hAnsi="Times New Roman" w:cs="Times New Roman"/>
          <w:lang w:val="en-US"/>
        </w:rPr>
        <w:t xml:space="preserve">The </w:t>
      </w:r>
      <w:r w:rsidR="006C1BC4">
        <w:rPr>
          <w:rFonts w:ascii="Times New Roman" w:hAnsi="Times New Roman" w:cs="Times New Roman"/>
          <w:lang w:val="en-US"/>
        </w:rPr>
        <w:t>Parties are aware that</w:t>
      </w:r>
      <w:r>
        <w:rPr>
          <w:rFonts w:ascii="Times New Roman" w:hAnsi="Times New Roman" w:cs="Times New Roman"/>
          <w:lang w:val="en-US"/>
        </w:rPr>
        <w:t>,</w:t>
      </w:r>
      <w:r w:rsidR="006C1BC4">
        <w:rPr>
          <w:rFonts w:ascii="Times New Roman" w:hAnsi="Times New Roman" w:cs="Times New Roman"/>
          <w:lang w:val="en-US"/>
        </w:rPr>
        <w:t xml:space="preserve"> for the valid conclusion of this Contract it is necessary </w:t>
      </w:r>
      <w:r w:rsidR="002B3DAD">
        <w:rPr>
          <w:rFonts w:ascii="Times New Roman" w:hAnsi="Times New Roman" w:cs="Times New Roman"/>
          <w:lang w:val="en-US"/>
        </w:rPr>
        <w:t>within the meaning of the Sectio</w:t>
      </w:r>
      <w:r w:rsidR="006C1BC4">
        <w:rPr>
          <w:rFonts w:ascii="Times New Roman" w:hAnsi="Times New Roman" w:cs="Times New Roman"/>
          <w:lang w:val="en-US"/>
        </w:rPr>
        <w:t>n 162(1) of the Administrative Act to acquire the consent from the MEYS as the provider</w:t>
      </w:r>
      <w:r w:rsidR="00AD3FB3">
        <w:rPr>
          <w:rFonts w:ascii="Times New Roman" w:hAnsi="Times New Roman" w:cs="Times New Roman"/>
          <w:lang w:val="en-US"/>
        </w:rPr>
        <w:t xml:space="preserve"> of </w:t>
      </w:r>
      <w:r w:rsidR="00141A33">
        <w:rPr>
          <w:rFonts w:ascii="Times New Roman" w:hAnsi="Times New Roman" w:cs="Times New Roman"/>
          <w:lang w:val="en-US"/>
        </w:rPr>
        <w:t>the Grant Awards</w:t>
      </w:r>
      <w:r w:rsidR="006C1BC4">
        <w:rPr>
          <w:rFonts w:ascii="Times New Roman" w:hAnsi="Times New Roman" w:cs="Times New Roman"/>
          <w:lang w:val="en-US"/>
        </w:rPr>
        <w:t xml:space="preserve">. </w:t>
      </w:r>
      <w:r w:rsidR="00AD3FB3">
        <w:rPr>
          <w:rFonts w:ascii="Times New Roman" w:hAnsi="Times New Roman" w:cs="Times New Roman"/>
          <w:lang w:val="en-US"/>
        </w:rPr>
        <w:t xml:space="preserve">The </w:t>
      </w:r>
      <w:r w:rsidR="006C1BC4">
        <w:rPr>
          <w:rFonts w:ascii="Times New Roman" w:hAnsi="Times New Roman" w:cs="Times New Roman"/>
          <w:lang w:val="en-US"/>
        </w:rPr>
        <w:t xml:space="preserve">Parties have agreed that either of them is entitled to ask the MEYS for consent </w:t>
      </w:r>
      <w:r w:rsidR="002B3DAD">
        <w:rPr>
          <w:rFonts w:ascii="Times New Roman" w:hAnsi="Times New Roman" w:cs="Times New Roman"/>
          <w:lang w:val="en-US"/>
        </w:rPr>
        <w:t xml:space="preserve">and, for this purpose, to present the MEYS with this Contract signed by both Parties. </w:t>
      </w:r>
      <w:r w:rsidR="006C1BC4">
        <w:rPr>
          <w:rFonts w:ascii="Times New Roman" w:hAnsi="Times New Roman" w:cs="Times New Roman"/>
          <w:lang w:val="en-US"/>
        </w:rPr>
        <w:t xml:space="preserve"> </w:t>
      </w:r>
    </w:p>
    <w:p w14:paraId="4D29C5AF" w14:textId="77777777" w:rsidR="007B4CFB" w:rsidRPr="00417EF0" w:rsidRDefault="007B4CFB" w:rsidP="00632425">
      <w:pPr>
        <w:pStyle w:val="Odstavecseseznamem"/>
        <w:spacing w:after="0" w:line="240" w:lineRule="auto"/>
        <w:ind w:left="360"/>
        <w:jc w:val="both"/>
        <w:rPr>
          <w:rFonts w:ascii="Times New Roman" w:hAnsi="Times New Roman" w:cs="Times New Roman"/>
          <w:lang w:val="en-US"/>
        </w:rPr>
      </w:pPr>
    </w:p>
    <w:p w14:paraId="5691B3B3" w14:textId="7EBD6242" w:rsidR="007B4CFB" w:rsidRPr="00417EF0" w:rsidRDefault="009F4940" w:rsidP="002D5FE5">
      <w:pPr>
        <w:spacing w:after="0" w:line="240" w:lineRule="auto"/>
        <w:jc w:val="center"/>
        <w:rPr>
          <w:rFonts w:ascii="Times New Roman" w:hAnsi="Times New Roman" w:cs="Times New Roman"/>
          <w:b/>
          <w:bCs/>
          <w:u w:val="single"/>
          <w:lang w:val="en-US"/>
        </w:rPr>
      </w:pPr>
      <w:r w:rsidRPr="00417EF0">
        <w:rPr>
          <w:rFonts w:ascii="Times New Roman" w:hAnsi="Times New Roman" w:cs="Times New Roman"/>
          <w:b/>
          <w:bCs/>
          <w:u w:val="single"/>
          <w:lang w:val="en-US"/>
        </w:rPr>
        <w:t>I</w:t>
      </w:r>
      <w:r w:rsidR="007F7FD4" w:rsidRPr="00417EF0">
        <w:rPr>
          <w:rFonts w:ascii="Times New Roman" w:hAnsi="Times New Roman" w:cs="Times New Roman"/>
          <w:b/>
          <w:bCs/>
          <w:u w:val="single"/>
          <w:lang w:val="en-US"/>
        </w:rPr>
        <w:t>I</w:t>
      </w:r>
      <w:r w:rsidRPr="00417EF0">
        <w:rPr>
          <w:rFonts w:ascii="Times New Roman" w:hAnsi="Times New Roman" w:cs="Times New Roman"/>
          <w:b/>
          <w:bCs/>
          <w:u w:val="single"/>
          <w:lang w:val="en-US"/>
        </w:rPr>
        <w:t>I</w:t>
      </w:r>
      <w:r w:rsidR="007B4CFB" w:rsidRPr="00417EF0">
        <w:rPr>
          <w:rFonts w:ascii="Times New Roman" w:hAnsi="Times New Roman" w:cs="Times New Roman"/>
          <w:b/>
          <w:bCs/>
          <w:u w:val="single"/>
          <w:lang w:val="en-US"/>
        </w:rPr>
        <w:t xml:space="preserve">. </w:t>
      </w:r>
    </w:p>
    <w:p w14:paraId="2EA7ADCC" w14:textId="2F879CA4" w:rsidR="007B4CFB" w:rsidRPr="00417EF0" w:rsidRDefault="002B3DAD" w:rsidP="002D5FE5">
      <w:pPr>
        <w:spacing w:after="0" w:line="240" w:lineRule="auto"/>
        <w:jc w:val="center"/>
        <w:rPr>
          <w:rFonts w:ascii="Times New Roman" w:hAnsi="Times New Roman" w:cs="Times New Roman"/>
          <w:b/>
          <w:bCs/>
          <w:u w:val="single"/>
          <w:lang w:val="en-US"/>
        </w:rPr>
      </w:pPr>
      <w:r>
        <w:rPr>
          <w:rFonts w:ascii="Times New Roman" w:hAnsi="Times New Roman" w:cs="Times New Roman"/>
          <w:b/>
          <w:bCs/>
          <w:u w:val="single"/>
          <w:lang w:val="en-US"/>
        </w:rPr>
        <w:t xml:space="preserve">Rights and duties under </w:t>
      </w:r>
      <w:r w:rsidR="00535A9B">
        <w:rPr>
          <w:rFonts w:ascii="Times New Roman" w:hAnsi="Times New Roman" w:cs="Times New Roman"/>
          <w:b/>
          <w:bCs/>
          <w:u w:val="single"/>
          <w:lang w:val="en-US"/>
        </w:rPr>
        <w:t>G</w:t>
      </w:r>
      <w:r>
        <w:rPr>
          <w:rFonts w:ascii="Times New Roman" w:hAnsi="Times New Roman" w:cs="Times New Roman"/>
          <w:b/>
          <w:bCs/>
          <w:u w:val="single"/>
          <w:lang w:val="en-US"/>
        </w:rPr>
        <w:t xml:space="preserve">rant </w:t>
      </w:r>
      <w:r w:rsidR="00535A9B">
        <w:rPr>
          <w:rFonts w:ascii="Times New Roman" w:hAnsi="Times New Roman" w:cs="Times New Roman"/>
          <w:b/>
          <w:bCs/>
          <w:u w:val="single"/>
          <w:lang w:val="en-US"/>
        </w:rPr>
        <w:t>A</w:t>
      </w:r>
      <w:r>
        <w:rPr>
          <w:rFonts w:ascii="Times New Roman" w:hAnsi="Times New Roman" w:cs="Times New Roman"/>
          <w:b/>
          <w:bCs/>
          <w:u w:val="single"/>
          <w:lang w:val="en-US"/>
        </w:rPr>
        <w:t>wards</w:t>
      </w:r>
    </w:p>
    <w:p w14:paraId="71C347CB" w14:textId="77777777" w:rsidR="007B4CFB" w:rsidRPr="00417EF0" w:rsidRDefault="007B4CFB" w:rsidP="002D5FE5">
      <w:pPr>
        <w:spacing w:after="0" w:line="240" w:lineRule="auto"/>
        <w:jc w:val="center"/>
        <w:rPr>
          <w:rFonts w:ascii="Times New Roman" w:hAnsi="Times New Roman" w:cs="Times New Roman"/>
          <w:b/>
          <w:bCs/>
          <w:u w:val="single"/>
          <w:lang w:val="en-US"/>
        </w:rPr>
      </w:pPr>
    </w:p>
    <w:p w14:paraId="4A82B284" w14:textId="0090FF59" w:rsidR="009F6640" w:rsidRPr="00417EF0" w:rsidRDefault="00AD3FB3" w:rsidP="002D5FE5">
      <w:pPr>
        <w:pStyle w:val="Odstavecseseznamem"/>
        <w:numPr>
          <w:ilvl w:val="0"/>
          <w:numId w:val="11"/>
        </w:numPr>
        <w:spacing w:after="0" w:line="240" w:lineRule="auto"/>
        <w:jc w:val="both"/>
        <w:rPr>
          <w:rFonts w:ascii="Times New Roman" w:hAnsi="Times New Roman" w:cs="Times New Roman"/>
          <w:lang w:val="en-US"/>
        </w:rPr>
      </w:pPr>
      <w:r>
        <w:rPr>
          <w:rFonts w:ascii="Times New Roman" w:hAnsi="Times New Roman" w:cs="Times New Roman"/>
          <w:lang w:val="en-US"/>
        </w:rPr>
        <w:t>For the avoidance of doubt, the</w:t>
      </w:r>
      <w:r w:rsidR="002B3DAD">
        <w:rPr>
          <w:rFonts w:ascii="Times New Roman" w:hAnsi="Times New Roman" w:cs="Times New Roman"/>
          <w:lang w:val="en-US"/>
        </w:rPr>
        <w:t xml:space="preserve"> Parties state that their intention is that the Transferee assumes the legal position of the Transferor and acquires all the rights and duties arising from the Grant Awards. From the </w:t>
      </w:r>
      <w:r>
        <w:rPr>
          <w:rFonts w:ascii="Times New Roman" w:hAnsi="Times New Roman" w:cs="Times New Roman"/>
          <w:lang w:val="en-US"/>
        </w:rPr>
        <w:t xml:space="preserve">entry into force </w:t>
      </w:r>
      <w:r w:rsidR="002B3DAD">
        <w:rPr>
          <w:rFonts w:ascii="Times New Roman" w:hAnsi="Times New Roman" w:cs="Times New Roman"/>
          <w:lang w:val="en-US"/>
        </w:rPr>
        <w:t>of this Contract</w:t>
      </w:r>
      <w:r>
        <w:rPr>
          <w:rFonts w:ascii="Times New Roman" w:hAnsi="Times New Roman" w:cs="Times New Roman"/>
          <w:lang w:val="en-US"/>
        </w:rPr>
        <w:t>,</w:t>
      </w:r>
      <w:r w:rsidR="002B3DAD">
        <w:rPr>
          <w:rFonts w:ascii="Times New Roman" w:hAnsi="Times New Roman" w:cs="Times New Roman"/>
          <w:lang w:val="en-US"/>
        </w:rPr>
        <w:t xml:space="preserve"> the Transferee shall communicate and negotiate with the provider </w:t>
      </w:r>
      <w:r>
        <w:rPr>
          <w:rFonts w:ascii="Times New Roman" w:hAnsi="Times New Roman" w:cs="Times New Roman"/>
          <w:lang w:val="en-US"/>
        </w:rPr>
        <w:t xml:space="preserve">of </w:t>
      </w:r>
      <w:r w:rsidR="00535A9B">
        <w:rPr>
          <w:rFonts w:ascii="Times New Roman" w:hAnsi="Times New Roman" w:cs="Times New Roman"/>
          <w:lang w:val="en-US"/>
        </w:rPr>
        <w:t xml:space="preserve">Grant Awards </w:t>
      </w:r>
      <w:r w:rsidR="002B3DAD">
        <w:rPr>
          <w:rFonts w:ascii="Times New Roman" w:hAnsi="Times New Roman" w:cs="Times New Roman"/>
          <w:lang w:val="en-US"/>
        </w:rPr>
        <w:t xml:space="preserve">regarding all matters connected with </w:t>
      </w:r>
      <w:r>
        <w:rPr>
          <w:rFonts w:ascii="Times New Roman" w:hAnsi="Times New Roman" w:cs="Times New Roman"/>
          <w:lang w:val="en-US"/>
        </w:rPr>
        <w:t xml:space="preserve">the </w:t>
      </w:r>
      <w:r w:rsidR="002B3DAD">
        <w:rPr>
          <w:rFonts w:ascii="Times New Roman" w:hAnsi="Times New Roman" w:cs="Times New Roman"/>
          <w:lang w:val="en-US"/>
        </w:rPr>
        <w:t xml:space="preserve">Grant Awards. If any state administrative or judicial bodies ascertain any breaches of the rules for the beneficiaries related to the Grant Awards or </w:t>
      </w:r>
      <w:r w:rsidR="00EC71D7">
        <w:rPr>
          <w:rFonts w:ascii="Times New Roman" w:hAnsi="Times New Roman" w:cs="Times New Roman"/>
          <w:lang w:val="en-US"/>
        </w:rPr>
        <w:t xml:space="preserve">ascertain </w:t>
      </w:r>
      <w:r w:rsidR="002B3DAD">
        <w:rPr>
          <w:rFonts w:ascii="Times New Roman" w:hAnsi="Times New Roman" w:cs="Times New Roman"/>
          <w:lang w:val="en-US"/>
        </w:rPr>
        <w:t xml:space="preserve">any other conditions stipulated in the Grant Awards, the Transferee </w:t>
      </w:r>
      <w:r w:rsidR="002B3DAD">
        <w:rPr>
          <w:rFonts w:ascii="Times New Roman" w:hAnsi="Times New Roman" w:cs="Times New Roman"/>
          <w:lang w:val="en-US"/>
        </w:rPr>
        <w:lastRenderedPageBreak/>
        <w:t xml:space="preserve">shall bear consequences of such </w:t>
      </w:r>
      <w:r w:rsidR="00EC71D7">
        <w:rPr>
          <w:rFonts w:ascii="Times New Roman" w:hAnsi="Times New Roman" w:cs="Times New Roman"/>
          <w:lang w:val="en-US"/>
        </w:rPr>
        <w:t xml:space="preserve">a </w:t>
      </w:r>
      <w:r w:rsidR="002B3DAD">
        <w:rPr>
          <w:rFonts w:ascii="Times New Roman" w:hAnsi="Times New Roman" w:cs="Times New Roman"/>
          <w:lang w:val="en-US"/>
        </w:rPr>
        <w:t xml:space="preserve">breach regardless of whether such </w:t>
      </w:r>
      <w:r w:rsidR="00EC71D7">
        <w:rPr>
          <w:rFonts w:ascii="Times New Roman" w:hAnsi="Times New Roman" w:cs="Times New Roman"/>
          <w:lang w:val="en-US"/>
        </w:rPr>
        <w:t xml:space="preserve">a </w:t>
      </w:r>
      <w:r w:rsidR="002B3DAD">
        <w:rPr>
          <w:rFonts w:ascii="Times New Roman" w:hAnsi="Times New Roman" w:cs="Times New Roman"/>
          <w:lang w:val="en-US"/>
        </w:rPr>
        <w:t xml:space="preserve">breach occurred prior to the </w:t>
      </w:r>
      <w:r w:rsidR="003A135E">
        <w:rPr>
          <w:rFonts w:ascii="Times New Roman" w:hAnsi="Times New Roman" w:cs="Times New Roman"/>
          <w:lang w:val="en-US"/>
        </w:rPr>
        <w:t xml:space="preserve">entry into force </w:t>
      </w:r>
      <w:r w:rsidR="002B3DAD">
        <w:rPr>
          <w:rFonts w:ascii="Times New Roman" w:hAnsi="Times New Roman" w:cs="Times New Roman"/>
          <w:lang w:val="en-US"/>
        </w:rPr>
        <w:t xml:space="preserve">of this Contract or afterwards. </w:t>
      </w:r>
    </w:p>
    <w:p w14:paraId="19556389" w14:textId="77777777" w:rsidR="009F6640" w:rsidRPr="00417EF0" w:rsidRDefault="009F6640" w:rsidP="009F6640">
      <w:pPr>
        <w:pStyle w:val="Odstavecseseznamem"/>
        <w:spacing w:after="0" w:line="240" w:lineRule="auto"/>
        <w:ind w:left="360"/>
        <w:jc w:val="both"/>
        <w:rPr>
          <w:rFonts w:ascii="Times New Roman" w:hAnsi="Times New Roman" w:cs="Times New Roman"/>
          <w:lang w:val="en-US"/>
        </w:rPr>
      </w:pPr>
    </w:p>
    <w:p w14:paraId="1BC46219" w14:textId="14A37F35" w:rsidR="00EC71D7" w:rsidRDefault="00EC71D7" w:rsidP="004F4B42">
      <w:pPr>
        <w:pStyle w:val="Odstavecseseznamem"/>
        <w:numPr>
          <w:ilvl w:val="0"/>
          <w:numId w:val="11"/>
        </w:numPr>
        <w:spacing w:after="0" w:line="240" w:lineRule="auto"/>
        <w:jc w:val="both"/>
        <w:rPr>
          <w:rFonts w:ascii="Times New Roman" w:hAnsi="Times New Roman" w:cs="Times New Roman"/>
          <w:lang w:val="en-US"/>
        </w:rPr>
      </w:pPr>
      <w:r w:rsidRPr="004051F6">
        <w:rPr>
          <w:rFonts w:ascii="Times New Roman" w:hAnsi="Times New Roman" w:cs="Times New Roman"/>
          <w:lang w:val="en-US"/>
        </w:rPr>
        <w:t xml:space="preserve">The Transferor shall, without undue delay after the </w:t>
      </w:r>
      <w:r w:rsidR="00274119" w:rsidRPr="004051F6">
        <w:rPr>
          <w:rFonts w:ascii="Times New Roman" w:hAnsi="Times New Roman" w:cs="Times New Roman"/>
          <w:lang w:val="en-US"/>
        </w:rPr>
        <w:t xml:space="preserve">entry </w:t>
      </w:r>
      <w:proofErr w:type="spellStart"/>
      <w:r w:rsidR="00274119" w:rsidRPr="004051F6">
        <w:rPr>
          <w:rFonts w:ascii="Times New Roman" w:hAnsi="Times New Roman" w:cs="Times New Roman"/>
          <w:lang w:val="en-US"/>
        </w:rPr>
        <w:t>intro</w:t>
      </w:r>
      <w:proofErr w:type="spellEnd"/>
      <w:r w:rsidR="00274119" w:rsidRPr="004051F6">
        <w:rPr>
          <w:rFonts w:ascii="Times New Roman" w:hAnsi="Times New Roman" w:cs="Times New Roman"/>
          <w:lang w:val="en-US"/>
        </w:rPr>
        <w:t xml:space="preserve"> force </w:t>
      </w:r>
      <w:r w:rsidRPr="004051F6">
        <w:rPr>
          <w:rFonts w:ascii="Times New Roman" w:hAnsi="Times New Roman" w:cs="Times New Roman"/>
          <w:lang w:val="en-US"/>
        </w:rPr>
        <w:t>of this Contract, provide the Transferee with all data and information</w:t>
      </w:r>
      <w:r w:rsidR="005C7678" w:rsidRPr="004051F6">
        <w:rPr>
          <w:rFonts w:ascii="Times New Roman" w:hAnsi="Times New Roman" w:cs="Times New Roman"/>
          <w:lang w:val="en-US"/>
        </w:rPr>
        <w:t>, either in paper or electronic form,</w:t>
      </w:r>
      <w:r w:rsidRPr="004051F6">
        <w:rPr>
          <w:rFonts w:ascii="Times New Roman" w:hAnsi="Times New Roman" w:cs="Times New Roman"/>
          <w:lang w:val="en-US"/>
        </w:rPr>
        <w:t xml:space="preserve"> related to </w:t>
      </w:r>
      <w:r w:rsidR="00274119" w:rsidRPr="004051F6">
        <w:rPr>
          <w:rFonts w:ascii="Times New Roman" w:hAnsi="Times New Roman" w:cs="Times New Roman"/>
          <w:lang w:val="en-US"/>
        </w:rPr>
        <w:t xml:space="preserve">the </w:t>
      </w:r>
      <w:r w:rsidRPr="004051F6">
        <w:rPr>
          <w:rFonts w:ascii="Times New Roman" w:hAnsi="Times New Roman" w:cs="Times New Roman"/>
          <w:lang w:val="en-US"/>
        </w:rPr>
        <w:t>Grant Awards, so that the Transferee is able to properly fulfill all its duties that arise from the Grant Awards</w:t>
      </w:r>
      <w:r w:rsidR="00237E2B" w:rsidRPr="004051F6">
        <w:rPr>
          <w:rFonts w:ascii="Times New Roman" w:hAnsi="Times New Roman" w:cs="Times New Roman"/>
          <w:lang w:val="en-US"/>
        </w:rPr>
        <w:t>, respond to any audits or inspections and prove the fulfillment of archiving obligations as well as any other obligations arising from the Grant Awards</w:t>
      </w:r>
      <w:r w:rsidR="004051F6" w:rsidRPr="004051F6">
        <w:rPr>
          <w:rFonts w:ascii="Times New Roman" w:hAnsi="Times New Roman" w:cs="Times New Roman"/>
          <w:lang w:val="en-US"/>
        </w:rPr>
        <w:t>. The Transferor shall without undue delay after this Agreement comes into force hand over to the Transferee all documentation, both in paper and electronic form that is related to the Grant Awards.</w:t>
      </w:r>
      <w:r w:rsidR="004051F6" w:rsidRPr="004051F6">
        <w:t xml:space="preserve"> </w:t>
      </w:r>
    </w:p>
    <w:p w14:paraId="5F53CBA0" w14:textId="617882CE" w:rsidR="004051F6" w:rsidRPr="004051F6" w:rsidRDefault="004051F6" w:rsidP="004051F6">
      <w:pPr>
        <w:spacing w:after="0" w:line="240" w:lineRule="auto"/>
        <w:jc w:val="both"/>
        <w:rPr>
          <w:rFonts w:ascii="Times New Roman" w:hAnsi="Times New Roman" w:cs="Times New Roman"/>
          <w:lang w:val="en-US"/>
        </w:rPr>
      </w:pPr>
    </w:p>
    <w:p w14:paraId="0FD91E00" w14:textId="4AAAB177" w:rsidR="00632425" w:rsidRDefault="00EC71D7" w:rsidP="003937C2">
      <w:pPr>
        <w:pStyle w:val="Odstavecseseznamem"/>
        <w:numPr>
          <w:ilvl w:val="0"/>
          <w:numId w:val="11"/>
        </w:numPr>
        <w:spacing w:after="0" w:line="240" w:lineRule="auto"/>
        <w:jc w:val="both"/>
        <w:rPr>
          <w:rFonts w:ascii="Times New Roman" w:hAnsi="Times New Roman" w:cs="Times New Roman"/>
          <w:lang w:val="en-US"/>
        </w:rPr>
      </w:pPr>
      <w:r w:rsidRPr="00EC71D7">
        <w:rPr>
          <w:rFonts w:ascii="Times New Roman" w:hAnsi="Times New Roman" w:cs="Times New Roman"/>
          <w:lang w:val="en-US"/>
        </w:rPr>
        <w:t xml:space="preserve">The Transferor shall, without undue delay after the </w:t>
      </w:r>
      <w:r w:rsidR="00274119">
        <w:rPr>
          <w:rFonts w:ascii="Times New Roman" w:hAnsi="Times New Roman" w:cs="Times New Roman"/>
          <w:lang w:val="en-US"/>
        </w:rPr>
        <w:t xml:space="preserve">entry </w:t>
      </w:r>
      <w:proofErr w:type="spellStart"/>
      <w:r w:rsidR="00274119">
        <w:rPr>
          <w:rFonts w:ascii="Times New Roman" w:hAnsi="Times New Roman" w:cs="Times New Roman"/>
          <w:lang w:val="en-US"/>
        </w:rPr>
        <w:t>intro</w:t>
      </w:r>
      <w:proofErr w:type="spellEnd"/>
      <w:r w:rsidR="00274119">
        <w:rPr>
          <w:rFonts w:ascii="Times New Roman" w:hAnsi="Times New Roman" w:cs="Times New Roman"/>
          <w:lang w:val="en-US"/>
        </w:rPr>
        <w:t xml:space="preserve"> force</w:t>
      </w:r>
      <w:r w:rsidR="00274119" w:rsidRPr="00EC71D7">
        <w:rPr>
          <w:rFonts w:ascii="Times New Roman" w:hAnsi="Times New Roman" w:cs="Times New Roman"/>
          <w:lang w:val="en-US"/>
        </w:rPr>
        <w:t xml:space="preserve"> </w:t>
      </w:r>
      <w:r w:rsidRPr="00EC71D7">
        <w:rPr>
          <w:rFonts w:ascii="Times New Roman" w:hAnsi="Times New Roman" w:cs="Times New Roman"/>
          <w:lang w:val="en-US"/>
        </w:rPr>
        <w:t xml:space="preserve">of this Contract, transfer all financial resources acquired under the Grant Awards to the Transferee’s bank accounts. </w:t>
      </w:r>
    </w:p>
    <w:p w14:paraId="72491EF6" w14:textId="0D8B1D0E" w:rsidR="00EC71D7" w:rsidRPr="00EC71D7" w:rsidRDefault="00EC71D7" w:rsidP="00EC71D7">
      <w:pPr>
        <w:spacing w:after="0" w:line="240" w:lineRule="auto"/>
        <w:jc w:val="both"/>
        <w:rPr>
          <w:rFonts w:ascii="Times New Roman" w:hAnsi="Times New Roman" w:cs="Times New Roman"/>
          <w:lang w:val="en-US"/>
        </w:rPr>
      </w:pPr>
    </w:p>
    <w:p w14:paraId="617EA42E" w14:textId="373D3C2F" w:rsidR="007F7FD4" w:rsidRPr="00417EF0" w:rsidRDefault="00C93517" w:rsidP="002D5FE5">
      <w:pPr>
        <w:pStyle w:val="Odstavecseseznamem"/>
        <w:numPr>
          <w:ilvl w:val="0"/>
          <w:numId w:val="11"/>
        </w:numPr>
        <w:spacing w:after="0" w:line="240" w:lineRule="auto"/>
        <w:jc w:val="both"/>
        <w:rPr>
          <w:rFonts w:ascii="Times New Roman" w:hAnsi="Times New Roman" w:cs="Times New Roman"/>
          <w:lang w:val="en-US"/>
        </w:rPr>
      </w:pPr>
      <w:r>
        <w:rPr>
          <w:rFonts w:ascii="Times New Roman" w:hAnsi="Times New Roman" w:cs="Times New Roman"/>
          <w:lang w:val="en-US"/>
        </w:rPr>
        <w:t xml:space="preserve">If </w:t>
      </w:r>
      <w:r w:rsidR="001C3453">
        <w:rPr>
          <w:rFonts w:ascii="Times New Roman" w:hAnsi="Times New Roman" w:cs="Times New Roman"/>
          <w:lang w:val="en-US"/>
        </w:rPr>
        <w:t>a</w:t>
      </w:r>
      <w:r>
        <w:rPr>
          <w:rFonts w:ascii="Times New Roman" w:hAnsi="Times New Roman" w:cs="Times New Roman"/>
          <w:lang w:val="en-US"/>
        </w:rPr>
        <w:t xml:space="preserve"> need for further assistance from the Transferor arises after the rights and duties from the Grant Awards are transferred </w:t>
      </w:r>
      <w:r w:rsidR="001C3453">
        <w:rPr>
          <w:rFonts w:ascii="Times New Roman" w:hAnsi="Times New Roman" w:cs="Times New Roman"/>
          <w:lang w:val="en-US"/>
        </w:rPr>
        <w:t>(</w:t>
      </w:r>
      <w:r>
        <w:rPr>
          <w:rFonts w:ascii="Times New Roman" w:hAnsi="Times New Roman" w:cs="Times New Roman"/>
          <w:lang w:val="en-US"/>
        </w:rPr>
        <w:t>so that the Transferee duly perform</w:t>
      </w:r>
      <w:r w:rsidR="005C7678">
        <w:rPr>
          <w:rFonts w:ascii="Times New Roman" w:hAnsi="Times New Roman" w:cs="Times New Roman"/>
          <w:lang w:val="en-US"/>
        </w:rPr>
        <w:t>s</w:t>
      </w:r>
      <w:r>
        <w:rPr>
          <w:rFonts w:ascii="Times New Roman" w:hAnsi="Times New Roman" w:cs="Times New Roman"/>
          <w:lang w:val="en-US"/>
        </w:rPr>
        <w:t xml:space="preserve"> it</w:t>
      </w:r>
      <w:r w:rsidR="001C3453">
        <w:rPr>
          <w:rFonts w:ascii="Times New Roman" w:hAnsi="Times New Roman" w:cs="Times New Roman"/>
          <w:lang w:val="en-US"/>
        </w:rPr>
        <w:t>s duties under the Grant Awards),</w:t>
      </w:r>
      <w:r>
        <w:rPr>
          <w:rFonts w:ascii="Times New Roman" w:hAnsi="Times New Roman" w:cs="Times New Roman"/>
          <w:lang w:val="en-US"/>
        </w:rPr>
        <w:t xml:space="preserve"> the Transferor shall pr</w:t>
      </w:r>
      <w:r w:rsidR="002A126E">
        <w:rPr>
          <w:rFonts w:ascii="Times New Roman" w:hAnsi="Times New Roman" w:cs="Times New Roman"/>
          <w:lang w:val="en-US"/>
        </w:rPr>
        <w:t>ovide such necessary assistance, including the execution of relevant legal acts (the conclusion of agreements, issuance or revocation of powers of attorney, etc.)</w:t>
      </w:r>
      <w:r w:rsidR="00EA2019">
        <w:rPr>
          <w:rFonts w:ascii="Times New Roman" w:hAnsi="Times New Roman" w:cs="Times New Roman"/>
          <w:lang w:val="en-US"/>
        </w:rPr>
        <w:t xml:space="preserve">. </w:t>
      </w:r>
      <w:r w:rsidR="00EA2019" w:rsidRPr="00EA2019">
        <w:rPr>
          <w:rFonts w:ascii="Times New Roman" w:hAnsi="Times New Roman" w:cs="Times New Roman"/>
          <w:lang w:val="en-US"/>
        </w:rPr>
        <w:t>After the Grant Awards are transferred, the Transferee shall act in such a manner so that the purposes, for which the grants were awarded, were maintained and not anyhow compromised</w:t>
      </w:r>
      <w:r w:rsidR="00EA2019" w:rsidRPr="00EA2019">
        <w:rPr>
          <w:rFonts w:ascii="Times New Roman" w:hAnsi="Times New Roman" w:cs="Times New Roman"/>
        </w:rPr>
        <w:t>.</w:t>
      </w:r>
    </w:p>
    <w:p w14:paraId="28DA0A51" w14:textId="531EE029" w:rsidR="007B4CFB" w:rsidRPr="00417EF0" w:rsidRDefault="007B4CFB" w:rsidP="002D5FE5">
      <w:pPr>
        <w:pStyle w:val="Bezmezer"/>
        <w:tabs>
          <w:tab w:val="clear" w:pos="709"/>
        </w:tabs>
        <w:spacing w:line="276" w:lineRule="auto"/>
        <w:jc w:val="both"/>
        <w:rPr>
          <w:rFonts w:ascii="Garamond" w:hAnsi="Garamond"/>
          <w:sz w:val="22"/>
          <w:szCs w:val="22"/>
          <w:lang w:val="en-US"/>
        </w:rPr>
      </w:pPr>
    </w:p>
    <w:p w14:paraId="6B779817" w14:textId="7BEA4C13" w:rsidR="00D3576A" w:rsidRPr="00417EF0" w:rsidRDefault="00632425" w:rsidP="00D3576A">
      <w:pPr>
        <w:spacing w:after="0" w:line="240" w:lineRule="auto"/>
        <w:jc w:val="center"/>
        <w:rPr>
          <w:rFonts w:ascii="Times New Roman" w:hAnsi="Times New Roman" w:cs="Times New Roman"/>
          <w:b/>
          <w:bCs/>
          <w:u w:val="single"/>
          <w:lang w:val="en-US"/>
        </w:rPr>
      </w:pPr>
      <w:r w:rsidRPr="00417EF0">
        <w:rPr>
          <w:rFonts w:ascii="Times New Roman" w:hAnsi="Times New Roman" w:cs="Times New Roman"/>
          <w:b/>
          <w:bCs/>
          <w:u w:val="single"/>
          <w:lang w:val="en-US"/>
        </w:rPr>
        <w:t>I</w:t>
      </w:r>
      <w:r w:rsidR="00D3576A" w:rsidRPr="00417EF0">
        <w:rPr>
          <w:rFonts w:ascii="Times New Roman" w:hAnsi="Times New Roman" w:cs="Times New Roman"/>
          <w:b/>
          <w:bCs/>
          <w:u w:val="single"/>
          <w:lang w:val="en-US"/>
        </w:rPr>
        <w:t>V.</w:t>
      </w:r>
    </w:p>
    <w:p w14:paraId="66129B32" w14:textId="30C6E858" w:rsidR="00D3576A" w:rsidRPr="00417EF0" w:rsidRDefault="002A126E" w:rsidP="00D3576A">
      <w:pPr>
        <w:spacing w:after="0" w:line="240" w:lineRule="auto"/>
        <w:jc w:val="center"/>
        <w:rPr>
          <w:rFonts w:ascii="Times New Roman" w:hAnsi="Times New Roman" w:cs="Times New Roman"/>
          <w:b/>
          <w:bCs/>
          <w:u w:val="single"/>
          <w:lang w:val="en-US"/>
        </w:rPr>
      </w:pPr>
      <w:r>
        <w:rPr>
          <w:rFonts w:ascii="Times New Roman" w:hAnsi="Times New Roman" w:cs="Times New Roman"/>
          <w:b/>
          <w:bCs/>
          <w:u w:val="single"/>
          <w:lang w:val="en-US"/>
        </w:rPr>
        <w:t>Maintaining the purpose of grants</w:t>
      </w:r>
    </w:p>
    <w:p w14:paraId="72D8BC48" w14:textId="77777777" w:rsidR="00D3576A" w:rsidRPr="00417EF0" w:rsidRDefault="00D3576A" w:rsidP="00D3576A">
      <w:pPr>
        <w:spacing w:after="0" w:line="240" w:lineRule="auto"/>
        <w:jc w:val="both"/>
        <w:rPr>
          <w:rFonts w:ascii="Times New Roman" w:hAnsi="Times New Roman" w:cs="Times New Roman"/>
          <w:lang w:val="en-US"/>
        </w:rPr>
      </w:pPr>
    </w:p>
    <w:p w14:paraId="1C9B25D1" w14:textId="4D466A4E" w:rsidR="00D3576A" w:rsidRDefault="002A126E" w:rsidP="00632425">
      <w:pPr>
        <w:spacing w:after="0" w:line="240" w:lineRule="auto"/>
        <w:ind w:left="426"/>
        <w:jc w:val="both"/>
        <w:rPr>
          <w:rFonts w:ascii="Times New Roman" w:hAnsi="Times New Roman" w:cs="Times New Roman"/>
          <w:lang w:val="en-US"/>
        </w:rPr>
      </w:pPr>
      <w:r>
        <w:rPr>
          <w:rFonts w:ascii="Times New Roman" w:hAnsi="Times New Roman" w:cs="Times New Roman"/>
          <w:lang w:val="en-US"/>
        </w:rPr>
        <w:t xml:space="preserve">By signing this Contract Parties declare that the purposes, for which the grants were awarded, shall remain </w:t>
      </w:r>
      <w:r w:rsidR="001C3453">
        <w:rPr>
          <w:rFonts w:ascii="Times New Roman" w:hAnsi="Times New Roman" w:cs="Times New Roman"/>
          <w:lang w:val="en-US"/>
        </w:rPr>
        <w:t xml:space="preserve">unaffected </w:t>
      </w:r>
      <w:r w:rsidR="003D5E8E">
        <w:rPr>
          <w:rFonts w:ascii="Times New Roman" w:hAnsi="Times New Roman" w:cs="Times New Roman"/>
          <w:lang w:val="en-US"/>
        </w:rPr>
        <w:t>by the transfer, i.e.</w:t>
      </w:r>
      <w:r w:rsidR="001C3453">
        <w:rPr>
          <w:rFonts w:ascii="Times New Roman" w:hAnsi="Times New Roman" w:cs="Times New Roman"/>
          <w:lang w:val="en-US"/>
        </w:rPr>
        <w:t xml:space="preserve"> </w:t>
      </w:r>
      <w:r w:rsidR="003D5E8E">
        <w:rPr>
          <w:rFonts w:ascii="Times New Roman" w:hAnsi="Times New Roman" w:cs="Times New Roman"/>
          <w:lang w:val="en-US"/>
        </w:rPr>
        <w:t xml:space="preserve">shall be maintained even </w:t>
      </w:r>
      <w:r w:rsidR="001C3453">
        <w:rPr>
          <w:rFonts w:ascii="Times New Roman" w:hAnsi="Times New Roman" w:cs="Times New Roman"/>
          <w:lang w:val="en-US"/>
        </w:rPr>
        <w:t>after the transfer of rights and duties from the Grant Awards</w:t>
      </w:r>
      <w:r w:rsidR="003D5E8E">
        <w:rPr>
          <w:rFonts w:ascii="Times New Roman" w:hAnsi="Times New Roman" w:cs="Times New Roman"/>
          <w:lang w:val="en-US"/>
        </w:rPr>
        <w:t xml:space="preserve"> takes</w:t>
      </w:r>
      <w:r w:rsidR="001C3453">
        <w:rPr>
          <w:rFonts w:ascii="Times New Roman" w:hAnsi="Times New Roman" w:cs="Times New Roman"/>
          <w:lang w:val="en-US"/>
        </w:rPr>
        <w:t xml:space="preserve"> place</w:t>
      </w:r>
      <w:r>
        <w:rPr>
          <w:rFonts w:ascii="Times New Roman" w:hAnsi="Times New Roman" w:cs="Times New Roman"/>
          <w:lang w:val="en-US"/>
        </w:rPr>
        <w:t xml:space="preserve">. </w:t>
      </w:r>
    </w:p>
    <w:p w14:paraId="216916F8" w14:textId="77777777" w:rsidR="00C30902" w:rsidRPr="00417EF0" w:rsidRDefault="00C30902" w:rsidP="00632425">
      <w:pPr>
        <w:spacing w:after="0" w:line="240" w:lineRule="auto"/>
        <w:ind w:left="426"/>
        <w:jc w:val="both"/>
        <w:rPr>
          <w:rFonts w:ascii="Times New Roman" w:hAnsi="Times New Roman" w:cs="Times New Roman"/>
          <w:lang w:val="en-US"/>
        </w:rPr>
      </w:pPr>
    </w:p>
    <w:p w14:paraId="08CE0EA4" w14:textId="441A32F8" w:rsidR="002931BF" w:rsidRPr="00417EF0" w:rsidRDefault="002931BF" w:rsidP="002D5FE5">
      <w:pPr>
        <w:spacing w:after="0" w:line="240" w:lineRule="auto"/>
        <w:jc w:val="center"/>
        <w:rPr>
          <w:rFonts w:ascii="Times New Roman" w:hAnsi="Times New Roman" w:cs="Times New Roman"/>
          <w:b/>
          <w:bCs/>
          <w:u w:val="single"/>
          <w:lang w:val="en-US"/>
        </w:rPr>
      </w:pPr>
      <w:r w:rsidRPr="00417EF0">
        <w:rPr>
          <w:rFonts w:ascii="Times New Roman" w:hAnsi="Times New Roman" w:cs="Times New Roman"/>
          <w:b/>
          <w:bCs/>
          <w:u w:val="single"/>
          <w:lang w:val="en-US"/>
        </w:rPr>
        <w:t>V.</w:t>
      </w:r>
    </w:p>
    <w:p w14:paraId="64144C58" w14:textId="478909B3" w:rsidR="002931BF" w:rsidRPr="00417EF0" w:rsidRDefault="002A126E" w:rsidP="002D5FE5">
      <w:pPr>
        <w:spacing w:after="0" w:line="240" w:lineRule="auto"/>
        <w:jc w:val="center"/>
        <w:rPr>
          <w:rFonts w:ascii="Times New Roman" w:hAnsi="Times New Roman" w:cs="Times New Roman"/>
          <w:b/>
          <w:bCs/>
          <w:u w:val="single"/>
          <w:lang w:val="en-US"/>
        </w:rPr>
      </w:pPr>
      <w:r>
        <w:rPr>
          <w:rFonts w:ascii="Times New Roman" w:hAnsi="Times New Roman" w:cs="Times New Roman"/>
          <w:b/>
          <w:bCs/>
          <w:u w:val="single"/>
          <w:lang w:val="en-US"/>
        </w:rPr>
        <w:t>Final provisions</w:t>
      </w:r>
    </w:p>
    <w:p w14:paraId="1188EE9D" w14:textId="35CD6206" w:rsidR="0020268F" w:rsidRPr="00417EF0" w:rsidRDefault="0020268F" w:rsidP="009F4940">
      <w:pPr>
        <w:spacing w:after="0" w:line="240" w:lineRule="auto"/>
        <w:jc w:val="both"/>
        <w:rPr>
          <w:rFonts w:ascii="Times New Roman" w:hAnsi="Times New Roman" w:cs="Times New Roman"/>
          <w:lang w:val="en-US"/>
        </w:rPr>
      </w:pPr>
    </w:p>
    <w:p w14:paraId="4D36BC93" w14:textId="597CB85D" w:rsidR="00C71445" w:rsidRPr="00417EF0" w:rsidRDefault="002A126E" w:rsidP="00632425">
      <w:pPr>
        <w:pStyle w:val="Odstavecseseznamem"/>
        <w:numPr>
          <w:ilvl w:val="0"/>
          <w:numId w:val="14"/>
        </w:numPr>
        <w:spacing w:after="0" w:line="240" w:lineRule="auto"/>
        <w:jc w:val="both"/>
        <w:rPr>
          <w:rFonts w:ascii="Times New Roman" w:hAnsi="Times New Roman" w:cs="Times New Roman"/>
          <w:lang w:val="en-US"/>
        </w:rPr>
      </w:pPr>
      <w:r>
        <w:rPr>
          <w:rFonts w:ascii="Times New Roman" w:hAnsi="Times New Roman" w:cs="Times New Roman"/>
          <w:lang w:val="en-US"/>
        </w:rPr>
        <w:t xml:space="preserve">All changes and modifications </w:t>
      </w:r>
      <w:r w:rsidR="00274119">
        <w:rPr>
          <w:rFonts w:ascii="Times New Roman" w:hAnsi="Times New Roman" w:cs="Times New Roman"/>
          <w:lang w:val="en-US"/>
        </w:rPr>
        <w:t xml:space="preserve">to </w:t>
      </w:r>
      <w:r>
        <w:rPr>
          <w:rFonts w:ascii="Times New Roman" w:hAnsi="Times New Roman" w:cs="Times New Roman"/>
          <w:lang w:val="en-US"/>
        </w:rPr>
        <w:t>t</w:t>
      </w:r>
      <w:r w:rsidR="00C92902">
        <w:rPr>
          <w:rFonts w:ascii="Times New Roman" w:hAnsi="Times New Roman" w:cs="Times New Roman"/>
          <w:lang w:val="en-US"/>
        </w:rPr>
        <w:t xml:space="preserve">his Contract must be </w:t>
      </w:r>
      <w:r w:rsidR="00274119">
        <w:rPr>
          <w:rFonts w:ascii="Times New Roman" w:hAnsi="Times New Roman" w:cs="Times New Roman"/>
          <w:lang w:val="en-US"/>
        </w:rPr>
        <w:t xml:space="preserve">agreed </w:t>
      </w:r>
      <w:r w:rsidR="00C92902">
        <w:rPr>
          <w:rFonts w:ascii="Times New Roman" w:hAnsi="Times New Roman" w:cs="Times New Roman"/>
          <w:lang w:val="en-US"/>
        </w:rPr>
        <w:t xml:space="preserve">on the basis of written, numbered and dated amendments, to which both Parties attach their signatures. </w:t>
      </w:r>
    </w:p>
    <w:p w14:paraId="47ED2E71" w14:textId="77777777" w:rsidR="00C71445" w:rsidRPr="00417EF0" w:rsidRDefault="00C71445" w:rsidP="002D5FE5">
      <w:pPr>
        <w:pStyle w:val="Odstavecseseznamem"/>
        <w:spacing w:after="0" w:line="240" w:lineRule="auto"/>
        <w:ind w:left="360"/>
        <w:jc w:val="both"/>
        <w:rPr>
          <w:rFonts w:ascii="Times New Roman" w:hAnsi="Times New Roman" w:cs="Times New Roman"/>
          <w:lang w:val="en-US"/>
        </w:rPr>
      </w:pPr>
    </w:p>
    <w:p w14:paraId="69013238" w14:textId="0DBD3EDA" w:rsidR="00C92902" w:rsidRPr="00C92902" w:rsidRDefault="00C92902" w:rsidP="00C92902">
      <w:pPr>
        <w:pStyle w:val="Odstavecseseznamem"/>
        <w:numPr>
          <w:ilvl w:val="0"/>
          <w:numId w:val="14"/>
        </w:numPr>
        <w:jc w:val="both"/>
        <w:rPr>
          <w:rFonts w:ascii="Times New Roman" w:hAnsi="Times New Roman" w:cs="Times New Roman"/>
          <w:lang w:val="en-US"/>
        </w:rPr>
      </w:pPr>
      <w:r w:rsidRPr="00C92902">
        <w:rPr>
          <w:rFonts w:ascii="Times New Roman" w:hAnsi="Times New Roman" w:cs="Times New Roman"/>
          <w:lang w:val="en-US"/>
        </w:rPr>
        <w:t xml:space="preserve">The </w:t>
      </w:r>
      <w:r>
        <w:rPr>
          <w:rFonts w:ascii="Times New Roman" w:hAnsi="Times New Roman" w:cs="Times New Roman"/>
          <w:lang w:val="en-US"/>
        </w:rPr>
        <w:t>P</w:t>
      </w:r>
      <w:r w:rsidRPr="00C92902">
        <w:rPr>
          <w:rFonts w:ascii="Times New Roman" w:hAnsi="Times New Roman" w:cs="Times New Roman"/>
          <w:lang w:val="en-US"/>
        </w:rPr>
        <w:t>arties declare that</w:t>
      </w:r>
      <w:r w:rsidR="00274119">
        <w:rPr>
          <w:rFonts w:ascii="Times New Roman" w:hAnsi="Times New Roman" w:cs="Times New Roman"/>
          <w:lang w:val="en-US"/>
        </w:rPr>
        <w:t xml:space="preserve"> they have</w:t>
      </w:r>
      <w:r w:rsidRPr="00C92902">
        <w:rPr>
          <w:rFonts w:ascii="Times New Roman" w:hAnsi="Times New Roman" w:cs="Times New Roman"/>
          <w:lang w:val="en-US"/>
        </w:rPr>
        <w:t xml:space="preserve"> familiarized themselves with the content of this </w:t>
      </w:r>
      <w:r>
        <w:rPr>
          <w:rFonts w:ascii="Times New Roman" w:hAnsi="Times New Roman" w:cs="Times New Roman"/>
          <w:lang w:val="en-US"/>
        </w:rPr>
        <w:t>Contract</w:t>
      </w:r>
      <w:r w:rsidRPr="00C92902">
        <w:rPr>
          <w:rFonts w:ascii="Times New Roman" w:hAnsi="Times New Roman" w:cs="Times New Roman"/>
          <w:lang w:val="en-US"/>
        </w:rPr>
        <w:t xml:space="preserve"> prior to its signature and agree with its content and that this </w:t>
      </w:r>
      <w:r w:rsidR="003D5E8E">
        <w:rPr>
          <w:rFonts w:ascii="Times New Roman" w:hAnsi="Times New Roman" w:cs="Times New Roman"/>
          <w:lang w:val="en-US"/>
        </w:rPr>
        <w:t>Contract</w:t>
      </w:r>
      <w:r w:rsidRPr="00C92902">
        <w:rPr>
          <w:rFonts w:ascii="Times New Roman" w:hAnsi="Times New Roman" w:cs="Times New Roman"/>
          <w:lang w:val="en-US"/>
        </w:rPr>
        <w:t xml:space="preserve"> was concluded on the basis of their free will and not under duress, pressure or one-sided disadvantageous conditions. All this is confirmed by </w:t>
      </w:r>
      <w:r w:rsidR="00274119">
        <w:rPr>
          <w:rFonts w:ascii="Times New Roman" w:hAnsi="Times New Roman" w:cs="Times New Roman"/>
          <w:lang w:val="en-US"/>
        </w:rPr>
        <w:t xml:space="preserve">the </w:t>
      </w:r>
      <w:r>
        <w:rPr>
          <w:rFonts w:ascii="Times New Roman" w:hAnsi="Times New Roman" w:cs="Times New Roman"/>
          <w:lang w:val="en-US"/>
        </w:rPr>
        <w:t>P</w:t>
      </w:r>
      <w:r w:rsidRPr="00C92902">
        <w:rPr>
          <w:rFonts w:ascii="Times New Roman" w:hAnsi="Times New Roman" w:cs="Times New Roman"/>
          <w:lang w:val="en-US"/>
        </w:rPr>
        <w:t>arties’ signature.</w:t>
      </w:r>
    </w:p>
    <w:p w14:paraId="451C76CE" w14:textId="77777777" w:rsidR="00853F06" w:rsidRPr="00417EF0" w:rsidRDefault="00853F06" w:rsidP="00853F06">
      <w:pPr>
        <w:pStyle w:val="Odstavecseseznamem"/>
        <w:spacing w:after="0" w:line="240" w:lineRule="auto"/>
        <w:ind w:left="360"/>
        <w:jc w:val="both"/>
        <w:rPr>
          <w:rFonts w:ascii="Times New Roman" w:hAnsi="Times New Roman" w:cs="Times New Roman"/>
          <w:lang w:val="en-US"/>
        </w:rPr>
      </w:pPr>
    </w:p>
    <w:p w14:paraId="13F6F7CD" w14:textId="20B9B003" w:rsidR="00783F93" w:rsidRDefault="00C92902" w:rsidP="00F05BA4">
      <w:pPr>
        <w:pStyle w:val="Odstavecseseznamem"/>
        <w:numPr>
          <w:ilvl w:val="0"/>
          <w:numId w:val="14"/>
        </w:numPr>
        <w:spacing w:after="0" w:line="240" w:lineRule="auto"/>
        <w:jc w:val="both"/>
        <w:rPr>
          <w:rFonts w:ascii="Times New Roman" w:hAnsi="Times New Roman" w:cs="Times New Roman"/>
          <w:lang w:val="en-US"/>
        </w:rPr>
      </w:pPr>
      <w:r w:rsidRPr="00C92902">
        <w:rPr>
          <w:rFonts w:ascii="Times New Roman" w:hAnsi="Times New Roman" w:cs="Times New Roman"/>
          <w:lang w:val="en-US"/>
        </w:rPr>
        <w:t>This Contract is executed in two copies</w:t>
      </w:r>
      <w:r w:rsidR="00274119">
        <w:rPr>
          <w:rFonts w:ascii="Times New Roman" w:hAnsi="Times New Roman" w:cs="Times New Roman"/>
          <w:lang w:val="en-US"/>
        </w:rPr>
        <w:t>, one for each of the Parties.</w:t>
      </w:r>
      <w:r w:rsidRPr="00C92902">
        <w:rPr>
          <w:rFonts w:ascii="Times New Roman" w:hAnsi="Times New Roman" w:cs="Times New Roman"/>
          <w:lang w:val="en-US"/>
        </w:rPr>
        <w:t xml:space="preserve"> </w:t>
      </w:r>
    </w:p>
    <w:p w14:paraId="121A830B" w14:textId="0C292324" w:rsidR="00C92902" w:rsidRPr="00C92902" w:rsidRDefault="00C92902" w:rsidP="00C92902">
      <w:pPr>
        <w:spacing w:after="0" w:line="240" w:lineRule="auto"/>
        <w:jc w:val="both"/>
        <w:rPr>
          <w:rFonts w:ascii="Times New Roman" w:hAnsi="Times New Roman" w:cs="Times New Roman"/>
          <w:lang w:val="en-US"/>
        </w:rPr>
      </w:pPr>
    </w:p>
    <w:p w14:paraId="35F6ABA2" w14:textId="302E8AA8" w:rsidR="00783F93" w:rsidRDefault="00274119" w:rsidP="003140CD">
      <w:pPr>
        <w:pStyle w:val="Odstavecseseznamem"/>
        <w:numPr>
          <w:ilvl w:val="0"/>
          <w:numId w:val="14"/>
        </w:numPr>
        <w:spacing w:after="0" w:line="240" w:lineRule="auto"/>
        <w:jc w:val="both"/>
        <w:rPr>
          <w:rFonts w:ascii="Times New Roman" w:hAnsi="Times New Roman" w:cs="Times New Roman"/>
          <w:lang w:val="en-US"/>
        </w:rPr>
      </w:pPr>
      <w:r>
        <w:rPr>
          <w:rFonts w:ascii="Times New Roman" w:hAnsi="Times New Roman" w:cs="Times New Roman"/>
          <w:lang w:val="en-US"/>
        </w:rPr>
        <w:t xml:space="preserve">The </w:t>
      </w:r>
      <w:r w:rsidR="00C92902" w:rsidRPr="00C92902">
        <w:rPr>
          <w:rFonts w:ascii="Times New Roman" w:hAnsi="Times New Roman" w:cs="Times New Roman"/>
          <w:lang w:val="en-US"/>
        </w:rPr>
        <w:t xml:space="preserve">Parties are aware that </w:t>
      </w:r>
      <w:r>
        <w:rPr>
          <w:rFonts w:ascii="Times New Roman" w:hAnsi="Times New Roman" w:cs="Times New Roman"/>
          <w:lang w:val="en-US"/>
        </w:rPr>
        <w:t>FZU is obliged to publish this Contract</w:t>
      </w:r>
      <w:r w:rsidR="00C92902" w:rsidRPr="00C92902">
        <w:rPr>
          <w:rFonts w:ascii="Times New Roman" w:hAnsi="Times New Roman" w:cs="Times New Roman"/>
          <w:lang w:val="en-US"/>
        </w:rPr>
        <w:t xml:space="preserve"> in the Register of Contracts under Act no. 340/2015 Coll</w:t>
      </w:r>
      <w:r w:rsidR="00783F93" w:rsidRPr="00C92902">
        <w:rPr>
          <w:rFonts w:ascii="Times New Roman" w:hAnsi="Times New Roman" w:cs="Times New Roman"/>
          <w:lang w:val="en-US"/>
        </w:rPr>
        <w:t xml:space="preserve">., </w:t>
      </w:r>
      <w:r w:rsidR="00C92902" w:rsidRPr="00C92902">
        <w:rPr>
          <w:rFonts w:ascii="Times New Roman" w:hAnsi="Times New Roman" w:cs="Times New Roman"/>
          <w:lang w:val="en-US"/>
        </w:rPr>
        <w:t xml:space="preserve">on the Register of Contracts. </w:t>
      </w:r>
      <w:r>
        <w:rPr>
          <w:rFonts w:ascii="Times New Roman" w:hAnsi="Times New Roman" w:cs="Times New Roman"/>
          <w:lang w:val="en-US"/>
        </w:rPr>
        <w:t xml:space="preserve">The </w:t>
      </w:r>
      <w:r w:rsidR="00C92902" w:rsidRPr="00C92902">
        <w:rPr>
          <w:rFonts w:ascii="Times New Roman" w:hAnsi="Times New Roman" w:cs="Times New Roman"/>
          <w:lang w:val="en-US"/>
        </w:rPr>
        <w:t xml:space="preserve">Parties agreed that this Contract shall be sent to the manager of the Register of Contracts by the Transferor. </w:t>
      </w:r>
    </w:p>
    <w:p w14:paraId="5AFC4764" w14:textId="68F129EE" w:rsidR="00C92902" w:rsidRPr="00C92902" w:rsidRDefault="00C92902" w:rsidP="00C92902">
      <w:pPr>
        <w:spacing w:after="0" w:line="240" w:lineRule="auto"/>
        <w:jc w:val="both"/>
        <w:rPr>
          <w:rFonts w:ascii="Times New Roman" w:hAnsi="Times New Roman" w:cs="Times New Roman"/>
          <w:lang w:val="en-US"/>
        </w:rPr>
      </w:pPr>
    </w:p>
    <w:p w14:paraId="53232816" w14:textId="435A442B" w:rsidR="00783F93" w:rsidRPr="00417EF0" w:rsidRDefault="00C92902" w:rsidP="00C30902">
      <w:pPr>
        <w:pStyle w:val="Odstavecseseznamem"/>
        <w:numPr>
          <w:ilvl w:val="0"/>
          <w:numId w:val="14"/>
        </w:numPr>
        <w:spacing w:after="480" w:line="240" w:lineRule="auto"/>
        <w:ind w:left="357" w:hanging="357"/>
        <w:contextualSpacing w:val="0"/>
        <w:jc w:val="both"/>
        <w:rPr>
          <w:rFonts w:ascii="Times New Roman" w:hAnsi="Times New Roman" w:cs="Times New Roman"/>
          <w:lang w:val="en-US"/>
        </w:rPr>
      </w:pPr>
      <w:r>
        <w:rPr>
          <w:rFonts w:ascii="Times New Roman" w:hAnsi="Times New Roman" w:cs="Times New Roman"/>
          <w:lang w:val="en-US"/>
        </w:rPr>
        <w:t xml:space="preserve">This Contract </w:t>
      </w:r>
      <w:r w:rsidR="00230C36">
        <w:rPr>
          <w:rFonts w:ascii="Times New Roman" w:hAnsi="Times New Roman" w:cs="Times New Roman"/>
          <w:lang w:val="en-US"/>
        </w:rPr>
        <w:t xml:space="preserve">is concluded within the meaning of Section </w:t>
      </w:r>
      <w:r w:rsidR="00632425" w:rsidRPr="00417EF0">
        <w:rPr>
          <w:rFonts w:ascii="Times New Roman" w:hAnsi="Times New Roman" w:cs="Times New Roman"/>
          <w:lang w:val="en-US"/>
        </w:rPr>
        <w:t>164</w:t>
      </w:r>
      <w:r w:rsidR="00230C36">
        <w:rPr>
          <w:rFonts w:ascii="Times New Roman" w:hAnsi="Times New Roman" w:cs="Times New Roman"/>
          <w:lang w:val="en-US"/>
        </w:rPr>
        <w:t xml:space="preserve">(3) of the Administrative Act on the day on which MEYS’s consent to it enters into legal force. This Contract shall be effective on January 1, 2023. If this Contract is published in the Register of Contracts after January 1, 2023, then it shall be effective on the day, on which it was published in the Register of Contract. </w:t>
      </w:r>
      <w:r w:rsidR="00632425" w:rsidRPr="00417EF0">
        <w:rPr>
          <w:rFonts w:ascii="Times New Roman" w:hAnsi="Times New Roman" w:cs="Times New Roman"/>
          <w:lang w:val="en-US"/>
        </w:rPr>
        <w:t xml:space="preserve"> </w:t>
      </w:r>
    </w:p>
    <w:p w14:paraId="6D72840A" w14:textId="5C0DCE6E" w:rsidR="00DC11ED" w:rsidRPr="00417EF0" w:rsidRDefault="00230C36" w:rsidP="00C30902">
      <w:pPr>
        <w:spacing w:after="0" w:line="240" w:lineRule="auto"/>
        <w:jc w:val="both"/>
        <w:rPr>
          <w:rFonts w:ascii="Times New Roman" w:hAnsi="Times New Roman" w:cs="Times New Roman"/>
          <w:lang w:val="en-US"/>
        </w:rPr>
      </w:pPr>
      <w:r>
        <w:rPr>
          <w:rFonts w:ascii="Times New Roman" w:hAnsi="Times New Roman" w:cs="Times New Roman"/>
          <w:lang w:val="en-US"/>
        </w:rPr>
        <w:lastRenderedPageBreak/>
        <w:t>In</w:t>
      </w:r>
      <w:r w:rsidR="00DC11ED" w:rsidRPr="00417EF0">
        <w:rPr>
          <w:rFonts w:ascii="Times New Roman" w:hAnsi="Times New Roman" w:cs="Times New Roman"/>
          <w:lang w:val="en-US"/>
        </w:rPr>
        <w:t xml:space="preserve"> </w:t>
      </w:r>
      <w:r w:rsidR="00C30902">
        <w:rPr>
          <w:rFonts w:ascii="Times New Roman" w:hAnsi="Times New Roman" w:cs="Times New Roman"/>
          <w:lang w:val="en-US"/>
        </w:rPr>
        <w:t>Brno</w:t>
      </w:r>
      <w:r w:rsidR="00DC11ED" w:rsidRPr="00417EF0">
        <w:rPr>
          <w:rFonts w:ascii="Times New Roman" w:hAnsi="Times New Roman" w:cs="Times New Roman"/>
          <w:lang w:val="en-US"/>
        </w:rPr>
        <w:t xml:space="preserve"> </w:t>
      </w:r>
      <w:r>
        <w:rPr>
          <w:rFonts w:ascii="Times New Roman" w:hAnsi="Times New Roman" w:cs="Times New Roman"/>
          <w:lang w:val="en-US"/>
        </w:rPr>
        <w:t>on</w:t>
      </w:r>
      <w:r w:rsidR="00DC11ED" w:rsidRPr="00417EF0">
        <w:rPr>
          <w:rFonts w:ascii="Times New Roman" w:hAnsi="Times New Roman" w:cs="Times New Roman"/>
          <w:lang w:val="en-US"/>
        </w:rPr>
        <w:t xml:space="preserve"> ……………….</w:t>
      </w:r>
      <w:r w:rsidR="00DC11ED" w:rsidRPr="00417EF0">
        <w:rPr>
          <w:rFonts w:ascii="Times New Roman" w:hAnsi="Times New Roman" w:cs="Times New Roman"/>
          <w:lang w:val="en-US"/>
        </w:rPr>
        <w:tab/>
      </w:r>
      <w:r w:rsidR="00DC11ED" w:rsidRPr="00417EF0">
        <w:rPr>
          <w:rFonts w:ascii="Times New Roman" w:hAnsi="Times New Roman" w:cs="Times New Roman"/>
          <w:lang w:val="en-US"/>
        </w:rPr>
        <w:tab/>
      </w:r>
      <w:r w:rsidR="00DC11ED" w:rsidRPr="00417EF0">
        <w:rPr>
          <w:rFonts w:ascii="Times New Roman" w:hAnsi="Times New Roman" w:cs="Times New Roman"/>
          <w:lang w:val="en-US"/>
        </w:rPr>
        <w:tab/>
      </w:r>
      <w:r w:rsidR="00C30902">
        <w:rPr>
          <w:rFonts w:ascii="Times New Roman" w:hAnsi="Times New Roman" w:cs="Times New Roman"/>
          <w:lang w:val="en-US"/>
        </w:rPr>
        <w:tab/>
      </w:r>
      <w:r>
        <w:rPr>
          <w:rFonts w:ascii="Times New Roman" w:hAnsi="Times New Roman" w:cs="Times New Roman"/>
          <w:lang w:val="en-US"/>
        </w:rPr>
        <w:t xml:space="preserve">In </w:t>
      </w:r>
      <w:r w:rsidR="00C30902">
        <w:rPr>
          <w:rFonts w:ascii="Times New Roman" w:hAnsi="Times New Roman" w:cs="Times New Roman"/>
          <w:lang w:val="en-US"/>
        </w:rPr>
        <w:t>Brno</w:t>
      </w:r>
      <w:r>
        <w:rPr>
          <w:rFonts w:ascii="Times New Roman" w:hAnsi="Times New Roman" w:cs="Times New Roman"/>
          <w:lang w:val="en-US"/>
        </w:rPr>
        <w:t xml:space="preserve"> on</w:t>
      </w:r>
      <w:r w:rsidR="00DC11ED" w:rsidRPr="00417EF0">
        <w:rPr>
          <w:rFonts w:ascii="Times New Roman" w:hAnsi="Times New Roman" w:cs="Times New Roman"/>
          <w:lang w:val="en-US"/>
        </w:rPr>
        <w:t xml:space="preserve"> ………………..</w:t>
      </w:r>
    </w:p>
    <w:p w14:paraId="0CB709C5" w14:textId="77777777" w:rsidR="00DC11ED" w:rsidRPr="00417EF0" w:rsidRDefault="00DC11ED" w:rsidP="002D5FE5">
      <w:pPr>
        <w:spacing w:after="0" w:line="240" w:lineRule="auto"/>
        <w:jc w:val="both"/>
        <w:rPr>
          <w:rFonts w:ascii="Times New Roman" w:hAnsi="Times New Roman" w:cs="Times New Roman"/>
          <w:lang w:val="en-US"/>
        </w:rPr>
      </w:pPr>
    </w:p>
    <w:p w14:paraId="64FE8F59" w14:textId="77777777" w:rsidR="00DC11ED" w:rsidRPr="00417EF0" w:rsidRDefault="00DC11ED" w:rsidP="002D5FE5">
      <w:pPr>
        <w:spacing w:after="0" w:line="240" w:lineRule="auto"/>
        <w:jc w:val="both"/>
        <w:rPr>
          <w:rFonts w:ascii="Times New Roman" w:hAnsi="Times New Roman" w:cs="Times New Roman"/>
          <w:lang w:val="en-US"/>
        </w:rPr>
      </w:pPr>
    </w:p>
    <w:p w14:paraId="14CE3FCC" w14:textId="77777777" w:rsidR="00DC11ED" w:rsidRPr="00417EF0" w:rsidRDefault="00DC11ED" w:rsidP="002D5FE5">
      <w:pPr>
        <w:spacing w:after="0" w:line="240" w:lineRule="auto"/>
        <w:jc w:val="both"/>
        <w:rPr>
          <w:rFonts w:ascii="Times New Roman" w:hAnsi="Times New Roman" w:cs="Times New Roman"/>
          <w:lang w:val="en-US"/>
        </w:rPr>
      </w:pPr>
    </w:p>
    <w:p w14:paraId="47722F41" w14:textId="77777777" w:rsidR="00DC11ED" w:rsidRPr="00417EF0" w:rsidRDefault="00DC11ED" w:rsidP="002D5FE5">
      <w:pPr>
        <w:spacing w:after="0" w:line="240" w:lineRule="auto"/>
        <w:jc w:val="both"/>
        <w:rPr>
          <w:rFonts w:ascii="Times New Roman" w:hAnsi="Times New Roman" w:cs="Times New Roman"/>
          <w:lang w:val="en-US"/>
        </w:rPr>
      </w:pPr>
    </w:p>
    <w:p w14:paraId="028BA8A8" w14:textId="5197121C" w:rsidR="00DC11ED" w:rsidRPr="00417EF0" w:rsidRDefault="00DC11ED" w:rsidP="002D5FE5">
      <w:pPr>
        <w:spacing w:after="0" w:line="240" w:lineRule="auto"/>
        <w:jc w:val="both"/>
        <w:rPr>
          <w:rFonts w:ascii="Times New Roman" w:hAnsi="Times New Roman" w:cs="Times New Roman"/>
          <w:lang w:val="en-US"/>
        </w:rPr>
      </w:pPr>
      <w:r w:rsidRPr="00417EF0">
        <w:rPr>
          <w:rFonts w:ascii="Times New Roman" w:hAnsi="Times New Roman" w:cs="Times New Roman"/>
          <w:lang w:val="en-US"/>
        </w:rPr>
        <w:t>______________________________</w:t>
      </w:r>
      <w:r w:rsidR="00697947" w:rsidRPr="00417EF0">
        <w:rPr>
          <w:rFonts w:ascii="Times New Roman" w:hAnsi="Times New Roman" w:cs="Times New Roman"/>
          <w:lang w:val="en-US"/>
        </w:rPr>
        <w:t>_</w:t>
      </w:r>
      <w:r w:rsidRPr="00417EF0">
        <w:rPr>
          <w:rFonts w:ascii="Times New Roman" w:hAnsi="Times New Roman" w:cs="Times New Roman"/>
          <w:lang w:val="en-US"/>
        </w:rPr>
        <w:tab/>
      </w:r>
      <w:r w:rsidRPr="00417EF0">
        <w:rPr>
          <w:rFonts w:ascii="Times New Roman" w:hAnsi="Times New Roman" w:cs="Times New Roman"/>
          <w:lang w:val="en-US"/>
        </w:rPr>
        <w:tab/>
      </w:r>
      <w:r w:rsidRPr="00417EF0">
        <w:rPr>
          <w:rFonts w:ascii="Times New Roman" w:hAnsi="Times New Roman" w:cs="Times New Roman"/>
          <w:lang w:val="en-US"/>
        </w:rPr>
        <w:tab/>
        <w:t>________________________________</w:t>
      </w:r>
    </w:p>
    <w:p w14:paraId="7D2A4B8D" w14:textId="77777777" w:rsidR="00FC2769" w:rsidRDefault="00FC2769" w:rsidP="002D5FE5">
      <w:pPr>
        <w:spacing w:after="0" w:line="240" w:lineRule="auto"/>
        <w:jc w:val="both"/>
        <w:rPr>
          <w:rFonts w:ascii="Times New Roman" w:hAnsi="Times New Roman" w:cs="Times New Roman"/>
          <w:b/>
          <w:bCs/>
          <w:lang w:val="en-US"/>
        </w:rPr>
      </w:pPr>
      <w:r>
        <w:rPr>
          <w:rFonts w:ascii="Times New Roman" w:hAnsi="Times New Roman" w:cs="Times New Roman"/>
          <w:b/>
          <w:bCs/>
          <w:lang w:val="en-US"/>
        </w:rPr>
        <w:t xml:space="preserve">Institute of Physics </w:t>
      </w:r>
    </w:p>
    <w:p w14:paraId="42D1F8EB" w14:textId="1621EA88" w:rsidR="00DC11ED" w:rsidRPr="00417EF0" w:rsidRDefault="00FC2769" w:rsidP="002D5FE5">
      <w:pPr>
        <w:spacing w:after="0" w:line="240" w:lineRule="auto"/>
        <w:jc w:val="both"/>
        <w:rPr>
          <w:rFonts w:ascii="Times New Roman" w:hAnsi="Times New Roman" w:cs="Times New Roman"/>
          <w:b/>
          <w:bCs/>
          <w:lang w:val="en-US"/>
        </w:rPr>
      </w:pPr>
      <w:proofErr w:type="gramStart"/>
      <w:r>
        <w:rPr>
          <w:rFonts w:ascii="Times New Roman" w:hAnsi="Times New Roman" w:cs="Times New Roman"/>
          <w:b/>
          <w:bCs/>
          <w:lang w:val="en-US"/>
        </w:rPr>
        <w:t>of</w:t>
      </w:r>
      <w:proofErr w:type="gramEnd"/>
      <w:r>
        <w:rPr>
          <w:rFonts w:ascii="Times New Roman" w:hAnsi="Times New Roman" w:cs="Times New Roman"/>
          <w:b/>
          <w:bCs/>
          <w:lang w:val="en-US"/>
        </w:rPr>
        <w:t xml:space="preserve"> the Czech Academy of Sciences, p. r. i.</w:t>
      </w:r>
      <w:r w:rsidR="00DC11ED" w:rsidRPr="00417EF0">
        <w:rPr>
          <w:rFonts w:ascii="Times New Roman" w:hAnsi="Times New Roman" w:cs="Times New Roman"/>
          <w:b/>
          <w:bCs/>
          <w:lang w:val="en-US"/>
        </w:rPr>
        <w:tab/>
      </w:r>
      <w:r>
        <w:rPr>
          <w:rFonts w:ascii="Times New Roman" w:hAnsi="Times New Roman" w:cs="Times New Roman"/>
          <w:b/>
          <w:bCs/>
          <w:lang w:val="en-US"/>
        </w:rPr>
        <w:tab/>
      </w:r>
      <w:r w:rsidR="00DC11ED" w:rsidRPr="00417EF0">
        <w:rPr>
          <w:rFonts w:ascii="Times New Roman" w:hAnsi="Times New Roman" w:cs="Times New Roman"/>
          <w:b/>
          <w:bCs/>
          <w:lang w:val="en-US"/>
        </w:rPr>
        <w:t>The Extreme Light Infrastructure ERIC</w:t>
      </w:r>
    </w:p>
    <w:p w14:paraId="0C471895" w14:textId="417C5339" w:rsidR="00697947" w:rsidRPr="00417EF0" w:rsidRDefault="00697947" w:rsidP="002D5FE5">
      <w:pPr>
        <w:spacing w:after="0" w:line="240" w:lineRule="auto"/>
        <w:jc w:val="both"/>
        <w:rPr>
          <w:rFonts w:ascii="Times New Roman" w:hAnsi="Times New Roman" w:cs="Times New Roman"/>
          <w:lang w:val="en-US"/>
        </w:rPr>
      </w:pPr>
      <w:r w:rsidRPr="00417EF0">
        <w:rPr>
          <w:rFonts w:ascii="Times New Roman" w:hAnsi="Times New Roman" w:cs="Times New Roman"/>
          <w:lang w:val="en-US"/>
        </w:rPr>
        <w:t xml:space="preserve">RNDr. Michael Prouza, Ph.D., </w:t>
      </w:r>
      <w:r w:rsidR="00230C36">
        <w:rPr>
          <w:rFonts w:ascii="Times New Roman" w:hAnsi="Times New Roman" w:cs="Times New Roman"/>
          <w:lang w:val="en-US"/>
        </w:rPr>
        <w:t>director</w:t>
      </w:r>
      <w:r w:rsidRPr="00417EF0">
        <w:rPr>
          <w:rFonts w:ascii="Times New Roman" w:hAnsi="Times New Roman" w:cs="Times New Roman"/>
          <w:lang w:val="en-US"/>
        </w:rPr>
        <w:tab/>
      </w:r>
      <w:r w:rsidRPr="00417EF0">
        <w:rPr>
          <w:rFonts w:ascii="Times New Roman" w:hAnsi="Times New Roman" w:cs="Times New Roman"/>
          <w:lang w:val="en-US"/>
        </w:rPr>
        <w:tab/>
      </w:r>
      <w:r w:rsidRPr="00417EF0">
        <w:rPr>
          <w:rFonts w:ascii="Times New Roman" w:hAnsi="Times New Roman" w:cs="Times New Roman"/>
          <w:lang w:val="en-US"/>
        </w:rPr>
        <w:tab/>
        <w:t xml:space="preserve">Allen Weeks, </w:t>
      </w:r>
      <w:r w:rsidR="00230C36">
        <w:rPr>
          <w:rFonts w:ascii="Times New Roman" w:hAnsi="Times New Roman" w:cs="Times New Roman"/>
          <w:lang w:val="en-US"/>
        </w:rPr>
        <w:t>Director General</w:t>
      </w:r>
    </w:p>
    <w:p w14:paraId="1E86C201" w14:textId="77777777" w:rsidR="00697947" w:rsidRPr="00417EF0" w:rsidRDefault="00697947" w:rsidP="002D5FE5">
      <w:pPr>
        <w:spacing w:after="0" w:line="240" w:lineRule="auto"/>
        <w:jc w:val="both"/>
        <w:rPr>
          <w:rFonts w:ascii="Times New Roman" w:hAnsi="Times New Roman" w:cs="Times New Roman"/>
          <w:lang w:val="en-US"/>
        </w:rPr>
      </w:pPr>
    </w:p>
    <w:p w14:paraId="32CD6AD8" w14:textId="77777777" w:rsidR="00697947" w:rsidRPr="00417EF0" w:rsidRDefault="00697947" w:rsidP="002D5FE5">
      <w:pPr>
        <w:spacing w:after="0" w:line="240" w:lineRule="auto"/>
        <w:jc w:val="both"/>
        <w:rPr>
          <w:rFonts w:ascii="Times New Roman" w:hAnsi="Times New Roman" w:cs="Times New Roman"/>
          <w:lang w:val="en-US"/>
        </w:rPr>
      </w:pPr>
    </w:p>
    <w:p w14:paraId="0D88A914" w14:textId="54881832" w:rsidR="00697947" w:rsidRPr="00417EF0" w:rsidRDefault="00230C36" w:rsidP="002D5FE5">
      <w:pPr>
        <w:spacing w:after="0" w:line="240" w:lineRule="auto"/>
        <w:jc w:val="both"/>
        <w:rPr>
          <w:rFonts w:ascii="Times New Roman" w:hAnsi="Times New Roman" w:cs="Times New Roman"/>
          <w:i/>
          <w:iCs/>
          <w:lang w:val="en-US"/>
        </w:rPr>
      </w:pPr>
      <w:r>
        <w:rPr>
          <w:rFonts w:ascii="Times New Roman" w:hAnsi="Times New Roman" w:cs="Times New Roman"/>
          <w:i/>
          <w:iCs/>
          <w:lang w:val="en-US"/>
        </w:rPr>
        <w:t>Annexes</w:t>
      </w:r>
      <w:r w:rsidR="00697947" w:rsidRPr="00417EF0">
        <w:rPr>
          <w:rFonts w:ascii="Times New Roman" w:hAnsi="Times New Roman" w:cs="Times New Roman"/>
          <w:i/>
          <w:iCs/>
          <w:lang w:val="en-US"/>
        </w:rPr>
        <w:t>:</w:t>
      </w:r>
    </w:p>
    <w:p w14:paraId="14C8B354" w14:textId="700A430C" w:rsidR="00937D66" w:rsidRDefault="00230C36" w:rsidP="002D5FE5">
      <w:pPr>
        <w:pStyle w:val="Odstavecseseznamem"/>
        <w:numPr>
          <w:ilvl w:val="0"/>
          <w:numId w:val="6"/>
        </w:numPr>
        <w:spacing w:after="0" w:line="240" w:lineRule="auto"/>
        <w:jc w:val="both"/>
        <w:rPr>
          <w:rFonts w:ascii="Times New Roman" w:hAnsi="Times New Roman" w:cs="Times New Roman"/>
          <w:i/>
          <w:iCs/>
          <w:lang w:val="en-US"/>
        </w:rPr>
      </w:pPr>
      <w:r>
        <w:rPr>
          <w:rFonts w:ascii="Times New Roman" w:hAnsi="Times New Roman" w:cs="Times New Roman"/>
          <w:i/>
          <w:iCs/>
          <w:lang w:val="en-US"/>
        </w:rPr>
        <w:t xml:space="preserve">List of </w:t>
      </w:r>
      <w:r w:rsidR="00B278A9">
        <w:rPr>
          <w:rFonts w:ascii="Times New Roman" w:hAnsi="Times New Roman" w:cs="Times New Roman"/>
          <w:i/>
          <w:iCs/>
          <w:lang w:val="en-US"/>
        </w:rPr>
        <w:t>Grant Awards</w:t>
      </w:r>
    </w:p>
    <w:p w14:paraId="54BB152D" w14:textId="7F80B5CD" w:rsidR="00AE302D" w:rsidRDefault="00AE302D" w:rsidP="002D5FE5">
      <w:pPr>
        <w:pStyle w:val="Odstavecseseznamem"/>
        <w:numPr>
          <w:ilvl w:val="0"/>
          <w:numId w:val="6"/>
        </w:numPr>
        <w:spacing w:after="0" w:line="240" w:lineRule="auto"/>
        <w:jc w:val="both"/>
        <w:rPr>
          <w:rFonts w:ascii="Times New Roman" w:hAnsi="Times New Roman" w:cs="Times New Roman"/>
          <w:i/>
          <w:iCs/>
          <w:lang w:val="en-US"/>
        </w:rPr>
      </w:pPr>
      <w:r>
        <w:rPr>
          <w:rFonts w:ascii="Times New Roman" w:hAnsi="Times New Roman" w:cs="Times New Roman"/>
          <w:i/>
          <w:iCs/>
          <w:lang w:val="en-US"/>
        </w:rPr>
        <w:t>Approval of the Supervisory Board of the Transferor</w:t>
      </w:r>
    </w:p>
    <w:p w14:paraId="49CAAA49" w14:textId="4A957158" w:rsidR="00AE302D" w:rsidRPr="00417EF0" w:rsidRDefault="00AE302D" w:rsidP="002D5FE5">
      <w:pPr>
        <w:pStyle w:val="Odstavecseseznamem"/>
        <w:numPr>
          <w:ilvl w:val="0"/>
          <w:numId w:val="6"/>
        </w:numPr>
        <w:spacing w:after="0" w:line="240" w:lineRule="auto"/>
        <w:jc w:val="both"/>
        <w:rPr>
          <w:rFonts w:ascii="Times New Roman" w:hAnsi="Times New Roman" w:cs="Times New Roman"/>
          <w:i/>
          <w:iCs/>
          <w:lang w:val="en-US"/>
        </w:rPr>
      </w:pPr>
      <w:r>
        <w:rPr>
          <w:rFonts w:ascii="Times New Roman" w:hAnsi="Times New Roman" w:cs="Times New Roman"/>
          <w:i/>
          <w:iCs/>
          <w:lang w:val="en-US"/>
        </w:rPr>
        <w:t>Approval of the founder of the Transferor</w:t>
      </w:r>
    </w:p>
    <w:p w14:paraId="729457A8" w14:textId="77777777" w:rsidR="00DC11ED" w:rsidRPr="00697947" w:rsidRDefault="00DC11ED" w:rsidP="002D5FE5">
      <w:pPr>
        <w:spacing w:after="0" w:line="240" w:lineRule="auto"/>
        <w:jc w:val="both"/>
        <w:rPr>
          <w:rFonts w:ascii="Times New Roman" w:hAnsi="Times New Roman" w:cs="Times New Roman"/>
          <w:i/>
          <w:iCs/>
        </w:rPr>
      </w:pPr>
    </w:p>
    <w:p w14:paraId="3FF3C670" w14:textId="7FCD7ADC" w:rsidR="00FD7CFA" w:rsidRDefault="00FD7CFA">
      <w:pPr>
        <w:rPr>
          <w:rFonts w:ascii="Times New Roman" w:hAnsi="Times New Roman" w:cs="Times New Roman"/>
        </w:rPr>
      </w:pPr>
      <w:r>
        <w:rPr>
          <w:rFonts w:ascii="Times New Roman" w:hAnsi="Times New Roman" w:cs="Times New Roman"/>
        </w:rPr>
        <w:br w:type="page"/>
      </w:r>
    </w:p>
    <w:p w14:paraId="325EDE0D" w14:textId="10CD57BC" w:rsidR="00FD7CFA" w:rsidRPr="00FD7CFA" w:rsidRDefault="00FD7CFA" w:rsidP="00FD7CFA">
      <w:pPr>
        <w:spacing w:after="120" w:line="240" w:lineRule="auto"/>
        <w:jc w:val="center"/>
        <w:rPr>
          <w:rFonts w:ascii="Times New Roman" w:hAnsi="Times New Roman" w:cs="Times New Roman"/>
          <w:b/>
          <w:bCs/>
          <w:lang w:val="en-US"/>
        </w:rPr>
      </w:pPr>
      <w:r>
        <w:rPr>
          <w:rFonts w:ascii="Times New Roman" w:hAnsi="Times New Roman" w:cs="Times New Roman"/>
          <w:b/>
          <w:bCs/>
          <w:lang w:val="en-US"/>
        </w:rPr>
        <w:lastRenderedPageBreak/>
        <w:t>Annex No</w:t>
      </w:r>
      <w:r w:rsidRPr="00FD7CFA">
        <w:rPr>
          <w:rFonts w:ascii="Times New Roman" w:hAnsi="Times New Roman" w:cs="Times New Roman"/>
          <w:b/>
          <w:bCs/>
          <w:lang w:val="en-US"/>
        </w:rPr>
        <w:t xml:space="preserve"> 1 </w:t>
      </w:r>
    </w:p>
    <w:p w14:paraId="7C795C14" w14:textId="7FED020B" w:rsidR="00FD7CFA" w:rsidRPr="00FD7CFA" w:rsidRDefault="00FD7CFA" w:rsidP="00FD7CFA">
      <w:pPr>
        <w:spacing w:after="120" w:line="240" w:lineRule="auto"/>
        <w:jc w:val="center"/>
        <w:rPr>
          <w:rFonts w:ascii="Times New Roman" w:hAnsi="Times New Roman" w:cs="Times New Roman"/>
          <w:b/>
          <w:bCs/>
          <w:lang w:val="en-US"/>
        </w:rPr>
      </w:pPr>
      <w:r>
        <w:rPr>
          <w:rFonts w:ascii="Times New Roman" w:hAnsi="Times New Roman" w:cs="Times New Roman"/>
          <w:b/>
          <w:bCs/>
          <w:lang w:val="en-US"/>
        </w:rPr>
        <w:t>List of Grant Awards</w:t>
      </w:r>
      <w:r w:rsidRPr="00FD7CFA">
        <w:rPr>
          <w:rFonts w:ascii="Times New Roman" w:hAnsi="Times New Roman" w:cs="Times New Roman"/>
          <w:b/>
          <w:bCs/>
          <w:lang w:val="en-US"/>
        </w:rPr>
        <w:t xml:space="preserve"> </w:t>
      </w:r>
    </w:p>
    <w:p w14:paraId="08EF4E2D" w14:textId="5F96B863" w:rsidR="00DC11ED" w:rsidRPr="00FD7CFA" w:rsidRDefault="00DC11ED" w:rsidP="00FD7CFA">
      <w:pPr>
        <w:spacing w:after="0" w:line="240" w:lineRule="auto"/>
        <w:jc w:val="center"/>
        <w:rPr>
          <w:rFonts w:ascii="Times New Roman" w:hAnsi="Times New Roman" w:cs="Times New Roman"/>
        </w:rPr>
      </w:pPr>
    </w:p>
    <w:tbl>
      <w:tblPr>
        <w:tblW w:w="4880" w:type="pct"/>
        <w:tblLook w:val="04A0" w:firstRow="1" w:lastRow="0" w:firstColumn="1" w:lastColumn="0" w:noHBand="0" w:noVBand="1"/>
      </w:tblPr>
      <w:tblGrid>
        <w:gridCol w:w="6137"/>
        <w:gridCol w:w="2915"/>
      </w:tblGrid>
      <w:tr w:rsidR="00FD7CFA" w:rsidRPr="005B41F6" w14:paraId="186A372C" w14:textId="77777777" w:rsidTr="00EA0DDF">
        <w:trPr>
          <w:trHeight w:val="480"/>
        </w:trPr>
        <w:tc>
          <w:tcPr>
            <w:tcW w:w="5000" w:type="pct"/>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2182224A" w14:textId="50B024B7" w:rsidR="00FD7CFA" w:rsidRPr="005B41F6" w:rsidRDefault="00FD7CFA" w:rsidP="00FD7CFA">
            <w:pPr>
              <w:spacing w:after="0" w:line="240" w:lineRule="auto"/>
              <w:ind w:right="121"/>
              <w:rPr>
                <w:rFonts w:ascii="Calibri" w:eastAsia="Times New Roman" w:hAnsi="Calibri" w:cs="Calibri"/>
                <w:b/>
                <w:bCs/>
                <w:color w:val="000000"/>
                <w:u w:val="single"/>
                <w:lang w:val="en-US"/>
              </w:rPr>
            </w:pPr>
            <w:r w:rsidRPr="005B41F6">
              <w:rPr>
                <w:rFonts w:ascii="Calibri" w:eastAsia="Times New Roman" w:hAnsi="Calibri" w:cs="Calibri"/>
                <w:b/>
                <w:bCs/>
                <w:color w:val="000000"/>
                <w:u w:val="single"/>
                <w:lang w:val="en-US"/>
              </w:rPr>
              <w:t>Opera</w:t>
            </w:r>
            <w:r>
              <w:rPr>
                <w:rFonts w:ascii="Calibri" w:eastAsia="Times New Roman" w:hAnsi="Calibri" w:cs="Calibri"/>
                <w:b/>
                <w:bCs/>
                <w:color w:val="000000"/>
                <w:u w:val="single"/>
                <w:lang w:val="en-US"/>
              </w:rPr>
              <w:t xml:space="preserve">tional </w:t>
            </w:r>
            <w:r w:rsidRPr="005B41F6">
              <w:rPr>
                <w:rFonts w:ascii="Calibri" w:eastAsia="Times New Roman" w:hAnsi="Calibri" w:cs="Calibri"/>
                <w:b/>
                <w:bCs/>
                <w:color w:val="000000"/>
                <w:u w:val="single"/>
                <w:lang w:val="en-US"/>
              </w:rPr>
              <w:t>program Výzkum a vývoj pro inovace:</w:t>
            </w:r>
          </w:p>
        </w:tc>
      </w:tr>
      <w:tr w:rsidR="00FD7CFA" w:rsidRPr="005B41F6" w14:paraId="7EBF70B9" w14:textId="77777777" w:rsidTr="00EA0DDF">
        <w:trPr>
          <w:trHeight w:val="465"/>
        </w:trPr>
        <w:tc>
          <w:tcPr>
            <w:tcW w:w="3364" w:type="pct"/>
            <w:tcBorders>
              <w:top w:val="nil"/>
              <w:left w:val="single" w:sz="8" w:space="0" w:color="auto"/>
              <w:bottom w:val="single" w:sz="4" w:space="0" w:color="auto"/>
              <w:right w:val="single" w:sz="4" w:space="0" w:color="auto"/>
            </w:tcBorders>
            <w:shd w:val="clear" w:color="auto" w:fill="auto"/>
            <w:noWrap/>
            <w:vAlign w:val="center"/>
            <w:hideMark/>
          </w:tcPr>
          <w:p w14:paraId="3DD345A3" w14:textId="77777777" w:rsidR="00FD7CFA" w:rsidRPr="005B41F6" w:rsidRDefault="00FD7CFA" w:rsidP="00EA0DDF">
            <w:pPr>
              <w:spacing w:after="0" w:line="240" w:lineRule="auto"/>
              <w:ind w:right="121"/>
              <w:rPr>
                <w:rFonts w:ascii="Calibri" w:eastAsia="Times New Roman" w:hAnsi="Calibri" w:cs="Calibri"/>
                <w:color w:val="000000"/>
              </w:rPr>
            </w:pPr>
            <w:r w:rsidRPr="005B41F6">
              <w:rPr>
                <w:rFonts w:ascii="Calibri" w:eastAsia="Times New Roman" w:hAnsi="Calibri" w:cs="Calibri"/>
                <w:color w:val="000000"/>
              </w:rPr>
              <w:t>ELI: EXTREME LIGHT INFRASTRUCTURE</w:t>
            </w:r>
          </w:p>
        </w:tc>
        <w:tc>
          <w:tcPr>
            <w:tcW w:w="1628" w:type="pct"/>
            <w:tcBorders>
              <w:top w:val="nil"/>
              <w:left w:val="nil"/>
              <w:bottom w:val="single" w:sz="4" w:space="0" w:color="auto"/>
              <w:right w:val="single" w:sz="8" w:space="0" w:color="auto"/>
            </w:tcBorders>
            <w:shd w:val="clear" w:color="auto" w:fill="auto"/>
            <w:noWrap/>
            <w:vAlign w:val="center"/>
            <w:hideMark/>
          </w:tcPr>
          <w:p w14:paraId="6D234FF6" w14:textId="77777777" w:rsidR="00FD7CFA" w:rsidRPr="005B41F6" w:rsidRDefault="00FD7CFA" w:rsidP="00EA0DDF">
            <w:pPr>
              <w:spacing w:after="0" w:line="240" w:lineRule="auto"/>
              <w:ind w:right="121"/>
              <w:rPr>
                <w:rFonts w:ascii="Calibri" w:eastAsia="Times New Roman" w:hAnsi="Calibri" w:cs="Calibri"/>
                <w:color w:val="000000"/>
              </w:rPr>
            </w:pPr>
            <w:r w:rsidRPr="005B41F6">
              <w:rPr>
                <w:rFonts w:ascii="Calibri" w:eastAsia="Times New Roman" w:hAnsi="Calibri" w:cs="Calibri"/>
                <w:color w:val="000000"/>
              </w:rPr>
              <w:t>CZ.1.05/1.1.00/02.0061</w:t>
            </w:r>
          </w:p>
        </w:tc>
      </w:tr>
      <w:tr w:rsidR="00FD7CFA" w:rsidRPr="005B41F6" w14:paraId="5C11ABED" w14:textId="77777777" w:rsidTr="00EA0DDF">
        <w:trPr>
          <w:trHeight w:val="465"/>
        </w:trPr>
        <w:tc>
          <w:tcPr>
            <w:tcW w:w="3364" w:type="pct"/>
            <w:tcBorders>
              <w:top w:val="nil"/>
              <w:left w:val="single" w:sz="8" w:space="0" w:color="auto"/>
              <w:bottom w:val="single" w:sz="4" w:space="0" w:color="auto"/>
              <w:right w:val="single" w:sz="4" w:space="0" w:color="auto"/>
            </w:tcBorders>
            <w:shd w:val="clear" w:color="auto" w:fill="auto"/>
            <w:noWrap/>
            <w:vAlign w:val="center"/>
            <w:hideMark/>
          </w:tcPr>
          <w:p w14:paraId="115459D4" w14:textId="7317E8EF" w:rsidR="00FD7CFA" w:rsidRPr="005B41F6" w:rsidRDefault="00FD7CFA" w:rsidP="00FD7CFA">
            <w:pPr>
              <w:spacing w:after="0" w:line="240" w:lineRule="auto"/>
              <w:ind w:right="121"/>
              <w:rPr>
                <w:rFonts w:ascii="Calibri" w:eastAsia="Times New Roman" w:hAnsi="Calibri" w:cs="Calibri"/>
                <w:color w:val="000000"/>
                <w:lang w:val="en-US"/>
              </w:rPr>
            </w:pPr>
            <w:r w:rsidRPr="005B41F6">
              <w:rPr>
                <w:rFonts w:ascii="Calibri" w:eastAsia="Times New Roman" w:hAnsi="Calibri" w:cs="Calibri"/>
                <w:color w:val="000000"/>
                <w:lang w:val="en-US"/>
              </w:rPr>
              <w:t>Proje</w:t>
            </w:r>
            <w:r>
              <w:rPr>
                <w:rFonts w:ascii="Calibri" w:eastAsia="Times New Roman" w:hAnsi="Calibri" w:cs="Calibri"/>
                <w:color w:val="000000"/>
                <w:lang w:val="en-US"/>
              </w:rPr>
              <w:t>c</w:t>
            </w:r>
            <w:r w:rsidRPr="005B41F6">
              <w:rPr>
                <w:rFonts w:ascii="Calibri" w:eastAsia="Times New Roman" w:hAnsi="Calibri" w:cs="Calibri"/>
                <w:color w:val="000000"/>
                <w:lang w:val="en-US"/>
              </w:rPr>
              <w:t xml:space="preserve">t </w:t>
            </w:r>
            <w:r>
              <w:rPr>
                <w:rFonts w:ascii="Calibri" w:eastAsia="Times New Roman" w:hAnsi="Calibri" w:cs="Calibri"/>
                <w:color w:val="000000"/>
                <w:lang w:val="en-US"/>
              </w:rPr>
              <w:t>comprises two Phases</w:t>
            </w:r>
            <w:r w:rsidRPr="005B41F6">
              <w:rPr>
                <w:rFonts w:ascii="Calibri" w:eastAsia="Times New Roman" w:hAnsi="Calibri" w:cs="Calibri"/>
                <w:color w:val="000000"/>
                <w:lang w:val="en-US"/>
              </w:rPr>
              <w:t>:</w:t>
            </w:r>
          </w:p>
        </w:tc>
        <w:tc>
          <w:tcPr>
            <w:tcW w:w="1628" w:type="pct"/>
            <w:tcBorders>
              <w:top w:val="nil"/>
              <w:left w:val="nil"/>
              <w:bottom w:val="single" w:sz="4" w:space="0" w:color="auto"/>
              <w:right w:val="single" w:sz="8" w:space="0" w:color="auto"/>
            </w:tcBorders>
            <w:shd w:val="clear" w:color="auto" w:fill="auto"/>
            <w:noWrap/>
            <w:vAlign w:val="center"/>
            <w:hideMark/>
          </w:tcPr>
          <w:p w14:paraId="6C06CDCA" w14:textId="77777777" w:rsidR="00FD7CFA" w:rsidRPr="005B41F6" w:rsidRDefault="00FD7CFA" w:rsidP="00EA0DDF">
            <w:pPr>
              <w:spacing w:after="0" w:line="240" w:lineRule="auto"/>
              <w:ind w:right="121"/>
              <w:rPr>
                <w:rFonts w:ascii="Calibri" w:eastAsia="Times New Roman" w:hAnsi="Calibri" w:cs="Calibri"/>
                <w:color w:val="000000"/>
              </w:rPr>
            </w:pPr>
            <w:r w:rsidRPr="005B41F6">
              <w:rPr>
                <w:rFonts w:ascii="Calibri" w:eastAsia="Times New Roman" w:hAnsi="Calibri" w:cs="Calibri"/>
                <w:color w:val="000000"/>
              </w:rPr>
              <w:t> </w:t>
            </w:r>
          </w:p>
        </w:tc>
      </w:tr>
      <w:tr w:rsidR="00FD7CFA" w:rsidRPr="005B41F6" w14:paraId="445FF5D3" w14:textId="77777777" w:rsidTr="00EA0DDF">
        <w:trPr>
          <w:trHeight w:val="465"/>
        </w:trPr>
        <w:tc>
          <w:tcPr>
            <w:tcW w:w="3364" w:type="pct"/>
            <w:tcBorders>
              <w:top w:val="nil"/>
              <w:left w:val="single" w:sz="8" w:space="0" w:color="auto"/>
              <w:bottom w:val="single" w:sz="4" w:space="0" w:color="auto"/>
              <w:right w:val="single" w:sz="4" w:space="0" w:color="auto"/>
            </w:tcBorders>
            <w:shd w:val="clear" w:color="auto" w:fill="auto"/>
            <w:noWrap/>
            <w:vAlign w:val="center"/>
            <w:hideMark/>
          </w:tcPr>
          <w:p w14:paraId="2CFD9284" w14:textId="5BF73B53" w:rsidR="00FD7CFA" w:rsidRPr="005B41F6" w:rsidRDefault="00FD7CFA" w:rsidP="00FD7CFA">
            <w:pPr>
              <w:spacing w:after="0" w:line="240" w:lineRule="auto"/>
              <w:ind w:right="121"/>
              <w:rPr>
                <w:rFonts w:ascii="Calibri" w:eastAsia="Times New Roman" w:hAnsi="Calibri" w:cs="Calibri"/>
                <w:color w:val="000000"/>
              </w:rPr>
            </w:pPr>
            <w:r w:rsidRPr="005B41F6">
              <w:rPr>
                <w:rFonts w:ascii="Calibri" w:eastAsia="Times New Roman" w:hAnsi="Calibri" w:cs="Calibri"/>
                <w:color w:val="000000"/>
              </w:rPr>
              <w:t xml:space="preserve">ELI: EXTREME LIGHT INFRASTRUCTURE </w:t>
            </w:r>
            <w:r>
              <w:rPr>
                <w:rFonts w:ascii="Calibri" w:eastAsia="Times New Roman" w:hAnsi="Calibri" w:cs="Calibri"/>
                <w:color w:val="000000"/>
              </w:rPr>
              <w:t>–</w:t>
            </w:r>
            <w:r w:rsidRPr="005B41F6">
              <w:rPr>
                <w:rFonts w:ascii="Calibri" w:eastAsia="Times New Roman" w:hAnsi="Calibri" w:cs="Calibri"/>
                <w:color w:val="000000"/>
              </w:rPr>
              <w:t xml:space="preserve"> </w:t>
            </w:r>
            <w:r>
              <w:rPr>
                <w:rFonts w:ascii="Calibri" w:eastAsia="Times New Roman" w:hAnsi="Calibri" w:cs="Calibri"/>
                <w:color w:val="000000"/>
              </w:rPr>
              <w:t xml:space="preserve">Phase </w:t>
            </w:r>
            <w:r w:rsidRPr="005B41F6">
              <w:rPr>
                <w:rFonts w:ascii="Calibri" w:eastAsia="Times New Roman" w:hAnsi="Calibri" w:cs="Calibri"/>
                <w:color w:val="000000"/>
              </w:rPr>
              <w:t>1</w:t>
            </w:r>
          </w:p>
        </w:tc>
        <w:tc>
          <w:tcPr>
            <w:tcW w:w="1628" w:type="pct"/>
            <w:tcBorders>
              <w:top w:val="nil"/>
              <w:left w:val="nil"/>
              <w:bottom w:val="single" w:sz="4" w:space="0" w:color="auto"/>
              <w:right w:val="single" w:sz="8" w:space="0" w:color="auto"/>
            </w:tcBorders>
            <w:shd w:val="clear" w:color="auto" w:fill="auto"/>
            <w:noWrap/>
            <w:vAlign w:val="center"/>
            <w:hideMark/>
          </w:tcPr>
          <w:p w14:paraId="16EAAF9E" w14:textId="77777777" w:rsidR="00FD7CFA" w:rsidRPr="005B41F6" w:rsidRDefault="00FD7CFA" w:rsidP="00EA0DDF">
            <w:pPr>
              <w:spacing w:after="0" w:line="240" w:lineRule="auto"/>
              <w:ind w:right="121"/>
              <w:rPr>
                <w:rFonts w:ascii="Calibri" w:eastAsia="Times New Roman" w:hAnsi="Calibri" w:cs="Calibri"/>
                <w:color w:val="000000"/>
              </w:rPr>
            </w:pPr>
            <w:r w:rsidRPr="005B41F6">
              <w:rPr>
                <w:rFonts w:ascii="Calibri" w:eastAsia="Times New Roman" w:hAnsi="Calibri" w:cs="Calibri"/>
                <w:color w:val="000000"/>
              </w:rPr>
              <w:t>CZ.1.05/1.1.00/02.0061</w:t>
            </w:r>
          </w:p>
        </w:tc>
      </w:tr>
      <w:tr w:rsidR="00FD7CFA" w:rsidRPr="005B41F6" w14:paraId="79F4243E" w14:textId="77777777" w:rsidTr="00EA0DDF">
        <w:trPr>
          <w:trHeight w:val="465"/>
        </w:trPr>
        <w:tc>
          <w:tcPr>
            <w:tcW w:w="3364" w:type="pct"/>
            <w:tcBorders>
              <w:top w:val="nil"/>
              <w:left w:val="single" w:sz="8" w:space="0" w:color="auto"/>
              <w:bottom w:val="single" w:sz="4" w:space="0" w:color="auto"/>
              <w:right w:val="single" w:sz="4" w:space="0" w:color="auto"/>
            </w:tcBorders>
            <w:shd w:val="clear" w:color="auto" w:fill="auto"/>
            <w:noWrap/>
            <w:vAlign w:val="center"/>
            <w:hideMark/>
          </w:tcPr>
          <w:p w14:paraId="306666B0" w14:textId="1F2387E7" w:rsidR="00FD7CFA" w:rsidRPr="005B41F6" w:rsidRDefault="00FD7CFA" w:rsidP="00FD7CFA">
            <w:pPr>
              <w:spacing w:after="0" w:line="240" w:lineRule="auto"/>
              <w:ind w:right="121"/>
              <w:rPr>
                <w:rFonts w:ascii="Calibri" w:eastAsia="Times New Roman" w:hAnsi="Calibri" w:cs="Calibri"/>
                <w:color w:val="000000"/>
                <w:lang w:val="en-US"/>
              </w:rPr>
            </w:pPr>
            <w:r w:rsidRPr="005B41F6">
              <w:rPr>
                <w:rFonts w:ascii="Calibri" w:eastAsia="Times New Roman" w:hAnsi="Calibri" w:cs="Calibri"/>
                <w:color w:val="000000"/>
                <w:lang w:val="en-US"/>
              </w:rPr>
              <w:t xml:space="preserve">ELI: EXTREME LIGHT INFRASTRUCTURE - </w:t>
            </w:r>
            <w:r w:rsidRPr="00FD7CFA">
              <w:rPr>
                <w:rFonts w:ascii="Calibri" w:eastAsia="Times New Roman" w:hAnsi="Calibri" w:cs="Calibri"/>
                <w:color w:val="000000"/>
                <w:lang w:val="en-US"/>
              </w:rPr>
              <w:t>Phase</w:t>
            </w:r>
            <w:r w:rsidRPr="005B41F6">
              <w:rPr>
                <w:rFonts w:ascii="Calibri" w:eastAsia="Times New Roman" w:hAnsi="Calibri" w:cs="Calibri"/>
                <w:color w:val="000000"/>
                <w:lang w:val="en-US"/>
              </w:rPr>
              <w:t xml:space="preserve"> 2 (</w:t>
            </w:r>
            <w:r w:rsidRPr="00FD7CFA">
              <w:rPr>
                <w:rFonts w:ascii="Calibri" w:eastAsia="Times New Roman" w:hAnsi="Calibri" w:cs="Calibri"/>
                <w:color w:val="000000"/>
                <w:lang w:val="en-US"/>
              </w:rPr>
              <w:t>stated below within</w:t>
            </w:r>
            <w:r w:rsidRPr="005B41F6">
              <w:rPr>
                <w:rFonts w:ascii="Calibri" w:eastAsia="Times New Roman" w:hAnsi="Calibri" w:cs="Calibri"/>
                <w:color w:val="000000"/>
                <w:lang w:val="en-US"/>
              </w:rPr>
              <w:t xml:space="preserve"> OP VVV)</w:t>
            </w:r>
          </w:p>
        </w:tc>
        <w:tc>
          <w:tcPr>
            <w:tcW w:w="1628" w:type="pct"/>
            <w:tcBorders>
              <w:top w:val="nil"/>
              <w:left w:val="nil"/>
              <w:bottom w:val="single" w:sz="4" w:space="0" w:color="auto"/>
              <w:right w:val="single" w:sz="8" w:space="0" w:color="auto"/>
            </w:tcBorders>
            <w:shd w:val="clear" w:color="auto" w:fill="auto"/>
            <w:noWrap/>
            <w:vAlign w:val="center"/>
            <w:hideMark/>
          </w:tcPr>
          <w:p w14:paraId="637E28E7" w14:textId="77777777" w:rsidR="00FD7CFA" w:rsidRPr="005B41F6" w:rsidRDefault="00FD7CFA" w:rsidP="00EA0DDF">
            <w:pPr>
              <w:spacing w:after="0" w:line="240" w:lineRule="auto"/>
              <w:ind w:right="121"/>
              <w:rPr>
                <w:rFonts w:ascii="Calibri" w:eastAsia="Times New Roman" w:hAnsi="Calibri" w:cs="Calibri"/>
                <w:color w:val="000000"/>
              </w:rPr>
            </w:pPr>
            <w:r w:rsidRPr="005B41F6">
              <w:rPr>
                <w:rFonts w:ascii="Calibri" w:eastAsia="Times New Roman" w:hAnsi="Calibri" w:cs="Calibri"/>
                <w:color w:val="000000"/>
              </w:rPr>
              <w:t> </w:t>
            </w:r>
          </w:p>
        </w:tc>
      </w:tr>
      <w:tr w:rsidR="00FD7CFA" w:rsidRPr="005B41F6" w14:paraId="1DEC0706" w14:textId="77777777" w:rsidTr="00EA0DDF">
        <w:trPr>
          <w:trHeight w:val="510"/>
        </w:trPr>
        <w:tc>
          <w:tcPr>
            <w:tcW w:w="5000" w:type="pct"/>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61F682B" w14:textId="7007B6B4" w:rsidR="00FD7CFA" w:rsidRPr="005B41F6" w:rsidRDefault="00FD7CFA" w:rsidP="00EA0DDF">
            <w:pPr>
              <w:spacing w:after="0" w:line="240" w:lineRule="auto"/>
              <w:ind w:right="121"/>
              <w:rPr>
                <w:rFonts w:ascii="Calibri" w:eastAsia="Times New Roman" w:hAnsi="Calibri" w:cs="Calibri"/>
                <w:b/>
                <w:bCs/>
                <w:color w:val="000000"/>
                <w:u w:val="single"/>
              </w:rPr>
            </w:pPr>
            <w:r w:rsidRPr="005B41F6">
              <w:rPr>
                <w:rFonts w:ascii="Calibri" w:eastAsia="Times New Roman" w:hAnsi="Calibri" w:cs="Calibri"/>
                <w:b/>
                <w:bCs/>
                <w:color w:val="000000"/>
                <w:u w:val="single"/>
                <w:lang w:val="en-US"/>
              </w:rPr>
              <w:t>Opera</w:t>
            </w:r>
            <w:r>
              <w:rPr>
                <w:rFonts w:ascii="Calibri" w:eastAsia="Times New Roman" w:hAnsi="Calibri" w:cs="Calibri"/>
                <w:b/>
                <w:bCs/>
                <w:color w:val="000000"/>
                <w:u w:val="single"/>
                <w:lang w:val="en-US"/>
              </w:rPr>
              <w:t xml:space="preserve">tional </w:t>
            </w:r>
            <w:r w:rsidRPr="005B41F6">
              <w:rPr>
                <w:rFonts w:ascii="Calibri" w:eastAsia="Times New Roman" w:hAnsi="Calibri" w:cs="Calibri"/>
                <w:b/>
                <w:bCs/>
                <w:color w:val="000000"/>
                <w:u w:val="single"/>
                <w:lang w:val="en-US"/>
              </w:rPr>
              <w:t xml:space="preserve">program </w:t>
            </w:r>
            <w:r w:rsidRPr="005B41F6">
              <w:rPr>
                <w:rFonts w:ascii="Calibri" w:eastAsia="Times New Roman" w:hAnsi="Calibri" w:cs="Calibri"/>
                <w:b/>
                <w:bCs/>
                <w:color w:val="000000"/>
                <w:u w:val="single"/>
              </w:rPr>
              <w:t xml:space="preserve">Výzkum, vývoj a vzdělávání: </w:t>
            </w:r>
          </w:p>
        </w:tc>
      </w:tr>
      <w:tr w:rsidR="00FD7CFA" w:rsidRPr="005B41F6" w14:paraId="49C3CB3F" w14:textId="77777777" w:rsidTr="00EA0DDF">
        <w:trPr>
          <w:trHeight w:val="510"/>
        </w:trPr>
        <w:tc>
          <w:tcPr>
            <w:tcW w:w="3364" w:type="pct"/>
            <w:tcBorders>
              <w:top w:val="nil"/>
              <w:left w:val="single" w:sz="8" w:space="0" w:color="auto"/>
              <w:bottom w:val="single" w:sz="4" w:space="0" w:color="auto"/>
              <w:right w:val="single" w:sz="4" w:space="0" w:color="auto"/>
            </w:tcBorders>
            <w:shd w:val="clear" w:color="auto" w:fill="auto"/>
            <w:noWrap/>
            <w:vAlign w:val="center"/>
            <w:hideMark/>
          </w:tcPr>
          <w:p w14:paraId="02D63D03" w14:textId="7B8FBA4F" w:rsidR="00FD7CFA" w:rsidRPr="005B41F6" w:rsidRDefault="00FD7CFA" w:rsidP="00FD7CFA">
            <w:pPr>
              <w:spacing w:after="0" w:line="240" w:lineRule="auto"/>
              <w:ind w:right="121"/>
              <w:rPr>
                <w:rFonts w:ascii="Calibri" w:eastAsia="Times New Roman" w:hAnsi="Calibri" w:cs="Calibri"/>
                <w:color w:val="000000"/>
              </w:rPr>
            </w:pPr>
            <w:r w:rsidRPr="005B41F6">
              <w:rPr>
                <w:rFonts w:ascii="Calibri" w:eastAsia="Times New Roman" w:hAnsi="Calibri" w:cs="Calibri"/>
                <w:color w:val="000000"/>
              </w:rPr>
              <w:t xml:space="preserve">ELI: EXTREME LIGHT INFRASTRUCTURE: </w:t>
            </w:r>
            <w:r>
              <w:rPr>
                <w:rFonts w:ascii="Calibri" w:eastAsia="Times New Roman" w:hAnsi="Calibri" w:cs="Calibri"/>
                <w:color w:val="000000"/>
              </w:rPr>
              <w:t>Phase</w:t>
            </w:r>
            <w:r w:rsidRPr="005B41F6">
              <w:rPr>
                <w:rFonts w:ascii="Calibri" w:eastAsia="Times New Roman" w:hAnsi="Calibri" w:cs="Calibri"/>
                <w:color w:val="000000"/>
              </w:rPr>
              <w:t xml:space="preserve"> 2</w:t>
            </w:r>
          </w:p>
        </w:tc>
        <w:tc>
          <w:tcPr>
            <w:tcW w:w="1628" w:type="pct"/>
            <w:tcBorders>
              <w:top w:val="nil"/>
              <w:left w:val="nil"/>
              <w:bottom w:val="single" w:sz="4" w:space="0" w:color="auto"/>
              <w:right w:val="single" w:sz="8" w:space="0" w:color="auto"/>
            </w:tcBorders>
            <w:shd w:val="clear" w:color="auto" w:fill="auto"/>
            <w:noWrap/>
            <w:vAlign w:val="center"/>
            <w:hideMark/>
          </w:tcPr>
          <w:p w14:paraId="6FEF48AB" w14:textId="77777777" w:rsidR="00FD7CFA" w:rsidRPr="005B41F6" w:rsidRDefault="00FD7CFA" w:rsidP="00EA0DDF">
            <w:pPr>
              <w:spacing w:after="0" w:line="240" w:lineRule="auto"/>
              <w:ind w:right="121"/>
              <w:rPr>
                <w:rFonts w:ascii="Calibri" w:eastAsia="Times New Roman" w:hAnsi="Calibri" w:cs="Calibri"/>
                <w:color w:val="000000"/>
              </w:rPr>
            </w:pPr>
            <w:r w:rsidRPr="005B41F6">
              <w:rPr>
                <w:rFonts w:ascii="Calibri" w:eastAsia="Times New Roman" w:hAnsi="Calibri" w:cs="Calibri"/>
                <w:color w:val="000000"/>
              </w:rPr>
              <w:t>CZ.02.1.01/0.0/0.0/15_008/0000162</w:t>
            </w:r>
          </w:p>
        </w:tc>
      </w:tr>
      <w:tr w:rsidR="00FD7CFA" w:rsidRPr="005B41F6" w14:paraId="69419B74" w14:textId="77777777" w:rsidTr="00EA0DDF">
        <w:trPr>
          <w:trHeight w:val="495"/>
        </w:trPr>
        <w:tc>
          <w:tcPr>
            <w:tcW w:w="3364" w:type="pct"/>
            <w:tcBorders>
              <w:top w:val="nil"/>
              <w:left w:val="single" w:sz="8" w:space="0" w:color="auto"/>
              <w:bottom w:val="single" w:sz="4" w:space="0" w:color="auto"/>
              <w:right w:val="single" w:sz="4" w:space="0" w:color="auto"/>
            </w:tcBorders>
            <w:shd w:val="clear" w:color="auto" w:fill="auto"/>
            <w:noWrap/>
            <w:vAlign w:val="center"/>
            <w:hideMark/>
          </w:tcPr>
          <w:p w14:paraId="77591BDB" w14:textId="77777777" w:rsidR="00FD7CFA" w:rsidRPr="005B41F6" w:rsidRDefault="00FD7CFA" w:rsidP="00EA0DDF">
            <w:pPr>
              <w:spacing w:after="0" w:line="240" w:lineRule="auto"/>
              <w:ind w:right="121"/>
              <w:rPr>
                <w:rFonts w:ascii="Calibri" w:eastAsia="Times New Roman" w:hAnsi="Calibri" w:cs="Calibri"/>
                <w:color w:val="000000"/>
              </w:rPr>
            </w:pPr>
            <w:r w:rsidRPr="005B41F6">
              <w:rPr>
                <w:rFonts w:ascii="Calibri" w:eastAsia="Times New Roman" w:hAnsi="Calibri" w:cs="Calibri"/>
                <w:color w:val="000000"/>
              </w:rPr>
              <w:t>Pokročilý výzkum s využitím fotonů a částic vytvořených vysoce intenzivními lasery</w:t>
            </w:r>
          </w:p>
        </w:tc>
        <w:tc>
          <w:tcPr>
            <w:tcW w:w="1628" w:type="pct"/>
            <w:tcBorders>
              <w:top w:val="nil"/>
              <w:left w:val="nil"/>
              <w:bottom w:val="single" w:sz="4" w:space="0" w:color="auto"/>
              <w:right w:val="single" w:sz="8" w:space="0" w:color="auto"/>
            </w:tcBorders>
            <w:shd w:val="clear" w:color="auto" w:fill="auto"/>
            <w:noWrap/>
            <w:vAlign w:val="center"/>
            <w:hideMark/>
          </w:tcPr>
          <w:p w14:paraId="308E96F2" w14:textId="77777777" w:rsidR="00FD7CFA" w:rsidRPr="005B41F6" w:rsidRDefault="00FD7CFA" w:rsidP="00EA0DDF">
            <w:pPr>
              <w:spacing w:after="0" w:line="240" w:lineRule="auto"/>
              <w:ind w:right="121"/>
              <w:rPr>
                <w:rFonts w:ascii="Calibri" w:eastAsia="Times New Roman" w:hAnsi="Calibri" w:cs="Calibri"/>
                <w:color w:val="000000"/>
              </w:rPr>
            </w:pPr>
            <w:r w:rsidRPr="005B41F6">
              <w:rPr>
                <w:rFonts w:ascii="Calibri" w:eastAsia="Times New Roman" w:hAnsi="Calibri" w:cs="Calibri"/>
                <w:color w:val="000000"/>
              </w:rPr>
              <w:t>CZ.02.1.01/0.0/0.0/16_019/0000789</w:t>
            </w:r>
          </w:p>
        </w:tc>
      </w:tr>
      <w:tr w:rsidR="00FD7CFA" w:rsidRPr="005B41F6" w14:paraId="0505CD90" w14:textId="77777777" w:rsidTr="00EA0DDF">
        <w:trPr>
          <w:trHeight w:val="495"/>
        </w:trPr>
        <w:tc>
          <w:tcPr>
            <w:tcW w:w="3364" w:type="pct"/>
            <w:tcBorders>
              <w:top w:val="nil"/>
              <w:left w:val="single" w:sz="8" w:space="0" w:color="auto"/>
              <w:bottom w:val="single" w:sz="4" w:space="0" w:color="auto"/>
              <w:right w:val="single" w:sz="4" w:space="0" w:color="auto"/>
            </w:tcBorders>
            <w:shd w:val="clear" w:color="auto" w:fill="auto"/>
            <w:noWrap/>
            <w:vAlign w:val="center"/>
            <w:hideMark/>
          </w:tcPr>
          <w:p w14:paraId="14F58D4E" w14:textId="77777777" w:rsidR="00FD7CFA" w:rsidRPr="005B41F6" w:rsidRDefault="00FD7CFA" w:rsidP="00EA0DDF">
            <w:pPr>
              <w:spacing w:after="0" w:line="240" w:lineRule="auto"/>
              <w:ind w:right="121"/>
              <w:rPr>
                <w:rFonts w:ascii="Calibri" w:eastAsia="Times New Roman" w:hAnsi="Calibri" w:cs="Calibri"/>
                <w:color w:val="000000"/>
              </w:rPr>
            </w:pPr>
            <w:r w:rsidRPr="005B41F6">
              <w:rPr>
                <w:rFonts w:ascii="Calibri" w:eastAsia="Times New Roman" w:hAnsi="Calibri" w:cs="Calibri"/>
                <w:color w:val="000000"/>
              </w:rPr>
              <w:t>Strukturní dynamika biomolekulárních systémů</w:t>
            </w:r>
          </w:p>
        </w:tc>
        <w:tc>
          <w:tcPr>
            <w:tcW w:w="1628" w:type="pct"/>
            <w:tcBorders>
              <w:top w:val="nil"/>
              <w:left w:val="nil"/>
              <w:bottom w:val="single" w:sz="4" w:space="0" w:color="auto"/>
              <w:right w:val="single" w:sz="8" w:space="0" w:color="auto"/>
            </w:tcBorders>
            <w:shd w:val="clear" w:color="auto" w:fill="auto"/>
            <w:noWrap/>
            <w:vAlign w:val="center"/>
            <w:hideMark/>
          </w:tcPr>
          <w:p w14:paraId="2B3AACD9" w14:textId="77777777" w:rsidR="00FD7CFA" w:rsidRPr="005B41F6" w:rsidRDefault="00FD7CFA" w:rsidP="00EA0DDF">
            <w:pPr>
              <w:spacing w:after="0" w:line="240" w:lineRule="auto"/>
              <w:ind w:right="121"/>
              <w:rPr>
                <w:rFonts w:ascii="Calibri" w:eastAsia="Times New Roman" w:hAnsi="Calibri" w:cs="Calibri"/>
                <w:color w:val="000000"/>
              </w:rPr>
            </w:pPr>
            <w:r w:rsidRPr="005B41F6">
              <w:rPr>
                <w:rFonts w:ascii="Calibri" w:eastAsia="Times New Roman" w:hAnsi="Calibri" w:cs="Calibri"/>
                <w:color w:val="000000"/>
              </w:rPr>
              <w:t>CZ.02.1.01/0.0/0.0/15_003/0000447</w:t>
            </w:r>
          </w:p>
        </w:tc>
      </w:tr>
      <w:tr w:rsidR="00FD7CFA" w:rsidRPr="005B41F6" w14:paraId="0CBA0D7B" w14:textId="77777777" w:rsidTr="00EA0DDF">
        <w:trPr>
          <w:trHeight w:val="525"/>
        </w:trPr>
        <w:tc>
          <w:tcPr>
            <w:tcW w:w="3364" w:type="pct"/>
            <w:tcBorders>
              <w:top w:val="nil"/>
              <w:left w:val="single" w:sz="8" w:space="0" w:color="auto"/>
              <w:bottom w:val="single" w:sz="4" w:space="0" w:color="auto"/>
              <w:right w:val="single" w:sz="4" w:space="0" w:color="auto"/>
            </w:tcBorders>
            <w:shd w:val="clear" w:color="auto" w:fill="auto"/>
            <w:noWrap/>
            <w:vAlign w:val="center"/>
            <w:hideMark/>
          </w:tcPr>
          <w:p w14:paraId="4AABC0CA" w14:textId="77777777" w:rsidR="00FD7CFA" w:rsidRPr="005B41F6" w:rsidRDefault="00FD7CFA" w:rsidP="00EA0DDF">
            <w:pPr>
              <w:spacing w:after="0" w:line="240" w:lineRule="auto"/>
              <w:ind w:right="121"/>
              <w:rPr>
                <w:rFonts w:ascii="Calibri" w:eastAsia="Times New Roman" w:hAnsi="Calibri" w:cs="Calibri"/>
                <w:color w:val="000000"/>
              </w:rPr>
            </w:pPr>
            <w:r w:rsidRPr="005B41F6">
              <w:rPr>
                <w:rFonts w:ascii="Calibri" w:eastAsia="Times New Roman" w:hAnsi="Calibri" w:cs="Calibri"/>
                <w:color w:val="000000"/>
              </w:rPr>
              <w:t>Pokročilé simulační nástroje pro ELI Beamlines</w:t>
            </w:r>
          </w:p>
        </w:tc>
        <w:tc>
          <w:tcPr>
            <w:tcW w:w="1628" w:type="pct"/>
            <w:tcBorders>
              <w:top w:val="nil"/>
              <w:left w:val="nil"/>
              <w:bottom w:val="single" w:sz="4" w:space="0" w:color="auto"/>
              <w:right w:val="single" w:sz="8" w:space="0" w:color="auto"/>
            </w:tcBorders>
            <w:shd w:val="clear" w:color="auto" w:fill="auto"/>
            <w:noWrap/>
            <w:vAlign w:val="center"/>
            <w:hideMark/>
          </w:tcPr>
          <w:p w14:paraId="3A0FD70E" w14:textId="77777777" w:rsidR="00FD7CFA" w:rsidRPr="005B41F6" w:rsidRDefault="00FD7CFA" w:rsidP="00EA0DDF">
            <w:pPr>
              <w:spacing w:after="0" w:line="240" w:lineRule="auto"/>
              <w:ind w:right="121"/>
              <w:rPr>
                <w:rFonts w:ascii="Calibri" w:eastAsia="Times New Roman" w:hAnsi="Calibri" w:cs="Calibri"/>
                <w:color w:val="000000"/>
              </w:rPr>
            </w:pPr>
            <w:r w:rsidRPr="005B41F6">
              <w:rPr>
                <w:rFonts w:ascii="Calibri" w:eastAsia="Times New Roman" w:hAnsi="Calibri" w:cs="Calibri"/>
                <w:color w:val="000000"/>
              </w:rPr>
              <w:t>CZ.02.1.01/0.0/0.0/16_013/0001793</w:t>
            </w:r>
          </w:p>
        </w:tc>
      </w:tr>
      <w:tr w:rsidR="00FD7CFA" w:rsidRPr="005B41F6" w14:paraId="733DC802" w14:textId="77777777" w:rsidTr="00EA0DDF">
        <w:trPr>
          <w:trHeight w:val="525"/>
        </w:trPr>
        <w:tc>
          <w:tcPr>
            <w:tcW w:w="3364" w:type="pct"/>
            <w:tcBorders>
              <w:top w:val="nil"/>
              <w:left w:val="single" w:sz="8" w:space="0" w:color="auto"/>
              <w:bottom w:val="single" w:sz="8" w:space="0" w:color="auto"/>
              <w:right w:val="single" w:sz="4" w:space="0" w:color="auto"/>
            </w:tcBorders>
            <w:shd w:val="clear" w:color="auto" w:fill="auto"/>
            <w:noWrap/>
            <w:vAlign w:val="center"/>
            <w:hideMark/>
          </w:tcPr>
          <w:p w14:paraId="58A3CF8B" w14:textId="77777777" w:rsidR="00FD7CFA" w:rsidRPr="005B41F6" w:rsidRDefault="00FD7CFA" w:rsidP="00EA0DDF">
            <w:pPr>
              <w:spacing w:after="0" w:line="240" w:lineRule="auto"/>
              <w:ind w:right="121"/>
              <w:rPr>
                <w:rFonts w:ascii="Calibri" w:eastAsia="Times New Roman" w:hAnsi="Calibri" w:cs="Calibri"/>
                <w:color w:val="000000"/>
              </w:rPr>
            </w:pPr>
            <w:r w:rsidRPr="005B41F6">
              <w:rPr>
                <w:rFonts w:ascii="Calibri" w:eastAsia="Times New Roman" w:hAnsi="Calibri" w:cs="Calibri"/>
                <w:color w:val="000000"/>
                <w:lang w:val="en-US"/>
              </w:rPr>
              <w:t>High Field Initiative</w:t>
            </w:r>
            <w:r w:rsidRPr="005B41F6">
              <w:rPr>
                <w:rFonts w:ascii="Calibri" w:eastAsia="Times New Roman" w:hAnsi="Calibri" w:cs="Calibri"/>
                <w:color w:val="000000"/>
              </w:rPr>
              <w:t xml:space="preserve"> (Výzkum velmi intenzivních polí)</w:t>
            </w:r>
          </w:p>
        </w:tc>
        <w:tc>
          <w:tcPr>
            <w:tcW w:w="1628" w:type="pct"/>
            <w:tcBorders>
              <w:top w:val="nil"/>
              <w:left w:val="nil"/>
              <w:bottom w:val="single" w:sz="8" w:space="0" w:color="auto"/>
              <w:right w:val="single" w:sz="8" w:space="0" w:color="auto"/>
            </w:tcBorders>
            <w:shd w:val="clear" w:color="auto" w:fill="auto"/>
            <w:noWrap/>
            <w:vAlign w:val="center"/>
            <w:hideMark/>
          </w:tcPr>
          <w:p w14:paraId="1F5DF99D" w14:textId="77777777" w:rsidR="00FD7CFA" w:rsidRPr="005B41F6" w:rsidRDefault="00FD7CFA" w:rsidP="00EA0DDF">
            <w:pPr>
              <w:spacing w:after="0" w:line="240" w:lineRule="auto"/>
              <w:ind w:right="121"/>
              <w:rPr>
                <w:rFonts w:ascii="Calibri" w:eastAsia="Times New Roman" w:hAnsi="Calibri" w:cs="Calibri"/>
                <w:color w:val="000000"/>
              </w:rPr>
            </w:pPr>
            <w:r w:rsidRPr="005B41F6">
              <w:rPr>
                <w:rFonts w:ascii="Calibri" w:eastAsia="Times New Roman" w:hAnsi="Calibri" w:cs="Calibri"/>
                <w:color w:val="000000"/>
              </w:rPr>
              <w:t>CZ.02.1.01/0.0/0.0/15_003/0000449</w:t>
            </w:r>
          </w:p>
        </w:tc>
      </w:tr>
    </w:tbl>
    <w:p w14:paraId="342C95F7" w14:textId="2D820311" w:rsidR="00FD7CFA" w:rsidRDefault="00FD7CFA" w:rsidP="00FD7CFA">
      <w:pPr>
        <w:spacing w:after="0" w:line="240" w:lineRule="auto"/>
        <w:jc w:val="center"/>
        <w:rPr>
          <w:rFonts w:ascii="Times New Roman" w:hAnsi="Times New Roman" w:cs="Times New Roman"/>
        </w:rPr>
      </w:pPr>
    </w:p>
    <w:p w14:paraId="6FBC70F3" w14:textId="2B4608F3" w:rsidR="00FD7CFA" w:rsidRDefault="00FD7CFA" w:rsidP="002D5FE5">
      <w:pPr>
        <w:spacing w:after="0" w:line="240" w:lineRule="auto"/>
        <w:jc w:val="both"/>
        <w:rPr>
          <w:rFonts w:ascii="Times New Roman" w:hAnsi="Times New Roman" w:cs="Times New Roman"/>
        </w:rPr>
      </w:pPr>
    </w:p>
    <w:p w14:paraId="38D210B2" w14:textId="67DFF4DA" w:rsidR="00AE302D" w:rsidRDefault="00AE302D">
      <w:pPr>
        <w:rPr>
          <w:rFonts w:ascii="Times New Roman" w:hAnsi="Times New Roman" w:cs="Times New Roman"/>
        </w:rPr>
      </w:pPr>
      <w:r>
        <w:rPr>
          <w:rFonts w:ascii="Times New Roman" w:hAnsi="Times New Roman" w:cs="Times New Roman"/>
        </w:rPr>
        <w:br w:type="page"/>
      </w:r>
    </w:p>
    <w:p w14:paraId="337A5474" w14:textId="012C6BCA" w:rsidR="00AE302D" w:rsidRPr="00FD7CFA" w:rsidRDefault="00AE302D" w:rsidP="00AE302D">
      <w:pPr>
        <w:spacing w:after="120" w:line="240" w:lineRule="auto"/>
        <w:jc w:val="center"/>
        <w:rPr>
          <w:rFonts w:ascii="Times New Roman" w:hAnsi="Times New Roman" w:cs="Times New Roman"/>
          <w:b/>
          <w:bCs/>
          <w:lang w:val="en-US"/>
        </w:rPr>
      </w:pPr>
      <w:r>
        <w:rPr>
          <w:rFonts w:ascii="Times New Roman" w:hAnsi="Times New Roman" w:cs="Times New Roman"/>
          <w:b/>
          <w:bCs/>
          <w:lang w:val="en-US"/>
        </w:rPr>
        <w:lastRenderedPageBreak/>
        <w:t>Annex No</w:t>
      </w:r>
      <w:r w:rsidRPr="00FD7CFA">
        <w:rPr>
          <w:rFonts w:ascii="Times New Roman" w:hAnsi="Times New Roman" w:cs="Times New Roman"/>
          <w:b/>
          <w:bCs/>
          <w:lang w:val="en-US"/>
        </w:rPr>
        <w:t xml:space="preserve"> </w:t>
      </w:r>
      <w:r>
        <w:rPr>
          <w:rFonts w:ascii="Times New Roman" w:hAnsi="Times New Roman" w:cs="Times New Roman"/>
          <w:b/>
          <w:bCs/>
          <w:lang w:val="en-US"/>
        </w:rPr>
        <w:t>2</w:t>
      </w:r>
      <w:r w:rsidRPr="00FD7CFA">
        <w:rPr>
          <w:rFonts w:ascii="Times New Roman" w:hAnsi="Times New Roman" w:cs="Times New Roman"/>
          <w:b/>
          <w:bCs/>
          <w:lang w:val="en-US"/>
        </w:rPr>
        <w:t xml:space="preserve"> </w:t>
      </w:r>
    </w:p>
    <w:p w14:paraId="7706AFA4" w14:textId="7FE8F8AA" w:rsidR="00AE302D" w:rsidRPr="00FD7CFA" w:rsidRDefault="00AE302D" w:rsidP="00AE302D">
      <w:pPr>
        <w:spacing w:after="120" w:line="240" w:lineRule="auto"/>
        <w:jc w:val="center"/>
        <w:rPr>
          <w:rFonts w:ascii="Times New Roman" w:hAnsi="Times New Roman" w:cs="Times New Roman"/>
          <w:b/>
          <w:bCs/>
          <w:lang w:val="en-US"/>
        </w:rPr>
      </w:pPr>
      <w:r>
        <w:rPr>
          <w:rFonts w:ascii="Times New Roman" w:hAnsi="Times New Roman" w:cs="Times New Roman"/>
          <w:b/>
          <w:bCs/>
          <w:lang w:val="en-US"/>
        </w:rPr>
        <w:t>Approval of the Supervisory Board of the Transferor</w:t>
      </w:r>
      <w:r w:rsidRPr="00FD7CFA">
        <w:rPr>
          <w:rFonts w:ascii="Times New Roman" w:hAnsi="Times New Roman" w:cs="Times New Roman"/>
          <w:b/>
          <w:bCs/>
          <w:lang w:val="en-US"/>
        </w:rPr>
        <w:t xml:space="preserve"> </w:t>
      </w:r>
    </w:p>
    <w:p w14:paraId="15C14B81" w14:textId="25E1F278" w:rsidR="00FD7CFA" w:rsidRDefault="00FD7CFA" w:rsidP="002D5FE5">
      <w:pPr>
        <w:spacing w:after="0" w:line="240" w:lineRule="auto"/>
        <w:jc w:val="both"/>
        <w:rPr>
          <w:rFonts w:ascii="Times New Roman" w:hAnsi="Times New Roman" w:cs="Times New Roman"/>
        </w:rPr>
      </w:pPr>
    </w:p>
    <w:p w14:paraId="681FA282" w14:textId="20AA48EB" w:rsidR="00AE302D" w:rsidRDefault="00AE302D">
      <w:pPr>
        <w:rPr>
          <w:rFonts w:ascii="Times New Roman" w:hAnsi="Times New Roman" w:cs="Times New Roman"/>
        </w:rPr>
      </w:pPr>
      <w:r>
        <w:rPr>
          <w:rFonts w:ascii="Times New Roman" w:hAnsi="Times New Roman" w:cs="Times New Roman"/>
        </w:rPr>
        <w:br w:type="page"/>
      </w:r>
    </w:p>
    <w:p w14:paraId="2FC6C280" w14:textId="75D82E76" w:rsidR="00AE302D" w:rsidRPr="00FD7CFA" w:rsidRDefault="00AE302D" w:rsidP="00AE302D">
      <w:pPr>
        <w:spacing w:after="120" w:line="240" w:lineRule="auto"/>
        <w:jc w:val="center"/>
        <w:rPr>
          <w:rFonts w:ascii="Times New Roman" w:hAnsi="Times New Roman" w:cs="Times New Roman"/>
          <w:b/>
          <w:bCs/>
          <w:lang w:val="en-US"/>
        </w:rPr>
      </w:pPr>
      <w:r>
        <w:rPr>
          <w:rFonts w:ascii="Times New Roman" w:hAnsi="Times New Roman" w:cs="Times New Roman"/>
          <w:b/>
          <w:bCs/>
          <w:lang w:val="en-US"/>
        </w:rPr>
        <w:lastRenderedPageBreak/>
        <w:t>Annex No</w:t>
      </w:r>
      <w:r w:rsidRPr="00FD7CFA">
        <w:rPr>
          <w:rFonts w:ascii="Times New Roman" w:hAnsi="Times New Roman" w:cs="Times New Roman"/>
          <w:b/>
          <w:bCs/>
          <w:lang w:val="en-US"/>
        </w:rPr>
        <w:t xml:space="preserve"> </w:t>
      </w:r>
      <w:r>
        <w:rPr>
          <w:rFonts w:ascii="Times New Roman" w:hAnsi="Times New Roman" w:cs="Times New Roman"/>
          <w:b/>
          <w:bCs/>
          <w:lang w:val="en-US"/>
        </w:rPr>
        <w:t>3</w:t>
      </w:r>
      <w:r w:rsidRPr="00FD7CFA">
        <w:rPr>
          <w:rFonts w:ascii="Times New Roman" w:hAnsi="Times New Roman" w:cs="Times New Roman"/>
          <w:b/>
          <w:bCs/>
          <w:lang w:val="en-US"/>
        </w:rPr>
        <w:t xml:space="preserve"> </w:t>
      </w:r>
    </w:p>
    <w:p w14:paraId="772084E2" w14:textId="34FF6BB8" w:rsidR="00AE302D" w:rsidRPr="00FD7CFA" w:rsidRDefault="00AE302D" w:rsidP="00AE302D">
      <w:pPr>
        <w:spacing w:after="120" w:line="240" w:lineRule="auto"/>
        <w:jc w:val="center"/>
        <w:rPr>
          <w:rFonts w:ascii="Times New Roman" w:hAnsi="Times New Roman" w:cs="Times New Roman"/>
          <w:b/>
          <w:bCs/>
          <w:lang w:val="en-US"/>
        </w:rPr>
      </w:pPr>
      <w:r>
        <w:rPr>
          <w:rFonts w:ascii="Times New Roman" w:hAnsi="Times New Roman" w:cs="Times New Roman"/>
          <w:b/>
          <w:bCs/>
          <w:lang w:val="en-US"/>
        </w:rPr>
        <w:t xml:space="preserve">Approval of the </w:t>
      </w:r>
      <w:r>
        <w:rPr>
          <w:rFonts w:ascii="Times New Roman" w:hAnsi="Times New Roman" w:cs="Times New Roman"/>
          <w:b/>
          <w:bCs/>
          <w:lang w:val="en-US"/>
        </w:rPr>
        <w:t>founder</w:t>
      </w:r>
      <w:bookmarkStart w:id="0" w:name="_GoBack"/>
      <w:bookmarkEnd w:id="0"/>
      <w:r>
        <w:rPr>
          <w:rFonts w:ascii="Times New Roman" w:hAnsi="Times New Roman" w:cs="Times New Roman"/>
          <w:b/>
          <w:bCs/>
          <w:lang w:val="en-US"/>
        </w:rPr>
        <w:t xml:space="preserve"> of the Transferor</w:t>
      </w:r>
      <w:r w:rsidRPr="00FD7CFA">
        <w:rPr>
          <w:rFonts w:ascii="Times New Roman" w:hAnsi="Times New Roman" w:cs="Times New Roman"/>
          <w:b/>
          <w:bCs/>
          <w:lang w:val="en-US"/>
        </w:rPr>
        <w:t xml:space="preserve"> </w:t>
      </w:r>
    </w:p>
    <w:p w14:paraId="3FBC243B" w14:textId="77777777" w:rsidR="00AE302D" w:rsidRPr="00DC11ED" w:rsidRDefault="00AE302D" w:rsidP="002D5FE5">
      <w:pPr>
        <w:spacing w:after="0" w:line="240" w:lineRule="auto"/>
        <w:jc w:val="both"/>
        <w:rPr>
          <w:rFonts w:ascii="Times New Roman" w:hAnsi="Times New Roman" w:cs="Times New Roman"/>
        </w:rPr>
      </w:pPr>
    </w:p>
    <w:sectPr w:rsidR="00AE302D" w:rsidRPr="00DC11ED" w:rsidSect="0036242C">
      <w:headerReference w:type="default" r:id="rId7"/>
      <w:headerReference w:type="first" r:id="rId8"/>
      <w:pgSz w:w="11906" w:h="16838"/>
      <w:pgMar w:top="225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D772F" w14:textId="77777777" w:rsidR="00B07569" w:rsidRDefault="00B07569" w:rsidP="0036242C">
      <w:pPr>
        <w:spacing w:after="0" w:line="240" w:lineRule="auto"/>
      </w:pPr>
      <w:r>
        <w:separator/>
      </w:r>
    </w:p>
  </w:endnote>
  <w:endnote w:type="continuationSeparator" w:id="0">
    <w:p w14:paraId="03A1A875" w14:textId="77777777" w:rsidR="00B07569" w:rsidRDefault="00B07569" w:rsidP="00362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EUAlbertina">
    <w:altName w:val="Calibri"/>
    <w:panose1 w:val="00000000000000000000"/>
    <w:charset w:val="EE"/>
    <w:family w:val="swiss"/>
    <w:notTrueType/>
    <w:pitch w:val="default"/>
    <w:sig w:usb0="00000007" w:usb1="00000000" w:usb2="00000000" w:usb3="00000000" w:csb0="00000003"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AA5D1" w14:textId="77777777" w:rsidR="00B07569" w:rsidRDefault="00B07569" w:rsidP="0036242C">
      <w:pPr>
        <w:spacing w:after="0" w:line="240" w:lineRule="auto"/>
      </w:pPr>
      <w:r>
        <w:separator/>
      </w:r>
    </w:p>
  </w:footnote>
  <w:footnote w:type="continuationSeparator" w:id="0">
    <w:p w14:paraId="612826D9" w14:textId="77777777" w:rsidR="00B07569" w:rsidRDefault="00B07569" w:rsidP="00362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2D7A" w14:textId="5C069D3E" w:rsidR="0036242C" w:rsidRDefault="0036242C">
    <w:pPr>
      <w:pStyle w:val="Zhlav"/>
    </w:pPr>
  </w:p>
  <w:p w14:paraId="538ABC69" w14:textId="0C6AF8D7" w:rsidR="0036242C" w:rsidRDefault="0036242C">
    <w:pPr>
      <w:pStyle w:val="Zhlav"/>
    </w:pPr>
  </w:p>
  <w:p w14:paraId="7ED90AC5" w14:textId="677F3062" w:rsidR="0036242C" w:rsidRDefault="0036242C">
    <w:pPr>
      <w:pStyle w:val="Zhlav"/>
    </w:pPr>
  </w:p>
  <w:p w14:paraId="15701385" w14:textId="07A988B9" w:rsidR="0036242C" w:rsidRDefault="0036242C">
    <w:pPr>
      <w:pStyle w:val="Zhlav"/>
    </w:pPr>
  </w:p>
  <w:p w14:paraId="0DEEC58D" w14:textId="32586A08" w:rsidR="0036242C" w:rsidRDefault="0036242C">
    <w:pPr>
      <w:pStyle w:val="Zhlav"/>
    </w:pPr>
  </w:p>
  <w:p w14:paraId="1C59BE18" w14:textId="39DE6860" w:rsidR="0036242C" w:rsidRDefault="0036242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539E6" w14:textId="078561C2" w:rsidR="0036242C" w:rsidRDefault="0036242C">
    <w:pPr>
      <w:pStyle w:val="Zhlav"/>
    </w:pPr>
    <w:r>
      <w:rPr>
        <w:noProof/>
        <w:lang w:val="en-US"/>
      </w:rPr>
      <w:drawing>
        <wp:anchor distT="0" distB="0" distL="114300" distR="114300" simplePos="0" relativeHeight="251661312" behindDoc="1" locked="0" layoutInCell="1" allowOverlap="1" wp14:anchorId="2303FA30" wp14:editId="2AF88353">
          <wp:simplePos x="0" y="0"/>
          <wp:positionH relativeFrom="margin">
            <wp:posOffset>367030</wp:posOffset>
          </wp:positionH>
          <wp:positionV relativeFrom="paragraph">
            <wp:posOffset>-1905</wp:posOffset>
          </wp:positionV>
          <wp:extent cx="5076825" cy="816610"/>
          <wp:effectExtent l="0" t="0" r="9525" b="2540"/>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6825" cy="816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846A7"/>
    <w:multiLevelType w:val="hybridMultilevel"/>
    <w:tmpl w:val="7B56F8F8"/>
    <w:lvl w:ilvl="0" w:tplc="598CBF3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351056DB"/>
    <w:multiLevelType w:val="multilevel"/>
    <w:tmpl w:val="AE70A67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5B238AB"/>
    <w:multiLevelType w:val="hybridMultilevel"/>
    <w:tmpl w:val="6E54132A"/>
    <w:lvl w:ilvl="0" w:tplc="598CBF3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3B1F5AB9"/>
    <w:multiLevelType w:val="hybridMultilevel"/>
    <w:tmpl w:val="7B56F8F8"/>
    <w:lvl w:ilvl="0" w:tplc="598CBF3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40D45465"/>
    <w:multiLevelType w:val="hybridMultilevel"/>
    <w:tmpl w:val="CA965246"/>
    <w:lvl w:ilvl="0" w:tplc="58343AA4">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0383E11"/>
    <w:multiLevelType w:val="hybridMultilevel"/>
    <w:tmpl w:val="C63A5B24"/>
    <w:lvl w:ilvl="0" w:tplc="598CBF3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60F31A22"/>
    <w:multiLevelType w:val="hybridMultilevel"/>
    <w:tmpl w:val="A656AE3C"/>
    <w:lvl w:ilvl="0" w:tplc="598CBF3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6179289A"/>
    <w:multiLevelType w:val="hybridMultilevel"/>
    <w:tmpl w:val="3F7834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CD332D2"/>
    <w:multiLevelType w:val="hybridMultilevel"/>
    <w:tmpl w:val="B4222696"/>
    <w:lvl w:ilvl="0" w:tplc="95C2D4A8">
      <w:start w:val="4"/>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6E0A3928"/>
    <w:multiLevelType w:val="hybridMultilevel"/>
    <w:tmpl w:val="7B56F8F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0331664"/>
    <w:multiLevelType w:val="hybridMultilevel"/>
    <w:tmpl w:val="7944BD9E"/>
    <w:lvl w:ilvl="0" w:tplc="598CBF32">
      <w:start w:val="1"/>
      <w:numFmt w:val="decimal"/>
      <w:lvlText w:val="(%1)"/>
      <w:lvlJc w:val="left"/>
      <w:pPr>
        <w:ind w:left="360" w:hanging="360"/>
      </w:pPr>
      <w:rPr>
        <w:rFonts w:hint="default"/>
      </w:rPr>
    </w:lvl>
    <w:lvl w:ilvl="1" w:tplc="2A0C7F06">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63230BF"/>
    <w:multiLevelType w:val="hybridMultilevel"/>
    <w:tmpl w:val="7944BD9E"/>
    <w:lvl w:ilvl="0" w:tplc="598CBF32">
      <w:start w:val="1"/>
      <w:numFmt w:val="decimal"/>
      <w:lvlText w:val="(%1)"/>
      <w:lvlJc w:val="left"/>
      <w:pPr>
        <w:ind w:left="360" w:hanging="360"/>
      </w:pPr>
      <w:rPr>
        <w:rFonts w:hint="default"/>
      </w:rPr>
    </w:lvl>
    <w:lvl w:ilvl="1" w:tplc="2A0C7F06">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9933ECF"/>
    <w:multiLevelType w:val="hybridMultilevel"/>
    <w:tmpl w:val="7B56F8F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EF43418"/>
    <w:multiLevelType w:val="hybridMultilevel"/>
    <w:tmpl w:val="D906427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7"/>
  </w:num>
  <w:num w:numId="2">
    <w:abstractNumId w:val="13"/>
  </w:num>
  <w:num w:numId="3">
    <w:abstractNumId w:val="6"/>
  </w:num>
  <w:num w:numId="4">
    <w:abstractNumId w:val="5"/>
  </w:num>
  <w:num w:numId="5">
    <w:abstractNumId w:val="10"/>
  </w:num>
  <w:num w:numId="6">
    <w:abstractNumId w:val="8"/>
  </w:num>
  <w:num w:numId="7">
    <w:abstractNumId w:val="3"/>
  </w:num>
  <w:num w:numId="8">
    <w:abstractNumId w:val="2"/>
  </w:num>
  <w:num w:numId="9">
    <w:abstractNumId w:val="12"/>
  </w:num>
  <w:num w:numId="10">
    <w:abstractNumId w:val="4"/>
  </w:num>
  <w:num w:numId="11">
    <w:abstractNumId w:val="11"/>
  </w:num>
  <w:num w:numId="12">
    <w:abstractNumId w:val="1"/>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45E"/>
    <w:rsid w:val="000070BF"/>
    <w:rsid w:val="00016674"/>
    <w:rsid w:val="00034B8A"/>
    <w:rsid w:val="0005424A"/>
    <w:rsid w:val="00071C71"/>
    <w:rsid w:val="00073FCC"/>
    <w:rsid w:val="000866B4"/>
    <w:rsid w:val="000D4EF9"/>
    <w:rsid w:val="000F44B7"/>
    <w:rsid w:val="000F50E1"/>
    <w:rsid w:val="00107E53"/>
    <w:rsid w:val="001236BC"/>
    <w:rsid w:val="001264C1"/>
    <w:rsid w:val="001302ED"/>
    <w:rsid w:val="00135D70"/>
    <w:rsid w:val="00141A33"/>
    <w:rsid w:val="00145ADC"/>
    <w:rsid w:val="00154391"/>
    <w:rsid w:val="001601AB"/>
    <w:rsid w:val="0016433A"/>
    <w:rsid w:val="00171F21"/>
    <w:rsid w:val="00196E0A"/>
    <w:rsid w:val="00197B69"/>
    <w:rsid w:val="001C3453"/>
    <w:rsid w:val="001D72C2"/>
    <w:rsid w:val="001E00CF"/>
    <w:rsid w:val="001F1CD3"/>
    <w:rsid w:val="0020268F"/>
    <w:rsid w:val="00230C36"/>
    <w:rsid w:val="00237E2B"/>
    <w:rsid w:val="002512C6"/>
    <w:rsid w:val="00252479"/>
    <w:rsid w:val="00274119"/>
    <w:rsid w:val="00277E09"/>
    <w:rsid w:val="002931BF"/>
    <w:rsid w:val="002A0F2B"/>
    <w:rsid w:val="002A126E"/>
    <w:rsid w:val="002A7932"/>
    <w:rsid w:val="002B1CC2"/>
    <w:rsid w:val="002B3DAD"/>
    <w:rsid w:val="002C4F44"/>
    <w:rsid w:val="002D487C"/>
    <w:rsid w:val="002D5FE5"/>
    <w:rsid w:val="002F1C70"/>
    <w:rsid w:val="002F2AF0"/>
    <w:rsid w:val="002F4FE9"/>
    <w:rsid w:val="003006DC"/>
    <w:rsid w:val="00303DFC"/>
    <w:rsid w:val="0032046D"/>
    <w:rsid w:val="0036242C"/>
    <w:rsid w:val="00381294"/>
    <w:rsid w:val="00385CAE"/>
    <w:rsid w:val="003A135E"/>
    <w:rsid w:val="003A15E8"/>
    <w:rsid w:val="003D5E8E"/>
    <w:rsid w:val="003E7C2C"/>
    <w:rsid w:val="003F13C2"/>
    <w:rsid w:val="003F42F3"/>
    <w:rsid w:val="003F6AFC"/>
    <w:rsid w:val="004051F6"/>
    <w:rsid w:val="00417EF0"/>
    <w:rsid w:val="0042149F"/>
    <w:rsid w:val="00450DFB"/>
    <w:rsid w:val="004C69B5"/>
    <w:rsid w:val="00504B78"/>
    <w:rsid w:val="00511285"/>
    <w:rsid w:val="00535A9B"/>
    <w:rsid w:val="00565D6D"/>
    <w:rsid w:val="005754C3"/>
    <w:rsid w:val="005900FB"/>
    <w:rsid w:val="005C7678"/>
    <w:rsid w:val="005D2AC0"/>
    <w:rsid w:val="005F7E8E"/>
    <w:rsid w:val="006159E4"/>
    <w:rsid w:val="006264EB"/>
    <w:rsid w:val="00632425"/>
    <w:rsid w:val="00640CF0"/>
    <w:rsid w:val="0065037A"/>
    <w:rsid w:val="006761E2"/>
    <w:rsid w:val="00697947"/>
    <w:rsid w:val="006B6456"/>
    <w:rsid w:val="006C1BC4"/>
    <w:rsid w:val="006C1C1F"/>
    <w:rsid w:val="00722478"/>
    <w:rsid w:val="00723AB3"/>
    <w:rsid w:val="0076203B"/>
    <w:rsid w:val="00763196"/>
    <w:rsid w:val="00783F93"/>
    <w:rsid w:val="0078696D"/>
    <w:rsid w:val="00787267"/>
    <w:rsid w:val="00797067"/>
    <w:rsid w:val="007A0A36"/>
    <w:rsid w:val="007B4CFB"/>
    <w:rsid w:val="007B73A5"/>
    <w:rsid w:val="007C5BE5"/>
    <w:rsid w:val="007E0434"/>
    <w:rsid w:val="007E721D"/>
    <w:rsid w:val="007F7A9A"/>
    <w:rsid w:val="007F7FD4"/>
    <w:rsid w:val="008300EF"/>
    <w:rsid w:val="00853F06"/>
    <w:rsid w:val="00860E58"/>
    <w:rsid w:val="00877C7A"/>
    <w:rsid w:val="0089594B"/>
    <w:rsid w:val="008A42F6"/>
    <w:rsid w:val="008B2EED"/>
    <w:rsid w:val="008B7450"/>
    <w:rsid w:val="008C45BA"/>
    <w:rsid w:val="008D4969"/>
    <w:rsid w:val="008F0004"/>
    <w:rsid w:val="009054CB"/>
    <w:rsid w:val="00905E2F"/>
    <w:rsid w:val="0091350B"/>
    <w:rsid w:val="00937D66"/>
    <w:rsid w:val="0095337A"/>
    <w:rsid w:val="00967F65"/>
    <w:rsid w:val="00972F12"/>
    <w:rsid w:val="009851CF"/>
    <w:rsid w:val="009A3A57"/>
    <w:rsid w:val="009B6810"/>
    <w:rsid w:val="009C36D5"/>
    <w:rsid w:val="009D3D17"/>
    <w:rsid w:val="009D527F"/>
    <w:rsid w:val="009F4940"/>
    <w:rsid w:val="009F6640"/>
    <w:rsid w:val="00A10511"/>
    <w:rsid w:val="00A115DA"/>
    <w:rsid w:val="00A42906"/>
    <w:rsid w:val="00A5317C"/>
    <w:rsid w:val="00A762A5"/>
    <w:rsid w:val="00AA04D3"/>
    <w:rsid w:val="00AD3FB3"/>
    <w:rsid w:val="00AE302D"/>
    <w:rsid w:val="00AE645E"/>
    <w:rsid w:val="00AF0045"/>
    <w:rsid w:val="00AF4BD5"/>
    <w:rsid w:val="00B07569"/>
    <w:rsid w:val="00B278A9"/>
    <w:rsid w:val="00B41E38"/>
    <w:rsid w:val="00B4548B"/>
    <w:rsid w:val="00B51176"/>
    <w:rsid w:val="00B70B4C"/>
    <w:rsid w:val="00B90C57"/>
    <w:rsid w:val="00BA1A75"/>
    <w:rsid w:val="00BC0C98"/>
    <w:rsid w:val="00BC419E"/>
    <w:rsid w:val="00BC65D4"/>
    <w:rsid w:val="00C30902"/>
    <w:rsid w:val="00C358A8"/>
    <w:rsid w:val="00C4563B"/>
    <w:rsid w:val="00C666A2"/>
    <w:rsid w:val="00C71445"/>
    <w:rsid w:val="00C721D4"/>
    <w:rsid w:val="00C92902"/>
    <w:rsid w:val="00C93517"/>
    <w:rsid w:val="00CA0599"/>
    <w:rsid w:val="00CA17FD"/>
    <w:rsid w:val="00CC013D"/>
    <w:rsid w:val="00CD58F0"/>
    <w:rsid w:val="00CE3325"/>
    <w:rsid w:val="00CE3657"/>
    <w:rsid w:val="00CF07C6"/>
    <w:rsid w:val="00D02ECE"/>
    <w:rsid w:val="00D0312E"/>
    <w:rsid w:val="00D14B04"/>
    <w:rsid w:val="00D312D5"/>
    <w:rsid w:val="00D317C3"/>
    <w:rsid w:val="00D3576A"/>
    <w:rsid w:val="00D400D8"/>
    <w:rsid w:val="00D851A6"/>
    <w:rsid w:val="00DB6053"/>
    <w:rsid w:val="00DC11ED"/>
    <w:rsid w:val="00DD544B"/>
    <w:rsid w:val="00DE794D"/>
    <w:rsid w:val="00DF47EC"/>
    <w:rsid w:val="00E027C4"/>
    <w:rsid w:val="00E03872"/>
    <w:rsid w:val="00E10B69"/>
    <w:rsid w:val="00E160B2"/>
    <w:rsid w:val="00E202D7"/>
    <w:rsid w:val="00E32257"/>
    <w:rsid w:val="00E41CCD"/>
    <w:rsid w:val="00E54228"/>
    <w:rsid w:val="00E86148"/>
    <w:rsid w:val="00E86B5F"/>
    <w:rsid w:val="00EA2019"/>
    <w:rsid w:val="00EA3303"/>
    <w:rsid w:val="00EC67DE"/>
    <w:rsid w:val="00EC71D7"/>
    <w:rsid w:val="00EF420E"/>
    <w:rsid w:val="00F30C1A"/>
    <w:rsid w:val="00F4354F"/>
    <w:rsid w:val="00F43E05"/>
    <w:rsid w:val="00F54BFF"/>
    <w:rsid w:val="00F8107F"/>
    <w:rsid w:val="00F85C17"/>
    <w:rsid w:val="00FC1197"/>
    <w:rsid w:val="00FC1AD6"/>
    <w:rsid w:val="00FC2769"/>
    <w:rsid w:val="00FC4AFA"/>
    <w:rsid w:val="00FD7CF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17873"/>
  <w15:chartTrackingRefBased/>
  <w15:docId w15:val="{0296A9B6-59D6-474D-A863-52576575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CF07C6"/>
    <w:pPr>
      <w:ind w:left="720"/>
      <w:contextualSpacing/>
    </w:pPr>
  </w:style>
  <w:style w:type="paragraph" w:customStyle="1" w:styleId="Default">
    <w:name w:val="Default"/>
    <w:rsid w:val="00BC419E"/>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BC419E"/>
    <w:rPr>
      <w:rFonts w:ascii="EU Albertina" w:hAnsi="EU Albertina" w:cstheme="minorBidi"/>
      <w:color w:val="auto"/>
    </w:rPr>
  </w:style>
  <w:style w:type="paragraph" w:customStyle="1" w:styleId="CM3">
    <w:name w:val="CM3"/>
    <w:basedOn w:val="Default"/>
    <w:next w:val="Default"/>
    <w:uiPriority w:val="99"/>
    <w:rsid w:val="00BC419E"/>
    <w:rPr>
      <w:rFonts w:ascii="EU Albertina" w:hAnsi="EU Albertina" w:cstheme="minorBidi"/>
      <w:color w:val="auto"/>
    </w:rPr>
  </w:style>
  <w:style w:type="character" w:styleId="Odkaznakoment">
    <w:name w:val="annotation reference"/>
    <w:basedOn w:val="Standardnpsmoodstavce"/>
    <w:uiPriority w:val="99"/>
    <w:semiHidden/>
    <w:unhideWhenUsed/>
    <w:rsid w:val="00EF420E"/>
    <w:rPr>
      <w:sz w:val="16"/>
      <w:szCs w:val="16"/>
    </w:rPr>
  </w:style>
  <w:style w:type="paragraph" w:styleId="Textkomente">
    <w:name w:val="annotation text"/>
    <w:basedOn w:val="Normln"/>
    <w:link w:val="TextkomenteChar"/>
    <w:uiPriority w:val="99"/>
    <w:semiHidden/>
    <w:unhideWhenUsed/>
    <w:rsid w:val="00EF420E"/>
    <w:pPr>
      <w:spacing w:line="240" w:lineRule="auto"/>
    </w:pPr>
    <w:rPr>
      <w:sz w:val="20"/>
      <w:szCs w:val="20"/>
    </w:rPr>
  </w:style>
  <w:style w:type="character" w:customStyle="1" w:styleId="TextkomenteChar">
    <w:name w:val="Text komentáře Char"/>
    <w:basedOn w:val="Standardnpsmoodstavce"/>
    <w:link w:val="Textkomente"/>
    <w:uiPriority w:val="99"/>
    <w:semiHidden/>
    <w:rsid w:val="00EF420E"/>
    <w:rPr>
      <w:sz w:val="20"/>
      <w:szCs w:val="20"/>
    </w:rPr>
  </w:style>
  <w:style w:type="paragraph" w:styleId="Pedmtkomente">
    <w:name w:val="annotation subject"/>
    <w:basedOn w:val="Textkomente"/>
    <w:next w:val="Textkomente"/>
    <w:link w:val="PedmtkomenteChar"/>
    <w:uiPriority w:val="99"/>
    <w:semiHidden/>
    <w:unhideWhenUsed/>
    <w:rsid w:val="00EF420E"/>
    <w:rPr>
      <w:b/>
      <w:bCs/>
    </w:rPr>
  </w:style>
  <w:style w:type="character" w:customStyle="1" w:styleId="PedmtkomenteChar">
    <w:name w:val="Předmět komentáře Char"/>
    <w:basedOn w:val="TextkomenteChar"/>
    <w:link w:val="Pedmtkomente"/>
    <w:uiPriority w:val="99"/>
    <w:semiHidden/>
    <w:rsid w:val="00EF420E"/>
    <w:rPr>
      <w:b/>
      <w:bCs/>
      <w:sz w:val="20"/>
      <w:szCs w:val="20"/>
    </w:rPr>
  </w:style>
  <w:style w:type="paragraph" w:styleId="Textbubliny">
    <w:name w:val="Balloon Text"/>
    <w:basedOn w:val="Normln"/>
    <w:link w:val="TextbublinyChar"/>
    <w:uiPriority w:val="99"/>
    <w:semiHidden/>
    <w:unhideWhenUsed/>
    <w:rsid w:val="00EF420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F420E"/>
    <w:rPr>
      <w:rFonts w:ascii="Segoe UI" w:hAnsi="Segoe UI" w:cs="Segoe UI"/>
      <w:sz w:val="18"/>
      <w:szCs w:val="18"/>
    </w:rPr>
  </w:style>
  <w:style w:type="paragraph" w:styleId="Bezmezer">
    <w:name w:val="No Spacing"/>
    <w:uiPriority w:val="1"/>
    <w:qFormat/>
    <w:rsid w:val="007B4CFB"/>
    <w:pPr>
      <w:widowControl w:val="0"/>
      <w:tabs>
        <w:tab w:val="left" w:pos="709"/>
      </w:tabs>
      <w:suppressAutoHyphens/>
      <w:spacing w:after="0" w:line="200" w:lineRule="atLeast"/>
    </w:pPr>
    <w:rPr>
      <w:rFonts w:ascii="Times New Roman" w:eastAsia="Arial Unicode MS" w:hAnsi="Times New Roman" w:cs="Tahoma"/>
      <w:sz w:val="24"/>
      <w:szCs w:val="24"/>
      <w:lang w:eastAsia="cs-CZ" w:bidi="cs-CZ"/>
    </w:rPr>
  </w:style>
  <w:style w:type="paragraph" w:styleId="Revize">
    <w:name w:val="Revision"/>
    <w:hidden/>
    <w:uiPriority w:val="99"/>
    <w:semiHidden/>
    <w:rsid w:val="00D0312E"/>
    <w:pPr>
      <w:spacing w:after="0" w:line="240" w:lineRule="auto"/>
    </w:pPr>
  </w:style>
  <w:style w:type="paragraph" w:styleId="Zhlav">
    <w:name w:val="header"/>
    <w:basedOn w:val="Normln"/>
    <w:link w:val="ZhlavChar"/>
    <w:uiPriority w:val="99"/>
    <w:unhideWhenUsed/>
    <w:rsid w:val="0036242C"/>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36242C"/>
  </w:style>
  <w:style w:type="paragraph" w:styleId="Zpat">
    <w:name w:val="footer"/>
    <w:basedOn w:val="Normln"/>
    <w:link w:val="ZpatChar"/>
    <w:uiPriority w:val="99"/>
    <w:unhideWhenUsed/>
    <w:rsid w:val="0036242C"/>
    <w:pPr>
      <w:tabs>
        <w:tab w:val="center" w:pos="4703"/>
        <w:tab w:val="right" w:pos="9406"/>
      </w:tabs>
      <w:spacing w:after="0" w:line="240" w:lineRule="auto"/>
    </w:pPr>
  </w:style>
  <w:style w:type="character" w:customStyle="1" w:styleId="ZpatChar">
    <w:name w:val="Zápatí Char"/>
    <w:basedOn w:val="Standardnpsmoodstavce"/>
    <w:link w:val="Zpat"/>
    <w:uiPriority w:val="99"/>
    <w:rsid w:val="00362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84367">
      <w:bodyDiv w:val="1"/>
      <w:marLeft w:val="0"/>
      <w:marRight w:val="0"/>
      <w:marTop w:val="0"/>
      <w:marBottom w:val="0"/>
      <w:divBdr>
        <w:top w:val="none" w:sz="0" w:space="0" w:color="auto"/>
        <w:left w:val="none" w:sz="0" w:space="0" w:color="auto"/>
        <w:bottom w:val="none" w:sz="0" w:space="0" w:color="auto"/>
        <w:right w:val="none" w:sz="0" w:space="0" w:color="auto"/>
      </w:divBdr>
    </w:div>
    <w:div w:id="166894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1421</Words>
  <Characters>8106</Characters>
  <Application>Microsoft Office Word</Application>
  <DocSecurity>0</DocSecurity>
  <Lines>67</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Janda</dc:creator>
  <cp:keywords/>
  <dc:description/>
  <cp:lastModifiedBy>Radek Toman</cp:lastModifiedBy>
  <cp:revision>5</cp:revision>
  <dcterms:created xsi:type="dcterms:W3CDTF">2022-10-07T10:15:00Z</dcterms:created>
  <dcterms:modified xsi:type="dcterms:W3CDTF">2022-10-12T08:38:00Z</dcterms:modified>
</cp:coreProperties>
</file>