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D823" w14:textId="3B17E9CB" w:rsidR="00AF4BD5" w:rsidRPr="00CF07C6" w:rsidRDefault="00016674" w:rsidP="00D1713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VEŘEJNOPRÁVNÍ SMLOUVA</w:t>
      </w:r>
      <w:r w:rsidR="000D4EF9">
        <w:rPr>
          <w:rFonts w:ascii="Times New Roman" w:hAnsi="Times New Roman" w:cs="Times New Roman"/>
          <w:b/>
          <w:bCs/>
          <w:sz w:val="36"/>
          <w:szCs w:val="36"/>
        </w:rPr>
        <w:t xml:space="preserve"> O PŘEVODU PRÁV A POVINNOSTÍ Z ROZHODNUTÍ O POSKYTNUTÍ DOTACE</w:t>
      </w:r>
    </w:p>
    <w:p w14:paraId="13090612" w14:textId="77777777" w:rsidR="009F4940" w:rsidRDefault="009F4940" w:rsidP="002D5FE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787898EA" w14:textId="4F83EC31" w:rsidR="009F4940" w:rsidRPr="009F4940" w:rsidRDefault="009F4940" w:rsidP="002D5FE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9F4940">
        <w:rPr>
          <w:rFonts w:ascii="Times New Roman" w:hAnsi="Times New Roman" w:cs="Times New Roman"/>
          <w:iCs/>
        </w:rPr>
        <w:t>(dále jen „</w:t>
      </w:r>
      <w:r w:rsidRPr="009F4940">
        <w:rPr>
          <w:rFonts w:ascii="Times New Roman" w:hAnsi="Times New Roman" w:cs="Times New Roman"/>
          <w:b/>
          <w:iCs/>
        </w:rPr>
        <w:t>Smlouva</w:t>
      </w:r>
      <w:r w:rsidRPr="009F4940">
        <w:rPr>
          <w:rFonts w:ascii="Times New Roman" w:hAnsi="Times New Roman" w:cs="Times New Roman"/>
          <w:iCs/>
        </w:rPr>
        <w:t>“)</w:t>
      </w:r>
    </w:p>
    <w:p w14:paraId="4E500EFF" w14:textId="77777777" w:rsidR="009F4940" w:rsidRDefault="009F4940" w:rsidP="002D5FE5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61199A38" w14:textId="3C034BEE" w:rsidR="00F85C17" w:rsidRPr="009F4940" w:rsidRDefault="00F85C17" w:rsidP="0063242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F4940">
        <w:rPr>
          <w:rFonts w:ascii="Times New Roman" w:hAnsi="Times New Roman" w:cs="Times New Roman"/>
          <w:iCs/>
        </w:rPr>
        <w:t>uzavřená ve smyslu ust</w:t>
      </w:r>
      <w:r w:rsidR="00196E0A" w:rsidRPr="009F4940">
        <w:rPr>
          <w:rFonts w:ascii="Times New Roman" w:hAnsi="Times New Roman" w:cs="Times New Roman"/>
          <w:iCs/>
        </w:rPr>
        <w:t>anovení</w:t>
      </w:r>
      <w:r w:rsidRPr="009F4940">
        <w:rPr>
          <w:rFonts w:ascii="Times New Roman" w:hAnsi="Times New Roman" w:cs="Times New Roman"/>
          <w:iCs/>
        </w:rPr>
        <w:t xml:space="preserve"> § </w:t>
      </w:r>
      <w:r w:rsidR="00016674" w:rsidRPr="009F4940">
        <w:rPr>
          <w:rFonts w:ascii="Times New Roman" w:hAnsi="Times New Roman" w:cs="Times New Roman"/>
          <w:iCs/>
        </w:rPr>
        <w:t>159 a násl. zákona č. 500/2004</w:t>
      </w:r>
      <w:r w:rsidRPr="009F4940">
        <w:rPr>
          <w:rFonts w:ascii="Times New Roman" w:hAnsi="Times New Roman" w:cs="Times New Roman"/>
          <w:iCs/>
        </w:rPr>
        <w:t xml:space="preserve"> Sb., </w:t>
      </w:r>
      <w:r w:rsidR="00016674" w:rsidRPr="009F4940">
        <w:rPr>
          <w:rFonts w:ascii="Times New Roman" w:hAnsi="Times New Roman" w:cs="Times New Roman"/>
          <w:iCs/>
        </w:rPr>
        <w:t>správní řád</w:t>
      </w:r>
      <w:r w:rsidRPr="009F4940">
        <w:rPr>
          <w:rFonts w:ascii="Times New Roman" w:hAnsi="Times New Roman" w:cs="Times New Roman"/>
          <w:iCs/>
        </w:rPr>
        <w:t>,</w:t>
      </w:r>
      <w:r w:rsidR="00196E0A" w:rsidRPr="009F4940">
        <w:rPr>
          <w:rFonts w:ascii="Times New Roman" w:hAnsi="Times New Roman" w:cs="Times New Roman"/>
          <w:iCs/>
        </w:rPr>
        <w:t xml:space="preserve"> </w:t>
      </w:r>
      <w:r w:rsidR="00511285">
        <w:rPr>
          <w:rFonts w:ascii="Times New Roman" w:hAnsi="Times New Roman" w:cs="Times New Roman"/>
          <w:iCs/>
        </w:rPr>
        <w:t>ve znění pozdějších předpisů (dále jen „</w:t>
      </w:r>
      <w:r w:rsidR="00511285" w:rsidRPr="00632425">
        <w:rPr>
          <w:rFonts w:ascii="Times New Roman" w:hAnsi="Times New Roman" w:cs="Times New Roman"/>
          <w:b/>
          <w:iCs/>
        </w:rPr>
        <w:t>správní řád</w:t>
      </w:r>
      <w:r w:rsidR="00511285">
        <w:rPr>
          <w:rFonts w:ascii="Times New Roman" w:hAnsi="Times New Roman" w:cs="Times New Roman"/>
          <w:iCs/>
        </w:rPr>
        <w:t xml:space="preserve">“) </w:t>
      </w:r>
      <w:r w:rsidR="00196E0A" w:rsidRPr="009F4940">
        <w:rPr>
          <w:rFonts w:ascii="Times New Roman" w:hAnsi="Times New Roman" w:cs="Times New Roman"/>
          <w:iCs/>
        </w:rPr>
        <w:t>níže uvedeného dne, měsíce a roku</w:t>
      </w:r>
      <w:r w:rsidRPr="009F4940">
        <w:rPr>
          <w:rFonts w:ascii="Times New Roman" w:hAnsi="Times New Roman" w:cs="Times New Roman"/>
          <w:iCs/>
        </w:rPr>
        <w:t xml:space="preserve"> mezi těmito smluvními stranami:</w:t>
      </w:r>
    </w:p>
    <w:p w14:paraId="2E3E3893" w14:textId="77777777" w:rsidR="00CF07C6" w:rsidRPr="009F4940" w:rsidRDefault="00CF07C6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D3E43" w14:textId="77777777" w:rsidR="00CF07C6" w:rsidRPr="009F4940" w:rsidRDefault="005F7E8E" w:rsidP="002D5F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4940">
        <w:rPr>
          <w:rFonts w:ascii="Times New Roman" w:hAnsi="Times New Roman" w:cs="Times New Roman"/>
          <w:b/>
          <w:bCs/>
        </w:rPr>
        <w:t>Fyzikální ústav AV ČR, v. v. i.</w:t>
      </w:r>
    </w:p>
    <w:p w14:paraId="2B1A6888" w14:textId="77777777" w:rsidR="005F7E8E" w:rsidRPr="009F4940" w:rsidRDefault="005F7E8E" w:rsidP="002D5FE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IČO: 683 78 271</w:t>
      </w:r>
    </w:p>
    <w:p w14:paraId="2F28FB3B" w14:textId="77777777" w:rsidR="005F7E8E" w:rsidRPr="009F4940" w:rsidRDefault="005F7E8E" w:rsidP="002D5FE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se sídlem Na Slovance 1999/2, 182 21</w:t>
      </w:r>
      <w:r w:rsidR="003006DC" w:rsidRPr="009F4940">
        <w:rPr>
          <w:rFonts w:ascii="Times New Roman" w:hAnsi="Times New Roman" w:cs="Times New Roman"/>
        </w:rPr>
        <w:t xml:space="preserve"> Praha 8</w:t>
      </w:r>
    </w:p>
    <w:p w14:paraId="523AC765" w14:textId="77777777" w:rsidR="005F7E8E" w:rsidRPr="009F4940" w:rsidRDefault="005F7E8E" w:rsidP="0070450D">
      <w:pPr>
        <w:spacing w:after="120" w:line="240" w:lineRule="auto"/>
        <w:ind w:firstLine="357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zastoupen RNDr. Michaelem Prouzou, Ph.D., ředitelem</w:t>
      </w:r>
    </w:p>
    <w:p w14:paraId="0C8AFE23" w14:textId="7777A71E" w:rsidR="005F7E8E" w:rsidRPr="009F4940" w:rsidRDefault="005F7E8E" w:rsidP="002D5FE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(dále jen „</w:t>
      </w:r>
      <w:r w:rsidR="00016674" w:rsidRPr="009F4940">
        <w:rPr>
          <w:rFonts w:ascii="Times New Roman" w:hAnsi="Times New Roman" w:cs="Times New Roman"/>
          <w:b/>
          <w:bCs/>
          <w:iCs/>
        </w:rPr>
        <w:t>Převodce</w:t>
      </w:r>
      <w:r w:rsidRPr="009F4940">
        <w:rPr>
          <w:rFonts w:ascii="Times New Roman" w:hAnsi="Times New Roman" w:cs="Times New Roman"/>
        </w:rPr>
        <w:t>“)</w:t>
      </w:r>
    </w:p>
    <w:p w14:paraId="4B4449A6" w14:textId="77777777" w:rsidR="005F7E8E" w:rsidRPr="009F4940" w:rsidRDefault="005F7E8E" w:rsidP="002D5FE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5CA4358" w14:textId="77777777" w:rsidR="005F7E8E" w:rsidRPr="009F4940" w:rsidRDefault="002512C6" w:rsidP="002D5F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F4940">
        <w:rPr>
          <w:rFonts w:ascii="Times New Roman" w:hAnsi="Times New Roman" w:cs="Times New Roman"/>
          <w:b/>
          <w:bCs/>
        </w:rPr>
        <w:t xml:space="preserve">The </w:t>
      </w:r>
      <w:r w:rsidR="005F7E8E" w:rsidRPr="009F4940">
        <w:rPr>
          <w:rFonts w:ascii="Times New Roman" w:hAnsi="Times New Roman" w:cs="Times New Roman"/>
          <w:b/>
          <w:bCs/>
        </w:rPr>
        <w:t>Extreme Light Infrastructure ERIC</w:t>
      </w:r>
    </w:p>
    <w:p w14:paraId="0B8638E0" w14:textId="77777777" w:rsidR="005F7E8E" w:rsidRPr="009F4940" w:rsidRDefault="005F7E8E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IČO: 109 74 938</w:t>
      </w:r>
    </w:p>
    <w:p w14:paraId="37409BCD" w14:textId="1C7326CC" w:rsidR="005F7E8E" w:rsidRPr="009F4940" w:rsidRDefault="005F7E8E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se sídlem</w:t>
      </w:r>
      <w:r w:rsidR="00050580">
        <w:rPr>
          <w:rFonts w:ascii="Times New Roman" w:hAnsi="Times New Roman" w:cs="Times New Roman"/>
        </w:rPr>
        <w:t xml:space="preserve"> Za Radnicí 83</w:t>
      </w:r>
      <w:r w:rsidR="009054CB" w:rsidRPr="009F4940">
        <w:rPr>
          <w:rFonts w:ascii="Times New Roman" w:hAnsi="Times New Roman" w:cs="Times New Roman"/>
        </w:rPr>
        <w:t>5, 252 41 Dolní Břežany</w:t>
      </w:r>
    </w:p>
    <w:p w14:paraId="44A5EAAE" w14:textId="77777777" w:rsidR="003006DC" w:rsidRPr="009F4940" w:rsidRDefault="003006DC" w:rsidP="0070450D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 xml:space="preserve">zastoupen </w:t>
      </w:r>
      <w:r w:rsidR="002931BF" w:rsidRPr="009F4940">
        <w:rPr>
          <w:rFonts w:ascii="Times New Roman" w:hAnsi="Times New Roman" w:cs="Times New Roman"/>
        </w:rPr>
        <w:t xml:space="preserve">Allenem </w:t>
      </w:r>
      <w:proofErr w:type="spellStart"/>
      <w:r w:rsidR="002931BF" w:rsidRPr="009F4940">
        <w:rPr>
          <w:rFonts w:ascii="Times New Roman" w:hAnsi="Times New Roman" w:cs="Times New Roman"/>
        </w:rPr>
        <w:t>Weeksem</w:t>
      </w:r>
      <w:proofErr w:type="spellEnd"/>
      <w:r w:rsidR="002931BF" w:rsidRPr="009F4940">
        <w:rPr>
          <w:rFonts w:ascii="Times New Roman" w:hAnsi="Times New Roman" w:cs="Times New Roman"/>
        </w:rPr>
        <w:t>, generálním ředitelem</w:t>
      </w:r>
    </w:p>
    <w:p w14:paraId="367C3905" w14:textId="2B97A2D2" w:rsidR="003006DC" w:rsidRPr="009F4940" w:rsidRDefault="003006DC" w:rsidP="0070450D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(dále jen „</w:t>
      </w:r>
      <w:r w:rsidR="00016674" w:rsidRPr="009F4940">
        <w:rPr>
          <w:rFonts w:ascii="Times New Roman" w:hAnsi="Times New Roman" w:cs="Times New Roman"/>
          <w:b/>
          <w:bCs/>
          <w:iCs/>
        </w:rPr>
        <w:t>Nabyvatel</w:t>
      </w:r>
      <w:r w:rsidRPr="009F4940">
        <w:rPr>
          <w:rFonts w:ascii="Times New Roman" w:hAnsi="Times New Roman" w:cs="Times New Roman"/>
        </w:rPr>
        <w:t>“)</w:t>
      </w:r>
    </w:p>
    <w:p w14:paraId="77F19A22" w14:textId="102AA836" w:rsidR="003006DC" w:rsidRPr="009F4940" w:rsidRDefault="003006DC" w:rsidP="0070450D">
      <w:pPr>
        <w:pStyle w:val="Odstavecseseznamem"/>
        <w:spacing w:after="3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9F4940">
        <w:rPr>
          <w:rFonts w:ascii="Times New Roman" w:hAnsi="Times New Roman" w:cs="Times New Roman"/>
        </w:rPr>
        <w:t>(</w:t>
      </w:r>
      <w:r w:rsidR="009F4940">
        <w:rPr>
          <w:rFonts w:ascii="Times New Roman" w:hAnsi="Times New Roman" w:cs="Times New Roman"/>
        </w:rPr>
        <w:t>Převodce a Nabyvatel společně také</w:t>
      </w:r>
      <w:r w:rsidRPr="009F4940">
        <w:rPr>
          <w:rFonts w:ascii="Times New Roman" w:hAnsi="Times New Roman" w:cs="Times New Roman"/>
        </w:rPr>
        <w:t xml:space="preserve"> jako „</w:t>
      </w:r>
      <w:r w:rsidR="000D4EF9" w:rsidRPr="009F4940">
        <w:rPr>
          <w:rFonts w:ascii="Times New Roman" w:hAnsi="Times New Roman" w:cs="Times New Roman"/>
          <w:b/>
          <w:bCs/>
          <w:iCs/>
        </w:rPr>
        <w:t>Strany</w:t>
      </w:r>
      <w:r w:rsidRPr="009F4940">
        <w:rPr>
          <w:rFonts w:ascii="Times New Roman" w:hAnsi="Times New Roman" w:cs="Times New Roman"/>
        </w:rPr>
        <w:t>“</w:t>
      </w:r>
      <w:r w:rsidR="009F4940">
        <w:rPr>
          <w:rFonts w:ascii="Times New Roman" w:hAnsi="Times New Roman" w:cs="Times New Roman"/>
        </w:rPr>
        <w:t xml:space="preserve"> či samostatně jako „</w:t>
      </w:r>
      <w:r w:rsidR="009F4940" w:rsidRPr="009F4940">
        <w:rPr>
          <w:rFonts w:ascii="Times New Roman" w:hAnsi="Times New Roman" w:cs="Times New Roman"/>
          <w:b/>
        </w:rPr>
        <w:t>Strana</w:t>
      </w:r>
      <w:r w:rsidR="009F4940">
        <w:rPr>
          <w:rFonts w:ascii="Times New Roman" w:hAnsi="Times New Roman" w:cs="Times New Roman"/>
        </w:rPr>
        <w:t>“</w:t>
      </w:r>
      <w:r w:rsidRPr="009F4940">
        <w:rPr>
          <w:rFonts w:ascii="Times New Roman" w:hAnsi="Times New Roman" w:cs="Times New Roman"/>
        </w:rPr>
        <w:t>)</w:t>
      </w:r>
    </w:p>
    <w:p w14:paraId="0EC8DC72" w14:textId="77777777" w:rsidR="003006DC" w:rsidRPr="000F44B7" w:rsidRDefault="002931BF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Preambule</w:t>
      </w:r>
    </w:p>
    <w:p w14:paraId="4ABDA83A" w14:textId="77777777" w:rsidR="00C721D4" w:rsidRPr="00F54BFF" w:rsidRDefault="00C721D4" w:rsidP="002D5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BFF">
        <w:rPr>
          <w:rFonts w:ascii="Times New Roman" w:hAnsi="Times New Roman" w:cs="Times New Roman"/>
        </w:rPr>
        <w:t>VZHLEDEM K TOMU, ŽE:</w:t>
      </w:r>
    </w:p>
    <w:p w14:paraId="68EB965B" w14:textId="77777777" w:rsidR="00C721D4" w:rsidRPr="00F54BFF" w:rsidRDefault="00C721D4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42374" w14:textId="2949BC21" w:rsidR="008C45BA" w:rsidRDefault="008C45BA" w:rsidP="008C45B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Převodce</w:t>
      </w:r>
      <w:r w:rsidR="00C721D4" w:rsidRPr="00F54BFF">
        <w:rPr>
          <w:rFonts w:ascii="Times New Roman" w:hAnsi="Times New Roman" w:cs="Times New Roman"/>
        </w:rPr>
        <w:t xml:space="preserve"> je veřejnou výzkumnou institucí </w:t>
      </w:r>
      <w:r>
        <w:rPr>
          <w:rFonts w:ascii="Times New Roman" w:hAnsi="Times New Roman" w:cs="Times New Roman"/>
        </w:rPr>
        <w:t>zřízenou podle zákona</w:t>
      </w:r>
      <w:r w:rsidR="00C721D4" w:rsidRPr="00F54BFF">
        <w:rPr>
          <w:rFonts w:ascii="Times New Roman" w:hAnsi="Times New Roman" w:cs="Times New Roman"/>
        </w:rPr>
        <w:t xml:space="preserve"> č. 341/2005 Sb., o veřejných vý</w:t>
      </w:r>
      <w:r>
        <w:rPr>
          <w:rFonts w:ascii="Times New Roman" w:hAnsi="Times New Roman" w:cs="Times New Roman"/>
        </w:rPr>
        <w:t xml:space="preserve">zkumných institucích. Převodce je </w:t>
      </w:r>
      <w:r w:rsidR="009F6640">
        <w:rPr>
          <w:rFonts w:ascii="Times New Roman" w:hAnsi="Times New Roman" w:cs="Times New Roman"/>
        </w:rPr>
        <w:t>zároveň</w:t>
      </w:r>
      <w:r>
        <w:rPr>
          <w:rFonts w:ascii="Times New Roman" w:hAnsi="Times New Roman" w:cs="Times New Roman"/>
        </w:rPr>
        <w:t xml:space="preserve"> vlastníkem a provozovatelem výzkumné infrastruktury ELI Beamlines, která se nachází na adrese Za Radnicí 835, Dolní Břežany, PSČ: 252 41</w:t>
      </w:r>
      <w:r w:rsidR="001C551F">
        <w:rPr>
          <w:rFonts w:ascii="Times New Roman" w:hAnsi="Times New Roman" w:cs="Times New Roman"/>
        </w:rPr>
        <w:t xml:space="preserve"> a kterou v současné době spravuje v rámci Převodce Sekce 9</w:t>
      </w:r>
      <w:r>
        <w:rPr>
          <w:rFonts w:ascii="Times New Roman" w:hAnsi="Times New Roman" w:cs="Times New Roman"/>
        </w:rPr>
        <w:t xml:space="preserve"> (dále jen „</w:t>
      </w:r>
      <w:r w:rsidRPr="008C45BA">
        <w:rPr>
          <w:rFonts w:ascii="Times New Roman" w:hAnsi="Times New Roman" w:cs="Times New Roman"/>
          <w:b/>
        </w:rPr>
        <w:t>Centrum ELI Beamlines</w:t>
      </w:r>
      <w:r>
        <w:rPr>
          <w:rFonts w:ascii="Times New Roman" w:hAnsi="Times New Roman" w:cs="Times New Roman"/>
        </w:rPr>
        <w:t>“).</w:t>
      </w:r>
    </w:p>
    <w:p w14:paraId="183A3CF3" w14:textId="77777777" w:rsidR="008C45BA" w:rsidRDefault="008C45BA" w:rsidP="008C45BA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3F313C5A" w14:textId="4A07242E" w:rsidR="008C45BA" w:rsidRPr="008C45BA" w:rsidRDefault="008C45BA" w:rsidP="008C45B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45BA">
        <w:rPr>
          <w:rFonts w:ascii="Times New Roman" w:hAnsi="Times New Roman" w:cs="Times New Roman"/>
        </w:rPr>
        <w:t xml:space="preserve">Převodce je </w:t>
      </w:r>
      <w:r>
        <w:rPr>
          <w:rFonts w:ascii="Times New Roman" w:hAnsi="Times New Roman" w:cs="Times New Roman"/>
        </w:rPr>
        <w:t xml:space="preserve">rovněž </w:t>
      </w:r>
      <w:r w:rsidRPr="008C45BA">
        <w:rPr>
          <w:rFonts w:ascii="Times New Roman" w:hAnsi="Times New Roman" w:cs="Times New Roman"/>
        </w:rPr>
        <w:t>příjemcem dotací ve smyslu ustanovení § 14 a násl. zákona č. 21</w:t>
      </w:r>
      <w:r>
        <w:rPr>
          <w:rFonts w:ascii="Times New Roman" w:hAnsi="Times New Roman" w:cs="Times New Roman"/>
        </w:rPr>
        <w:t xml:space="preserve">8/2000 Sb., rozpočtová pravidla, a to na různé projekty, díky kterým bylo Centrum ELI Beamlines vybudováno, případně je takovými dotacemi dále </w:t>
      </w:r>
      <w:r w:rsidR="009F6640">
        <w:rPr>
          <w:rFonts w:ascii="Times New Roman" w:hAnsi="Times New Roman" w:cs="Times New Roman"/>
        </w:rPr>
        <w:t xml:space="preserve">udržováno či </w:t>
      </w:r>
      <w:r>
        <w:rPr>
          <w:rFonts w:ascii="Times New Roman" w:hAnsi="Times New Roman" w:cs="Times New Roman"/>
        </w:rPr>
        <w:t>rozvíjeno.</w:t>
      </w:r>
      <w:r w:rsidRPr="008C45BA">
        <w:rPr>
          <w:rFonts w:ascii="Times New Roman" w:hAnsi="Times New Roman" w:cs="Times New Roman"/>
        </w:rPr>
        <w:t xml:space="preserve">   </w:t>
      </w:r>
    </w:p>
    <w:p w14:paraId="5EE51A37" w14:textId="77777777" w:rsidR="008C45BA" w:rsidRPr="008C45BA" w:rsidRDefault="008C45BA" w:rsidP="008C45BA">
      <w:pPr>
        <w:pStyle w:val="Odstavecseseznamem"/>
        <w:rPr>
          <w:rFonts w:ascii="Times New Roman" w:hAnsi="Times New Roman" w:cs="Times New Roman"/>
        </w:rPr>
      </w:pPr>
    </w:p>
    <w:p w14:paraId="074E8B7B" w14:textId="1B46D1BA" w:rsidR="00034B8A" w:rsidRPr="002135A7" w:rsidRDefault="008C45BA" w:rsidP="00034B8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Nabyvatel</w:t>
      </w:r>
      <w:r w:rsidR="00BC419E" w:rsidRPr="00034B8A">
        <w:rPr>
          <w:rFonts w:ascii="Times New Roman" w:hAnsi="Times New Roman" w:cs="Times New Roman"/>
        </w:rPr>
        <w:t xml:space="preserve"> je</w:t>
      </w:r>
      <w:r w:rsidR="00B51176" w:rsidRPr="00034B8A">
        <w:rPr>
          <w:rFonts w:ascii="Times New Roman" w:hAnsi="Times New Roman" w:cs="Times New Roman"/>
        </w:rPr>
        <w:t xml:space="preserve"> </w:t>
      </w:r>
      <w:r w:rsidR="00BC419E" w:rsidRPr="00034B8A">
        <w:rPr>
          <w:rFonts w:ascii="Times New Roman" w:hAnsi="Times New Roman" w:cs="Times New Roman"/>
        </w:rPr>
        <w:t>mezinárodní organizací sdružující</w:t>
      </w:r>
      <w:r w:rsidR="00FC1197" w:rsidRPr="00034B8A">
        <w:rPr>
          <w:rFonts w:ascii="Times New Roman" w:hAnsi="Times New Roman" w:cs="Times New Roman"/>
        </w:rPr>
        <w:t xml:space="preserve"> členské státy v rámci laserové výzkumné infrastruktury </w:t>
      </w:r>
      <w:r w:rsidR="00FC1197" w:rsidRPr="002135A7">
        <w:rPr>
          <w:rFonts w:ascii="Times New Roman" w:hAnsi="Times New Roman" w:cs="Times New Roman"/>
        </w:rPr>
        <w:t>zřízené ve smyslu nařízení Rady (ES) č. 723/2009 ze dne 25. června 2009 o právním rámci Společenství pro konsorcium evropské výzkumné infrastruktury (ERIC)</w:t>
      </w:r>
      <w:r w:rsidR="000D4EF9" w:rsidRPr="002135A7">
        <w:rPr>
          <w:rFonts w:ascii="Times New Roman" w:hAnsi="Times New Roman" w:cs="Times New Roman"/>
        </w:rPr>
        <w:t>.</w:t>
      </w:r>
    </w:p>
    <w:p w14:paraId="6B49B0E4" w14:textId="77777777" w:rsidR="00FC1197" w:rsidRPr="002135A7" w:rsidRDefault="00FC1197" w:rsidP="00034B8A">
      <w:pPr>
        <w:pStyle w:val="Odstavecseseznamem"/>
        <w:spacing w:after="0" w:line="240" w:lineRule="auto"/>
        <w:jc w:val="both"/>
      </w:pPr>
    </w:p>
    <w:p w14:paraId="476AA6BE" w14:textId="59A4EADD" w:rsidR="00F30F54" w:rsidRPr="002135A7" w:rsidRDefault="00F30F54" w:rsidP="00F30F5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5A7">
        <w:rPr>
          <w:rFonts w:ascii="Times New Roman" w:hAnsi="Times New Roman" w:cs="Times New Roman"/>
        </w:rPr>
        <w:t>Strany prohlašují, že uzavření této</w:t>
      </w:r>
      <w:r w:rsidR="00287C00">
        <w:rPr>
          <w:rFonts w:ascii="Times New Roman" w:hAnsi="Times New Roman" w:cs="Times New Roman"/>
        </w:rPr>
        <w:t xml:space="preserve"> smlouvy je právně a hospodářsky</w:t>
      </w:r>
      <w:r w:rsidRPr="002135A7">
        <w:rPr>
          <w:rFonts w:ascii="Times New Roman" w:hAnsi="Times New Roman" w:cs="Times New Roman"/>
        </w:rPr>
        <w:t xml:space="preserve"> spojeno s uzavřením dalších </w:t>
      </w:r>
      <w:r w:rsidR="00220B3D">
        <w:rPr>
          <w:rFonts w:ascii="Times New Roman" w:hAnsi="Times New Roman" w:cs="Times New Roman"/>
        </w:rPr>
        <w:t>tří</w:t>
      </w:r>
      <w:r w:rsidRPr="002135A7">
        <w:rPr>
          <w:rFonts w:ascii="Times New Roman" w:hAnsi="Times New Roman" w:cs="Times New Roman"/>
        </w:rPr>
        <w:t xml:space="preserve"> smluv</w:t>
      </w:r>
      <w:r w:rsidR="00220B3D">
        <w:rPr>
          <w:rFonts w:ascii="Times New Roman" w:hAnsi="Times New Roman" w:cs="Times New Roman"/>
        </w:rPr>
        <w:t xml:space="preserve"> (celkově jsou tedy čtyři smlouvy)</w:t>
      </w:r>
      <w:r w:rsidRPr="002135A7">
        <w:rPr>
          <w:rFonts w:ascii="Times New Roman" w:hAnsi="Times New Roman" w:cs="Times New Roman"/>
        </w:rPr>
        <w:t>, kterými Nabyvatel přebírá provoz a vlastnictví Centra ELI Beamlines:</w:t>
      </w:r>
    </w:p>
    <w:p w14:paraId="32C0FD5A" w14:textId="2D20B055" w:rsidR="00F30F54" w:rsidRPr="002135A7" w:rsidRDefault="00F30F54" w:rsidP="00F30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35A7">
        <w:rPr>
          <w:rFonts w:ascii="Times New Roman" w:hAnsi="Times New Roman" w:cs="Times New Roman"/>
        </w:rPr>
        <w:t xml:space="preserve"> </w:t>
      </w:r>
    </w:p>
    <w:p w14:paraId="743EF702" w14:textId="373C023E" w:rsidR="00F30F54" w:rsidRPr="00E41CCD" w:rsidRDefault="00F30F54" w:rsidP="00F30F5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135A7">
        <w:rPr>
          <w:rFonts w:ascii="Times New Roman" w:hAnsi="Times New Roman" w:cs="Times New Roman"/>
        </w:rPr>
        <w:t>DOHODA O BEZÚPLATNÉM PŘEVODU</w:t>
      </w:r>
      <w:r w:rsidRPr="00F30F54">
        <w:rPr>
          <w:rFonts w:ascii="Times New Roman" w:hAnsi="Times New Roman" w:cs="Times New Roman"/>
          <w:lang w:val="en-US"/>
        </w:rPr>
        <w:t xml:space="preserve"> VLASTNICKÝCH PRÁV K DUŠEVNÍMU VLASTNICTVÍ A O BEZÚPLATNÉM POSTOUPENÍ VÝKONU MAJETKOVÝCH PRÁV K DUŠEVNÍMU VLASTNICTVÍ A O BEZÚPLATNÉM POSTOUPENÍ SOUVISEJÍCÍCH PRÁV A POVINNOSTI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E96F3D9" w14:textId="4A70F9CE" w:rsidR="00F30F54" w:rsidRPr="00E41CCD" w:rsidRDefault="00F30F54" w:rsidP="00F30F5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DAROVACÍ SMLOUVA</w:t>
      </w:r>
    </w:p>
    <w:p w14:paraId="7015A9DD" w14:textId="551CD059" w:rsidR="00F30F54" w:rsidRDefault="00876885" w:rsidP="00F30F5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VEŘEJNOPRÁVNÍ SMLOUVA</w:t>
      </w:r>
      <w:r w:rsidR="00F30F54">
        <w:rPr>
          <w:rFonts w:ascii="Times New Roman" w:hAnsi="Times New Roman" w:cs="Times New Roman"/>
          <w:lang w:val="en-US"/>
        </w:rPr>
        <w:t xml:space="preserve"> O PŘEVODU PRÁV A POVINNOSTÍ Z </w:t>
      </w:r>
      <w:r w:rsidR="002135A7">
        <w:rPr>
          <w:rFonts w:ascii="Times New Roman" w:hAnsi="Times New Roman" w:cs="Times New Roman"/>
          <w:lang w:val="en-US"/>
        </w:rPr>
        <w:t xml:space="preserve">ROZHODNUTÍ O POSKYTNUTÍ DOTACE </w:t>
      </w:r>
      <w:r w:rsidR="002927BA">
        <w:rPr>
          <w:rFonts w:ascii="Times New Roman" w:hAnsi="Times New Roman" w:cs="Times New Roman"/>
          <w:lang w:val="en-US"/>
        </w:rPr>
        <w:t>(</w:t>
      </w:r>
      <w:proofErr w:type="spellStart"/>
      <w:r w:rsidR="00771324">
        <w:rPr>
          <w:rFonts w:ascii="Times New Roman" w:hAnsi="Times New Roman" w:cs="Times New Roman"/>
          <w:lang w:val="en-US"/>
        </w:rPr>
        <w:t>tato</w:t>
      </w:r>
      <w:proofErr w:type="spellEnd"/>
      <w:r w:rsidR="007713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1324">
        <w:rPr>
          <w:rFonts w:ascii="Times New Roman" w:hAnsi="Times New Roman" w:cs="Times New Roman"/>
          <w:lang w:val="en-US"/>
        </w:rPr>
        <w:t>S</w:t>
      </w:r>
      <w:r w:rsidR="002927BA">
        <w:rPr>
          <w:rFonts w:ascii="Times New Roman" w:hAnsi="Times New Roman" w:cs="Times New Roman"/>
          <w:lang w:val="en-US"/>
        </w:rPr>
        <w:t>mlouva</w:t>
      </w:r>
      <w:proofErr w:type="spellEnd"/>
      <w:r w:rsidR="002927BA">
        <w:rPr>
          <w:rFonts w:ascii="Times New Roman" w:hAnsi="Times New Roman" w:cs="Times New Roman"/>
          <w:lang w:val="en-US"/>
        </w:rPr>
        <w:t>)</w:t>
      </w:r>
    </w:p>
    <w:p w14:paraId="3C948EDB" w14:textId="3DD90DD6" w:rsidR="00F30F54" w:rsidRPr="00E41CCD" w:rsidRDefault="00F30F54" w:rsidP="00F30F5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SMLOUVA O PŘEVODU CENTRA ELI BEAMLINES</w:t>
      </w:r>
    </w:p>
    <w:p w14:paraId="0A2281EB" w14:textId="77777777" w:rsidR="00F30F54" w:rsidRPr="00E41CCD" w:rsidRDefault="00F30F54" w:rsidP="00F30F5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AB02C9D" w14:textId="31108AFB" w:rsidR="000D4EF9" w:rsidRPr="00F30F54" w:rsidRDefault="00F30F54" w:rsidP="00F30F5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F54">
        <w:rPr>
          <w:rFonts w:ascii="Times New Roman" w:hAnsi="Times New Roman" w:cs="Times New Roman"/>
        </w:rPr>
        <w:t>Záměrem Stran je uzavřít všechny smlouvy uvedené pod písmen</w:t>
      </w:r>
      <w:r>
        <w:rPr>
          <w:rFonts w:ascii="Times New Roman" w:hAnsi="Times New Roman" w:cs="Times New Roman"/>
        </w:rPr>
        <w:t>em D</w:t>
      </w:r>
      <w:r w:rsidRPr="00F30F54">
        <w:rPr>
          <w:rFonts w:ascii="Times New Roman" w:hAnsi="Times New Roman" w:cs="Times New Roman"/>
        </w:rPr>
        <w:t>) tak, aby tvořily jednotný a</w:t>
      </w:r>
      <w:r>
        <w:rPr>
          <w:rFonts w:ascii="Times New Roman" w:hAnsi="Times New Roman" w:cs="Times New Roman"/>
        </w:rPr>
        <w:t xml:space="preserve"> neděl</w:t>
      </w:r>
      <w:r w:rsidRPr="00F30F54">
        <w:rPr>
          <w:rFonts w:ascii="Times New Roman" w:hAnsi="Times New Roman" w:cs="Times New Roman"/>
        </w:rPr>
        <w:t xml:space="preserve">itelný celek smluv, které pokrývají veškeré aspekty převodu Centra ELI Beamlines z Převodce na Nabyvatele a kdy všechny smlouvy jsou navzájem provázané. </w:t>
      </w:r>
    </w:p>
    <w:p w14:paraId="530CB7B5" w14:textId="77777777" w:rsidR="00F30F54" w:rsidRPr="00F30F54" w:rsidRDefault="00F30F54" w:rsidP="00F30F54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2DC9A651" w14:textId="03B9DE6B" w:rsidR="000D4EF9" w:rsidRDefault="000D4EF9" w:rsidP="009B681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0F54">
        <w:rPr>
          <w:rFonts w:ascii="Times New Roman" w:hAnsi="Times New Roman" w:cs="Times New Roman"/>
        </w:rPr>
        <w:t>S ohledem na převod Centra ELI Beamlines je rovněž nezbytné</w:t>
      </w:r>
      <w:r>
        <w:rPr>
          <w:rFonts w:ascii="Times New Roman" w:hAnsi="Times New Roman" w:cs="Times New Roman"/>
        </w:rPr>
        <w:t xml:space="preserve"> převést práva a povinnosti z rozhodnutí o poskytnutí dotace, která se k Centru ELI Beamlines vztahují</w:t>
      </w:r>
      <w:r w:rsidR="009F6640">
        <w:rPr>
          <w:rFonts w:ascii="Times New Roman" w:hAnsi="Times New Roman" w:cs="Times New Roman"/>
        </w:rPr>
        <w:t>, a to z Převodce na Nabyvatele</w:t>
      </w:r>
      <w:r>
        <w:rPr>
          <w:rFonts w:ascii="Times New Roman" w:hAnsi="Times New Roman" w:cs="Times New Roman"/>
        </w:rPr>
        <w:t>.</w:t>
      </w:r>
    </w:p>
    <w:p w14:paraId="2BFE4173" w14:textId="77777777" w:rsidR="000D4EF9" w:rsidRPr="000D4EF9" w:rsidRDefault="000D4EF9" w:rsidP="000D4EF9">
      <w:pPr>
        <w:pStyle w:val="Odstavecseseznamem"/>
        <w:rPr>
          <w:rFonts w:ascii="Times New Roman" w:hAnsi="Times New Roman" w:cs="Times New Roman"/>
        </w:rPr>
      </w:pPr>
    </w:p>
    <w:p w14:paraId="05141869" w14:textId="2BF8A19E" w:rsidR="00D14B04" w:rsidRDefault="000D4EF9" w:rsidP="009B681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Záměrem Stran je dosáhnout stavu, kdy Nabyvatel vstoupí bez jakýchkoliv výhrad či výjimek do všech práv a povinností příjemce plynoucí</w:t>
      </w:r>
      <w:r w:rsidR="007A0A36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z příslušných rozhodnutí o poskytnutí dotace.</w:t>
      </w:r>
    </w:p>
    <w:p w14:paraId="4B4D3F5F" w14:textId="77777777" w:rsidR="000D4EF9" w:rsidRPr="000D4EF9" w:rsidRDefault="000D4EF9" w:rsidP="000D4EF9">
      <w:pPr>
        <w:pStyle w:val="Odstavecseseznamem"/>
        <w:rPr>
          <w:rFonts w:ascii="Times New Roman" w:hAnsi="Times New Roman" w:cs="Times New Roman"/>
        </w:rPr>
      </w:pPr>
    </w:p>
    <w:p w14:paraId="46BC9281" w14:textId="61F91719" w:rsidR="000D4EF9" w:rsidRPr="000D4EF9" w:rsidRDefault="000D4EF9" w:rsidP="000D4EF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Záměr Stran byl projednán s poskytovatelem příslušných dotací, kterým je </w:t>
      </w:r>
      <w:r w:rsidRPr="000D4EF9">
        <w:rPr>
          <w:rFonts w:ascii="Times New Roman" w:hAnsi="Times New Roman" w:cs="Times New Roman"/>
        </w:rPr>
        <w:t>Ministerstvo školství, mládeže a tělovýchovy České republiky</w:t>
      </w:r>
      <w:r>
        <w:rPr>
          <w:rFonts w:ascii="Times New Roman" w:hAnsi="Times New Roman" w:cs="Times New Roman"/>
        </w:rPr>
        <w:t xml:space="preserve"> (dále jen „</w:t>
      </w:r>
      <w:r w:rsidRPr="000D4EF9">
        <w:rPr>
          <w:rFonts w:ascii="Times New Roman" w:hAnsi="Times New Roman" w:cs="Times New Roman"/>
          <w:b/>
        </w:rPr>
        <w:t>MŠMT</w:t>
      </w:r>
      <w:r>
        <w:rPr>
          <w:rFonts w:ascii="Times New Roman" w:hAnsi="Times New Roman" w:cs="Times New Roman"/>
        </w:rPr>
        <w:t xml:space="preserve">“), přičemž bylo mezi MŠMT a Stranami předběžně </w:t>
      </w:r>
      <w:r w:rsidR="009F6640">
        <w:rPr>
          <w:rFonts w:ascii="Times New Roman" w:hAnsi="Times New Roman" w:cs="Times New Roman"/>
        </w:rPr>
        <w:t xml:space="preserve">ústně </w:t>
      </w:r>
      <w:r>
        <w:rPr>
          <w:rFonts w:ascii="Times New Roman" w:hAnsi="Times New Roman" w:cs="Times New Roman"/>
        </w:rPr>
        <w:t>ujednáno, že převod práv a povinností se uskuteční prostřednictvím veřejnoprávní smlouvy, se kterou MŠMT udělí souhlas.</w:t>
      </w:r>
    </w:p>
    <w:p w14:paraId="69EA33FB" w14:textId="77777777" w:rsidR="00E160B2" w:rsidRDefault="00E160B2" w:rsidP="009B6810"/>
    <w:p w14:paraId="58D90BCF" w14:textId="77777777" w:rsidR="00E160B2" w:rsidRDefault="00E160B2" w:rsidP="002D5F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DOHODLY SE SMLUVNÍ STRANY TAKTO:</w:t>
      </w:r>
    </w:p>
    <w:p w14:paraId="2A0E7BEC" w14:textId="74CC7D61" w:rsidR="00722478" w:rsidRPr="000D4EF9" w:rsidRDefault="00722478" w:rsidP="000D4EF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8B4CA1B" w14:textId="77777777" w:rsidR="007B4CFB" w:rsidRDefault="007B4CFB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BA1838" w14:textId="75F61CB7" w:rsidR="002931BF" w:rsidRPr="000F44B7" w:rsidRDefault="002931BF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I.</w:t>
      </w:r>
    </w:p>
    <w:p w14:paraId="703FEED6" w14:textId="77777777" w:rsidR="002931BF" w:rsidRPr="000F44B7" w:rsidRDefault="002931BF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Předmět smlouvy</w:t>
      </w:r>
    </w:p>
    <w:p w14:paraId="5FBA876B" w14:textId="77777777" w:rsidR="002931BF" w:rsidRDefault="002931BF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A017F" w14:textId="47762A62" w:rsidR="002C4F44" w:rsidRDefault="009F4940" w:rsidP="008B74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Převodce touto Smlouvou </w:t>
      </w:r>
      <w:r w:rsidR="00A10511">
        <w:rPr>
          <w:rFonts w:ascii="Times New Roman" w:hAnsi="Times New Roman" w:cs="Times New Roman"/>
        </w:rPr>
        <w:t xml:space="preserve">k okamžiku její účinnosti </w:t>
      </w:r>
      <w:r>
        <w:rPr>
          <w:rFonts w:ascii="Times New Roman" w:hAnsi="Times New Roman" w:cs="Times New Roman"/>
        </w:rPr>
        <w:t xml:space="preserve">převádí </w:t>
      </w:r>
      <w:r w:rsidR="009F6640">
        <w:rPr>
          <w:rFonts w:ascii="Times New Roman" w:hAnsi="Times New Roman" w:cs="Times New Roman"/>
        </w:rPr>
        <w:t xml:space="preserve">na Nabyvatele </w:t>
      </w:r>
      <w:r>
        <w:rPr>
          <w:rFonts w:ascii="Times New Roman" w:hAnsi="Times New Roman" w:cs="Times New Roman"/>
        </w:rPr>
        <w:t>veškerá práva a povinnosti ze všech rozhodnutí o poskytnutí dotací, která jsou uvedena v příloze č. 1 této Smlouvy (</w:t>
      </w:r>
      <w:r w:rsidRPr="009F4940">
        <w:rPr>
          <w:rFonts w:ascii="Times New Roman" w:hAnsi="Times New Roman" w:cs="Times New Roman"/>
          <w:i/>
        </w:rPr>
        <w:t xml:space="preserve">Seznam dotačních </w:t>
      </w:r>
      <w:proofErr w:type="gramStart"/>
      <w:r w:rsidRPr="009F4940">
        <w:rPr>
          <w:rFonts w:ascii="Times New Roman" w:hAnsi="Times New Roman" w:cs="Times New Roman"/>
          <w:i/>
        </w:rPr>
        <w:t>titulů</w:t>
      </w:r>
      <w:r>
        <w:rPr>
          <w:rFonts w:ascii="Times New Roman" w:hAnsi="Times New Roman" w:cs="Times New Roman"/>
        </w:rPr>
        <w:t xml:space="preserve">) </w:t>
      </w:r>
      <w:r w:rsidR="008B7450">
        <w:rPr>
          <w:rFonts w:ascii="Times New Roman" w:hAnsi="Times New Roman" w:cs="Times New Roman"/>
        </w:rPr>
        <w:t>(dále</w:t>
      </w:r>
      <w:proofErr w:type="gramEnd"/>
      <w:r w:rsidR="008B7450">
        <w:rPr>
          <w:rFonts w:ascii="Times New Roman" w:hAnsi="Times New Roman" w:cs="Times New Roman"/>
        </w:rPr>
        <w:t xml:space="preserve"> jen „</w:t>
      </w:r>
      <w:r w:rsidR="008B7450" w:rsidRPr="008B7450">
        <w:rPr>
          <w:rFonts w:ascii="Times New Roman" w:hAnsi="Times New Roman" w:cs="Times New Roman"/>
          <w:b/>
        </w:rPr>
        <w:t>Rozhodnutí o poskytnutí dotací</w:t>
      </w:r>
      <w:r w:rsidR="008B7450">
        <w:rPr>
          <w:rFonts w:ascii="Times New Roman" w:hAnsi="Times New Roman" w:cs="Times New Roman"/>
        </w:rPr>
        <w:t xml:space="preserve">“) </w:t>
      </w:r>
      <w:r>
        <w:rPr>
          <w:rFonts w:ascii="Times New Roman" w:hAnsi="Times New Roman" w:cs="Times New Roman"/>
        </w:rPr>
        <w:t>a Nabyvatel tímto s převodem souhlasí a tato práva a povinnosti přijímá</w:t>
      </w:r>
      <w:r w:rsidR="002C4F44">
        <w:rPr>
          <w:rFonts w:ascii="Times New Roman" w:hAnsi="Times New Roman" w:cs="Times New Roman"/>
        </w:rPr>
        <w:t>.</w:t>
      </w:r>
    </w:p>
    <w:p w14:paraId="59480EA5" w14:textId="77777777" w:rsidR="002C4F44" w:rsidRDefault="002C4F44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6DFBD8B" w14:textId="1B8CA4DE" w:rsidR="008B7450" w:rsidRPr="000F44B7" w:rsidRDefault="008B7450" w:rsidP="008B745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0F44B7">
        <w:rPr>
          <w:rFonts w:ascii="Times New Roman" w:hAnsi="Times New Roman" w:cs="Times New Roman"/>
          <w:b/>
          <w:bCs/>
          <w:u w:val="single"/>
        </w:rPr>
        <w:t>.</w:t>
      </w:r>
    </w:p>
    <w:p w14:paraId="20774B33" w14:textId="7434418A" w:rsidR="008B7450" w:rsidRPr="000F44B7" w:rsidRDefault="008B7450" w:rsidP="008B745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Souhlas poskytovatele dotace</w:t>
      </w:r>
    </w:p>
    <w:p w14:paraId="1073E82D" w14:textId="77777777" w:rsidR="008B7450" w:rsidRPr="008B7450" w:rsidRDefault="008B7450" w:rsidP="008B74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7DA944" w14:textId="2B7E1130" w:rsidR="00565D6D" w:rsidRPr="00632425" w:rsidRDefault="009F4940" w:rsidP="0038129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berou na vědomí, že k uzavření této Smlouvy je ve smyslu ustanovení § 162 odst. 1</w:t>
      </w:r>
      <w:r w:rsidR="00511285">
        <w:rPr>
          <w:rFonts w:ascii="Times New Roman" w:hAnsi="Times New Roman" w:cs="Times New Roman"/>
        </w:rPr>
        <w:t xml:space="preserve"> správního řádu</w:t>
      </w:r>
      <w:r>
        <w:rPr>
          <w:rFonts w:ascii="Times New Roman" w:hAnsi="Times New Roman" w:cs="Times New Roman"/>
        </w:rPr>
        <w:t xml:space="preserve"> nezbytný souhlas MŠMT jako poskytovatele dotací</w:t>
      </w:r>
      <w:r w:rsidR="002512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Strany se dohodly, že kterákoliv z nich je oprávněna o souhlas MŠMT požádat</w:t>
      </w:r>
      <w:r w:rsidR="00565D6D">
        <w:rPr>
          <w:rFonts w:ascii="Times New Roman" w:hAnsi="Times New Roman" w:cs="Times New Roman"/>
        </w:rPr>
        <w:t xml:space="preserve">, a za tím účelem MŠMT předložit </w:t>
      </w:r>
      <w:r w:rsidR="009C36D5">
        <w:rPr>
          <w:rFonts w:ascii="Times New Roman" w:hAnsi="Times New Roman" w:cs="Times New Roman"/>
        </w:rPr>
        <w:t>návrh této Smlouvy podepsaný oběma S</w:t>
      </w:r>
      <w:r w:rsidR="009C36D5" w:rsidRPr="00632425">
        <w:rPr>
          <w:rFonts w:ascii="Times New Roman" w:hAnsi="Times New Roman" w:cs="Times New Roman"/>
        </w:rPr>
        <w:t>tranami</w:t>
      </w:r>
      <w:r w:rsidR="00565D6D" w:rsidRPr="00632425">
        <w:rPr>
          <w:rFonts w:ascii="Times New Roman" w:hAnsi="Times New Roman" w:cs="Times New Roman"/>
        </w:rPr>
        <w:t>.</w:t>
      </w:r>
    </w:p>
    <w:p w14:paraId="4D29C5AF" w14:textId="77777777" w:rsidR="007B4CFB" w:rsidRDefault="007B4CFB" w:rsidP="0063242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691B3B3" w14:textId="7EBD6242" w:rsidR="007B4CFB" w:rsidRDefault="009F4940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="007F7FD4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="007B4CFB" w:rsidRPr="00B41E38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2EA7ADCC" w14:textId="2C72B7B0" w:rsidR="007B4CFB" w:rsidRDefault="008B7450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Práva a povinnosti z dotačních titulů</w:t>
      </w:r>
    </w:p>
    <w:p w14:paraId="71C347CB" w14:textId="77777777" w:rsidR="007B4CFB" w:rsidRDefault="007B4CFB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82B284" w14:textId="77777777" w:rsidR="009F6640" w:rsidRDefault="008B7450" w:rsidP="002D5FE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vyloučení pochybností Strany uvádí, že záměrem Stran je, aby Nabyvatel vstoupil na místo Převodce do veškerých práv a povinností plynoucích z Rozhodnutí o poskytnutí dotací</w:t>
      </w:r>
      <w:r w:rsidR="007B4C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Ode dne účinnosti této Smlouvy tak bude Nabyvatel jednat s poskytovatelem dotace ve všech věcech týkajících Rozhodnutí o poskytnutí dotace. Bude-li zjištěno správními či soudními orgány porušení</w:t>
      </w:r>
      <w:r w:rsidR="00860E58">
        <w:rPr>
          <w:rFonts w:ascii="Times New Roman" w:hAnsi="Times New Roman" w:cs="Times New Roman"/>
        </w:rPr>
        <w:t xml:space="preserve"> pravidel pro žadatele a příjemce vztahujících se k Rozhodnutím o poskytnutí dotace či jiných podmínek stanovených v Rozhodnutích o poskytnutí dotace, ponese následky takového porušení Nabyvatel, a to bez ohledu na to, zda tato porušení vznikla před účinností této Smlouvy či až následně.</w:t>
      </w:r>
      <w:r>
        <w:rPr>
          <w:rFonts w:ascii="Times New Roman" w:hAnsi="Times New Roman" w:cs="Times New Roman"/>
        </w:rPr>
        <w:t xml:space="preserve"> </w:t>
      </w:r>
    </w:p>
    <w:p w14:paraId="19556389" w14:textId="77777777" w:rsidR="009F6640" w:rsidRDefault="009F6640" w:rsidP="009F664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A62B08" w14:textId="34A9F7BA" w:rsidR="007B4CFB" w:rsidRDefault="009F6640" w:rsidP="002D5FE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Převodce se zavazuje, že bez zbytečného odkladu po dni účinnosti této Smlouvy poskytne </w:t>
      </w:r>
      <w:r w:rsidR="00F8107F">
        <w:rPr>
          <w:rFonts w:ascii="Times New Roman" w:hAnsi="Times New Roman" w:cs="Times New Roman"/>
        </w:rPr>
        <w:t xml:space="preserve">Nabyvateli </w:t>
      </w:r>
      <w:r>
        <w:rPr>
          <w:rFonts w:ascii="Times New Roman" w:hAnsi="Times New Roman" w:cs="Times New Roman"/>
        </w:rPr>
        <w:t xml:space="preserve">veškeré údaje a informace vztahující se k Rozhodnutím o poskytnutí dotace tak, aby byl </w:t>
      </w:r>
      <w:r w:rsidR="00F8107F">
        <w:rPr>
          <w:rFonts w:ascii="Times New Roman" w:hAnsi="Times New Roman" w:cs="Times New Roman"/>
        </w:rPr>
        <w:t xml:space="preserve">Nabyvatel </w:t>
      </w:r>
      <w:r>
        <w:rPr>
          <w:rFonts w:ascii="Times New Roman" w:hAnsi="Times New Roman" w:cs="Times New Roman"/>
        </w:rPr>
        <w:t xml:space="preserve">schopen řádně plnit veškeré své povinnosti, které pro něj z Rozhodnutí o poskytnutí </w:t>
      </w:r>
      <w:r>
        <w:rPr>
          <w:rFonts w:ascii="Times New Roman" w:hAnsi="Times New Roman" w:cs="Times New Roman"/>
        </w:rPr>
        <w:lastRenderedPageBreak/>
        <w:t>dotací vyplývají</w:t>
      </w:r>
      <w:r w:rsidR="002135A7">
        <w:rPr>
          <w:rFonts w:ascii="Times New Roman" w:hAnsi="Times New Roman" w:cs="Times New Roman"/>
        </w:rPr>
        <w:t>, případně pomoci s audity a inspekcemi a s </w:t>
      </w:r>
      <w:r w:rsidR="00913158">
        <w:rPr>
          <w:rFonts w:ascii="Times New Roman" w:hAnsi="Times New Roman" w:cs="Times New Roman"/>
        </w:rPr>
        <w:t>dokazováním</w:t>
      </w:r>
      <w:r w:rsidR="002135A7">
        <w:rPr>
          <w:rFonts w:ascii="Times New Roman" w:hAnsi="Times New Roman" w:cs="Times New Roman"/>
        </w:rPr>
        <w:t xml:space="preserve"> </w:t>
      </w:r>
      <w:r w:rsidR="00913158">
        <w:rPr>
          <w:rFonts w:ascii="Times New Roman" w:hAnsi="Times New Roman" w:cs="Times New Roman"/>
        </w:rPr>
        <w:t>ohledně plnění povinností plynoucích z Rozhodnutí o poskytnutí dotací</w:t>
      </w:r>
      <w:r>
        <w:rPr>
          <w:rFonts w:ascii="Times New Roman" w:hAnsi="Times New Roman" w:cs="Times New Roman"/>
        </w:rPr>
        <w:t>. Převodce se dále zavazuje bez zbytečného odkladu po dni účinnosti této Smlouvy předat Nabyvateli veškerou dokumentaci, ať už v papírové či v elektronické podobě, která se k Rozhodnutím o poskytnutí dotací vztahuje.</w:t>
      </w:r>
    </w:p>
    <w:p w14:paraId="60CDCE83" w14:textId="77777777" w:rsidR="007B4CFB" w:rsidRDefault="007B4CFB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4A6BE8" w14:textId="4541FECF" w:rsidR="00D3576A" w:rsidRDefault="00860E58" w:rsidP="0063242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Převodce se dále zavazuje, že finanční prostředky na svých účtech, které obdržel na základě Rozhodnutí o poskytnutí dotac</w:t>
      </w:r>
      <w:r w:rsidR="00D400D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převede na účty Nabyvatele, a to bez zbytečného odkladu po dni účinnosti této Smlouvy</w:t>
      </w:r>
      <w:r w:rsidR="007B4CFB">
        <w:rPr>
          <w:rFonts w:ascii="Times New Roman" w:hAnsi="Times New Roman" w:cs="Times New Roman"/>
        </w:rPr>
        <w:t>.</w:t>
      </w:r>
    </w:p>
    <w:p w14:paraId="0FD91E00" w14:textId="3290C9F1" w:rsidR="00632425" w:rsidRPr="00632425" w:rsidRDefault="00632425" w:rsidP="006324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EA42E" w14:textId="5379BD87" w:rsidR="007F7FD4" w:rsidRPr="00173E2D" w:rsidRDefault="00D3576A" w:rsidP="00173E2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Vznikne-li po převodu práv a povinností z Rozhodnutí o poskytnutí dotace nutnost jakékoliv součinnosti ze strany Převodce, aby Nabyvatel mohl řádně plnit své závazky z Rozhodnutí o poskytnutí dotací, zavazuje se Převodce takovou ne</w:t>
      </w:r>
      <w:r w:rsidR="00FC1AD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bytnou součinnost poskytnout, a to včetně uskutečnění příslušných právních jednání (uzavření smluv, jednání v souvislosti s plnými mocemi včetně jejich vystavení či odvolání, apod.)</w:t>
      </w:r>
      <w:r w:rsidR="00FC1AD6">
        <w:rPr>
          <w:rFonts w:ascii="Times New Roman" w:hAnsi="Times New Roman" w:cs="Times New Roman"/>
        </w:rPr>
        <w:t>.</w:t>
      </w:r>
      <w:r w:rsidR="007F7FD4">
        <w:rPr>
          <w:rFonts w:ascii="Times New Roman" w:hAnsi="Times New Roman" w:cs="Times New Roman"/>
        </w:rPr>
        <w:t xml:space="preserve"> </w:t>
      </w:r>
      <w:r w:rsidR="00173E2D" w:rsidRPr="00173E2D">
        <w:rPr>
          <w:rFonts w:ascii="Times New Roman" w:hAnsi="Times New Roman" w:cs="Times New Roman"/>
        </w:rPr>
        <w:t>Nabyvatel se zavazuje, že po převodu práv a povinností z Rozhodnutí o poskytnutí dotací bude jednat tak, aby účely, pro které byly dotace poskytnuty, nebyly nijak ohroženy a zůstaly zachovány.</w:t>
      </w:r>
    </w:p>
    <w:p w14:paraId="28DA0A51" w14:textId="531EE029" w:rsidR="007B4CFB" w:rsidRDefault="007B4CFB" w:rsidP="002D5FE5">
      <w:pPr>
        <w:pStyle w:val="Bezmezer"/>
        <w:tabs>
          <w:tab w:val="clear" w:pos="709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B779817" w14:textId="7BEA4C13" w:rsidR="00D3576A" w:rsidRPr="000F44B7" w:rsidRDefault="00632425" w:rsidP="00D3576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="00D3576A" w:rsidRPr="000F44B7">
        <w:rPr>
          <w:rFonts w:ascii="Times New Roman" w:hAnsi="Times New Roman" w:cs="Times New Roman"/>
          <w:b/>
          <w:bCs/>
          <w:u w:val="single"/>
        </w:rPr>
        <w:t>V.</w:t>
      </w:r>
    </w:p>
    <w:p w14:paraId="66129B32" w14:textId="10A58545" w:rsidR="00D3576A" w:rsidRDefault="00145ADC" w:rsidP="00D3576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Zachování účelu dotací</w:t>
      </w:r>
    </w:p>
    <w:p w14:paraId="72D8BC48" w14:textId="77777777" w:rsidR="00D3576A" w:rsidRPr="009F4940" w:rsidRDefault="00D3576A" w:rsidP="00D35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B25D1" w14:textId="58C5E2EB" w:rsidR="00D3576A" w:rsidRPr="00D3576A" w:rsidRDefault="00D3576A" w:rsidP="0063242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Strany podpisem této Smlouvy </w:t>
      </w:r>
      <w:r w:rsidRPr="00D3576A">
        <w:rPr>
          <w:rFonts w:ascii="Times New Roman" w:hAnsi="Times New Roman" w:cs="Times New Roman"/>
        </w:rPr>
        <w:t>prohlašují, že</w:t>
      </w:r>
      <w:r w:rsidRPr="00D3576A">
        <w:rPr>
          <w:rFonts w:ascii="Arial" w:eastAsiaTheme="minorEastAsia" w:hAnsi="Arial" w:cs="Arial"/>
          <w:sz w:val="16"/>
          <w:szCs w:val="16"/>
        </w:rPr>
        <w:t xml:space="preserve"> </w:t>
      </w:r>
      <w:r w:rsidRPr="00D3576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po převodu práv a povinností z R</w:t>
      </w:r>
      <w:r w:rsidRPr="00D3576A">
        <w:rPr>
          <w:rFonts w:ascii="Times New Roman" w:hAnsi="Times New Roman" w:cs="Times New Roman"/>
        </w:rPr>
        <w:t>oz</w:t>
      </w:r>
      <w:r w:rsidR="00145ADC">
        <w:rPr>
          <w:rFonts w:ascii="Times New Roman" w:hAnsi="Times New Roman" w:cs="Times New Roman"/>
        </w:rPr>
        <w:t>hodnutí o poskytnutí dotací</w:t>
      </w:r>
      <w:r w:rsidRPr="00D357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budou </w:t>
      </w:r>
      <w:r w:rsidRPr="00D3576A">
        <w:rPr>
          <w:rFonts w:ascii="Times New Roman" w:hAnsi="Times New Roman" w:cs="Times New Roman"/>
        </w:rPr>
        <w:t>účel</w:t>
      </w:r>
      <w:r w:rsidR="0022699D">
        <w:rPr>
          <w:rFonts w:ascii="Times New Roman" w:hAnsi="Times New Roman" w:cs="Times New Roman"/>
        </w:rPr>
        <w:t>y, pro které</w:t>
      </w:r>
      <w:r>
        <w:rPr>
          <w:rFonts w:ascii="Times New Roman" w:hAnsi="Times New Roman" w:cs="Times New Roman"/>
        </w:rPr>
        <w:t xml:space="preserve"> byly</w:t>
      </w:r>
      <w:r w:rsidRPr="00D3576A">
        <w:rPr>
          <w:rFonts w:ascii="Times New Roman" w:hAnsi="Times New Roman" w:cs="Times New Roman"/>
        </w:rPr>
        <w:t xml:space="preserve"> dotace </w:t>
      </w:r>
      <w:r>
        <w:rPr>
          <w:rFonts w:ascii="Times New Roman" w:hAnsi="Times New Roman" w:cs="Times New Roman"/>
        </w:rPr>
        <w:t>poskytnuty</w:t>
      </w:r>
      <w:r w:rsidRPr="00D3576A">
        <w:rPr>
          <w:rFonts w:ascii="Times New Roman" w:hAnsi="Times New Roman" w:cs="Times New Roman"/>
        </w:rPr>
        <w:t>, zachován</w:t>
      </w:r>
      <w:r>
        <w:rPr>
          <w:rFonts w:ascii="Times New Roman" w:hAnsi="Times New Roman" w:cs="Times New Roman"/>
        </w:rPr>
        <w:t>y</w:t>
      </w:r>
      <w:r w:rsidRPr="00D3576A">
        <w:rPr>
          <w:rFonts w:ascii="Times New Roman" w:hAnsi="Times New Roman" w:cs="Times New Roman"/>
        </w:rPr>
        <w:t>.</w:t>
      </w:r>
      <w:r w:rsidR="008C01E3">
        <w:rPr>
          <w:rFonts w:ascii="Times New Roman" w:hAnsi="Times New Roman" w:cs="Times New Roman"/>
        </w:rPr>
        <w:t xml:space="preserve"> </w:t>
      </w:r>
    </w:p>
    <w:p w14:paraId="628A59DD" w14:textId="1B646095" w:rsidR="00D3576A" w:rsidRDefault="00D3576A" w:rsidP="002D5FE5">
      <w:pPr>
        <w:pStyle w:val="Bezmezer"/>
        <w:tabs>
          <w:tab w:val="clear" w:pos="709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8CE0EA4" w14:textId="441A32F8" w:rsidR="002931BF" w:rsidRPr="000F44B7" w:rsidRDefault="002931BF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V.</w:t>
      </w:r>
    </w:p>
    <w:p w14:paraId="64144C58" w14:textId="77777777" w:rsidR="002931BF" w:rsidRDefault="002931BF" w:rsidP="002D5FE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F44B7">
        <w:rPr>
          <w:rFonts w:ascii="Times New Roman" w:hAnsi="Times New Roman" w:cs="Times New Roman"/>
          <w:b/>
          <w:bCs/>
          <w:u w:val="single"/>
        </w:rPr>
        <w:t>Závěrečná ustanovení</w:t>
      </w:r>
    </w:p>
    <w:p w14:paraId="1188EE9D" w14:textId="35CD6206" w:rsidR="0020268F" w:rsidRPr="009F4940" w:rsidRDefault="0020268F" w:rsidP="009F49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6BC93" w14:textId="5BF18D19" w:rsidR="00C71445" w:rsidRPr="00C71445" w:rsidRDefault="00C71445" w:rsidP="0063242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1445">
        <w:rPr>
          <w:rFonts w:ascii="Times New Roman" w:hAnsi="Times New Roman" w:cs="Times New Roman"/>
        </w:rPr>
        <w:t>V</w:t>
      </w:r>
      <w:r w:rsidR="00D3576A">
        <w:rPr>
          <w:rFonts w:ascii="Times New Roman" w:hAnsi="Times New Roman" w:cs="Times New Roman"/>
        </w:rPr>
        <w:t>eškeré změny a úpravy této S</w:t>
      </w:r>
      <w:r w:rsidRPr="00C71445">
        <w:rPr>
          <w:rFonts w:ascii="Times New Roman" w:hAnsi="Times New Roman" w:cs="Times New Roman"/>
        </w:rPr>
        <w:t>mlouvy musí být učiněny ve formě číslovaných a datovaných písemných dodatků, k nimž obě</w:t>
      </w:r>
      <w:r w:rsidR="0020268F">
        <w:rPr>
          <w:rFonts w:ascii="Times New Roman" w:hAnsi="Times New Roman" w:cs="Times New Roman"/>
        </w:rPr>
        <w:t xml:space="preserve"> </w:t>
      </w:r>
      <w:r w:rsidR="009F4940">
        <w:rPr>
          <w:rFonts w:ascii="Times New Roman" w:hAnsi="Times New Roman" w:cs="Times New Roman"/>
        </w:rPr>
        <w:t>S</w:t>
      </w:r>
      <w:r w:rsidRPr="00C71445">
        <w:rPr>
          <w:rFonts w:ascii="Times New Roman" w:hAnsi="Times New Roman" w:cs="Times New Roman"/>
        </w:rPr>
        <w:t>trany připojí své podpisy.</w:t>
      </w:r>
    </w:p>
    <w:p w14:paraId="47ED2E71" w14:textId="77777777" w:rsidR="00C71445" w:rsidRPr="00C71445" w:rsidRDefault="00C71445" w:rsidP="002D5FE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11B7320" w14:textId="1BF93266" w:rsidR="00853F06" w:rsidRDefault="000F50E1" w:rsidP="0063242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71445" w:rsidRPr="00C71445">
        <w:rPr>
          <w:rFonts w:ascii="Times New Roman" w:hAnsi="Times New Roman" w:cs="Times New Roman"/>
        </w:rPr>
        <w:t>t</w:t>
      </w:r>
      <w:r w:rsidR="00D3576A">
        <w:rPr>
          <w:rFonts w:ascii="Times New Roman" w:hAnsi="Times New Roman" w:cs="Times New Roman"/>
        </w:rPr>
        <w:t>rany prohlašují, že se s touto S</w:t>
      </w:r>
      <w:r w:rsidR="00C71445" w:rsidRPr="00C71445">
        <w:rPr>
          <w:rFonts w:ascii="Times New Roman" w:hAnsi="Times New Roman" w:cs="Times New Roman"/>
        </w:rPr>
        <w:t>mlouvou před jejím podpisem seznámily, že s jejím obsahem souhlasí a že byla uzavřena dle jejich pravé a svobodné vůle, nikoli v tísni, pod nátlakem či za jednostranně nevýhodných podmínek, na důkaz čehož níže připojují své podpisy.</w:t>
      </w:r>
    </w:p>
    <w:p w14:paraId="451C76CE" w14:textId="77777777" w:rsidR="00853F06" w:rsidRDefault="00853F06" w:rsidP="00853F0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069121" w14:textId="02BE4A2D" w:rsidR="00C71445" w:rsidRDefault="000F50E1" w:rsidP="0063242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</w:t>
      </w:r>
      <w:r w:rsidR="00C71445" w:rsidRPr="00853F06">
        <w:rPr>
          <w:rFonts w:ascii="Times New Roman" w:hAnsi="Times New Roman" w:cs="Times New Roman"/>
        </w:rPr>
        <w:t xml:space="preserve">mlouva je vyhotovena ve </w:t>
      </w:r>
      <w:r>
        <w:rPr>
          <w:rFonts w:ascii="Times New Roman" w:hAnsi="Times New Roman" w:cs="Times New Roman"/>
        </w:rPr>
        <w:t>dvou</w:t>
      </w:r>
      <w:r w:rsidR="00C71445" w:rsidRPr="00853F06">
        <w:rPr>
          <w:rFonts w:ascii="Times New Roman" w:hAnsi="Times New Roman" w:cs="Times New Roman"/>
        </w:rPr>
        <w:t xml:space="preserve"> vyhotoveních, z nichž jedno obdrží </w:t>
      </w:r>
      <w:r>
        <w:rPr>
          <w:rFonts w:ascii="Times New Roman" w:hAnsi="Times New Roman" w:cs="Times New Roman"/>
        </w:rPr>
        <w:t>Převodce a</w:t>
      </w:r>
      <w:r w:rsidR="00C71445" w:rsidRPr="00853F06">
        <w:rPr>
          <w:rFonts w:ascii="Times New Roman" w:hAnsi="Times New Roman" w:cs="Times New Roman"/>
        </w:rPr>
        <w:t xml:space="preserve"> jedno </w:t>
      </w:r>
      <w:r>
        <w:rPr>
          <w:rFonts w:ascii="Times New Roman" w:hAnsi="Times New Roman" w:cs="Times New Roman"/>
        </w:rPr>
        <w:t>Nabyvatel</w:t>
      </w:r>
      <w:r w:rsidR="00C71445" w:rsidRPr="00853F06">
        <w:rPr>
          <w:rFonts w:ascii="Times New Roman" w:hAnsi="Times New Roman" w:cs="Times New Roman"/>
        </w:rPr>
        <w:t>.</w:t>
      </w:r>
    </w:p>
    <w:p w14:paraId="13F6F7CD" w14:textId="77777777" w:rsidR="00783F93" w:rsidRPr="00853F06" w:rsidRDefault="00783F93" w:rsidP="00853F0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48D25FA" w14:textId="42C441BA" w:rsidR="00783F93" w:rsidRDefault="00D3576A" w:rsidP="0063242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</w:t>
      </w:r>
      <w:r w:rsidR="00E03872">
        <w:rPr>
          <w:rFonts w:ascii="Times New Roman" w:hAnsi="Times New Roman" w:cs="Times New Roman"/>
        </w:rPr>
        <w:t xml:space="preserve"> berou na vědomí, že tato S</w:t>
      </w:r>
      <w:r w:rsidR="00783F93" w:rsidRPr="00783F93">
        <w:rPr>
          <w:rFonts w:ascii="Times New Roman" w:hAnsi="Times New Roman" w:cs="Times New Roman"/>
        </w:rPr>
        <w:t>mlouva dle zákona č. 340/2015 Sb., o registru smluv, podléhá uveřejnění prostřednictvím registru smluv. Smluvní strany se dohodly, že smlouvu k uveřejnění prostřednictvím registru smluv zašle správci registru</w:t>
      </w:r>
      <w:r w:rsidR="009D3D17">
        <w:rPr>
          <w:rFonts w:ascii="Times New Roman" w:hAnsi="Times New Roman" w:cs="Times New Roman"/>
        </w:rPr>
        <w:t xml:space="preserve"> </w:t>
      </w:r>
      <w:r w:rsidR="000F50E1">
        <w:rPr>
          <w:rFonts w:ascii="Times New Roman" w:hAnsi="Times New Roman" w:cs="Times New Roman"/>
        </w:rPr>
        <w:t>Převodce</w:t>
      </w:r>
      <w:r w:rsidR="009D3D17">
        <w:rPr>
          <w:rFonts w:ascii="Times New Roman" w:hAnsi="Times New Roman" w:cs="Times New Roman"/>
        </w:rPr>
        <w:t>.</w:t>
      </w:r>
    </w:p>
    <w:p w14:paraId="35F6ABA2" w14:textId="77777777" w:rsidR="00783F93" w:rsidRPr="00783F93" w:rsidRDefault="00783F93" w:rsidP="009B681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232816" w14:textId="5A21DE72" w:rsidR="00783F93" w:rsidRPr="00783F93" w:rsidRDefault="00632425" w:rsidP="0063242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</w:t>
      </w:r>
      <w:r w:rsidR="00D3576A">
        <w:rPr>
          <w:rFonts w:ascii="Times New Roman" w:hAnsi="Times New Roman" w:cs="Times New Roman"/>
        </w:rPr>
        <w:t>o S</w:t>
      </w:r>
      <w:r w:rsidR="00783F93" w:rsidRPr="00783F93">
        <w:rPr>
          <w:rFonts w:ascii="Times New Roman" w:hAnsi="Times New Roman" w:cs="Times New Roman"/>
        </w:rPr>
        <w:t>mlouva je</w:t>
      </w:r>
      <w:r>
        <w:rPr>
          <w:rFonts w:ascii="Times New Roman" w:hAnsi="Times New Roman" w:cs="Times New Roman"/>
        </w:rPr>
        <w:t xml:space="preserve"> ve smyslu ustanovení § 164 odst. 3 správního řádu</w:t>
      </w:r>
      <w:r w:rsidR="00783F93" w:rsidRPr="00783F93">
        <w:rPr>
          <w:rFonts w:ascii="Times New Roman" w:hAnsi="Times New Roman" w:cs="Times New Roman"/>
        </w:rPr>
        <w:t xml:space="preserve"> </w:t>
      </w:r>
      <w:r w:rsidR="002D487C">
        <w:rPr>
          <w:rFonts w:ascii="Times New Roman" w:hAnsi="Times New Roman" w:cs="Times New Roman"/>
        </w:rPr>
        <w:t>uzavřena dnem nabytí právní moci souhlasu MŠMT</w:t>
      </w:r>
      <w:r w:rsidR="009C36D5">
        <w:rPr>
          <w:rFonts w:ascii="Times New Roman" w:hAnsi="Times New Roman" w:cs="Times New Roman"/>
        </w:rPr>
        <w:t xml:space="preserve"> s jejím uzavřením</w:t>
      </w:r>
      <w:r w:rsidR="00783F93">
        <w:rPr>
          <w:rFonts w:ascii="Times New Roman" w:hAnsi="Times New Roman" w:cs="Times New Roman"/>
        </w:rPr>
        <w:t xml:space="preserve"> a</w:t>
      </w:r>
      <w:r w:rsidR="00783F93" w:rsidRPr="00783F93">
        <w:rPr>
          <w:rFonts w:ascii="Times New Roman" w:hAnsi="Times New Roman" w:cs="Times New Roman"/>
        </w:rPr>
        <w:t xml:space="preserve"> účinná</w:t>
      </w:r>
      <w:r w:rsidR="000F5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dne 1. ledna 2023. Pokud dojde k uveřejnění v registru smluv po 1. lednu 2023, nabývá účinnosti </w:t>
      </w:r>
      <w:r w:rsidR="000F50E1">
        <w:rPr>
          <w:rFonts w:ascii="Times New Roman" w:hAnsi="Times New Roman" w:cs="Times New Roman"/>
        </w:rPr>
        <w:t>dnem uveřejnění v registru smluv.</w:t>
      </w:r>
    </w:p>
    <w:p w14:paraId="6BF1F049" w14:textId="0EF5212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C1230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79013" w14:textId="77777777" w:rsidR="00E32257" w:rsidRDefault="00E32257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666893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9B4EC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23A8B4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EBA0D3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80053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CCAAE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7C835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F347F" w14:textId="77777777" w:rsidR="004F012C" w:rsidRDefault="004F012C" w:rsidP="00704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2840A" w14:textId="6A38714B" w:rsidR="00DC11ED" w:rsidRDefault="00DC11ED" w:rsidP="007045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 </w:t>
      </w:r>
      <w:r w:rsidR="0070450D">
        <w:rPr>
          <w:rFonts w:ascii="Times New Roman" w:hAnsi="Times New Roman" w:cs="Times New Roman"/>
        </w:rPr>
        <w:t>Brně</w:t>
      </w:r>
      <w:r>
        <w:rPr>
          <w:rFonts w:ascii="Times New Roman" w:hAnsi="Times New Roman" w:cs="Times New Roman"/>
        </w:rPr>
        <w:t xml:space="preserve"> dne 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45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="0070450D">
        <w:rPr>
          <w:rFonts w:ascii="Times New Roman" w:hAnsi="Times New Roman" w:cs="Times New Roman"/>
        </w:rPr>
        <w:t>Brně</w:t>
      </w:r>
      <w:r>
        <w:rPr>
          <w:rFonts w:ascii="Times New Roman" w:hAnsi="Times New Roman" w:cs="Times New Roman"/>
        </w:rPr>
        <w:t xml:space="preserve"> dne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5D407435" w14:textId="77777777" w:rsidR="00DC11ED" w:rsidRP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709C5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E8F59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E3FCC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22F41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BA8A8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69794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42D1F8EB" w14:textId="77777777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11ED">
        <w:rPr>
          <w:rFonts w:ascii="Times New Roman" w:hAnsi="Times New Roman" w:cs="Times New Roman"/>
          <w:b/>
          <w:bCs/>
        </w:rPr>
        <w:t>Fyzikální ústav AV ČR, v. v. i.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The </w:t>
      </w:r>
      <w:r w:rsidRPr="009054CB">
        <w:rPr>
          <w:rFonts w:ascii="Times New Roman" w:hAnsi="Times New Roman" w:cs="Times New Roman"/>
          <w:b/>
          <w:bCs/>
        </w:rPr>
        <w:t>Extreme Light Infrastructure ERIC</w:t>
      </w:r>
    </w:p>
    <w:p w14:paraId="0C471895" w14:textId="77777777" w:rsidR="00697947" w:rsidRDefault="00697947" w:rsidP="002D5F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RNDr. Michael Prouza, Ph.D., 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Allen Weeks, generální ředitel</w:t>
      </w:r>
    </w:p>
    <w:p w14:paraId="1E86C201" w14:textId="77777777" w:rsidR="00697947" w:rsidRDefault="00697947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CD6AD8" w14:textId="77777777" w:rsidR="00697947" w:rsidRDefault="00697947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8A914" w14:textId="77777777" w:rsidR="00697947" w:rsidRPr="00697947" w:rsidRDefault="00697947" w:rsidP="002D5FE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97947">
        <w:rPr>
          <w:rFonts w:ascii="Times New Roman" w:hAnsi="Times New Roman" w:cs="Times New Roman"/>
          <w:i/>
          <w:iCs/>
        </w:rPr>
        <w:t>Přílohy:</w:t>
      </w:r>
    </w:p>
    <w:p w14:paraId="14C8B354" w14:textId="71116AA7" w:rsidR="00937D66" w:rsidRDefault="000F50E1" w:rsidP="002D5F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Seznam dotačních titulů</w:t>
      </w:r>
    </w:p>
    <w:p w14:paraId="4AE04677" w14:textId="77777777" w:rsidR="00FE5A29" w:rsidRDefault="00FE5A29" w:rsidP="002D5F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Souhlas Dozorčí rady Převodce</w:t>
      </w:r>
    </w:p>
    <w:p w14:paraId="44357E28" w14:textId="4BC36F8E" w:rsidR="00FE5A29" w:rsidRPr="00697947" w:rsidRDefault="00FE5A29" w:rsidP="002D5FE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Souhlas zřizovatele Převodce </w:t>
      </w:r>
    </w:p>
    <w:p w14:paraId="729457A8" w14:textId="77777777" w:rsidR="00DC11ED" w:rsidRPr="00697947" w:rsidRDefault="00DC11ED" w:rsidP="002D5FE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FF3C670" w14:textId="186B283F" w:rsidR="00DC11ED" w:rsidRDefault="00DC11ED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3C563" w14:textId="5FE85243" w:rsidR="005B41F6" w:rsidRDefault="005B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A8B25F" w14:textId="73F0C69E" w:rsidR="005B41F6" w:rsidRPr="005B41F6" w:rsidRDefault="005B41F6" w:rsidP="005B41F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lastRenderedPageBreak/>
        <w:t xml:space="preserve">Příloha č. 1 </w:t>
      </w:r>
    </w:p>
    <w:p w14:paraId="77008B0A" w14:textId="2B54EAA5" w:rsidR="005B41F6" w:rsidRPr="005B41F6" w:rsidRDefault="005B41F6" w:rsidP="005B41F6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t xml:space="preserve">Seznam dotačních titulů </w:t>
      </w:r>
    </w:p>
    <w:p w14:paraId="3A966F05" w14:textId="382DDD98" w:rsidR="005B41F6" w:rsidRDefault="005B41F6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4880" w:type="pct"/>
        <w:tblLook w:val="04A0" w:firstRow="1" w:lastRow="0" w:firstColumn="1" w:lastColumn="0" w:noHBand="0" w:noVBand="1"/>
      </w:tblPr>
      <w:tblGrid>
        <w:gridCol w:w="6137"/>
        <w:gridCol w:w="2915"/>
      </w:tblGrid>
      <w:tr w:rsidR="005B41F6" w:rsidRPr="005B41F6" w14:paraId="66097AF6" w14:textId="77777777" w:rsidTr="002227A7">
        <w:trPr>
          <w:trHeight w:val="48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E1FDF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B41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Operační program Výzkum a vývoj pro inovace:</w:t>
            </w:r>
          </w:p>
        </w:tc>
      </w:tr>
      <w:tr w:rsidR="005B41F6" w:rsidRPr="005B41F6" w14:paraId="3FE74FFC" w14:textId="77777777" w:rsidTr="002227A7">
        <w:trPr>
          <w:trHeight w:val="46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E1D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ELI: EXTREME LIGHT INFRASTRUCTURE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03D9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CZ.1.05/1.1.00/02.0061</w:t>
            </w:r>
          </w:p>
        </w:tc>
      </w:tr>
      <w:tr w:rsidR="005B41F6" w:rsidRPr="005B41F6" w14:paraId="7EE5CA43" w14:textId="77777777" w:rsidTr="002227A7">
        <w:trPr>
          <w:trHeight w:val="46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A36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Projekt sestává ze dvou Fází: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F4EB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41F6" w:rsidRPr="005B41F6" w14:paraId="4884DE81" w14:textId="77777777" w:rsidTr="002227A7">
        <w:trPr>
          <w:trHeight w:val="46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65F3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ELI: EXTREME LIGHT INFRASTRUCTURE - Fáze 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ED9F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CZ.1.05/1.1.00/02.0061</w:t>
            </w:r>
          </w:p>
        </w:tc>
      </w:tr>
      <w:tr w:rsidR="005B41F6" w:rsidRPr="005B41F6" w14:paraId="00F35D4B" w14:textId="77777777" w:rsidTr="002227A7">
        <w:trPr>
          <w:trHeight w:val="46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A5D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ELI: EXTREME LIGHT INFRASTRUCTURE - Fáze 2 (uvedeno níže v rámci OP VVV)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20E8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41F6" w:rsidRPr="005B41F6" w14:paraId="503A48BB" w14:textId="77777777" w:rsidTr="002227A7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EC723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B41F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Operační program Výzkum, vývoj a vzdělávání: </w:t>
            </w:r>
          </w:p>
        </w:tc>
      </w:tr>
      <w:tr w:rsidR="005B41F6" w:rsidRPr="005B41F6" w14:paraId="3DA10311" w14:textId="77777777" w:rsidTr="002227A7">
        <w:trPr>
          <w:trHeight w:val="510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A0E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ELI: EXTREME LIGHT INFRASTRUCTURE: Fáze 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B49F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CZ.02.1.01/0.0/0.0/15_008/0000162</w:t>
            </w:r>
          </w:p>
        </w:tc>
      </w:tr>
      <w:tr w:rsidR="005B41F6" w:rsidRPr="005B41F6" w14:paraId="1A2C1C46" w14:textId="77777777" w:rsidTr="002227A7">
        <w:trPr>
          <w:trHeight w:val="49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BB4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Pokročilý výzkum s využitím fotonů a částic vytvořených vysoce intenzivními lasery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D200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CZ.02.1.01/0.0/0.0/16_019/0000789</w:t>
            </w:r>
          </w:p>
        </w:tc>
      </w:tr>
      <w:tr w:rsidR="005B41F6" w:rsidRPr="005B41F6" w14:paraId="26234252" w14:textId="77777777" w:rsidTr="002227A7">
        <w:trPr>
          <w:trHeight w:val="49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6DD7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Strukturní dynamika biomolekulárních systémů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A4B9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CZ.02.1.01/0.0/0.0/15_003/0000447</w:t>
            </w:r>
          </w:p>
        </w:tc>
      </w:tr>
      <w:tr w:rsidR="005B41F6" w:rsidRPr="005B41F6" w14:paraId="7AC468A3" w14:textId="77777777" w:rsidTr="002227A7">
        <w:trPr>
          <w:trHeight w:val="52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19F5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Pokročilé simulační nástroje pro ELI Beamlines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A17F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CZ.02.1.01/0.0/0.0/16_013/0001793</w:t>
            </w:r>
          </w:p>
        </w:tc>
      </w:tr>
      <w:tr w:rsidR="005B41F6" w:rsidRPr="005B41F6" w14:paraId="4FBBB083" w14:textId="77777777" w:rsidTr="002227A7">
        <w:trPr>
          <w:trHeight w:val="525"/>
        </w:trPr>
        <w:tc>
          <w:tcPr>
            <w:tcW w:w="33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DCF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  <w:lang w:val="en-US"/>
              </w:rPr>
              <w:t>High Field Initiative</w:t>
            </w:r>
            <w:r w:rsidRPr="005B41F6">
              <w:rPr>
                <w:rFonts w:ascii="Calibri" w:eastAsia="Times New Roman" w:hAnsi="Calibri" w:cs="Calibri"/>
                <w:color w:val="000000"/>
              </w:rPr>
              <w:t xml:space="preserve"> (Výzkum velmi intenzivních polí)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0D23" w14:textId="77777777" w:rsidR="005B41F6" w:rsidRPr="005B41F6" w:rsidRDefault="005B41F6" w:rsidP="002227A7">
            <w:pPr>
              <w:spacing w:after="0" w:line="240" w:lineRule="auto"/>
              <w:ind w:right="121"/>
              <w:rPr>
                <w:rFonts w:ascii="Calibri" w:eastAsia="Times New Roman" w:hAnsi="Calibri" w:cs="Calibri"/>
                <w:color w:val="000000"/>
              </w:rPr>
            </w:pPr>
            <w:r w:rsidRPr="005B41F6">
              <w:rPr>
                <w:rFonts w:ascii="Calibri" w:eastAsia="Times New Roman" w:hAnsi="Calibri" w:cs="Calibri"/>
                <w:color w:val="000000"/>
              </w:rPr>
              <w:t>CZ.02.1.01/0.0/0.0/15_003/0000449</w:t>
            </w:r>
          </w:p>
        </w:tc>
      </w:tr>
    </w:tbl>
    <w:p w14:paraId="529AF4B2" w14:textId="1014501B" w:rsidR="005B41F6" w:rsidRDefault="005B41F6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1C949" w14:textId="3AA3FF8A" w:rsidR="00FE5A29" w:rsidRDefault="00FE5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F7D379" w14:textId="4960E181" w:rsidR="00FE5A29" w:rsidRPr="005B41F6" w:rsidRDefault="00FE5A29" w:rsidP="00FE5A2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lastRenderedPageBreak/>
        <w:t xml:space="preserve">Příloha č. </w:t>
      </w:r>
      <w:r>
        <w:rPr>
          <w:rFonts w:ascii="Times New Roman" w:hAnsi="Times New Roman" w:cs="Times New Roman"/>
          <w:b/>
          <w:bCs/>
        </w:rPr>
        <w:t>2</w:t>
      </w:r>
      <w:r w:rsidRPr="005B41F6">
        <w:rPr>
          <w:rFonts w:ascii="Times New Roman" w:hAnsi="Times New Roman" w:cs="Times New Roman"/>
          <w:b/>
          <w:bCs/>
        </w:rPr>
        <w:t xml:space="preserve"> </w:t>
      </w:r>
    </w:p>
    <w:p w14:paraId="497890AA" w14:textId="26CEF793" w:rsidR="00FE5A29" w:rsidRPr="005B41F6" w:rsidRDefault="00FE5A29" w:rsidP="00FE5A2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ouhlas Dozorčí rady Převodce </w:t>
      </w:r>
      <w:r w:rsidRPr="005B41F6">
        <w:rPr>
          <w:rFonts w:ascii="Times New Roman" w:hAnsi="Times New Roman" w:cs="Times New Roman"/>
          <w:b/>
          <w:bCs/>
        </w:rPr>
        <w:t xml:space="preserve"> </w:t>
      </w:r>
    </w:p>
    <w:p w14:paraId="408F1B16" w14:textId="4D0EFF8C" w:rsidR="00FE5A29" w:rsidRDefault="00FE5A29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E6E8E" w14:textId="4E942F7A" w:rsidR="00FE5A29" w:rsidRDefault="00FE5A29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E38C2" w14:textId="3F04315C" w:rsidR="00FE5A29" w:rsidRDefault="00FE5A29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669D2" w14:textId="2E9ACA22" w:rsidR="00FE5A29" w:rsidRDefault="00FE5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866C20" w14:textId="673CD78B" w:rsidR="00FE5A29" w:rsidRPr="005B41F6" w:rsidRDefault="00FE5A29" w:rsidP="00FE5A2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lastRenderedPageBreak/>
        <w:t xml:space="preserve">Příloha č. </w:t>
      </w:r>
      <w:r>
        <w:rPr>
          <w:rFonts w:ascii="Times New Roman" w:hAnsi="Times New Roman" w:cs="Times New Roman"/>
          <w:b/>
          <w:bCs/>
        </w:rPr>
        <w:t>3</w:t>
      </w:r>
      <w:r w:rsidRPr="005B41F6">
        <w:rPr>
          <w:rFonts w:ascii="Times New Roman" w:hAnsi="Times New Roman" w:cs="Times New Roman"/>
          <w:b/>
          <w:bCs/>
        </w:rPr>
        <w:t xml:space="preserve"> </w:t>
      </w:r>
    </w:p>
    <w:p w14:paraId="3BEECC43" w14:textId="4F5662CB" w:rsidR="00FE5A29" w:rsidRPr="005B41F6" w:rsidRDefault="00FE5A29" w:rsidP="00FE5A2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B41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ouhlas </w:t>
      </w:r>
      <w:r>
        <w:rPr>
          <w:rFonts w:ascii="Times New Roman" w:hAnsi="Times New Roman" w:cs="Times New Roman"/>
          <w:b/>
          <w:bCs/>
        </w:rPr>
        <w:t>zřizovatele</w:t>
      </w:r>
      <w:r>
        <w:rPr>
          <w:rFonts w:ascii="Times New Roman" w:hAnsi="Times New Roman" w:cs="Times New Roman"/>
          <w:b/>
          <w:bCs/>
        </w:rPr>
        <w:t xml:space="preserve"> Převodce </w:t>
      </w:r>
      <w:r w:rsidRPr="005B41F6">
        <w:rPr>
          <w:rFonts w:ascii="Times New Roman" w:hAnsi="Times New Roman" w:cs="Times New Roman"/>
          <w:b/>
          <w:bCs/>
        </w:rPr>
        <w:t xml:space="preserve"> </w:t>
      </w:r>
    </w:p>
    <w:p w14:paraId="03494270" w14:textId="77777777" w:rsidR="00FE5A29" w:rsidRDefault="00FE5A29" w:rsidP="002D5F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F995E2" w14:textId="77777777" w:rsidR="00FE5A29" w:rsidRPr="00DC11ED" w:rsidRDefault="00FE5A29" w:rsidP="002D5FE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E5A29" w:rsidRPr="00DC11ED" w:rsidSect="004F012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0526" w16cex:dateUtc="2022-01-14T12:45:00Z"/>
  <w16cex:commentExtensible w16cex:durableId="25910527" w16cex:dateUtc="2022-01-18T07:35:00Z"/>
  <w16cex:commentExtensible w16cex:durableId="25910528" w16cex:dateUtc="2022-01-10T13:23:00Z"/>
  <w16cex:commentExtensible w16cex:durableId="25910529" w16cex:dateUtc="2022-01-14T14:12:00Z"/>
  <w16cex:commentExtensible w16cex:durableId="2591052A" w16cex:dateUtc="2022-01-18T07:45:00Z"/>
  <w16cex:commentExtensible w16cex:durableId="2591052B" w16cex:dateUtc="2022-01-14T12:50:00Z"/>
  <w16cex:commentExtensible w16cex:durableId="2591052C" w16cex:dateUtc="2022-01-18T07:46:00Z"/>
  <w16cex:commentExtensible w16cex:durableId="2591052D" w16cex:dateUtc="2022-01-14T12:52:00Z"/>
  <w16cex:commentExtensible w16cex:durableId="2591052E" w16cex:dateUtc="2022-01-17T14:34:00Z"/>
  <w16cex:commentExtensible w16cex:durableId="2591052F" w16cex:dateUtc="2022-01-14T12:58:00Z"/>
  <w16cex:commentExtensible w16cex:durableId="25910530" w16cex:dateUtc="2022-01-17T13:57:00Z"/>
  <w16cex:commentExtensible w16cex:durableId="25910531" w16cex:dateUtc="2022-01-12T08:49:00Z"/>
  <w16cex:commentExtensible w16cex:durableId="25910532" w16cex:dateUtc="2022-01-14T12:57:00Z"/>
  <w16cex:commentExtensible w16cex:durableId="25910533" w16cex:dateUtc="2022-01-18T08:09:00Z"/>
  <w16cex:commentExtensible w16cex:durableId="25910534" w16cex:dateUtc="2022-01-14T13:00:00Z"/>
  <w16cex:commentExtensible w16cex:durableId="25910535" w16cex:dateUtc="2022-01-1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41B58" w16cid:durableId="25910526"/>
  <w16cid:commentId w16cid:paraId="6969CA6B" w16cid:durableId="25910527"/>
  <w16cid:commentId w16cid:paraId="1A8767B4" w16cid:durableId="25910528"/>
  <w16cid:commentId w16cid:paraId="57A22F65" w16cid:durableId="25910529"/>
  <w16cid:commentId w16cid:paraId="040108B7" w16cid:durableId="2591052A"/>
  <w16cid:commentId w16cid:paraId="36B811D9" w16cid:durableId="2591052B"/>
  <w16cid:commentId w16cid:paraId="4E91829B" w16cid:durableId="2591052C"/>
  <w16cid:commentId w16cid:paraId="3F4C46CE" w16cid:durableId="2591052D"/>
  <w16cid:commentId w16cid:paraId="6C452626" w16cid:durableId="2591052E"/>
  <w16cid:commentId w16cid:paraId="33D56D6D" w16cid:durableId="2591052F"/>
  <w16cid:commentId w16cid:paraId="1DD3BE8C" w16cid:durableId="25910530"/>
  <w16cid:commentId w16cid:paraId="5F41D36E" w16cid:durableId="25910531"/>
  <w16cid:commentId w16cid:paraId="7B59033E" w16cid:durableId="25910532"/>
  <w16cid:commentId w16cid:paraId="20DE4B06" w16cid:durableId="25910533"/>
  <w16cid:commentId w16cid:paraId="0AF0F56E" w16cid:durableId="25910534"/>
  <w16cid:commentId w16cid:paraId="5904450A" w16cid:durableId="25910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CD52" w14:textId="77777777" w:rsidR="00577FF7" w:rsidRDefault="00577FF7" w:rsidP="00D17133">
      <w:pPr>
        <w:spacing w:after="0" w:line="240" w:lineRule="auto"/>
      </w:pPr>
      <w:r>
        <w:separator/>
      </w:r>
    </w:p>
  </w:endnote>
  <w:endnote w:type="continuationSeparator" w:id="0">
    <w:p w14:paraId="544A1B93" w14:textId="77777777" w:rsidR="00577FF7" w:rsidRDefault="00577FF7" w:rsidP="00D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ECD8" w14:textId="77777777" w:rsidR="00577FF7" w:rsidRDefault="00577FF7" w:rsidP="00D17133">
      <w:pPr>
        <w:spacing w:after="0" w:line="240" w:lineRule="auto"/>
      </w:pPr>
      <w:r>
        <w:separator/>
      </w:r>
    </w:p>
  </w:footnote>
  <w:footnote w:type="continuationSeparator" w:id="0">
    <w:p w14:paraId="0DCFB440" w14:textId="77777777" w:rsidR="00577FF7" w:rsidRDefault="00577FF7" w:rsidP="00D1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0CF3" w14:textId="3CAA156A" w:rsidR="00D17133" w:rsidRDefault="00D17133" w:rsidP="00D17133">
    <w:pPr>
      <w:pStyle w:val="Zhlav"/>
      <w:ind w:left="142"/>
    </w:pPr>
  </w:p>
  <w:p w14:paraId="64045913" w14:textId="5E054938" w:rsidR="00D17133" w:rsidRDefault="00D17133" w:rsidP="00D17133">
    <w:pPr>
      <w:pStyle w:val="Zhlav"/>
      <w:jc w:val="center"/>
    </w:pPr>
  </w:p>
  <w:p w14:paraId="6AE5F8FC" w14:textId="138DBAC9" w:rsidR="00D17133" w:rsidRDefault="00D171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DC2D" w14:textId="541C8F1D" w:rsidR="004F012C" w:rsidRDefault="004F012C" w:rsidP="004F012C">
    <w:pPr>
      <w:pStyle w:val="Zhlav"/>
      <w:jc w:val="center"/>
    </w:pPr>
    <w:r w:rsidRPr="001116AD">
      <w:rPr>
        <w:noProof/>
        <w:lang w:val="en-US"/>
      </w:rPr>
      <w:drawing>
        <wp:inline distT="0" distB="0" distL="0" distR="0" wp14:anchorId="0BD6CA74" wp14:editId="12369C72">
          <wp:extent cx="4876800" cy="819150"/>
          <wp:effectExtent l="0" t="0" r="0" b="0"/>
          <wp:docPr id="2" name="Obrázek 2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46A7"/>
    <w:multiLevelType w:val="hybridMultilevel"/>
    <w:tmpl w:val="7B56F8F8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056DB"/>
    <w:multiLevelType w:val="multilevel"/>
    <w:tmpl w:val="AE70A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B238AB"/>
    <w:multiLevelType w:val="hybridMultilevel"/>
    <w:tmpl w:val="6E54132A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F5AB9"/>
    <w:multiLevelType w:val="hybridMultilevel"/>
    <w:tmpl w:val="7B56F8F8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45465"/>
    <w:multiLevelType w:val="hybridMultilevel"/>
    <w:tmpl w:val="CA965246"/>
    <w:lvl w:ilvl="0" w:tplc="58343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3E11"/>
    <w:multiLevelType w:val="hybridMultilevel"/>
    <w:tmpl w:val="C63A5B24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31A22"/>
    <w:multiLevelType w:val="hybridMultilevel"/>
    <w:tmpl w:val="A656AE3C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9289A"/>
    <w:multiLevelType w:val="hybridMultilevel"/>
    <w:tmpl w:val="3F783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332D2"/>
    <w:multiLevelType w:val="hybridMultilevel"/>
    <w:tmpl w:val="B4222696"/>
    <w:lvl w:ilvl="0" w:tplc="95C2D4A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A3928"/>
    <w:multiLevelType w:val="hybridMultilevel"/>
    <w:tmpl w:val="7B56F8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331664"/>
    <w:multiLevelType w:val="hybridMultilevel"/>
    <w:tmpl w:val="7944BD9E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A0C7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230BF"/>
    <w:multiLevelType w:val="hybridMultilevel"/>
    <w:tmpl w:val="7944BD9E"/>
    <w:lvl w:ilvl="0" w:tplc="598CB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A0C7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33ECF"/>
    <w:multiLevelType w:val="hybridMultilevel"/>
    <w:tmpl w:val="7B56F8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F43418"/>
    <w:multiLevelType w:val="hybridMultilevel"/>
    <w:tmpl w:val="D90642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5E"/>
    <w:rsid w:val="000070BF"/>
    <w:rsid w:val="00016674"/>
    <w:rsid w:val="00034B8A"/>
    <w:rsid w:val="00050580"/>
    <w:rsid w:val="00071C71"/>
    <w:rsid w:val="00073FCC"/>
    <w:rsid w:val="000866B4"/>
    <w:rsid w:val="000878E8"/>
    <w:rsid w:val="000D4EF9"/>
    <w:rsid w:val="000F44B7"/>
    <w:rsid w:val="000F50E1"/>
    <w:rsid w:val="00107E53"/>
    <w:rsid w:val="001236BC"/>
    <w:rsid w:val="001302ED"/>
    <w:rsid w:val="00135D70"/>
    <w:rsid w:val="00145ADC"/>
    <w:rsid w:val="00154391"/>
    <w:rsid w:val="001601AB"/>
    <w:rsid w:val="0016433A"/>
    <w:rsid w:val="00173E2D"/>
    <w:rsid w:val="00196E0A"/>
    <w:rsid w:val="00197B69"/>
    <w:rsid w:val="001C551F"/>
    <w:rsid w:val="001D72C2"/>
    <w:rsid w:val="001E00CF"/>
    <w:rsid w:val="0020268F"/>
    <w:rsid w:val="002135A7"/>
    <w:rsid w:val="00220B3D"/>
    <w:rsid w:val="002227A7"/>
    <w:rsid w:val="0022699D"/>
    <w:rsid w:val="002512C6"/>
    <w:rsid w:val="00287C00"/>
    <w:rsid w:val="002927BA"/>
    <w:rsid w:val="002931BF"/>
    <w:rsid w:val="002A0F2B"/>
    <w:rsid w:val="002C4F44"/>
    <w:rsid w:val="002D487C"/>
    <w:rsid w:val="002D5FE5"/>
    <w:rsid w:val="002F1C70"/>
    <w:rsid w:val="002F2AF0"/>
    <w:rsid w:val="002F4FE9"/>
    <w:rsid w:val="003006DC"/>
    <w:rsid w:val="0032046D"/>
    <w:rsid w:val="00381294"/>
    <w:rsid w:val="00385CAE"/>
    <w:rsid w:val="003A15E8"/>
    <w:rsid w:val="003E7C2C"/>
    <w:rsid w:val="003F13C2"/>
    <w:rsid w:val="003F42F3"/>
    <w:rsid w:val="003F6AFC"/>
    <w:rsid w:val="0042149F"/>
    <w:rsid w:val="00460540"/>
    <w:rsid w:val="004C69B5"/>
    <w:rsid w:val="004F012C"/>
    <w:rsid w:val="00504B78"/>
    <w:rsid w:val="00511285"/>
    <w:rsid w:val="00565D6D"/>
    <w:rsid w:val="005754C3"/>
    <w:rsid w:val="00577FF7"/>
    <w:rsid w:val="005900FB"/>
    <w:rsid w:val="005B41F6"/>
    <w:rsid w:val="005D2AC0"/>
    <w:rsid w:val="005F569D"/>
    <w:rsid w:val="005F7E8E"/>
    <w:rsid w:val="006159E4"/>
    <w:rsid w:val="006264EB"/>
    <w:rsid w:val="00632425"/>
    <w:rsid w:val="00640CF0"/>
    <w:rsid w:val="0065037A"/>
    <w:rsid w:val="006761E2"/>
    <w:rsid w:val="00697947"/>
    <w:rsid w:val="006B6456"/>
    <w:rsid w:val="006C1C1F"/>
    <w:rsid w:val="0070450D"/>
    <w:rsid w:val="00722478"/>
    <w:rsid w:val="00763196"/>
    <w:rsid w:val="00771324"/>
    <w:rsid w:val="00783F93"/>
    <w:rsid w:val="00787267"/>
    <w:rsid w:val="007A0A36"/>
    <w:rsid w:val="007B4CFB"/>
    <w:rsid w:val="007B73A5"/>
    <w:rsid w:val="007C5BE5"/>
    <w:rsid w:val="007E0434"/>
    <w:rsid w:val="007E721D"/>
    <w:rsid w:val="007F7A9A"/>
    <w:rsid w:val="007F7FD4"/>
    <w:rsid w:val="00853F06"/>
    <w:rsid w:val="00860E58"/>
    <w:rsid w:val="00876885"/>
    <w:rsid w:val="00877C7A"/>
    <w:rsid w:val="008A42F6"/>
    <w:rsid w:val="008B2EED"/>
    <w:rsid w:val="008B7450"/>
    <w:rsid w:val="008C01E3"/>
    <w:rsid w:val="008C45BA"/>
    <w:rsid w:val="008F0004"/>
    <w:rsid w:val="009054CB"/>
    <w:rsid w:val="00913158"/>
    <w:rsid w:val="0091350B"/>
    <w:rsid w:val="00937D66"/>
    <w:rsid w:val="0095337A"/>
    <w:rsid w:val="00972F12"/>
    <w:rsid w:val="009851CF"/>
    <w:rsid w:val="009A3A57"/>
    <w:rsid w:val="009B6810"/>
    <w:rsid w:val="009C36D5"/>
    <w:rsid w:val="009D3D17"/>
    <w:rsid w:val="009D527F"/>
    <w:rsid w:val="009F4940"/>
    <w:rsid w:val="009F6640"/>
    <w:rsid w:val="00A10511"/>
    <w:rsid w:val="00A115DA"/>
    <w:rsid w:val="00A42906"/>
    <w:rsid w:val="00AA04D3"/>
    <w:rsid w:val="00AE645E"/>
    <w:rsid w:val="00AF0045"/>
    <w:rsid w:val="00AF4BD5"/>
    <w:rsid w:val="00B41E38"/>
    <w:rsid w:val="00B51176"/>
    <w:rsid w:val="00B70B4C"/>
    <w:rsid w:val="00B90C57"/>
    <w:rsid w:val="00BA1A75"/>
    <w:rsid w:val="00BC0C98"/>
    <w:rsid w:val="00BC419E"/>
    <w:rsid w:val="00BC65D4"/>
    <w:rsid w:val="00C4563B"/>
    <w:rsid w:val="00C666A2"/>
    <w:rsid w:val="00C71445"/>
    <w:rsid w:val="00C721D4"/>
    <w:rsid w:val="00CA0599"/>
    <w:rsid w:val="00CA17FD"/>
    <w:rsid w:val="00CC013D"/>
    <w:rsid w:val="00CD58F0"/>
    <w:rsid w:val="00CE3325"/>
    <w:rsid w:val="00CE3657"/>
    <w:rsid w:val="00CF07C6"/>
    <w:rsid w:val="00D02ECE"/>
    <w:rsid w:val="00D0312E"/>
    <w:rsid w:val="00D12BFD"/>
    <w:rsid w:val="00D14B04"/>
    <w:rsid w:val="00D17133"/>
    <w:rsid w:val="00D312D5"/>
    <w:rsid w:val="00D317C3"/>
    <w:rsid w:val="00D3576A"/>
    <w:rsid w:val="00D400D8"/>
    <w:rsid w:val="00D851A6"/>
    <w:rsid w:val="00DC11ED"/>
    <w:rsid w:val="00DD544B"/>
    <w:rsid w:val="00DE794D"/>
    <w:rsid w:val="00DF47EC"/>
    <w:rsid w:val="00E027C4"/>
    <w:rsid w:val="00E03872"/>
    <w:rsid w:val="00E10B69"/>
    <w:rsid w:val="00E160B2"/>
    <w:rsid w:val="00E202D7"/>
    <w:rsid w:val="00E32257"/>
    <w:rsid w:val="00E54228"/>
    <w:rsid w:val="00E86148"/>
    <w:rsid w:val="00E86B5F"/>
    <w:rsid w:val="00EF420E"/>
    <w:rsid w:val="00F30C1A"/>
    <w:rsid w:val="00F30F54"/>
    <w:rsid w:val="00F43E05"/>
    <w:rsid w:val="00F54BFF"/>
    <w:rsid w:val="00F8107F"/>
    <w:rsid w:val="00F85C17"/>
    <w:rsid w:val="00FC1197"/>
    <w:rsid w:val="00FC1AD6"/>
    <w:rsid w:val="00FC4AFA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7873"/>
  <w15:chartTrackingRefBased/>
  <w15:docId w15:val="{0296A9B6-59D6-474D-A863-5257657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07C6"/>
    <w:pPr>
      <w:ind w:left="720"/>
      <w:contextualSpacing/>
    </w:pPr>
  </w:style>
  <w:style w:type="paragraph" w:customStyle="1" w:styleId="Default">
    <w:name w:val="Default"/>
    <w:rsid w:val="00BC41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C419E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C419E"/>
    <w:rPr>
      <w:rFonts w:ascii="EU Albertina" w:hAnsi="EU Albertina" w:cstheme="minorBidi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F4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2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2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2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20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B4CFB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 Unicode MS" w:hAnsi="Times New Roman" w:cs="Tahoma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D0312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171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133"/>
  </w:style>
  <w:style w:type="paragraph" w:styleId="Zpat">
    <w:name w:val="footer"/>
    <w:basedOn w:val="Normln"/>
    <w:link w:val="ZpatChar"/>
    <w:uiPriority w:val="99"/>
    <w:unhideWhenUsed/>
    <w:rsid w:val="00D171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Janda</dc:creator>
  <cp:keywords/>
  <dc:description/>
  <cp:lastModifiedBy>Radek Toman</cp:lastModifiedBy>
  <cp:revision>6</cp:revision>
  <dcterms:created xsi:type="dcterms:W3CDTF">2022-10-07T10:10:00Z</dcterms:created>
  <dcterms:modified xsi:type="dcterms:W3CDTF">2022-10-12T08:35:00Z</dcterms:modified>
</cp:coreProperties>
</file>