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DD49" w14:textId="77777777" w:rsidR="00AC7D41" w:rsidRPr="00202385" w:rsidRDefault="00AC7D41"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Smlouva o zajištění standardizované podpory (</w:t>
      </w:r>
      <w:proofErr w:type="spellStart"/>
      <w:r w:rsidRPr="00202385">
        <w:rPr>
          <w:rFonts w:asciiTheme="minorHAnsi" w:hAnsiTheme="minorHAnsi" w:cstheme="minorHAnsi"/>
          <w:szCs w:val="22"/>
        </w:rPr>
        <w:t>maintena</w:t>
      </w:r>
      <w:r w:rsidR="001061DA" w:rsidRPr="00202385">
        <w:rPr>
          <w:rFonts w:asciiTheme="minorHAnsi" w:hAnsiTheme="minorHAnsi" w:cstheme="minorHAnsi"/>
          <w:szCs w:val="22"/>
        </w:rPr>
        <w:t>n</w:t>
      </w:r>
      <w:r w:rsidRPr="00202385">
        <w:rPr>
          <w:rFonts w:asciiTheme="minorHAnsi" w:hAnsiTheme="minorHAnsi" w:cstheme="minorHAnsi"/>
          <w:szCs w:val="22"/>
        </w:rPr>
        <w:t>ce</w:t>
      </w:r>
      <w:proofErr w:type="spellEnd"/>
      <w:r w:rsidRPr="00202385">
        <w:rPr>
          <w:rFonts w:asciiTheme="minorHAnsi" w:hAnsiTheme="minorHAnsi" w:cstheme="minorHAnsi"/>
          <w:szCs w:val="22"/>
        </w:rPr>
        <w:t>)</w:t>
      </w:r>
      <w:r w:rsidR="00825ACB" w:rsidRPr="00202385">
        <w:rPr>
          <w:rFonts w:asciiTheme="minorHAnsi" w:hAnsiTheme="minorHAnsi" w:cstheme="minorHAnsi"/>
          <w:szCs w:val="22"/>
        </w:rPr>
        <w:t xml:space="preserve"> HW</w:t>
      </w:r>
      <w:r w:rsidRPr="00202385">
        <w:rPr>
          <w:rFonts w:asciiTheme="minorHAnsi" w:hAnsiTheme="minorHAnsi" w:cstheme="minorHAnsi"/>
          <w:szCs w:val="22"/>
        </w:rPr>
        <w:t xml:space="preserve"> produktů </w:t>
      </w:r>
      <w:r w:rsidR="00ED2148" w:rsidRPr="00202385">
        <w:rPr>
          <w:rFonts w:asciiTheme="minorHAnsi" w:hAnsiTheme="minorHAnsi" w:cstheme="minorHAnsi"/>
          <w:szCs w:val="22"/>
        </w:rPr>
        <w:t>HP</w:t>
      </w:r>
    </w:p>
    <w:p w14:paraId="1ABFD33D" w14:textId="2C33013B" w:rsidR="00350B5E" w:rsidRPr="00202385" w:rsidRDefault="00350B5E" w:rsidP="00350B5E">
      <w:pPr>
        <w:pStyle w:val="RLdajeosmluvnstran0"/>
        <w:spacing w:line="240" w:lineRule="auto"/>
        <w:rPr>
          <w:rStyle w:val="Kurzva"/>
          <w:rFonts w:asciiTheme="minorHAnsi" w:hAnsiTheme="minorHAnsi" w:cstheme="minorHAnsi"/>
          <w:i w:val="0"/>
          <w:szCs w:val="22"/>
        </w:rPr>
      </w:pPr>
      <w:r w:rsidRPr="00202385">
        <w:rPr>
          <w:rFonts w:asciiTheme="minorHAnsi" w:hAnsiTheme="minorHAnsi" w:cstheme="minorHAnsi"/>
          <w:i/>
          <w:szCs w:val="22"/>
        </w:rPr>
        <w:t xml:space="preserve">Číslo smlouvy: </w:t>
      </w:r>
      <w:r w:rsidR="00592D2B">
        <w:rPr>
          <w:rFonts w:asciiTheme="minorHAnsi" w:hAnsiTheme="minorHAnsi" w:cstheme="minorHAnsi"/>
          <w:i/>
          <w:szCs w:val="22"/>
        </w:rPr>
        <w:t>S2022-0038</w:t>
      </w:r>
      <w:r w:rsidR="00592D2B" w:rsidRPr="00202385">
        <w:rPr>
          <w:rFonts w:asciiTheme="minorHAnsi" w:hAnsiTheme="minorHAnsi" w:cstheme="minorHAnsi"/>
          <w:i/>
          <w:szCs w:val="22"/>
        </w:rPr>
        <w:t xml:space="preserve">, </w:t>
      </w:r>
      <w:r w:rsidRPr="00202385">
        <w:rPr>
          <w:rFonts w:asciiTheme="minorHAnsi" w:hAnsiTheme="minorHAnsi" w:cstheme="minorHAnsi"/>
          <w:i/>
          <w:szCs w:val="22"/>
        </w:rPr>
        <w:t xml:space="preserve">DMS: </w:t>
      </w:r>
      <w:r w:rsidR="00592D2B">
        <w:rPr>
          <w:rFonts w:asciiTheme="minorHAnsi" w:hAnsiTheme="minorHAnsi" w:cstheme="minorHAnsi"/>
          <w:i/>
          <w:szCs w:val="22"/>
        </w:rPr>
        <w:t>1562-2022-12120</w:t>
      </w:r>
      <w:r w:rsidR="00592D2B" w:rsidRPr="00202385">
        <w:rPr>
          <w:rFonts w:asciiTheme="minorHAnsi" w:hAnsiTheme="minorHAnsi" w:cstheme="minorHAnsi"/>
          <w:i/>
          <w:szCs w:val="22"/>
        </w:rPr>
        <w:t xml:space="preserve">, </w:t>
      </w:r>
      <w:r w:rsidRPr="00202385">
        <w:rPr>
          <w:rFonts w:asciiTheme="minorHAnsi" w:hAnsiTheme="minorHAnsi" w:cstheme="minorHAnsi"/>
          <w:i/>
          <w:szCs w:val="22"/>
        </w:rPr>
        <w:t xml:space="preserve">č.j. </w:t>
      </w:r>
      <w:r w:rsidR="00592D2B">
        <w:rPr>
          <w:rFonts w:asciiTheme="minorHAnsi" w:hAnsiTheme="minorHAnsi" w:cstheme="minorHAnsi"/>
          <w:i/>
          <w:szCs w:val="22"/>
        </w:rPr>
        <w:t>MZE-58332/2022-12120</w:t>
      </w:r>
    </w:p>
    <w:p w14:paraId="48FAD806" w14:textId="77777777" w:rsidR="003D0301" w:rsidRPr="00202385" w:rsidRDefault="003D0301" w:rsidP="007D3F65">
      <w:pPr>
        <w:pStyle w:val="RLdajeosmluvnstran"/>
        <w:spacing w:after="0" w:line="240" w:lineRule="auto"/>
        <w:rPr>
          <w:rFonts w:asciiTheme="minorHAnsi" w:hAnsiTheme="minorHAnsi" w:cstheme="minorHAnsi"/>
          <w:szCs w:val="22"/>
        </w:rPr>
      </w:pPr>
    </w:p>
    <w:p w14:paraId="5A3E2FB3" w14:textId="77777777" w:rsidR="003D0301" w:rsidRPr="00202385" w:rsidRDefault="003D0301" w:rsidP="007D3F65">
      <w:pPr>
        <w:pStyle w:val="RLdajeosmluvnstran"/>
        <w:spacing w:after="0" w:line="240" w:lineRule="auto"/>
        <w:rPr>
          <w:rFonts w:asciiTheme="minorHAnsi" w:hAnsiTheme="minorHAnsi" w:cstheme="minorHAnsi"/>
          <w:szCs w:val="22"/>
        </w:rPr>
      </w:pPr>
    </w:p>
    <w:p w14:paraId="1EB8D7D9" w14:textId="77777777" w:rsidR="003D0301" w:rsidRPr="00202385" w:rsidRDefault="003D0301" w:rsidP="007D3F65">
      <w:pPr>
        <w:pStyle w:val="RLdajeosmluvnstran"/>
        <w:spacing w:after="0" w:line="240" w:lineRule="auto"/>
        <w:rPr>
          <w:rFonts w:asciiTheme="minorHAnsi" w:hAnsiTheme="minorHAnsi" w:cstheme="minorHAnsi"/>
          <w:szCs w:val="22"/>
        </w:rPr>
      </w:pPr>
    </w:p>
    <w:p w14:paraId="343D4FF0" w14:textId="77777777" w:rsidR="00EC245F" w:rsidRPr="00202385" w:rsidRDefault="00EC245F" w:rsidP="007D3F65">
      <w:pPr>
        <w:pStyle w:val="RLdajeosmluvnstran"/>
        <w:spacing w:after="0" w:line="240" w:lineRule="auto"/>
        <w:rPr>
          <w:rFonts w:asciiTheme="minorHAnsi" w:hAnsiTheme="minorHAnsi" w:cstheme="minorHAnsi"/>
          <w:szCs w:val="22"/>
        </w:rPr>
      </w:pPr>
      <w:r w:rsidRPr="00202385">
        <w:rPr>
          <w:rFonts w:asciiTheme="minorHAnsi" w:hAnsiTheme="minorHAnsi" w:cstheme="minorHAnsi"/>
          <w:szCs w:val="22"/>
        </w:rPr>
        <w:t>Smluvní strany:</w:t>
      </w:r>
    </w:p>
    <w:p w14:paraId="2F307531" w14:textId="77777777" w:rsidR="00EC245F" w:rsidRPr="00202385" w:rsidRDefault="00EC245F" w:rsidP="007D3F65">
      <w:pPr>
        <w:pStyle w:val="RLdajeosmluvnstran"/>
        <w:spacing w:line="240" w:lineRule="auto"/>
        <w:rPr>
          <w:rFonts w:asciiTheme="minorHAnsi" w:hAnsiTheme="minorHAnsi" w:cstheme="minorHAnsi"/>
          <w:szCs w:val="22"/>
        </w:rPr>
      </w:pPr>
    </w:p>
    <w:p w14:paraId="710CABD2" w14:textId="77777777" w:rsidR="00C9680C" w:rsidRPr="00202385" w:rsidRDefault="008E65AE" w:rsidP="007D3F65">
      <w:pPr>
        <w:pStyle w:val="RLProhlensmluvnchstran"/>
        <w:spacing w:line="240" w:lineRule="auto"/>
        <w:rPr>
          <w:rFonts w:asciiTheme="minorHAnsi" w:hAnsiTheme="minorHAnsi" w:cstheme="minorHAnsi"/>
          <w:szCs w:val="22"/>
          <w:highlight w:val="yellow"/>
        </w:rPr>
      </w:pPr>
      <w:r w:rsidRPr="00202385">
        <w:rPr>
          <w:rFonts w:asciiTheme="minorHAnsi" w:hAnsiTheme="minorHAnsi" w:cstheme="minorHAnsi"/>
          <w:szCs w:val="22"/>
        </w:rPr>
        <w:t xml:space="preserve">Česká republika – </w:t>
      </w:r>
      <w:r w:rsidR="007B79B9" w:rsidRPr="00202385">
        <w:rPr>
          <w:rFonts w:asciiTheme="minorHAnsi" w:hAnsiTheme="minorHAnsi" w:cstheme="minorHAnsi"/>
          <w:szCs w:val="22"/>
        </w:rPr>
        <w:t xml:space="preserve">Ministerstvo </w:t>
      </w:r>
      <w:r w:rsidR="008F01D8" w:rsidRPr="00202385">
        <w:rPr>
          <w:rFonts w:asciiTheme="minorHAnsi" w:hAnsiTheme="minorHAnsi" w:cstheme="minorHAnsi"/>
          <w:szCs w:val="22"/>
        </w:rPr>
        <w:t>zemědělství</w:t>
      </w:r>
    </w:p>
    <w:p w14:paraId="0E287B06" w14:textId="77777777" w:rsidR="00C9680C" w:rsidRPr="00202385" w:rsidRDefault="00C9680C" w:rsidP="007D3F65">
      <w:pPr>
        <w:pStyle w:val="RLdajeosmluvnstran"/>
        <w:spacing w:line="240" w:lineRule="auto"/>
        <w:rPr>
          <w:rFonts w:asciiTheme="minorHAnsi" w:hAnsiTheme="minorHAnsi" w:cstheme="minorHAnsi"/>
          <w:szCs w:val="22"/>
        </w:rPr>
      </w:pPr>
      <w:r w:rsidRPr="00202385">
        <w:rPr>
          <w:rFonts w:asciiTheme="minorHAnsi" w:hAnsiTheme="minorHAnsi" w:cstheme="minorHAnsi"/>
          <w:szCs w:val="22"/>
        </w:rPr>
        <w:t xml:space="preserve">se sídlem: </w:t>
      </w:r>
      <w:proofErr w:type="spellStart"/>
      <w:r w:rsidR="008F01D8" w:rsidRPr="00202385">
        <w:rPr>
          <w:rFonts w:asciiTheme="minorHAnsi" w:hAnsiTheme="minorHAnsi" w:cstheme="minorHAnsi"/>
          <w:szCs w:val="22"/>
        </w:rPr>
        <w:t>Těšnov</w:t>
      </w:r>
      <w:proofErr w:type="spellEnd"/>
      <w:r w:rsidR="008F01D8" w:rsidRPr="00202385">
        <w:rPr>
          <w:rFonts w:asciiTheme="minorHAnsi" w:hAnsiTheme="minorHAnsi" w:cstheme="minorHAnsi"/>
          <w:szCs w:val="22"/>
        </w:rPr>
        <w:t xml:space="preserve"> </w:t>
      </w:r>
      <w:r w:rsidR="007562F5" w:rsidRPr="00202385">
        <w:rPr>
          <w:rFonts w:asciiTheme="minorHAnsi" w:hAnsiTheme="minorHAnsi" w:cstheme="minorHAnsi"/>
          <w:szCs w:val="22"/>
        </w:rPr>
        <w:t>65/</w:t>
      </w:r>
      <w:r w:rsidR="008F01D8" w:rsidRPr="00202385">
        <w:rPr>
          <w:rFonts w:asciiTheme="minorHAnsi" w:hAnsiTheme="minorHAnsi" w:cstheme="minorHAnsi"/>
          <w:szCs w:val="22"/>
        </w:rPr>
        <w:t xml:space="preserve">17, </w:t>
      </w:r>
      <w:r w:rsidR="007562F5" w:rsidRPr="00202385">
        <w:rPr>
          <w:rFonts w:asciiTheme="minorHAnsi" w:hAnsiTheme="minorHAnsi" w:cstheme="minorHAnsi"/>
          <w:szCs w:val="22"/>
        </w:rPr>
        <w:t>110 00</w:t>
      </w:r>
      <w:r w:rsidR="008F01D8" w:rsidRPr="00202385">
        <w:rPr>
          <w:rFonts w:asciiTheme="minorHAnsi" w:hAnsiTheme="minorHAnsi" w:cstheme="minorHAnsi"/>
          <w:szCs w:val="22"/>
        </w:rPr>
        <w:t>, Praha 1</w:t>
      </w:r>
      <w:r w:rsidR="007562F5" w:rsidRPr="00202385">
        <w:rPr>
          <w:rFonts w:asciiTheme="minorHAnsi" w:hAnsiTheme="minorHAnsi" w:cstheme="minorHAnsi"/>
          <w:szCs w:val="22"/>
        </w:rPr>
        <w:t xml:space="preserve"> – Nové Město</w:t>
      </w:r>
    </w:p>
    <w:p w14:paraId="42043FAA" w14:textId="77777777" w:rsidR="00C9680C" w:rsidRPr="00202385" w:rsidRDefault="00C9680C" w:rsidP="007D3F65">
      <w:pPr>
        <w:pStyle w:val="RLdajeosmluvnstran"/>
        <w:spacing w:line="240" w:lineRule="auto"/>
        <w:rPr>
          <w:rFonts w:asciiTheme="minorHAnsi" w:hAnsiTheme="minorHAnsi" w:cstheme="minorHAnsi"/>
          <w:szCs w:val="22"/>
        </w:rPr>
      </w:pPr>
      <w:r w:rsidRPr="00202385">
        <w:rPr>
          <w:rFonts w:asciiTheme="minorHAnsi" w:hAnsiTheme="minorHAnsi" w:cstheme="minorHAnsi"/>
          <w:szCs w:val="22"/>
        </w:rPr>
        <w:t>IČ</w:t>
      </w:r>
      <w:r w:rsidR="00B85F9F" w:rsidRPr="00202385">
        <w:rPr>
          <w:rFonts w:asciiTheme="minorHAnsi" w:hAnsiTheme="minorHAnsi" w:cstheme="minorHAnsi"/>
          <w:szCs w:val="22"/>
        </w:rPr>
        <w:t>O</w:t>
      </w:r>
      <w:r w:rsidRPr="00202385">
        <w:rPr>
          <w:rFonts w:asciiTheme="minorHAnsi" w:hAnsiTheme="minorHAnsi" w:cstheme="minorHAnsi"/>
          <w:szCs w:val="22"/>
        </w:rPr>
        <w:t xml:space="preserve">: </w:t>
      </w:r>
      <w:r w:rsidR="008F01D8" w:rsidRPr="00202385">
        <w:rPr>
          <w:rFonts w:asciiTheme="minorHAnsi" w:hAnsiTheme="minorHAnsi" w:cstheme="minorHAnsi"/>
          <w:szCs w:val="22"/>
        </w:rPr>
        <w:t>00020478</w:t>
      </w:r>
      <w:r w:rsidR="004F6F9C" w:rsidRPr="00202385">
        <w:rPr>
          <w:rFonts w:asciiTheme="minorHAnsi" w:hAnsiTheme="minorHAnsi" w:cstheme="minorHAnsi"/>
          <w:szCs w:val="22"/>
        </w:rPr>
        <w:t>; DIČ: CZ00020478</w:t>
      </w:r>
    </w:p>
    <w:p w14:paraId="380B3639" w14:textId="77777777" w:rsidR="00C9680C" w:rsidRPr="00202385" w:rsidRDefault="00C9680C" w:rsidP="007D3F65">
      <w:pPr>
        <w:pStyle w:val="RLdajeosmluvnstran"/>
        <w:spacing w:line="240" w:lineRule="auto"/>
        <w:rPr>
          <w:rFonts w:asciiTheme="minorHAnsi" w:hAnsiTheme="minorHAnsi" w:cstheme="minorHAnsi"/>
          <w:szCs w:val="22"/>
        </w:rPr>
      </w:pPr>
      <w:r w:rsidRPr="00202385">
        <w:rPr>
          <w:rFonts w:asciiTheme="minorHAnsi" w:hAnsiTheme="minorHAnsi" w:cstheme="minorHAnsi"/>
          <w:szCs w:val="22"/>
        </w:rPr>
        <w:t xml:space="preserve">bank. spojení: </w:t>
      </w:r>
      <w:r w:rsidR="008F01D8" w:rsidRPr="00202385">
        <w:rPr>
          <w:rFonts w:asciiTheme="minorHAnsi" w:hAnsiTheme="minorHAnsi" w:cstheme="minorHAnsi"/>
          <w:szCs w:val="22"/>
        </w:rPr>
        <w:t>Česká národní banka</w:t>
      </w:r>
      <w:r w:rsidRPr="00202385">
        <w:rPr>
          <w:rFonts w:asciiTheme="minorHAnsi" w:hAnsiTheme="minorHAnsi" w:cstheme="minorHAnsi"/>
          <w:szCs w:val="22"/>
        </w:rPr>
        <w:t xml:space="preserve">, č. účtu: </w:t>
      </w:r>
      <w:r w:rsidR="008F01D8" w:rsidRPr="00202385">
        <w:rPr>
          <w:rFonts w:asciiTheme="minorHAnsi" w:hAnsiTheme="minorHAnsi" w:cstheme="minorHAnsi"/>
          <w:szCs w:val="22"/>
        </w:rPr>
        <w:t>1226001/0710</w:t>
      </w:r>
    </w:p>
    <w:p w14:paraId="212BFDE7" w14:textId="7C4CD5B5" w:rsidR="00C9680C" w:rsidRPr="00202385" w:rsidRDefault="00A620A0" w:rsidP="007D3F65">
      <w:pPr>
        <w:pStyle w:val="RLdajeosmluvnstran"/>
        <w:spacing w:line="240" w:lineRule="auto"/>
        <w:rPr>
          <w:rFonts w:asciiTheme="minorHAnsi" w:hAnsiTheme="minorHAnsi" w:cstheme="minorHAnsi"/>
          <w:szCs w:val="22"/>
        </w:rPr>
      </w:pPr>
      <w:r w:rsidRPr="00202385">
        <w:rPr>
          <w:rFonts w:asciiTheme="minorHAnsi" w:hAnsiTheme="minorHAnsi" w:cstheme="minorHAnsi"/>
          <w:szCs w:val="22"/>
        </w:rPr>
        <w:t>zastoupená</w:t>
      </w:r>
      <w:r w:rsidR="00C9680C" w:rsidRPr="00202385">
        <w:rPr>
          <w:rFonts w:asciiTheme="minorHAnsi" w:hAnsiTheme="minorHAnsi" w:cstheme="minorHAnsi"/>
          <w:szCs w:val="22"/>
        </w:rPr>
        <w:t>:</w:t>
      </w:r>
      <w:r w:rsidR="00622B34" w:rsidRPr="00202385">
        <w:rPr>
          <w:rFonts w:asciiTheme="minorHAnsi" w:hAnsiTheme="minorHAnsi" w:cstheme="minorHAnsi"/>
          <w:szCs w:val="22"/>
        </w:rPr>
        <w:t xml:space="preserve"> </w:t>
      </w:r>
      <w:r w:rsidR="006160EC" w:rsidRPr="00202385">
        <w:rPr>
          <w:rFonts w:asciiTheme="minorHAnsi" w:hAnsiTheme="minorHAnsi" w:cstheme="minorHAnsi"/>
          <w:szCs w:val="22"/>
        </w:rPr>
        <w:t xml:space="preserve">Ing. Janem </w:t>
      </w:r>
      <w:proofErr w:type="spellStart"/>
      <w:r w:rsidR="006160EC" w:rsidRPr="00202385">
        <w:rPr>
          <w:rFonts w:asciiTheme="minorHAnsi" w:hAnsiTheme="minorHAnsi" w:cstheme="minorHAnsi"/>
          <w:szCs w:val="22"/>
        </w:rPr>
        <w:t>Warausem</w:t>
      </w:r>
      <w:proofErr w:type="spellEnd"/>
      <w:r w:rsidR="00622B34" w:rsidRPr="00202385">
        <w:rPr>
          <w:rFonts w:asciiTheme="minorHAnsi" w:hAnsiTheme="minorHAnsi" w:cstheme="minorHAnsi"/>
          <w:szCs w:val="22"/>
        </w:rPr>
        <w:t>, ředitel</w:t>
      </w:r>
      <w:r w:rsidR="002B4BD9" w:rsidRPr="00202385">
        <w:rPr>
          <w:rFonts w:asciiTheme="minorHAnsi" w:hAnsiTheme="minorHAnsi" w:cstheme="minorHAnsi"/>
          <w:szCs w:val="22"/>
        </w:rPr>
        <w:t>em</w:t>
      </w:r>
      <w:r w:rsidR="00622B34" w:rsidRPr="00202385">
        <w:rPr>
          <w:rFonts w:asciiTheme="minorHAnsi" w:hAnsiTheme="minorHAnsi" w:cstheme="minorHAnsi"/>
          <w:szCs w:val="22"/>
        </w:rPr>
        <w:t xml:space="preserve"> </w:t>
      </w:r>
      <w:r w:rsidR="001F1C51" w:rsidRPr="00202385">
        <w:rPr>
          <w:rFonts w:asciiTheme="minorHAnsi" w:hAnsiTheme="minorHAnsi" w:cstheme="minorHAnsi"/>
          <w:szCs w:val="22"/>
        </w:rPr>
        <w:t>O</w:t>
      </w:r>
      <w:r w:rsidR="00622B34" w:rsidRPr="00202385">
        <w:rPr>
          <w:rFonts w:asciiTheme="minorHAnsi" w:hAnsiTheme="minorHAnsi" w:cstheme="minorHAnsi"/>
          <w:szCs w:val="22"/>
        </w:rPr>
        <w:t>dboru informačních a</w:t>
      </w:r>
      <w:r w:rsidR="001F1C51" w:rsidRPr="00202385">
        <w:rPr>
          <w:rFonts w:asciiTheme="minorHAnsi" w:hAnsiTheme="minorHAnsi" w:cstheme="minorHAnsi"/>
          <w:szCs w:val="22"/>
        </w:rPr>
        <w:t> </w:t>
      </w:r>
      <w:r w:rsidR="00622B34" w:rsidRPr="00202385">
        <w:rPr>
          <w:rFonts w:asciiTheme="minorHAnsi" w:hAnsiTheme="minorHAnsi" w:cstheme="minorHAnsi"/>
          <w:szCs w:val="22"/>
        </w:rPr>
        <w:t>komunikačních technologií</w:t>
      </w:r>
    </w:p>
    <w:p w14:paraId="2FB84E8D" w14:textId="77777777" w:rsidR="00C9680C" w:rsidRPr="00202385" w:rsidRDefault="00C9680C" w:rsidP="007D3F65">
      <w:pPr>
        <w:pStyle w:val="RLdajeosmluvnstran"/>
        <w:spacing w:line="240" w:lineRule="auto"/>
        <w:rPr>
          <w:rFonts w:asciiTheme="minorHAnsi" w:hAnsiTheme="minorHAnsi" w:cstheme="minorHAnsi"/>
          <w:szCs w:val="22"/>
        </w:rPr>
      </w:pPr>
      <w:r w:rsidRPr="00202385">
        <w:rPr>
          <w:rFonts w:asciiTheme="minorHAnsi" w:hAnsiTheme="minorHAnsi" w:cstheme="minorHAnsi"/>
          <w:szCs w:val="22"/>
        </w:rPr>
        <w:t>(dále jen „</w:t>
      </w:r>
      <w:r w:rsidR="00E22990" w:rsidRPr="00202385">
        <w:rPr>
          <w:rStyle w:val="RLProhlensmluvnchstranChar"/>
          <w:rFonts w:asciiTheme="minorHAnsi" w:hAnsiTheme="minorHAnsi" w:cstheme="minorHAnsi"/>
          <w:sz w:val="22"/>
          <w:szCs w:val="22"/>
        </w:rPr>
        <w:t>Objednatel</w:t>
      </w:r>
      <w:r w:rsidRPr="00202385">
        <w:rPr>
          <w:rFonts w:asciiTheme="minorHAnsi" w:hAnsiTheme="minorHAnsi" w:cstheme="minorHAnsi"/>
          <w:szCs w:val="22"/>
        </w:rPr>
        <w:t>“</w:t>
      </w:r>
      <w:r w:rsidR="00D01611" w:rsidRPr="00202385">
        <w:rPr>
          <w:rFonts w:asciiTheme="minorHAnsi" w:hAnsiTheme="minorHAnsi" w:cstheme="minorHAnsi"/>
          <w:szCs w:val="22"/>
        </w:rPr>
        <w:t xml:space="preserve"> nebo „</w:t>
      </w:r>
      <w:proofErr w:type="spellStart"/>
      <w:r w:rsidR="00D01611" w:rsidRPr="00202385">
        <w:rPr>
          <w:rFonts w:asciiTheme="minorHAnsi" w:hAnsiTheme="minorHAnsi" w:cstheme="minorHAnsi"/>
          <w:b/>
          <w:szCs w:val="22"/>
        </w:rPr>
        <w:t>MZe</w:t>
      </w:r>
      <w:proofErr w:type="spellEnd"/>
      <w:r w:rsidR="00D01611" w:rsidRPr="00202385">
        <w:rPr>
          <w:rFonts w:asciiTheme="minorHAnsi" w:hAnsiTheme="minorHAnsi" w:cstheme="minorHAnsi"/>
          <w:szCs w:val="22"/>
        </w:rPr>
        <w:t>“</w:t>
      </w:r>
      <w:r w:rsidRPr="00202385">
        <w:rPr>
          <w:rFonts w:asciiTheme="minorHAnsi" w:hAnsiTheme="minorHAnsi" w:cstheme="minorHAnsi"/>
          <w:szCs w:val="22"/>
        </w:rPr>
        <w:t>)</w:t>
      </w:r>
    </w:p>
    <w:p w14:paraId="4CAA4393" w14:textId="77777777" w:rsidR="00C9680C" w:rsidRPr="00202385" w:rsidRDefault="00C9680C" w:rsidP="007D3F65">
      <w:pPr>
        <w:pStyle w:val="RLdajeosmluvnstran"/>
        <w:spacing w:line="240" w:lineRule="auto"/>
        <w:rPr>
          <w:rFonts w:asciiTheme="minorHAnsi" w:hAnsiTheme="minorHAnsi" w:cstheme="minorHAnsi"/>
          <w:szCs w:val="22"/>
        </w:rPr>
      </w:pPr>
    </w:p>
    <w:p w14:paraId="3AEF3BC3" w14:textId="77777777" w:rsidR="00EC245F" w:rsidRPr="00202385" w:rsidRDefault="00EC245F" w:rsidP="007D3F65">
      <w:pPr>
        <w:pStyle w:val="RLdajeosmluvnstran"/>
        <w:spacing w:line="240" w:lineRule="auto"/>
        <w:rPr>
          <w:rFonts w:asciiTheme="minorHAnsi" w:hAnsiTheme="minorHAnsi" w:cstheme="minorHAnsi"/>
          <w:szCs w:val="22"/>
        </w:rPr>
      </w:pPr>
      <w:r w:rsidRPr="00202385">
        <w:rPr>
          <w:rFonts w:asciiTheme="minorHAnsi" w:hAnsiTheme="minorHAnsi" w:cstheme="minorHAnsi"/>
          <w:szCs w:val="22"/>
        </w:rPr>
        <w:t>a</w:t>
      </w:r>
    </w:p>
    <w:p w14:paraId="06D48E1F" w14:textId="77777777" w:rsidR="00EC245F" w:rsidRPr="00202385" w:rsidRDefault="00EC245F" w:rsidP="007D3F65">
      <w:pPr>
        <w:pStyle w:val="RLdajeosmluvnstran"/>
        <w:spacing w:line="240" w:lineRule="auto"/>
        <w:rPr>
          <w:rFonts w:asciiTheme="minorHAnsi" w:hAnsiTheme="minorHAnsi" w:cstheme="minorHAnsi"/>
          <w:szCs w:val="22"/>
        </w:rPr>
      </w:pPr>
    </w:p>
    <w:p w14:paraId="72753A4A" w14:textId="256AE30F" w:rsidR="006160EC" w:rsidRPr="00F30855" w:rsidRDefault="00F30855" w:rsidP="006160EC">
      <w:pPr>
        <w:pStyle w:val="RLdajeosmluvnstran0"/>
        <w:tabs>
          <w:tab w:val="left" w:pos="1418"/>
        </w:tabs>
        <w:spacing w:before="120" w:after="0"/>
        <w:rPr>
          <w:rFonts w:asciiTheme="minorHAnsi" w:hAnsiTheme="minorHAnsi" w:cstheme="minorHAnsi"/>
          <w:b/>
          <w:bCs/>
          <w:szCs w:val="22"/>
        </w:rPr>
      </w:pPr>
      <w:r w:rsidRPr="00F30855">
        <w:rPr>
          <w:rFonts w:asciiTheme="minorHAnsi" w:hAnsiTheme="minorHAnsi" w:cstheme="minorHAnsi"/>
          <w:b/>
          <w:bCs/>
          <w:szCs w:val="22"/>
        </w:rPr>
        <w:t xml:space="preserve">O2 IT </w:t>
      </w:r>
      <w:proofErr w:type="spellStart"/>
      <w:r w:rsidRPr="00F30855">
        <w:rPr>
          <w:rFonts w:asciiTheme="minorHAnsi" w:hAnsiTheme="minorHAnsi" w:cstheme="minorHAnsi"/>
          <w:b/>
          <w:bCs/>
          <w:szCs w:val="22"/>
        </w:rPr>
        <w:t>Services</w:t>
      </w:r>
      <w:proofErr w:type="spellEnd"/>
      <w:r w:rsidRPr="00F30855">
        <w:rPr>
          <w:rFonts w:asciiTheme="minorHAnsi" w:hAnsiTheme="minorHAnsi" w:cstheme="minorHAnsi"/>
          <w:b/>
          <w:bCs/>
          <w:szCs w:val="22"/>
        </w:rPr>
        <w:t xml:space="preserve"> s.r.o.</w:t>
      </w:r>
    </w:p>
    <w:p w14:paraId="164A0C51" w14:textId="37B03421" w:rsidR="006160EC" w:rsidRPr="00202385" w:rsidRDefault="006160EC" w:rsidP="006160EC">
      <w:pPr>
        <w:pStyle w:val="RLdajeosmluvnstran0"/>
        <w:tabs>
          <w:tab w:val="left" w:pos="1418"/>
        </w:tabs>
        <w:spacing w:before="120" w:after="0"/>
        <w:rPr>
          <w:rFonts w:asciiTheme="minorHAnsi" w:hAnsiTheme="minorHAnsi" w:cstheme="minorHAnsi"/>
          <w:szCs w:val="22"/>
        </w:rPr>
      </w:pPr>
      <w:r w:rsidRPr="00202385">
        <w:rPr>
          <w:rFonts w:asciiTheme="minorHAnsi" w:hAnsiTheme="minorHAnsi" w:cstheme="minorHAnsi"/>
          <w:szCs w:val="22"/>
        </w:rPr>
        <w:t xml:space="preserve">se sídlem: </w:t>
      </w:r>
      <w:r w:rsidR="00F30855" w:rsidRPr="00F30855">
        <w:rPr>
          <w:rFonts w:asciiTheme="minorHAnsi" w:hAnsiTheme="minorHAnsi" w:cstheme="minorHAnsi"/>
          <w:szCs w:val="22"/>
        </w:rPr>
        <w:t>Za Brumlovkou 266/2, Michle, 140 00 Praha 4</w:t>
      </w:r>
    </w:p>
    <w:p w14:paraId="31C73467" w14:textId="210C2416" w:rsidR="006160EC" w:rsidRPr="00202385" w:rsidRDefault="006160EC" w:rsidP="006160EC">
      <w:pPr>
        <w:pStyle w:val="RLdajeosmluvnstran0"/>
        <w:tabs>
          <w:tab w:val="left" w:pos="1418"/>
        </w:tabs>
        <w:spacing w:before="120" w:after="0"/>
        <w:rPr>
          <w:rFonts w:asciiTheme="minorHAnsi" w:hAnsiTheme="minorHAnsi" w:cstheme="minorHAnsi"/>
          <w:szCs w:val="22"/>
        </w:rPr>
      </w:pPr>
      <w:r w:rsidRPr="00202385">
        <w:rPr>
          <w:rFonts w:asciiTheme="minorHAnsi" w:hAnsiTheme="minorHAnsi" w:cstheme="minorHAnsi"/>
          <w:szCs w:val="22"/>
        </w:rPr>
        <w:t xml:space="preserve">IČO: </w:t>
      </w:r>
      <w:r w:rsidR="00F30855">
        <w:rPr>
          <w:rFonts w:asciiTheme="minorHAnsi" w:hAnsiTheme="minorHAnsi" w:cstheme="minorHAnsi"/>
          <w:szCs w:val="22"/>
        </w:rPr>
        <w:t>028 19 678</w:t>
      </w:r>
      <w:r w:rsidRPr="00202385">
        <w:rPr>
          <w:rFonts w:asciiTheme="minorHAnsi" w:hAnsiTheme="minorHAnsi" w:cstheme="minorHAnsi"/>
          <w:szCs w:val="22"/>
        </w:rPr>
        <w:t xml:space="preserve">, DIČ: </w:t>
      </w:r>
      <w:r w:rsidR="00F30855">
        <w:rPr>
          <w:rFonts w:asciiTheme="minorHAnsi" w:hAnsiTheme="minorHAnsi" w:cstheme="minorHAnsi"/>
          <w:szCs w:val="22"/>
        </w:rPr>
        <w:t>CZ02819678</w:t>
      </w:r>
      <w:r w:rsidRPr="00202385">
        <w:rPr>
          <w:rFonts w:asciiTheme="minorHAnsi" w:hAnsiTheme="minorHAnsi" w:cstheme="minorHAnsi"/>
          <w:szCs w:val="22"/>
        </w:rPr>
        <w:t xml:space="preserve">, je plátcem DPH </w:t>
      </w:r>
    </w:p>
    <w:p w14:paraId="42321701" w14:textId="693513FE" w:rsidR="006160EC" w:rsidRPr="00202385" w:rsidRDefault="006160EC" w:rsidP="006160EC">
      <w:pPr>
        <w:pStyle w:val="RLdajeosmluvnstran0"/>
        <w:tabs>
          <w:tab w:val="left" w:pos="1418"/>
        </w:tabs>
        <w:spacing w:before="120" w:after="0"/>
        <w:rPr>
          <w:rFonts w:asciiTheme="minorHAnsi" w:hAnsiTheme="minorHAnsi" w:cstheme="minorHAnsi"/>
          <w:szCs w:val="22"/>
        </w:rPr>
      </w:pPr>
      <w:r w:rsidRPr="00202385">
        <w:rPr>
          <w:rFonts w:asciiTheme="minorHAnsi" w:hAnsiTheme="minorHAnsi" w:cstheme="minorHAnsi"/>
          <w:szCs w:val="22"/>
        </w:rPr>
        <w:t xml:space="preserve">společnost zapsaná v obchodním rejstříku vedeném </w:t>
      </w:r>
      <w:r w:rsidR="00F30855">
        <w:rPr>
          <w:rFonts w:asciiTheme="minorHAnsi" w:hAnsiTheme="minorHAnsi" w:cstheme="minorHAnsi"/>
          <w:szCs w:val="22"/>
        </w:rPr>
        <w:t>Městským soudem v Praze, oddíl C, vložka 223566</w:t>
      </w:r>
    </w:p>
    <w:p w14:paraId="16A95510" w14:textId="0575F8E6" w:rsidR="006160EC" w:rsidRPr="00202385" w:rsidRDefault="006160EC" w:rsidP="006160EC">
      <w:pPr>
        <w:pStyle w:val="RLdajeosmluvnstran0"/>
        <w:tabs>
          <w:tab w:val="left" w:pos="1418"/>
        </w:tabs>
        <w:spacing w:before="120" w:after="0"/>
        <w:rPr>
          <w:rFonts w:asciiTheme="minorHAnsi" w:hAnsiTheme="minorHAnsi" w:cstheme="minorHAnsi"/>
          <w:szCs w:val="22"/>
        </w:rPr>
      </w:pPr>
      <w:r w:rsidRPr="00202385">
        <w:rPr>
          <w:rFonts w:asciiTheme="minorHAnsi" w:hAnsiTheme="minorHAnsi" w:cstheme="minorHAnsi"/>
          <w:szCs w:val="22"/>
        </w:rPr>
        <w:t xml:space="preserve">bankovní spojení: </w:t>
      </w:r>
      <w:r w:rsidR="00F30855" w:rsidRPr="00F30855">
        <w:rPr>
          <w:rFonts w:asciiTheme="minorHAnsi" w:hAnsiTheme="minorHAnsi" w:cstheme="minorHAnsi"/>
          <w:szCs w:val="22"/>
        </w:rPr>
        <w:t>PPF banka, a.s.</w:t>
      </w:r>
    </w:p>
    <w:p w14:paraId="7930F62A" w14:textId="424C4E18" w:rsidR="006160EC" w:rsidRPr="00202385" w:rsidRDefault="006160EC" w:rsidP="006160EC">
      <w:pPr>
        <w:pStyle w:val="RLdajeosmluvnstran0"/>
        <w:tabs>
          <w:tab w:val="left" w:pos="1418"/>
        </w:tabs>
        <w:spacing w:before="120" w:after="0"/>
        <w:rPr>
          <w:rFonts w:asciiTheme="minorHAnsi" w:hAnsiTheme="minorHAnsi" w:cstheme="minorHAnsi"/>
          <w:szCs w:val="22"/>
        </w:rPr>
      </w:pPr>
      <w:r w:rsidRPr="00202385">
        <w:rPr>
          <w:rFonts w:asciiTheme="minorHAnsi" w:hAnsiTheme="minorHAnsi" w:cstheme="minorHAnsi"/>
          <w:szCs w:val="22"/>
        </w:rPr>
        <w:t xml:space="preserve">číslo účtu: </w:t>
      </w:r>
      <w:r w:rsidR="00F30855" w:rsidRPr="00F30855">
        <w:rPr>
          <w:rFonts w:asciiTheme="minorHAnsi" w:hAnsiTheme="minorHAnsi" w:cstheme="minorHAnsi"/>
          <w:szCs w:val="22"/>
        </w:rPr>
        <w:t>2019110006/6000</w:t>
      </w:r>
    </w:p>
    <w:p w14:paraId="6660A1AA" w14:textId="4A186C78" w:rsidR="006160EC" w:rsidRPr="00202385" w:rsidRDefault="006160EC" w:rsidP="006160EC">
      <w:pPr>
        <w:pStyle w:val="RLdajeosmluvnstran0"/>
        <w:tabs>
          <w:tab w:val="left" w:pos="1418"/>
        </w:tabs>
        <w:spacing w:before="120" w:after="0"/>
        <w:rPr>
          <w:rFonts w:asciiTheme="minorHAnsi" w:hAnsiTheme="minorHAnsi" w:cstheme="minorHAnsi"/>
          <w:szCs w:val="22"/>
        </w:rPr>
      </w:pPr>
      <w:r w:rsidRPr="00202385">
        <w:rPr>
          <w:rFonts w:asciiTheme="minorHAnsi" w:hAnsiTheme="minorHAnsi" w:cstheme="minorHAnsi"/>
          <w:szCs w:val="22"/>
        </w:rPr>
        <w:t xml:space="preserve">zastoupená: </w:t>
      </w:r>
      <w:r w:rsidR="005B4779">
        <w:rPr>
          <w:rFonts w:asciiTheme="minorHAnsi" w:hAnsiTheme="minorHAnsi" w:cstheme="minorHAnsi"/>
          <w:szCs w:val="22"/>
        </w:rPr>
        <w:t>Mgr. Janem Hruškou, jednatelem a Ing. Janem Bechyněm, jednatelem</w:t>
      </w:r>
    </w:p>
    <w:p w14:paraId="2149E8F6" w14:textId="77777777" w:rsidR="006160EC" w:rsidRPr="00202385" w:rsidRDefault="006160EC" w:rsidP="006160EC">
      <w:pPr>
        <w:pStyle w:val="RLdajeosmluvnstran0"/>
        <w:tabs>
          <w:tab w:val="left" w:pos="1418"/>
        </w:tabs>
        <w:spacing w:before="120" w:after="0"/>
        <w:rPr>
          <w:rFonts w:asciiTheme="minorHAnsi" w:hAnsiTheme="minorHAnsi" w:cstheme="minorHAnsi"/>
          <w:szCs w:val="22"/>
        </w:rPr>
      </w:pPr>
    </w:p>
    <w:p w14:paraId="04618D8F" w14:textId="3A15873F" w:rsidR="00EC245F" w:rsidRPr="00202385" w:rsidRDefault="000972B1" w:rsidP="000972B1">
      <w:pPr>
        <w:pStyle w:val="RLdajeosmluvnstran"/>
        <w:spacing w:line="240" w:lineRule="auto"/>
        <w:rPr>
          <w:rFonts w:asciiTheme="minorHAnsi" w:hAnsiTheme="minorHAnsi" w:cstheme="minorHAnsi"/>
          <w:b/>
          <w:bCs/>
          <w:szCs w:val="22"/>
        </w:rPr>
      </w:pPr>
      <w:r w:rsidRPr="00202385">
        <w:rPr>
          <w:rFonts w:asciiTheme="minorHAnsi" w:hAnsiTheme="minorHAnsi" w:cstheme="minorHAnsi"/>
          <w:b/>
          <w:bCs/>
          <w:szCs w:val="22"/>
        </w:rPr>
        <w:t>(dále jen „Poskytovatel“)</w:t>
      </w:r>
    </w:p>
    <w:p w14:paraId="66F23F9F" w14:textId="77777777" w:rsidR="000972B1" w:rsidRPr="00202385" w:rsidRDefault="000972B1" w:rsidP="000972B1">
      <w:pPr>
        <w:pStyle w:val="RLdajeosmluvnstran"/>
        <w:spacing w:line="240" w:lineRule="auto"/>
        <w:rPr>
          <w:rFonts w:asciiTheme="minorHAnsi" w:hAnsiTheme="minorHAnsi" w:cstheme="minorHAnsi"/>
          <w:szCs w:val="22"/>
        </w:rPr>
      </w:pPr>
    </w:p>
    <w:p w14:paraId="1E5A1514" w14:textId="1F0F814F" w:rsidR="006160EC" w:rsidRPr="00202385" w:rsidRDefault="006160EC" w:rsidP="006160EC">
      <w:pPr>
        <w:pStyle w:val="RLdajeosmluvnstran"/>
        <w:jc w:val="both"/>
        <w:rPr>
          <w:rFonts w:asciiTheme="minorHAnsi" w:hAnsiTheme="minorHAnsi" w:cstheme="minorHAnsi"/>
          <w:szCs w:val="22"/>
        </w:rPr>
      </w:pPr>
      <w:r w:rsidRPr="00202385">
        <w:rPr>
          <w:rFonts w:asciiTheme="minorHAnsi" w:hAnsiTheme="minorHAnsi" w:cstheme="minorHAnsi"/>
          <w:szCs w:val="22"/>
        </w:rPr>
        <w:t xml:space="preserve">dnešního dne uzavřely tuto smlouvu </w:t>
      </w:r>
      <w:r w:rsidR="007B1A1D">
        <w:rPr>
          <w:rFonts w:asciiTheme="minorHAnsi" w:hAnsiTheme="minorHAnsi" w:cstheme="minorHAnsi"/>
          <w:szCs w:val="22"/>
        </w:rPr>
        <w:t xml:space="preserve">(dále jen „Smlouva“) </w:t>
      </w:r>
      <w:r w:rsidRPr="00202385">
        <w:rPr>
          <w:rFonts w:asciiTheme="minorHAnsi" w:hAnsiTheme="minorHAnsi" w:cstheme="minorHAnsi"/>
          <w:szCs w:val="22"/>
        </w:rPr>
        <w:t>na základě dokončeného zadávacího řízení dle ustanovení § 25 zákona č. 134/2016 Sb., o zadávání veřejných zakázek, ve znění pozdějších předpisů (dále jen „</w:t>
      </w:r>
      <w:r w:rsidRPr="00202385">
        <w:rPr>
          <w:rFonts w:asciiTheme="minorHAnsi" w:hAnsiTheme="minorHAnsi" w:cstheme="minorHAnsi"/>
          <w:b/>
          <w:szCs w:val="22"/>
        </w:rPr>
        <w:t>ZZVZ</w:t>
      </w:r>
      <w:r w:rsidRPr="00202385">
        <w:rPr>
          <w:rFonts w:asciiTheme="minorHAnsi" w:hAnsiTheme="minorHAnsi" w:cstheme="minorHAnsi"/>
          <w:szCs w:val="22"/>
        </w:rPr>
        <w:t>“), s názvem „</w:t>
      </w:r>
      <w:r w:rsidRPr="00202385">
        <w:rPr>
          <w:rFonts w:asciiTheme="minorHAnsi" w:hAnsiTheme="minorHAnsi" w:cstheme="minorHAnsi"/>
          <w:b/>
          <w:szCs w:val="22"/>
        </w:rPr>
        <w:t>Poskytnutí standardizované podpory (</w:t>
      </w:r>
      <w:proofErr w:type="spellStart"/>
      <w:r w:rsidRPr="00202385">
        <w:rPr>
          <w:rFonts w:asciiTheme="minorHAnsi" w:hAnsiTheme="minorHAnsi" w:cstheme="minorHAnsi"/>
          <w:b/>
          <w:szCs w:val="22"/>
        </w:rPr>
        <w:t>maintenance</w:t>
      </w:r>
      <w:proofErr w:type="spellEnd"/>
      <w:r w:rsidRPr="00202385">
        <w:rPr>
          <w:rFonts w:asciiTheme="minorHAnsi" w:hAnsiTheme="minorHAnsi" w:cstheme="minorHAnsi"/>
          <w:b/>
          <w:szCs w:val="22"/>
        </w:rPr>
        <w:t>) HW produktů HP</w:t>
      </w:r>
      <w:r w:rsidRPr="00202385">
        <w:rPr>
          <w:rFonts w:asciiTheme="minorHAnsi" w:hAnsiTheme="minorHAnsi" w:cstheme="minorHAnsi"/>
          <w:szCs w:val="22"/>
        </w:rPr>
        <w:t>“ (dále jen „</w:t>
      </w:r>
      <w:r w:rsidRPr="00202385">
        <w:rPr>
          <w:rFonts w:asciiTheme="minorHAnsi" w:hAnsiTheme="minorHAnsi" w:cstheme="minorHAnsi"/>
          <w:b/>
          <w:szCs w:val="22"/>
        </w:rPr>
        <w:t>Veřejná zakázka</w:t>
      </w:r>
      <w:r w:rsidRPr="00202385">
        <w:rPr>
          <w:rFonts w:asciiTheme="minorHAnsi" w:hAnsiTheme="minorHAnsi" w:cstheme="minorHAnsi"/>
          <w:szCs w:val="22"/>
        </w:rPr>
        <w:t>“), a podle ustanovení § 1746 odst. 2</w:t>
      </w:r>
      <w:r w:rsidR="007B1A1D">
        <w:rPr>
          <w:rFonts w:asciiTheme="minorHAnsi" w:hAnsiTheme="minorHAnsi" w:cstheme="minorHAnsi"/>
          <w:szCs w:val="22"/>
        </w:rPr>
        <w:t xml:space="preserve"> ve spojení s 2586 a násl. a</w:t>
      </w:r>
      <w:r w:rsidRPr="00202385">
        <w:rPr>
          <w:rFonts w:asciiTheme="minorHAnsi" w:hAnsiTheme="minorHAnsi" w:cstheme="minorHAnsi"/>
          <w:szCs w:val="22"/>
        </w:rPr>
        <w:t xml:space="preserve"> § 2358 a násl. zákona č. 89/2012 Sb., občanský zákoník, v platném znění (dále jen „</w:t>
      </w:r>
      <w:r w:rsidRPr="00202385">
        <w:rPr>
          <w:rFonts w:asciiTheme="minorHAnsi" w:hAnsiTheme="minorHAnsi" w:cstheme="minorHAnsi"/>
          <w:b/>
          <w:szCs w:val="22"/>
        </w:rPr>
        <w:t>občanský zákoník</w:t>
      </w:r>
      <w:r w:rsidRPr="00202385">
        <w:rPr>
          <w:rFonts w:asciiTheme="minorHAnsi" w:hAnsiTheme="minorHAnsi" w:cstheme="minorHAnsi"/>
          <w:szCs w:val="22"/>
        </w:rPr>
        <w:t>“)</w:t>
      </w:r>
    </w:p>
    <w:p w14:paraId="2D805C3A" w14:textId="4A7FA7ED" w:rsidR="00452DA1" w:rsidRPr="00202385" w:rsidRDefault="00452DA1" w:rsidP="007D3F65">
      <w:pPr>
        <w:pStyle w:val="RLdajeosmluvnstran"/>
        <w:spacing w:line="240" w:lineRule="auto"/>
        <w:jc w:val="both"/>
        <w:rPr>
          <w:rFonts w:asciiTheme="minorHAnsi" w:hAnsiTheme="minorHAnsi" w:cstheme="minorHAnsi"/>
          <w:szCs w:val="22"/>
        </w:rPr>
      </w:pPr>
    </w:p>
    <w:p w14:paraId="305ED62B" w14:textId="77777777" w:rsidR="00D755B4" w:rsidRPr="00202385" w:rsidRDefault="00D755B4" w:rsidP="007D3F65">
      <w:pPr>
        <w:pStyle w:val="RLdajeosmluvnstran"/>
        <w:spacing w:line="240" w:lineRule="auto"/>
        <w:rPr>
          <w:rFonts w:asciiTheme="minorHAnsi" w:hAnsiTheme="minorHAnsi" w:cstheme="minorHAnsi"/>
          <w:szCs w:val="22"/>
        </w:rPr>
      </w:pPr>
    </w:p>
    <w:p w14:paraId="414AF2D5" w14:textId="77777777" w:rsidR="00D755B4" w:rsidRPr="00202385" w:rsidRDefault="00D755B4" w:rsidP="007D3F65">
      <w:pPr>
        <w:pStyle w:val="RLdajeosmluvnstran"/>
        <w:spacing w:line="240" w:lineRule="auto"/>
        <w:rPr>
          <w:rFonts w:asciiTheme="minorHAnsi" w:hAnsiTheme="minorHAnsi" w:cstheme="minorHAnsi"/>
          <w:szCs w:val="22"/>
        </w:rPr>
      </w:pPr>
    </w:p>
    <w:p w14:paraId="7352AC98" w14:textId="77777777" w:rsidR="00D755B4" w:rsidRPr="00202385" w:rsidRDefault="00D755B4" w:rsidP="007D3F65">
      <w:pPr>
        <w:pStyle w:val="RLdajeosmluvnstran"/>
        <w:spacing w:line="240" w:lineRule="auto"/>
        <w:rPr>
          <w:rFonts w:asciiTheme="minorHAnsi" w:hAnsiTheme="minorHAnsi" w:cstheme="minorHAnsi"/>
          <w:szCs w:val="22"/>
        </w:rPr>
      </w:pPr>
    </w:p>
    <w:p w14:paraId="45B42D8B" w14:textId="77777777" w:rsidR="00677408" w:rsidRPr="00202385" w:rsidRDefault="00677408" w:rsidP="007D3F65">
      <w:pPr>
        <w:pStyle w:val="RLdajeosmluvnstran"/>
        <w:spacing w:line="240" w:lineRule="auto"/>
        <w:rPr>
          <w:rFonts w:asciiTheme="minorHAnsi" w:hAnsiTheme="minorHAnsi" w:cstheme="minorHAnsi"/>
          <w:szCs w:val="22"/>
        </w:rPr>
      </w:pPr>
    </w:p>
    <w:p w14:paraId="2C43FDBF" w14:textId="77777777" w:rsidR="003D0301" w:rsidRPr="00202385" w:rsidRDefault="003D0301" w:rsidP="007D3F65">
      <w:pPr>
        <w:pStyle w:val="RLdajeosmluvnstran"/>
        <w:spacing w:line="240" w:lineRule="auto"/>
        <w:rPr>
          <w:rFonts w:asciiTheme="minorHAnsi" w:hAnsiTheme="minorHAnsi" w:cstheme="minorHAnsi"/>
          <w:szCs w:val="22"/>
        </w:rPr>
      </w:pPr>
    </w:p>
    <w:p w14:paraId="476A5078" w14:textId="77777777" w:rsidR="00D755B4" w:rsidRPr="00202385" w:rsidRDefault="00D755B4" w:rsidP="007D3F65">
      <w:pPr>
        <w:pStyle w:val="RLdajeosmluvnstran"/>
        <w:spacing w:line="240" w:lineRule="auto"/>
        <w:rPr>
          <w:rFonts w:asciiTheme="minorHAnsi" w:hAnsiTheme="minorHAnsi" w:cstheme="minorHAnsi"/>
          <w:szCs w:val="22"/>
        </w:rPr>
      </w:pPr>
    </w:p>
    <w:p w14:paraId="549DDB64" w14:textId="77777777" w:rsidR="00D755B4" w:rsidRPr="00202385" w:rsidRDefault="00E3121F" w:rsidP="007D3F65">
      <w:pPr>
        <w:pStyle w:val="RLdajeosmluvnstran"/>
        <w:spacing w:line="240" w:lineRule="auto"/>
        <w:rPr>
          <w:rFonts w:asciiTheme="minorHAnsi" w:hAnsiTheme="minorHAnsi" w:cstheme="minorHAnsi"/>
          <w:b/>
          <w:szCs w:val="22"/>
        </w:rPr>
      </w:pPr>
      <w:r w:rsidRPr="00202385">
        <w:rPr>
          <w:rFonts w:asciiTheme="minorHAnsi" w:hAnsiTheme="minorHAnsi" w:cstheme="minorHAnsi"/>
          <w:b/>
          <w:szCs w:val="22"/>
        </w:rPr>
        <w:lastRenderedPageBreak/>
        <w:t xml:space="preserve">Smluvní strany, vědomy si svých závazků v této Smlouvě obsažených a s úmyslem být touto Smlouvou vázány, dohodly se na následujícím znění </w:t>
      </w:r>
      <w:r w:rsidR="00630811" w:rsidRPr="00202385">
        <w:rPr>
          <w:rFonts w:asciiTheme="minorHAnsi" w:hAnsiTheme="minorHAnsi" w:cstheme="minorHAnsi"/>
          <w:b/>
          <w:szCs w:val="22"/>
        </w:rPr>
        <w:t xml:space="preserve">této </w:t>
      </w:r>
      <w:r w:rsidRPr="00202385">
        <w:rPr>
          <w:rFonts w:asciiTheme="minorHAnsi" w:hAnsiTheme="minorHAnsi" w:cstheme="minorHAnsi"/>
          <w:b/>
          <w:szCs w:val="22"/>
        </w:rPr>
        <w:t>Smlouvy:</w:t>
      </w:r>
    </w:p>
    <w:p w14:paraId="46F67653" w14:textId="77777777" w:rsidR="00D755B4" w:rsidRPr="00202385" w:rsidRDefault="00D755B4" w:rsidP="007D3F65">
      <w:pPr>
        <w:pStyle w:val="RLdajeosmluvnstran"/>
        <w:spacing w:line="240" w:lineRule="auto"/>
        <w:rPr>
          <w:rFonts w:asciiTheme="minorHAnsi" w:hAnsiTheme="minorHAnsi" w:cstheme="minorHAnsi"/>
          <w:szCs w:val="22"/>
        </w:rPr>
      </w:pPr>
    </w:p>
    <w:p w14:paraId="782636AD" w14:textId="77777777" w:rsidR="00D755B4" w:rsidRPr="00202385" w:rsidRDefault="00D755B4" w:rsidP="007D3F65">
      <w:pPr>
        <w:pStyle w:val="Odstavecseseznamem"/>
        <w:numPr>
          <w:ilvl w:val="0"/>
          <w:numId w:val="6"/>
        </w:numPr>
        <w:rPr>
          <w:rFonts w:asciiTheme="minorHAnsi" w:hAnsiTheme="minorHAnsi" w:cstheme="minorHAnsi"/>
          <w:b/>
          <w:sz w:val="22"/>
          <w:szCs w:val="22"/>
        </w:rPr>
      </w:pPr>
      <w:r w:rsidRPr="00202385">
        <w:rPr>
          <w:rFonts w:asciiTheme="minorHAnsi" w:hAnsiTheme="minorHAnsi" w:cstheme="minorHAnsi"/>
          <w:b/>
          <w:sz w:val="22"/>
          <w:szCs w:val="22"/>
        </w:rPr>
        <w:t>Úvodní ustanovení</w:t>
      </w:r>
    </w:p>
    <w:p w14:paraId="2B0F663A" w14:textId="77777777" w:rsidR="006160EC" w:rsidRPr="00202385" w:rsidRDefault="00E22990"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Objednatel</w:t>
      </w:r>
      <w:r w:rsidR="00452DA1" w:rsidRPr="00202385">
        <w:rPr>
          <w:rFonts w:asciiTheme="minorHAnsi" w:hAnsiTheme="minorHAnsi" w:cstheme="minorHAnsi"/>
          <w:sz w:val="22"/>
          <w:szCs w:val="22"/>
        </w:rPr>
        <w:t xml:space="preserve"> prohlašuje, </w:t>
      </w:r>
      <w:r w:rsidR="00452DA1" w:rsidRPr="00202385">
        <w:rPr>
          <w:rFonts w:asciiTheme="minorHAnsi" w:hAnsiTheme="minorHAnsi" w:cstheme="minorHAnsi"/>
          <w:sz w:val="22"/>
          <w:szCs w:val="22"/>
          <w:lang w:eastAsia="en-US"/>
        </w:rPr>
        <w:t>že</w:t>
      </w:r>
      <w:r w:rsidR="006160EC" w:rsidRPr="00202385">
        <w:rPr>
          <w:rFonts w:asciiTheme="minorHAnsi" w:hAnsiTheme="minorHAnsi" w:cstheme="minorHAnsi"/>
          <w:sz w:val="22"/>
          <w:szCs w:val="22"/>
          <w:lang w:eastAsia="en-US"/>
        </w:rPr>
        <w:t>:</w:t>
      </w:r>
    </w:p>
    <w:p w14:paraId="482F9CA1" w14:textId="77777777" w:rsidR="00A12EFD" w:rsidRPr="00202385" w:rsidRDefault="00A12EFD" w:rsidP="00A12EFD">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lang w:eastAsia="en-US"/>
        </w:rPr>
        <w:t xml:space="preserve"> </w:t>
      </w:r>
      <w:r w:rsidR="00452DA1" w:rsidRPr="00202385">
        <w:rPr>
          <w:rFonts w:asciiTheme="minorHAnsi" w:hAnsiTheme="minorHAnsi" w:cstheme="minorHAnsi"/>
          <w:sz w:val="22"/>
          <w:szCs w:val="22"/>
          <w:lang w:eastAsia="en-US"/>
        </w:rPr>
        <w:t xml:space="preserve">je </w:t>
      </w:r>
      <w:r w:rsidRPr="00202385">
        <w:rPr>
          <w:rFonts w:asciiTheme="minorHAnsi" w:hAnsiTheme="minorHAnsi" w:cstheme="minorHAnsi"/>
          <w:sz w:val="22"/>
          <w:szCs w:val="22"/>
          <w:lang w:eastAsia="en-US"/>
        </w:rPr>
        <w:t xml:space="preserve">ústředním orgánem státní správy, jehož působnost a zásady činnosti jsou stanoveny zákonem č. 2/1969 Sb., o zřízení ministerstev a jiných ústředních orgánů státní správy České republiky, ve znění pozdějších předpisů, a </w:t>
      </w:r>
    </w:p>
    <w:p w14:paraId="6D0C7398" w14:textId="1172168B" w:rsidR="00E3121F" w:rsidRPr="00202385" w:rsidRDefault="00A12EFD" w:rsidP="00A12EFD">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lang w:eastAsia="en-US"/>
        </w:rPr>
        <w:t xml:space="preserve"> splňuje veškeré podmínky </w:t>
      </w:r>
      <w:r w:rsidR="00452DA1" w:rsidRPr="00202385">
        <w:rPr>
          <w:rFonts w:asciiTheme="minorHAnsi" w:hAnsiTheme="minorHAnsi" w:cstheme="minorHAnsi"/>
          <w:sz w:val="22"/>
          <w:szCs w:val="22"/>
          <w:lang w:eastAsia="en-US"/>
        </w:rPr>
        <w:t xml:space="preserve">v této Smlouvě </w:t>
      </w:r>
      <w:r w:rsidRPr="00202385">
        <w:rPr>
          <w:rFonts w:asciiTheme="minorHAnsi" w:hAnsiTheme="minorHAnsi" w:cstheme="minorHAnsi"/>
          <w:sz w:val="22"/>
          <w:szCs w:val="22"/>
          <w:lang w:eastAsia="en-US"/>
        </w:rPr>
        <w:t xml:space="preserve">stanovené a je oprávněn tuto Smlouvu uzavřít a řádně plnit závazky </w:t>
      </w:r>
      <w:r w:rsidR="000A6F32" w:rsidRPr="00202385">
        <w:rPr>
          <w:rFonts w:asciiTheme="minorHAnsi" w:hAnsiTheme="minorHAnsi" w:cstheme="minorHAnsi"/>
          <w:sz w:val="22"/>
          <w:szCs w:val="22"/>
          <w:lang w:eastAsia="en-US"/>
        </w:rPr>
        <w:t>v ní obsažené</w:t>
      </w:r>
      <w:r w:rsidR="00452DA1" w:rsidRPr="00202385">
        <w:rPr>
          <w:rFonts w:asciiTheme="minorHAnsi" w:hAnsiTheme="minorHAnsi" w:cstheme="minorHAnsi"/>
          <w:sz w:val="22"/>
          <w:szCs w:val="22"/>
          <w:lang w:eastAsia="en-US"/>
        </w:rPr>
        <w:t xml:space="preserve">. </w:t>
      </w:r>
    </w:p>
    <w:p w14:paraId="11BB8C07" w14:textId="77777777" w:rsidR="00BB47DB" w:rsidRPr="00202385" w:rsidRDefault="00D755B4"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Poskytovatel prohlašuje, že</w:t>
      </w:r>
      <w:r w:rsidR="00BB47DB" w:rsidRPr="00202385">
        <w:rPr>
          <w:rFonts w:asciiTheme="minorHAnsi" w:hAnsiTheme="minorHAnsi" w:cstheme="minorHAnsi"/>
          <w:sz w:val="22"/>
          <w:szCs w:val="22"/>
        </w:rPr>
        <w:t>:</w:t>
      </w:r>
    </w:p>
    <w:p w14:paraId="3C567919" w14:textId="058BDE1A" w:rsidR="000A6F32" w:rsidRPr="00202385" w:rsidRDefault="00A12EFD" w:rsidP="000A6F32">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w:t>
      </w:r>
      <w:r w:rsidR="00452DA1" w:rsidRPr="00202385">
        <w:rPr>
          <w:rFonts w:asciiTheme="minorHAnsi" w:hAnsiTheme="minorHAnsi" w:cstheme="minorHAnsi"/>
          <w:szCs w:val="22"/>
        </w:rPr>
        <w:t xml:space="preserve">je </w:t>
      </w:r>
      <w:r w:rsidR="000A6F32" w:rsidRPr="001D4F75">
        <w:rPr>
          <w:rFonts w:asciiTheme="minorHAnsi" w:hAnsiTheme="minorHAnsi"/>
          <w:szCs w:val="22"/>
        </w:rPr>
        <w:t>právnickou osobou řádně založenou a existující podle českého právního řádu,</w:t>
      </w:r>
      <w:r w:rsidR="000A6F32" w:rsidRPr="00202385">
        <w:rPr>
          <w:rFonts w:asciiTheme="minorHAnsi" w:hAnsiTheme="minorHAnsi"/>
          <w:szCs w:val="22"/>
          <w:highlight w:val="yellow"/>
        </w:rPr>
        <w:t xml:space="preserve"> </w:t>
      </w:r>
    </w:p>
    <w:p w14:paraId="5AF5B11B" w14:textId="5B1E8162" w:rsidR="000A6F32" w:rsidRPr="00202385" w:rsidRDefault="000A6F32" w:rsidP="000A6F32">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není s odkazem na čl. 5k nařízení Rady EU 2022/576 ze dne 8. dubna 2022, kterým se mění nařízení (EU) č. 833/2014 o omezujících opatřeních vzhledem k činnostem Ruska destabilizujícím situaci na Ukrajině, </w:t>
      </w:r>
    </w:p>
    <w:p w14:paraId="1E984E73" w14:textId="7F3802A9" w:rsidR="000A6F32" w:rsidRPr="00202385" w:rsidRDefault="000A6F32" w:rsidP="000A6F32">
      <w:pPr>
        <w:pStyle w:val="TSTextlnkuslovan"/>
        <w:tabs>
          <w:tab w:val="clear" w:pos="737"/>
          <w:tab w:val="left" w:pos="567"/>
          <w:tab w:val="left" w:pos="709"/>
        </w:tabs>
        <w:spacing w:line="276" w:lineRule="auto"/>
        <w:ind w:left="1224" w:firstLine="0"/>
        <w:rPr>
          <w:rFonts w:asciiTheme="minorHAnsi" w:hAnsiTheme="minorHAnsi" w:cstheme="minorHAnsi"/>
          <w:szCs w:val="22"/>
        </w:rPr>
      </w:pPr>
      <w:r w:rsidRPr="00202385">
        <w:rPr>
          <w:rFonts w:asciiTheme="minorHAnsi" w:hAnsiTheme="minorHAnsi" w:cstheme="minorHAnsi"/>
          <w:szCs w:val="22"/>
        </w:rPr>
        <w:t>a) ruským státním příslušníkem, fyzickou či právnickou osobou nebo subjektem či</w:t>
      </w:r>
      <w:r w:rsidR="001F4455">
        <w:rPr>
          <w:rFonts w:asciiTheme="minorHAnsi" w:hAnsiTheme="minorHAnsi" w:cstheme="minorHAnsi"/>
          <w:szCs w:val="22"/>
        </w:rPr>
        <w:t> </w:t>
      </w:r>
      <w:r w:rsidRPr="00202385">
        <w:rPr>
          <w:rFonts w:asciiTheme="minorHAnsi" w:hAnsiTheme="minorHAnsi" w:cstheme="minorHAnsi"/>
          <w:szCs w:val="22"/>
        </w:rPr>
        <w:t>orgánem se sídlem v Rusku,</w:t>
      </w:r>
    </w:p>
    <w:p w14:paraId="54064BFF" w14:textId="4257E348" w:rsidR="000A6F32" w:rsidRPr="00202385" w:rsidRDefault="000A6F32" w:rsidP="000A6F32">
      <w:pPr>
        <w:pStyle w:val="TSTextlnkuslovan"/>
        <w:tabs>
          <w:tab w:val="clear" w:pos="737"/>
          <w:tab w:val="left" w:pos="567"/>
          <w:tab w:val="left" w:pos="709"/>
        </w:tabs>
        <w:spacing w:line="276" w:lineRule="auto"/>
        <w:ind w:left="1224" w:firstLine="0"/>
        <w:rPr>
          <w:rFonts w:asciiTheme="minorHAnsi" w:hAnsiTheme="minorHAnsi" w:cstheme="minorHAnsi"/>
          <w:szCs w:val="22"/>
        </w:rPr>
      </w:pPr>
      <w:r w:rsidRPr="00202385">
        <w:rPr>
          <w:rFonts w:asciiTheme="minorHAnsi" w:hAnsiTheme="minorHAnsi" w:cstheme="minorHAnsi"/>
          <w:szCs w:val="22"/>
        </w:rPr>
        <w:t>b) právnickou osobou, subjektem nebo orgánem, které jsou z více než 50 % přímo či</w:t>
      </w:r>
      <w:r w:rsidR="001F4455">
        <w:rPr>
          <w:rFonts w:asciiTheme="minorHAnsi" w:hAnsiTheme="minorHAnsi" w:cstheme="minorHAnsi"/>
          <w:szCs w:val="22"/>
        </w:rPr>
        <w:t> </w:t>
      </w:r>
      <w:r w:rsidRPr="00202385">
        <w:rPr>
          <w:rFonts w:asciiTheme="minorHAnsi" w:hAnsiTheme="minorHAnsi" w:cstheme="minorHAnsi"/>
          <w:szCs w:val="22"/>
        </w:rPr>
        <w:t>nepřímo vlastněny některým ze subjektů uvedených v písmeni a) tohoto pododstavce Smlouvy, přičemž podíly těchto subjektů se sčítají, nebo</w:t>
      </w:r>
    </w:p>
    <w:p w14:paraId="18CC1EB3" w14:textId="77777777" w:rsidR="000A6F32" w:rsidRPr="00202385" w:rsidRDefault="000A6F32" w:rsidP="000A6F32">
      <w:pPr>
        <w:pStyle w:val="TSTextlnkuslovan"/>
        <w:tabs>
          <w:tab w:val="clear" w:pos="737"/>
          <w:tab w:val="left" w:pos="567"/>
          <w:tab w:val="left" w:pos="709"/>
        </w:tabs>
        <w:spacing w:line="276" w:lineRule="auto"/>
        <w:ind w:left="1224" w:firstLine="0"/>
        <w:rPr>
          <w:rFonts w:asciiTheme="minorHAnsi" w:hAnsiTheme="minorHAnsi" w:cstheme="minorHAnsi"/>
          <w:szCs w:val="22"/>
        </w:rPr>
      </w:pPr>
      <w:r w:rsidRPr="00202385">
        <w:rPr>
          <w:rFonts w:asciiTheme="minorHAnsi" w:hAnsiTheme="minorHAnsi" w:cstheme="minorHAnsi"/>
          <w:szCs w:val="22"/>
        </w:rPr>
        <w:t xml:space="preserve">c) fyzickou nebo právnickou osobou, subjektem nebo orgánem, které jednají jménem nebo na pokyn některého ze subjektů uvedených v písmeni a) nebo b) tohoto pododstavce Smlouvy, </w:t>
      </w:r>
    </w:p>
    <w:p w14:paraId="4FB22F43" w14:textId="52FB663C" w:rsidR="000A6F32" w:rsidRPr="00202385" w:rsidRDefault="000A6F32"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není osobou, na niž by se vztahovaly (i) sankční režimy zavedené Evropskou unií na základě nařízení Rady (EU) č. 269/</w:t>
      </w:r>
      <w:r w:rsidR="007B1A1D">
        <w:rPr>
          <w:rFonts w:asciiTheme="minorHAnsi" w:hAnsiTheme="minorHAnsi" w:cstheme="minorHAnsi"/>
          <w:szCs w:val="22"/>
        </w:rPr>
        <w:t>20</w:t>
      </w:r>
      <w:r w:rsidRPr="00202385">
        <w:rPr>
          <w:rFonts w:asciiTheme="minorHAnsi" w:hAnsiTheme="minorHAnsi" w:cstheme="minorHAnsi"/>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202385">
        <w:rPr>
          <w:rFonts w:asciiTheme="minorHAnsi" w:hAnsiTheme="minorHAnsi" w:cstheme="minorHAnsi"/>
          <w:szCs w:val="22"/>
        </w:rPr>
        <w:t>ii</w:t>
      </w:r>
      <w:proofErr w:type="spellEnd"/>
      <w:r w:rsidRPr="00202385">
        <w:rPr>
          <w:rFonts w:asciiTheme="minorHAnsi" w:hAnsiTheme="minorHAnsi" w:cstheme="minorHAnsi"/>
          <w:szCs w:val="22"/>
        </w:rPr>
        <w:t>) české právní předpisy, zejména zákon č. 69/2006 Sb., o provádění mezinárodních sankcí, v platném znění, navazující na nařízení EU uvedená v tomto a předcházejícím pododstavci Smlouvy, a</w:t>
      </w:r>
    </w:p>
    <w:p w14:paraId="5006BF0A" w14:textId="7A000DAD" w:rsidR="00452DA1" w:rsidRPr="00202385" w:rsidRDefault="00A12EFD"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w:t>
      </w:r>
      <w:r w:rsidR="00452DA1" w:rsidRPr="00202385">
        <w:rPr>
          <w:rFonts w:asciiTheme="minorHAnsi" w:hAnsiTheme="minorHAnsi" w:cstheme="minorHAnsi"/>
          <w:szCs w:val="22"/>
        </w:rPr>
        <w:t>splňuje veškeré podmínky a požadavky v této Smlouvě stanovené a je oprávněn tuto Smlouvu uzavřít a řádně plnit závazky v ní obsažené, a</w:t>
      </w:r>
    </w:p>
    <w:p w14:paraId="2DDBC71D" w14:textId="30E073EA" w:rsidR="00452DA1" w:rsidRPr="00202385" w:rsidRDefault="00A12EFD"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w:t>
      </w:r>
      <w:r w:rsidR="00452DA1" w:rsidRPr="00202385">
        <w:rPr>
          <w:rFonts w:asciiTheme="minorHAnsi" w:hAnsiTheme="minorHAnsi" w:cstheme="minorHAnsi"/>
          <w:szCs w:val="22"/>
        </w:rPr>
        <w:t xml:space="preserve">není v úpadku </w:t>
      </w:r>
      <w:r w:rsidR="000A6F32" w:rsidRPr="00202385">
        <w:rPr>
          <w:rFonts w:asciiTheme="minorHAnsi" w:hAnsiTheme="minorHAnsi" w:cstheme="minorHAnsi"/>
          <w:szCs w:val="22"/>
        </w:rPr>
        <w:t>dle zákona č. 182/2006 Sb., o úpadku a</w:t>
      </w:r>
      <w:r w:rsidR="001F4455">
        <w:rPr>
          <w:rFonts w:asciiTheme="minorHAnsi" w:hAnsiTheme="minorHAnsi" w:cstheme="minorHAnsi"/>
          <w:szCs w:val="22"/>
        </w:rPr>
        <w:t> </w:t>
      </w:r>
      <w:r w:rsidR="000A6F32" w:rsidRPr="00202385">
        <w:rPr>
          <w:rFonts w:asciiTheme="minorHAnsi" w:hAnsiTheme="minorHAnsi" w:cstheme="minorHAnsi"/>
          <w:szCs w:val="22"/>
        </w:rPr>
        <w:t>způsobech jeho řešení (insolvenční zákon), ve znění pozdějších předpisů (dále jen „</w:t>
      </w:r>
      <w:r w:rsidR="000A6F32" w:rsidRPr="00202385">
        <w:rPr>
          <w:rFonts w:asciiTheme="minorHAnsi" w:hAnsiTheme="minorHAnsi" w:cstheme="minorHAnsi"/>
          <w:b/>
          <w:bCs/>
          <w:szCs w:val="22"/>
        </w:rPr>
        <w:t>Insolvenční zákon</w:t>
      </w:r>
      <w:r w:rsidR="000A6F32" w:rsidRPr="00202385">
        <w:rPr>
          <w:rFonts w:asciiTheme="minorHAnsi" w:hAnsiTheme="minorHAnsi" w:cstheme="minorHAnsi"/>
          <w:szCs w:val="22"/>
        </w:rPr>
        <w:t>“), a zavazuje se Objednatele bezodkladně informovat o všech skutečnostech</w:t>
      </w:r>
      <w:r w:rsidR="00445FD1" w:rsidRPr="00202385">
        <w:rPr>
          <w:rFonts w:asciiTheme="minorHAnsi" w:hAnsiTheme="minorHAnsi" w:cstheme="minorHAnsi"/>
          <w:szCs w:val="22"/>
        </w:rPr>
        <w:t xml:space="preserve">, které nasvědčují hrozícímu úpadku, popř. o prohlášení úpadku jeho společnosti, a </w:t>
      </w:r>
    </w:p>
    <w:p w14:paraId="42A8A70F" w14:textId="2DCBA509" w:rsidR="00445FD1" w:rsidRPr="00202385" w:rsidRDefault="00445FD1"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se tímto </w:t>
      </w:r>
      <w:r w:rsidRPr="00202385">
        <w:rPr>
          <w:rFonts w:asciiTheme="minorHAnsi" w:hAnsiTheme="minorHAnsi"/>
          <w:szCs w:val="22"/>
        </w:rPr>
        <w:t xml:space="preserve">zavazuje udržovat </w:t>
      </w:r>
      <w:r w:rsidRPr="0097130D">
        <w:rPr>
          <w:rFonts w:asciiTheme="minorHAnsi" w:hAnsiTheme="minorHAnsi"/>
          <w:szCs w:val="22"/>
        </w:rPr>
        <w:t xml:space="preserve">prohlášení </w:t>
      </w:r>
      <w:r w:rsidR="00207F05" w:rsidRPr="0097130D">
        <w:rPr>
          <w:rFonts w:asciiTheme="minorHAnsi" w:hAnsiTheme="minorHAnsi"/>
          <w:szCs w:val="22"/>
        </w:rPr>
        <w:t xml:space="preserve">a závazky </w:t>
      </w:r>
      <w:r w:rsidRPr="0097130D">
        <w:rPr>
          <w:rFonts w:asciiTheme="minorHAnsi" w:hAnsiTheme="minorHAnsi"/>
          <w:szCs w:val="22"/>
        </w:rPr>
        <w:t>podle tohoto odst. 1.2.</w:t>
      </w:r>
      <w:r w:rsidR="003E52DC" w:rsidRPr="0097130D">
        <w:rPr>
          <w:rFonts w:asciiTheme="minorHAnsi" w:hAnsiTheme="minorHAnsi"/>
          <w:szCs w:val="22"/>
        </w:rPr>
        <w:t xml:space="preserve"> čl. 1.</w:t>
      </w:r>
      <w:r w:rsidRPr="0097130D">
        <w:rPr>
          <w:rFonts w:asciiTheme="minorHAnsi" w:hAnsiTheme="minorHAnsi"/>
          <w:szCs w:val="22"/>
        </w:rPr>
        <w:t xml:space="preserve"> </w:t>
      </w:r>
      <w:r w:rsidR="003E52DC" w:rsidRPr="0097130D">
        <w:rPr>
          <w:rFonts w:asciiTheme="minorHAnsi" w:hAnsiTheme="minorHAnsi"/>
          <w:szCs w:val="22"/>
        </w:rPr>
        <w:t xml:space="preserve">a podle odst. 7.1 čl. 7. </w:t>
      </w:r>
      <w:r w:rsidRPr="0097130D">
        <w:rPr>
          <w:rFonts w:asciiTheme="minorHAnsi" w:hAnsiTheme="minorHAnsi"/>
          <w:szCs w:val="22"/>
        </w:rPr>
        <w:t>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w:t>
      </w:r>
      <w:r w:rsidR="00207F05" w:rsidRPr="0097130D">
        <w:rPr>
          <w:rFonts w:asciiTheme="minorHAnsi" w:hAnsiTheme="minorHAnsi"/>
          <w:szCs w:val="22"/>
        </w:rPr>
        <w:t>ých</w:t>
      </w:r>
      <w:r w:rsidRPr="0097130D">
        <w:rPr>
          <w:rFonts w:asciiTheme="minorHAnsi" w:hAnsiTheme="minorHAnsi"/>
          <w:szCs w:val="22"/>
        </w:rPr>
        <w:t xml:space="preserve"> prohlášení </w:t>
      </w:r>
      <w:r w:rsidR="00207F05" w:rsidRPr="0097130D">
        <w:rPr>
          <w:rFonts w:asciiTheme="minorHAnsi" w:hAnsiTheme="minorHAnsi"/>
          <w:szCs w:val="22"/>
        </w:rPr>
        <w:t xml:space="preserve">a závazků </w:t>
      </w:r>
      <w:r w:rsidRPr="0097130D">
        <w:rPr>
          <w:rFonts w:asciiTheme="minorHAnsi" w:hAnsiTheme="minorHAnsi"/>
          <w:szCs w:val="22"/>
        </w:rPr>
        <w:t>a o</w:t>
      </w:r>
      <w:r w:rsidRPr="00202385">
        <w:rPr>
          <w:rFonts w:asciiTheme="minorHAnsi" w:hAnsiTheme="minorHAnsi"/>
          <w:szCs w:val="22"/>
        </w:rPr>
        <w:t xml:space="preserve"> změnách v jeho kvalifikaci, kterou prokázal v rámci své nabídky na plnění Veřejné zakázky, a</w:t>
      </w:r>
    </w:p>
    <w:p w14:paraId="17AEDB9F" w14:textId="662CF1D5" w:rsidR="00B86011" w:rsidRPr="00202385" w:rsidRDefault="00B86011"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szCs w:val="22"/>
        </w:rPr>
        <w:lastRenderedPageBreak/>
        <w:t xml:space="preserve"> je připraven veřejnou zakázku „</w:t>
      </w:r>
      <w:r w:rsidR="00736280" w:rsidRPr="00202385">
        <w:rPr>
          <w:rFonts w:asciiTheme="minorHAnsi" w:hAnsiTheme="minorHAnsi"/>
          <w:szCs w:val="22"/>
        </w:rPr>
        <w:t>Poskytnutí standardizované podpory (</w:t>
      </w:r>
      <w:proofErr w:type="spellStart"/>
      <w:r w:rsidR="00736280" w:rsidRPr="00202385">
        <w:rPr>
          <w:rFonts w:asciiTheme="minorHAnsi" w:hAnsiTheme="minorHAnsi"/>
          <w:szCs w:val="22"/>
        </w:rPr>
        <w:t>maintenance</w:t>
      </w:r>
      <w:proofErr w:type="spellEnd"/>
      <w:r w:rsidR="00736280" w:rsidRPr="00202385">
        <w:rPr>
          <w:rFonts w:asciiTheme="minorHAnsi" w:hAnsiTheme="minorHAnsi"/>
          <w:szCs w:val="22"/>
        </w:rPr>
        <w:t>) HW produktů HP“ pro Objednatele řádně a včas splnit za úplatu sjednanou v této Smlouvě, a</w:t>
      </w:r>
    </w:p>
    <w:p w14:paraId="654663AD" w14:textId="3A2C36EC" w:rsidR="004D5C8E" w:rsidRPr="00202385" w:rsidRDefault="004D5C8E"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szCs w:val="22"/>
        </w:rPr>
        <w:t xml:space="preserve"> dle nejlepšího vědomí Poskytovatel má nezbytná osvědčení, individuální oprávnění a</w:t>
      </w:r>
      <w:r w:rsidR="001F4455">
        <w:rPr>
          <w:rFonts w:asciiTheme="minorHAnsi" w:hAnsiTheme="minorHAnsi"/>
          <w:szCs w:val="22"/>
        </w:rPr>
        <w:t> </w:t>
      </w:r>
      <w:r w:rsidRPr="00202385">
        <w:rPr>
          <w:rFonts w:asciiTheme="minorHAnsi" w:hAnsiTheme="minorHAnsi"/>
          <w:szCs w:val="22"/>
        </w:rPr>
        <w:t>další případná osvědčení vyžadovaná zákonem č. 127/2005 Sb., o elektronických komunikacích a o změně některých souvisejících zákonů (zákon o elektronických komunikacích), ve znění pozdějších předpisů (dále jen „</w:t>
      </w:r>
      <w:proofErr w:type="spellStart"/>
      <w:r w:rsidRPr="00202385">
        <w:rPr>
          <w:rFonts w:asciiTheme="minorHAnsi" w:hAnsiTheme="minorHAnsi"/>
          <w:b/>
          <w:szCs w:val="22"/>
        </w:rPr>
        <w:t>ZoEK</w:t>
      </w:r>
      <w:proofErr w:type="spellEnd"/>
      <w:r w:rsidRPr="00202385">
        <w:rPr>
          <w:rFonts w:asciiTheme="minorHAnsi" w:hAnsiTheme="minorHAnsi"/>
          <w:szCs w:val="22"/>
        </w:rPr>
        <w:t>“), případně dalšími právními předpisy a zavazuje se udržovat v platnosti ve všech zásadních ohledech licence, souhlasy, povolení a další oprávnění požadovaná po celou dobu účinnosti této Smlouvy,</w:t>
      </w:r>
    </w:p>
    <w:p w14:paraId="63726D43" w14:textId="0A64B394" w:rsidR="00452DA1" w:rsidRPr="00202385" w:rsidRDefault="00A12EFD" w:rsidP="007D3F65">
      <w:pPr>
        <w:pStyle w:val="TSTextlnkuslovan"/>
        <w:numPr>
          <w:ilvl w:val="2"/>
          <w:numId w:val="7"/>
        </w:numPr>
        <w:spacing w:line="240" w:lineRule="auto"/>
        <w:rPr>
          <w:rFonts w:asciiTheme="minorHAnsi" w:hAnsiTheme="minorHAnsi" w:cstheme="minorHAnsi"/>
          <w:szCs w:val="22"/>
        </w:rPr>
      </w:pPr>
      <w:r w:rsidRPr="00202385">
        <w:rPr>
          <w:rFonts w:asciiTheme="minorHAnsi" w:hAnsiTheme="minorHAnsi" w:cstheme="minorHAnsi"/>
          <w:szCs w:val="22"/>
        </w:rPr>
        <w:t xml:space="preserve"> </w:t>
      </w:r>
      <w:r w:rsidR="0029402E">
        <w:rPr>
          <w:rFonts w:asciiTheme="minorHAnsi" w:hAnsiTheme="minorHAnsi" w:cstheme="minorHAnsi"/>
          <w:szCs w:val="22"/>
        </w:rPr>
        <w:t>on sám a jeho případní poddodavatelé jsou</w:t>
      </w:r>
      <w:r w:rsidR="0029402E" w:rsidRPr="00202385">
        <w:rPr>
          <w:rFonts w:asciiTheme="minorHAnsi" w:hAnsiTheme="minorHAnsi" w:cstheme="minorHAnsi"/>
          <w:szCs w:val="22"/>
        </w:rPr>
        <w:t xml:space="preserve"> </w:t>
      </w:r>
      <w:r w:rsidR="00452DA1" w:rsidRPr="00202385">
        <w:rPr>
          <w:rFonts w:asciiTheme="minorHAnsi" w:hAnsiTheme="minorHAnsi" w:cstheme="minorHAnsi"/>
          <w:szCs w:val="22"/>
        </w:rPr>
        <w:t>subjekt</w:t>
      </w:r>
      <w:r w:rsidR="0029402E">
        <w:rPr>
          <w:rFonts w:asciiTheme="minorHAnsi" w:hAnsiTheme="minorHAnsi" w:cstheme="minorHAnsi"/>
          <w:szCs w:val="22"/>
        </w:rPr>
        <w:t>y</w:t>
      </w:r>
      <w:r w:rsidR="00452DA1" w:rsidRPr="00202385">
        <w:rPr>
          <w:rFonts w:asciiTheme="minorHAnsi" w:hAnsiTheme="minorHAnsi" w:cstheme="minorHAnsi"/>
          <w:szCs w:val="22"/>
        </w:rPr>
        <w:t xml:space="preserve"> oprávněným</w:t>
      </w:r>
      <w:r w:rsidR="0029402E">
        <w:rPr>
          <w:rFonts w:asciiTheme="minorHAnsi" w:hAnsiTheme="minorHAnsi" w:cstheme="minorHAnsi"/>
          <w:szCs w:val="22"/>
        </w:rPr>
        <w:t>i</w:t>
      </w:r>
      <w:r w:rsidR="00452DA1" w:rsidRPr="00202385">
        <w:rPr>
          <w:rFonts w:asciiTheme="minorHAnsi" w:hAnsiTheme="minorHAnsi" w:cstheme="minorHAnsi"/>
          <w:szCs w:val="22"/>
        </w:rPr>
        <w:t xml:space="preserve"> k poskytování standardizované servisní podpory produktů, jak jsou specifikovány v </w:t>
      </w:r>
      <w:r w:rsidR="00452DA1" w:rsidRPr="00202385">
        <w:rPr>
          <w:rFonts w:asciiTheme="minorHAnsi" w:hAnsiTheme="minorHAnsi" w:cstheme="minorHAnsi"/>
          <w:b/>
          <w:szCs w:val="22"/>
        </w:rPr>
        <w:t>Příloze č. 1</w:t>
      </w:r>
      <w:r w:rsidR="00BA258A">
        <w:rPr>
          <w:rFonts w:asciiTheme="minorHAnsi" w:hAnsiTheme="minorHAnsi" w:cstheme="minorHAnsi"/>
          <w:szCs w:val="22"/>
        </w:rPr>
        <w:t xml:space="preserve"> a v </w:t>
      </w:r>
      <w:r w:rsidR="00BA258A" w:rsidRPr="00BA258A">
        <w:rPr>
          <w:rFonts w:asciiTheme="minorHAnsi" w:hAnsiTheme="minorHAnsi" w:cstheme="minorHAnsi"/>
          <w:b/>
          <w:bCs/>
          <w:szCs w:val="22"/>
        </w:rPr>
        <w:t>Příloze č. 3</w:t>
      </w:r>
      <w:r w:rsidR="00BA258A">
        <w:rPr>
          <w:rFonts w:asciiTheme="minorHAnsi" w:hAnsiTheme="minorHAnsi" w:cstheme="minorHAnsi"/>
          <w:szCs w:val="22"/>
        </w:rPr>
        <w:t xml:space="preserve"> </w:t>
      </w:r>
      <w:r w:rsidR="00452DA1" w:rsidRPr="00202385">
        <w:rPr>
          <w:rFonts w:asciiTheme="minorHAnsi" w:hAnsiTheme="minorHAnsi" w:cstheme="minorHAnsi"/>
          <w:szCs w:val="22"/>
        </w:rPr>
        <w:t>této Smlouvy</w:t>
      </w:r>
      <w:r w:rsidR="00233EF9" w:rsidRPr="00202385">
        <w:rPr>
          <w:rFonts w:asciiTheme="minorHAnsi" w:hAnsiTheme="minorHAnsi" w:cstheme="minorHAnsi"/>
          <w:szCs w:val="22"/>
        </w:rPr>
        <w:t xml:space="preserve"> a v zadávacích podmínkách, a</w:t>
      </w:r>
      <w:r w:rsidR="007B256A" w:rsidRPr="00202385">
        <w:rPr>
          <w:rFonts w:asciiTheme="minorHAnsi" w:hAnsiTheme="minorHAnsi" w:cstheme="minorHAnsi"/>
          <w:szCs w:val="22"/>
        </w:rPr>
        <w:t> </w:t>
      </w:r>
      <w:r w:rsidR="00233EF9" w:rsidRPr="00202385">
        <w:rPr>
          <w:rFonts w:asciiTheme="minorHAnsi" w:hAnsiTheme="minorHAnsi" w:cstheme="minorHAnsi"/>
          <w:szCs w:val="22"/>
        </w:rPr>
        <w:t>to</w:t>
      </w:r>
      <w:r w:rsidR="007B256A" w:rsidRPr="00202385">
        <w:rPr>
          <w:rFonts w:asciiTheme="minorHAnsi" w:hAnsiTheme="minorHAnsi" w:cstheme="minorHAnsi"/>
          <w:szCs w:val="22"/>
        </w:rPr>
        <w:t> </w:t>
      </w:r>
      <w:r w:rsidR="00233EF9" w:rsidRPr="00202385">
        <w:rPr>
          <w:rFonts w:asciiTheme="minorHAnsi" w:hAnsiTheme="minorHAnsi" w:cstheme="minorHAnsi"/>
          <w:szCs w:val="22"/>
        </w:rPr>
        <w:t>po</w:t>
      </w:r>
      <w:r w:rsidR="007B256A" w:rsidRPr="00202385">
        <w:rPr>
          <w:rFonts w:asciiTheme="minorHAnsi" w:hAnsiTheme="minorHAnsi" w:cstheme="minorHAnsi"/>
          <w:szCs w:val="22"/>
        </w:rPr>
        <w:t> </w:t>
      </w:r>
      <w:r w:rsidR="00233EF9" w:rsidRPr="00202385">
        <w:rPr>
          <w:rFonts w:asciiTheme="minorHAnsi" w:hAnsiTheme="minorHAnsi" w:cstheme="minorHAnsi"/>
          <w:szCs w:val="22"/>
        </w:rPr>
        <w:t>celou dobu trvání Smlouvy</w:t>
      </w:r>
      <w:r w:rsidR="00452DA1" w:rsidRPr="00202385">
        <w:rPr>
          <w:rFonts w:asciiTheme="minorHAnsi" w:hAnsiTheme="minorHAnsi" w:cstheme="minorHAnsi"/>
          <w:szCs w:val="22"/>
        </w:rPr>
        <w:t>.</w:t>
      </w:r>
      <w:r w:rsidR="004C2306" w:rsidRPr="00202385">
        <w:rPr>
          <w:rFonts w:asciiTheme="minorHAnsi" w:hAnsiTheme="minorHAnsi" w:cstheme="minorHAnsi"/>
          <w:szCs w:val="22"/>
        </w:rPr>
        <w:t xml:space="preserve"> Na požádání Objednatele je Poskytovatel povinen předložit doklad prokazující oprávněn</w:t>
      </w:r>
      <w:r w:rsidR="0029402E">
        <w:rPr>
          <w:rFonts w:asciiTheme="minorHAnsi" w:hAnsiTheme="minorHAnsi" w:cstheme="minorHAnsi"/>
          <w:szCs w:val="22"/>
        </w:rPr>
        <w:t>í</w:t>
      </w:r>
      <w:r w:rsidR="004C2306" w:rsidRPr="00202385">
        <w:rPr>
          <w:rFonts w:asciiTheme="minorHAnsi" w:hAnsiTheme="minorHAnsi" w:cstheme="minorHAnsi"/>
          <w:szCs w:val="22"/>
        </w:rPr>
        <w:t xml:space="preserve"> k poskytování standardizované servisní podpory produktů dle předchozí věty, a to nejpozději do </w:t>
      </w:r>
      <w:r w:rsidR="00E77259" w:rsidRPr="00202385">
        <w:rPr>
          <w:rFonts w:asciiTheme="minorHAnsi" w:hAnsiTheme="minorHAnsi" w:cstheme="minorHAnsi"/>
          <w:szCs w:val="22"/>
        </w:rPr>
        <w:t>1</w:t>
      </w:r>
      <w:r w:rsidR="0081493A" w:rsidRPr="00202385">
        <w:rPr>
          <w:rFonts w:asciiTheme="minorHAnsi" w:hAnsiTheme="minorHAnsi" w:cstheme="minorHAnsi"/>
          <w:szCs w:val="22"/>
        </w:rPr>
        <w:t>0</w:t>
      </w:r>
      <w:r w:rsidR="004C2306" w:rsidRPr="00202385">
        <w:rPr>
          <w:rFonts w:asciiTheme="minorHAnsi" w:hAnsiTheme="minorHAnsi" w:cstheme="minorHAnsi"/>
          <w:szCs w:val="22"/>
        </w:rPr>
        <w:t xml:space="preserve"> dnů od doručení takového požadavku Objednatele.</w:t>
      </w:r>
    </w:p>
    <w:p w14:paraId="37D6995A" w14:textId="77777777" w:rsidR="00452DA1" w:rsidRPr="00202385" w:rsidRDefault="00452DA1" w:rsidP="007D3F65">
      <w:pPr>
        <w:pStyle w:val="Odstavecseseznamem"/>
        <w:numPr>
          <w:ilvl w:val="1"/>
          <w:numId w:val="6"/>
        </w:numPr>
        <w:spacing w:after="120"/>
        <w:ind w:left="567" w:hanging="567"/>
        <w:jc w:val="both"/>
        <w:rPr>
          <w:rFonts w:asciiTheme="minorHAnsi" w:hAnsiTheme="minorHAnsi" w:cstheme="minorHAnsi"/>
          <w:sz w:val="22"/>
          <w:szCs w:val="22"/>
          <w:lang w:eastAsia="en-US"/>
        </w:rPr>
      </w:pPr>
      <w:bookmarkStart w:id="0" w:name="_Ref330893946"/>
      <w:r w:rsidRPr="00202385">
        <w:rPr>
          <w:rFonts w:asciiTheme="minorHAnsi" w:hAnsiTheme="minorHAnsi" w:cstheme="minorHAnsi"/>
          <w:sz w:val="22"/>
          <w:szCs w:val="22"/>
          <w:lang w:eastAsia="en-US"/>
        </w:rPr>
        <w:t xml:space="preserve">Obě smluvní </w:t>
      </w:r>
      <w:r w:rsidRPr="00202385">
        <w:rPr>
          <w:rFonts w:asciiTheme="minorHAnsi" w:hAnsiTheme="minorHAnsi" w:cstheme="minorHAnsi"/>
          <w:sz w:val="22"/>
          <w:szCs w:val="22"/>
        </w:rPr>
        <w:t>strany</w:t>
      </w:r>
      <w:r w:rsidRPr="00202385">
        <w:rPr>
          <w:rFonts w:asciiTheme="minorHAnsi" w:hAnsiTheme="minorHAnsi" w:cstheme="minorHAnsi"/>
          <w:sz w:val="22"/>
          <w:szCs w:val="22"/>
          <w:lang w:eastAsia="en-US"/>
        </w:rPr>
        <w:t xml:space="preserve"> prohlašují, že tato Smlouva, předmět plnění a veškerá metadata nemají charakter obchodního tajemství. </w:t>
      </w:r>
    </w:p>
    <w:p w14:paraId="3EC5EEC2" w14:textId="77777777" w:rsidR="000F6BDA" w:rsidRPr="00202385" w:rsidRDefault="000F6BDA" w:rsidP="000F6BDA">
      <w:pPr>
        <w:pStyle w:val="Odstavecseseznamem"/>
        <w:spacing w:after="120"/>
        <w:ind w:left="567"/>
        <w:jc w:val="both"/>
        <w:rPr>
          <w:rFonts w:asciiTheme="minorHAnsi" w:hAnsiTheme="minorHAnsi" w:cstheme="minorHAnsi"/>
          <w:sz w:val="22"/>
          <w:szCs w:val="22"/>
          <w:lang w:eastAsia="en-US"/>
        </w:rPr>
      </w:pPr>
    </w:p>
    <w:bookmarkEnd w:id="0"/>
    <w:p w14:paraId="4A6552E1" w14:textId="77777777" w:rsidR="00D755B4" w:rsidRPr="00202385" w:rsidRDefault="00D755B4"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t>Účel Smlouvy</w:t>
      </w:r>
    </w:p>
    <w:p w14:paraId="2C2969BE" w14:textId="4B5F5B82" w:rsidR="00090C55" w:rsidRPr="00202385" w:rsidRDefault="00452DA1"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Účelem této Smlouvy je realizace Veřejné zakázky a naplnění jejího cíle, který</w:t>
      </w:r>
      <w:r w:rsidR="00317FBC" w:rsidRPr="00202385">
        <w:rPr>
          <w:rFonts w:asciiTheme="minorHAnsi" w:hAnsiTheme="minorHAnsi" w:cstheme="minorHAnsi"/>
          <w:sz w:val="22"/>
          <w:szCs w:val="22"/>
        </w:rPr>
        <w:t>m je zajištění kontinuálního přístupu k</w:t>
      </w:r>
      <w:r w:rsidR="00825ACB" w:rsidRPr="00202385">
        <w:rPr>
          <w:rFonts w:asciiTheme="minorHAnsi" w:hAnsiTheme="minorHAnsi" w:cstheme="minorHAnsi"/>
          <w:sz w:val="22"/>
          <w:szCs w:val="22"/>
        </w:rPr>
        <w:t> standardizované podpoře výrobce pro HW produkty HP, která zahrnuje zejména opravu na místě s garantovanou reakční dobou a dobou opravy, dodávku nových verzí vnitřního software</w:t>
      </w:r>
      <w:r w:rsidR="00317FBC" w:rsidRPr="00202385">
        <w:rPr>
          <w:rFonts w:asciiTheme="minorHAnsi" w:hAnsiTheme="minorHAnsi" w:cstheme="minorHAnsi"/>
          <w:sz w:val="22"/>
          <w:szCs w:val="22"/>
        </w:rPr>
        <w:t>, kter</w:t>
      </w:r>
      <w:r w:rsidR="00825ACB" w:rsidRPr="00202385">
        <w:rPr>
          <w:rFonts w:asciiTheme="minorHAnsi" w:hAnsiTheme="minorHAnsi" w:cstheme="minorHAnsi"/>
          <w:sz w:val="22"/>
          <w:szCs w:val="22"/>
        </w:rPr>
        <w:t>é</w:t>
      </w:r>
      <w:r w:rsidR="00317FBC" w:rsidRPr="00202385">
        <w:rPr>
          <w:rFonts w:asciiTheme="minorHAnsi" w:hAnsiTheme="minorHAnsi" w:cstheme="minorHAnsi"/>
          <w:sz w:val="22"/>
          <w:szCs w:val="22"/>
        </w:rPr>
        <w:t xml:space="preserve"> nabíz</w:t>
      </w:r>
      <w:r w:rsidR="00825ACB" w:rsidRPr="00202385">
        <w:rPr>
          <w:rFonts w:asciiTheme="minorHAnsi" w:hAnsiTheme="minorHAnsi" w:cstheme="minorHAnsi"/>
          <w:sz w:val="22"/>
          <w:szCs w:val="22"/>
        </w:rPr>
        <w:t>ejí</w:t>
      </w:r>
      <w:r w:rsidR="00317FBC" w:rsidRPr="00202385">
        <w:rPr>
          <w:rFonts w:asciiTheme="minorHAnsi" w:hAnsiTheme="minorHAnsi" w:cstheme="minorHAnsi"/>
          <w:sz w:val="22"/>
          <w:szCs w:val="22"/>
        </w:rPr>
        <w:t xml:space="preserve"> nové funkcionality a odstraňují případné bezpečnostní zranitelnosti</w:t>
      </w:r>
      <w:r w:rsidR="002612D7" w:rsidRPr="00202385">
        <w:rPr>
          <w:rFonts w:asciiTheme="minorHAnsi" w:hAnsiTheme="minorHAnsi" w:cstheme="minorHAnsi"/>
          <w:sz w:val="22"/>
          <w:szCs w:val="22"/>
        </w:rPr>
        <w:t>, zajišťují kompatibilitu s novými verzemi hardware a software</w:t>
      </w:r>
      <w:r w:rsidR="001E67C9" w:rsidRPr="00202385">
        <w:rPr>
          <w:rFonts w:asciiTheme="minorHAnsi" w:hAnsiTheme="minorHAnsi" w:cstheme="minorHAnsi"/>
          <w:sz w:val="22"/>
          <w:szCs w:val="22"/>
        </w:rPr>
        <w:t>,</w:t>
      </w:r>
      <w:r w:rsidR="002612D7" w:rsidRPr="00202385">
        <w:rPr>
          <w:rFonts w:asciiTheme="minorHAnsi" w:hAnsiTheme="minorHAnsi" w:cstheme="minorHAnsi"/>
          <w:sz w:val="22"/>
          <w:szCs w:val="22"/>
        </w:rPr>
        <w:t xml:space="preserve"> a</w:t>
      </w:r>
      <w:r w:rsidR="007B256A" w:rsidRPr="00202385">
        <w:rPr>
          <w:rFonts w:asciiTheme="minorHAnsi" w:hAnsiTheme="minorHAnsi" w:cstheme="minorHAnsi"/>
          <w:sz w:val="22"/>
          <w:szCs w:val="22"/>
        </w:rPr>
        <w:t> </w:t>
      </w:r>
      <w:r w:rsidR="002612D7" w:rsidRPr="00202385">
        <w:rPr>
          <w:rFonts w:asciiTheme="minorHAnsi" w:hAnsiTheme="minorHAnsi" w:cstheme="minorHAnsi"/>
          <w:sz w:val="22"/>
          <w:szCs w:val="22"/>
        </w:rPr>
        <w:t>dále zajištění přístupu k technické podpoře výrobce, která je nezbytná pro zajištění provozu datových center</w:t>
      </w:r>
      <w:r w:rsidR="000E414E" w:rsidRPr="00202385">
        <w:rPr>
          <w:rFonts w:asciiTheme="minorHAnsi" w:hAnsiTheme="minorHAnsi" w:cstheme="minorHAnsi"/>
          <w:sz w:val="22"/>
          <w:szCs w:val="22"/>
        </w:rPr>
        <w:t xml:space="preserve"> Objednatele</w:t>
      </w:r>
      <w:r w:rsidR="002612D7" w:rsidRPr="00202385">
        <w:rPr>
          <w:rFonts w:asciiTheme="minorHAnsi" w:hAnsiTheme="minorHAnsi" w:cstheme="minorHAnsi"/>
          <w:sz w:val="22"/>
          <w:szCs w:val="22"/>
        </w:rPr>
        <w:t>.</w:t>
      </w:r>
    </w:p>
    <w:p w14:paraId="4BCA55FF" w14:textId="77777777" w:rsidR="000F6BDA" w:rsidRPr="00202385" w:rsidRDefault="000F6BDA" w:rsidP="000F6BDA">
      <w:pPr>
        <w:pStyle w:val="Odstavecseseznamem"/>
        <w:spacing w:after="120"/>
        <w:ind w:left="567"/>
        <w:jc w:val="both"/>
        <w:rPr>
          <w:rFonts w:asciiTheme="minorHAnsi" w:hAnsiTheme="minorHAnsi" w:cstheme="minorHAnsi"/>
          <w:sz w:val="22"/>
          <w:szCs w:val="22"/>
        </w:rPr>
      </w:pPr>
    </w:p>
    <w:p w14:paraId="2C51E56A" w14:textId="77777777" w:rsidR="00D755B4" w:rsidRPr="00202385" w:rsidRDefault="00D755B4"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t xml:space="preserve">Předmět </w:t>
      </w:r>
      <w:r w:rsidR="00E00977" w:rsidRPr="00202385">
        <w:rPr>
          <w:rFonts w:asciiTheme="minorHAnsi" w:hAnsiTheme="minorHAnsi" w:cstheme="minorHAnsi"/>
          <w:b/>
          <w:sz w:val="22"/>
          <w:szCs w:val="22"/>
        </w:rPr>
        <w:t>Smlouvy</w:t>
      </w:r>
    </w:p>
    <w:p w14:paraId="5CDADBD0" w14:textId="5449F9A0" w:rsidR="00452DA1" w:rsidRPr="00202385" w:rsidRDefault="00452DA1"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Předmětem </w:t>
      </w:r>
      <w:r w:rsidR="000E414E" w:rsidRPr="00202385">
        <w:rPr>
          <w:rFonts w:asciiTheme="minorHAnsi" w:hAnsiTheme="minorHAnsi" w:cstheme="minorHAnsi"/>
          <w:sz w:val="22"/>
          <w:szCs w:val="22"/>
        </w:rPr>
        <w:t xml:space="preserve">této </w:t>
      </w:r>
      <w:r w:rsidRPr="00202385">
        <w:rPr>
          <w:rFonts w:asciiTheme="minorHAnsi" w:hAnsiTheme="minorHAnsi" w:cstheme="minorHAnsi"/>
          <w:sz w:val="22"/>
          <w:szCs w:val="22"/>
        </w:rPr>
        <w:t xml:space="preserve">Smlouvy je závazek Poskytovatele </w:t>
      </w:r>
      <w:r w:rsidR="00825ACB" w:rsidRPr="00202385">
        <w:rPr>
          <w:rFonts w:asciiTheme="minorHAnsi" w:hAnsiTheme="minorHAnsi" w:cstheme="minorHAnsi"/>
          <w:sz w:val="22"/>
          <w:szCs w:val="22"/>
        </w:rPr>
        <w:t xml:space="preserve">zajistit </w:t>
      </w:r>
      <w:r w:rsidRPr="00202385">
        <w:rPr>
          <w:rFonts w:asciiTheme="minorHAnsi" w:hAnsiTheme="minorHAnsi" w:cstheme="minorHAnsi"/>
          <w:sz w:val="22"/>
          <w:szCs w:val="22"/>
        </w:rPr>
        <w:t>standardizovan</w:t>
      </w:r>
      <w:r w:rsidR="00825ACB" w:rsidRPr="00202385">
        <w:rPr>
          <w:rFonts w:asciiTheme="minorHAnsi" w:hAnsiTheme="minorHAnsi" w:cstheme="minorHAnsi"/>
          <w:sz w:val="22"/>
          <w:szCs w:val="22"/>
        </w:rPr>
        <w:t>ou servisní podporu</w:t>
      </w:r>
      <w:r w:rsidRPr="00202385">
        <w:rPr>
          <w:rFonts w:asciiTheme="minorHAnsi" w:hAnsiTheme="minorHAnsi" w:cstheme="minorHAnsi"/>
          <w:sz w:val="22"/>
          <w:szCs w:val="22"/>
        </w:rPr>
        <w:t xml:space="preserve"> </w:t>
      </w:r>
      <w:r w:rsidR="00F44A1D" w:rsidRPr="00202385">
        <w:rPr>
          <w:rFonts w:asciiTheme="minorHAnsi" w:hAnsiTheme="minorHAnsi" w:cstheme="minorHAnsi"/>
          <w:b/>
          <w:sz w:val="22"/>
          <w:szCs w:val="22"/>
        </w:rPr>
        <w:t>„Poskytnutí standardizované podpory (</w:t>
      </w:r>
      <w:proofErr w:type="spellStart"/>
      <w:r w:rsidR="00F44A1D" w:rsidRPr="00202385">
        <w:rPr>
          <w:rFonts w:asciiTheme="minorHAnsi" w:hAnsiTheme="minorHAnsi" w:cstheme="minorHAnsi"/>
          <w:b/>
          <w:sz w:val="22"/>
          <w:szCs w:val="22"/>
        </w:rPr>
        <w:t>maintenance</w:t>
      </w:r>
      <w:proofErr w:type="spellEnd"/>
      <w:r w:rsidR="00F44A1D" w:rsidRPr="00202385">
        <w:rPr>
          <w:rFonts w:asciiTheme="minorHAnsi" w:hAnsiTheme="minorHAnsi" w:cstheme="minorHAnsi"/>
          <w:b/>
          <w:sz w:val="22"/>
          <w:szCs w:val="22"/>
        </w:rPr>
        <w:t>) HW produktů HP“</w:t>
      </w:r>
      <w:r w:rsidR="00F44A1D" w:rsidRPr="00202385">
        <w:rPr>
          <w:rFonts w:asciiTheme="minorHAnsi" w:hAnsiTheme="minorHAnsi" w:cstheme="minorHAnsi"/>
          <w:sz w:val="22"/>
          <w:szCs w:val="22"/>
        </w:rPr>
        <w:t xml:space="preserve"> </w:t>
      </w:r>
      <w:r w:rsidRPr="00202385">
        <w:rPr>
          <w:rFonts w:asciiTheme="minorHAnsi" w:hAnsiTheme="minorHAnsi" w:cstheme="minorHAnsi"/>
          <w:sz w:val="22"/>
          <w:szCs w:val="22"/>
        </w:rPr>
        <w:t>Objednateli (dále jen „</w:t>
      </w:r>
      <w:r w:rsidRPr="00202385">
        <w:rPr>
          <w:rFonts w:asciiTheme="minorHAnsi" w:hAnsiTheme="minorHAnsi" w:cstheme="minorHAnsi"/>
          <w:b/>
          <w:sz w:val="22"/>
          <w:szCs w:val="22"/>
        </w:rPr>
        <w:t>Služby</w:t>
      </w:r>
      <w:r w:rsidRPr="00202385">
        <w:rPr>
          <w:rFonts w:asciiTheme="minorHAnsi" w:hAnsiTheme="minorHAnsi" w:cstheme="minorHAnsi"/>
          <w:sz w:val="22"/>
          <w:szCs w:val="22"/>
        </w:rPr>
        <w:t>“)</w:t>
      </w:r>
      <w:r w:rsidR="00825ACB" w:rsidRPr="00202385">
        <w:rPr>
          <w:rFonts w:asciiTheme="minorHAnsi" w:hAnsiTheme="minorHAnsi" w:cstheme="minorHAnsi"/>
          <w:sz w:val="22"/>
          <w:szCs w:val="22"/>
        </w:rPr>
        <w:t>.</w:t>
      </w:r>
    </w:p>
    <w:p w14:paraId="532F9F44" w14:textId="34FA4631" w:rsidR="00452DA1" w:rsidRPr="00F13BCA" w:rsidRDefault="00452DA1" w:rsidP="007D3F65">
      <w:pPr>
        <w:pStyle w:val="Odstavecseseznamem"/>
        <w:numPr>
          <w:ilvl w:val="1"/>
          <w:numId w:val="6"/>
        </w:numPr>
        <w:spacing w:after="120"/>
        <w:ind w:left="567" w:hanging="567"/>
        <w:jc w:val="both"/>
        <w:rPr>
          <w:rFonts w:asciiTheme="minorHAnsi" w:hAnsiTheme="minorHAnsi" w:cstheme="minorHAnsi"/>
          <w:sz w:val="22"/>
          <w:szCs w:val="22"/>
        </w:rPr>
      </w:pPr>
      <w:r w:rsidRPr="00F13BCA">
        <w:rPr>
          <w:rFonts w:asciiTheme="minorHAnsi" w:hAnsiTheme="minorHAnsi" w:cstheme="minorHAnsi"/>
          <w:sz w:val="22"/>
          <w:szCs w:val="22"/>
        </w:rPr>
        <w:t xml:space="preserve">Podrobná specifikace </w:t>
      </w:r>
      <w:r w:rsidR="00F13BCA" w:rsidRPr="00F13BCA">
        <w:rPr>
          <w:rFonts w:asciiTheme="minorHAnsi" w:hAnsiTheme="minorHAnsi" w:cstheme="minorHAnsi"/>
          <w:sz w:val="22"/>
          <w:szCs w:val="22"/>
        </w:rPr>
        <w:t xml:space="preserve">způsobu poskytování </w:t>
      </w:r>
      <w:r w:rsidR="0029402E">
        <w:rPr>
          <w:rFonts w:asciiTheme="minorHAnsi" w:hAnsiTheme="minorHAnsi" w:cstheme="minorHAnsi"/>
          <w:sz w:val="22"/>
          <w:szCs w:val="22"/>
        </w:rPr>
        <w:t>S</w:t>
      </w:r>
      <w:r w:rsidR="00F13BCA" w:rsidRPr="00F13BCA">
        <w:rPr>
          <w:rFonts w:asciiTheme="minorHAnsi" w:hAnsiTheme="minorHAnsi" w:cstheme="minorHAnsi"/>
          <w:sz w:val="22"/>
          <w:szCs w:val="22"/>
        </w:rPr>
        <w:t xml:space="preserve">lužeb </w:t>
      </w:r>
      <w:r w:rsidRPr="00F13BCA">
        <w:rPr>
          <w:rFonts w:asciiTheme="minorHAnsi" w:hAnsiTheme="minorHAnsi" w:cstheme="minorHAnsi"/>
          <w:sz w:val="22"/>
          <w:szCs w:val="22"/>
        </w:rPr>
        <w:t xml:space="preserve">je uvedena v </w:t>
      </w:r>
      <w:r w:rsidRPr="00F13BCA">
        <w:rPr>
          <w:rFonts w:asciiTheme="minorHAnsi" w:hAnsiTheme="minorHAnsi" w:cstheme="minorHAnsi"/>
          <w:b/>
          <w:sz w:val="22"/>
          <w:szCs w:val="22"/>
        </w:rPr>
        <w:t>Příloze č</w:t>
      </w:r>
      <w:r w:rsidR="0061089E" w:rsidRPr="00F13BCA">
        <w:rPr>
          <w:rFonts w:asciiTheme="minorHAnsi" w:hAnsiTheme="minorHAnsi" w:cstheme="minorHAnsi"/>
          <w:b/>
          <w:sz w:val="22"/>
          <w:szCs w:val="22"/>
        </w:rPr>
        <w:t>.</w:t>
      </w:r>
      <w:r w:rsidR="0061089E">
        <w:rPr>
          <w:rFonts w:asciiTheme="minorHAnsi" w:hAnsiTheme="minorHAnsi" w:cstheme="minorHAnsi"/>
          <w:b/>
          <w:sz w:val="22"/>
          <w:szCs w:val="22"/>
        </w:rPr>
        <w:t> </w:t>
      </w:r>
      <w:r w:rsidRPr="00F13BCA">
        <w:rPr>
          <w:rFonts w:asciiTheme="minorHAnsi" w:hAnsiTheme="minorHAnsi" w:cstheme="minorHAnsi"/>
          <w:b/>
          <w:sz w:val="22"/>
          <w:szCs w:val="22"/>
        </w:rPr>
        <w:t>1</w:t>
      </w:r>
      <w:r w:rsidRPr="00F13BCA">
        <w:rPr>
          <w:rFonts w:asciiTheme="minorHAnsi" w:hAnsiTheme="minorHAnsi" w:cstheme="minorHAnsi"/>
          <w:sz w:val="22"/>
          <w:szCs w:val="22"/>
        </w:rPr>
        <w:t xml:space="preserve"> této Smlouvy. </w:t>
      </w:r>
    </w:p>
    <w:p w14:paraId="64FDD256" w14:textId="38D466BA" w:rsidR="00A60297" w:rsidRPr="00202385" w:rsidRDefault="00A60297"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Podrobná specifikace </w:t>
      </w:r>
      <w:r w:rsidR="00F13BCA" w:rsidRPr="00526D55">
        <w:rPr>
          <w:rFonts w:asciiTheme="minorHAnsi" w:hAnsiTheme="minorHAnsi" w:cstheme="minorHAnsi"/>
          <w:sz w:val="22"/>
          <w:szCs w:val="22"/>
        </w:rPr>
        <w:t xml:space="preserve">předmětu plnění </w:t>
      </w:r>
      <w:r w:rsidRPr="00202385">
        <w:rPr>
          <w:rFonts w:asciiTheme="minorHAnsi" w:hAnsiTheme="minorHAnsi" w:cstheme="minorHAnsi"/>
          <w:sz w:val="22"/>
          <w:szCs w:val="22"/>
        </w:rPr>
        <w:t xml:space="preserve">je uvedena </w:t>
      </w:r>
      <w:r w:rsidR="00825ACB" w:rsidRPr="00202385">
        <w:rPr>
          <w:rFonts w:asciiTheme="minorHAnsi" w:hAnsiTheme="minorHAnsi" w:cstheme="minorHAnsi"/>
          <w:sz w:val="22"/>
          <w:szCs w:val="22"/>
        </w:rPr>
        <w:t xml:space="preserve">v </w:t>
      </w:r>
      <w:r w:rsidRPr="00202385">
        <w:rPr>
          <w:rFonts w:asciiTheme="minorHAnsi" w:hAnsiTheme="minorHAnsi" w:cstheme="minorHAnsi"/>
          <w:b/>
          <w:sz w:val="22"/>
          <w:szCs w:val="22"/>
        </w:rPr>
        <w:t>Příloze č</w:t>
      </w:r>
      <w:r w:rsidR="0061089E" w:rsidRPr="00202385">
        <w:rPr>
          <w:rFonts w:asciiTheme="minorHAnsi" w:hAnsiTheme="minorHAnsi" w:cstheme="minorHAnsi"/>
          <w:b/>
          <w:sz w:val="22"/>
          <w:szCs w:val="22"/>
        </w:rPr>
        <w:t>.</w:t>
      </w:r>
      <w:r w:rsidR="0061089E">
        <w:rPr>
          <w:rFonts w:asciiTheme="minorHAnsi" w:hAnsiTheme="minorHAnsi" w:cstheme="minorHAnsi"/>
          <w:b/>
          <w:sz w:val="22"/>
          <w:szCs w:val="22"/>
        </w:rPr>
        <w:t> </w:t>
      </w:r>
      <w:r w:rsidRPr="00202385">
        <w:rPr>
          <w:rFonts w:asciiTheme="minorHAnsi" w:hAnsiTheme="minorHAnsi" w:cstheme="minorHAnsi"/>
          <w:b/>
          <w:sz w:val="22"/>
          <w:szCs w:val="22"/>
        </w:rPr>
        <w:t>3</w:t>
      </w:r>
      <w:r w:rsidRPr="00202385">
        <w:rPr>
          <w:rFonts w:asciiTheme="minorHAnsi" w:hAnsiTheme="minorHAnsi" w:cstheme="minorHAnsi"/>
          <w:sz w:val="22"/>
          <w:szCs w:val="22"/>
        </w:rPr>
        <w:t xml:space="preserve"> této Smlouvy.</w:t>
      </w:r>
    </w:p>
    <w:p w14:paraId="309DDC8D" w14:textId="64EC5FCA" w:rsidR="00AC532B" w:rsidRPr="00526D55" w:rsidRDefault="00AA6FA1" w:rsidP="00F13BCA">
      <w:pPr>
        <w:pStyle w:val="Odstavecseseznamem"/>
        <w:numPr>
          <w:ilvl w:val="1"/>
          <w:numId w:val="6"/>
        </w:numPr>
        <w:spacing w:after="120"/>
        <w:ind w:left="567" w:hanging="567"/>
        <w:jc w:val="both"/>
        <w:rPr>
          <w:rFonts w:asciiTheme="minorHAnsi" w:hAnsiTheme="minorHAnsi" w:cstheme="minorHAnsi"/>
          <w:sz w:val="22"/>
          <w:szCs w:val="22"/>
        </w:rPr>
      </w:pPr>
      <w:r w:rsidRPr="00AA6FA1">
        <w:rPr>
          <w:rFonts w:asciiTheme="minorHAnsi" w:hAnsiTheme="minorHAnsi" w:cstheme="minorHAnsi"/>
          <w:sz w:val="22"/>
          <w:szCs w:val="22"/>
        </w:rPr>
        <w:t>Po dobu účinnosti této Smlouvy může Objednatel podle vlastního uvážení kdykoliv trvale vyřadit kter</w:t>
      </w:r>
      <w:r w:rsidR="00AC532B">
        <w:rPr>
          <w:rFonts w:asciiTheme="minorHAnsi" w:hAnsiTheme="minorHAnsi" w:cstheme="minorHAnsi"/>
          <w:sz w:val="22"/>
          <w:szCs w:val="22"/>
        </w:rPr>
        <w:t>ý</w:t>
      </w:r>
      <w:r w:rsidRPr="00AA6FA1">
        <w:rPr>
          <w:rFonts w:asciiTheme="minorHAnsi" w:hAnsiTheme="minorHAnsi" w:cstheme="minorHAnsi"/>
          <w:sz w:val="22"/>
          <w:szCs w:val="22"/>
        </w:rPr>
        <w:t>koliv podporovan</w:t>
      </w:r>
      <w:r w:rsidR="00AC532B">
        <w:rPr>
          <w:rFonts w:asciiTheme="minorHAnsi" w:hAnsiTheme="minorHAnsi" w:cstheme="minorHAnsi"/>
          <w:sz w:val="22"/>
          <w:szCs w:val="22"/>
        </w:rPr>
        <w:t>ý</w:t>
      </w:r>
      <w:r w:rsidRPr="00AA6FA1">
        <w:rPr>
          <w:rFonts w:asciiTheme="minorHAnsi" w:hAnsiTheme="minorHAnsi" w:cstheme="minorHAnsi"/>
          <w:sz w:val="22"/>
          <w:szCs w:val="22"/>
        </w:rPr>
        <w:t xml:space="preserve"> HW </w:t>
      </w:r>
      <w:r w:rsidR="00AC532B">
        <w:rPr>
          <w:rFonts w:asciiTheme="minorHAnsi" w:hAnsiTheme="minorHAnsi" w:cstheme="minorHAnsi"/>
          <w:sz w:val="22"/>
          <w:szCs w:val="22"/>
        </w:rPr>
        <w:t xml:space="preserve">produkt </w:t>
      </w:r>
      <w:r w:rsidRPr="00AA6FA1">
        <w:rPr>
          <w:rFonts w:asciiTheme="minorHAnsi" w:hAnsiTheme="minorHAnsi" w:cstheme="minorHAnsi"/>
          <w:sz w:val="22"/>
          <w:szCs w:val="22"/>
        </w:rPr>
        <w:t xml:space="preserve">(dále též jen </w:t>
      </w:r>
      <w:r w:rsidR="00AC532B">
        <w:rPr>
          <w:rFonts w:asciiTheme="minorHAnsi" w:hAnsiTheme="minorHAnsi" w:cstheme="minorHAnsi"/>
          <w:sz w:val="22"/>
          <w:szCs w:val="22"/>
        </w:rPr>
        <w:t xml:space="preserve">„Produkt“ nebo </w:t>
      </w:r>
      <w:r w:rsidRPr="00AA6FA1">
        <w:rPr>
          <w:rFonts w:asciiTheme="minorHAnsi" w:hAnsiTheme="minorHAnsi" w:cstheme="minorHAnsi"/>
          <w:sz w:val="22"/>
          <w:szCs w:val="22"/>
        </w:rPr>
        <w:t>„</w:t>
      </w:r>
      <w:r w:rsidR="00AC532B">
        <w:rPr>
          <w:rFonts w:asciiTheme="minorHAnsi" w:hAnsiTheme="minorHAnsi" w:cstheme="minorHAnsi"/>
          <w:sz w:val="22"/>
          <w:szCs w:val="22"/>
        </w:rPr>
        <w:t>Z</w:t>
      </w:r>
      <w:r w:rsidRPr="00AA6FA1">
        <w:rPr>
          <w:rFonts w:asciiTheme="minorHAnsi" w:hAnsiTheme="minorHAnsi" w:cstheme="minorHAnsi"/>
          <w:sz w:val="22"/>
          <w:szCs w:val="22"/>
        </w:rPr>
        <w:t xml:space="preserve">ařízení“) z poskytování </w:t>
      </w:r>
      <w:r w:rsidR="00AC532B">
        <w:rPr>
          <w:rFonts w:asciiTheme="minorHAnsi" w:hAnsiTheme="minorHAnsi" w:cstheme="minorHAnsi"/>
          <w:sz w:val="22"/>
          <w:szCs w:val="22"/>
        </w:rPr>
        <w:t>standardizované</w:t>
      </w:r>
      <w:r w:rsidRPr="00AA6FA1">
        <w:rPr>
          <w:rFonts w:asciiTheme="minorHAnsi" w:hAnsiTheme="minorHAnsi" w:cstheme="minorHAnsi"/>
          <w:sz w:val="22"/>
          <w:szCs w:val="22"/>
        </w:rPr>
        <w:t xml:space="preserve"> podpory, a to za současného snížení ceny plnění o cenu podpory vyřazeného </w:t>
      </w:r>
      <w:r w:rsidR="00AC532B">
        <w:rPr>
          <w:rFonts w:asciiTheme="minorHAnsi" w:hAnsiTheme="minorHAnsi" w:cstheme="minorHAnsi"/>
          <w:sz w:val="22"/>
          <w:szCs w:val="22"/>
        </w:rPr>
        <w:t>Produktu</w:t>
      </w:r>
      <w:r w:rsidRPr="00AA6FA1">
        <w:rPr>
          <w:rFonts w:asciiTheme="minorHAnsi" w:hAnsiTheme="minorHAnsi" w:cstheme="minorHAnsi"/>
          <w:sz w:val="22"/>
          <w:szCs w:val="22"/>
        </w:rPr>
        <w:t xml:space="preserve">. </w:t>
      </w:r>
      <w:r w:rsidR="00AC532B">
        <w:rPr>
          <w:rFonts w:asciiTheme="minorHAnsi" w:hAnsiTheme="minorHAnsi" w:cstheme="minorHAnsi"/>
          <w:sz w:val="22"/>
          <w:szCs w:val="22"/>
        </w:rPr>
        <w:t>Z</w:t>
      </w:r>
      <w:r w:rsidRPr="00AA6FA1">
        <w:rPr>
          <w:rFonts w:asciiTheme="minorHAnsi" w:hAnsiTheme="minorHAnsi" w:cstheme="minorHAnsi"/>
          <w:sz w:val="22"/>
          <w:szCs w:val="22"/>
        </w:rPr>
        <w:t xml:space="preserve">měna rozsahu </w:t>
      </w:r>
      <w:r w:rsidR="00AC532B">
        <w:rPr>
          <w:rFonts w:asciiTheme="minorHAnsi" w:hAnsiTheme="minorHAnsi" w:cstheme="minorHAnsi"/>
          <w:sz w:val="22"/>
          <w:szCs w:val="22"/>
        </w:rPr>
        <w:t>Služby</w:t>
      </w:r>
      <w:r w:rsidRPr="00AA6FA1">
        <w:rPr>
          <w:rFonts w:asciiTheme="minorHAnsi" w:hAnsiTheme="minorHAnsi" w:cstheme="minorHAnsi"/>
          <w:sz w:val="22"/>
          <w:szCs w:val="22"/>
        </w:rPr>
        <w:t xml:space="preserve"> v důsledku vyřazení kteréhokoliv </w:t>
      </w:r>
      <w:r w:rsidR="00AC532B">
        <w:rPr>
          <w:rFonts w:asciiTheme="minorHAnsi" w:hAnsiTheme="minorHAnsi" w:cstheme="minorHAnsi"/>
          <w:sz w:val="22"/>
          <w:szCs w:val="22"/>
        </w:rPr>
        <w:t>Produktu</w:t>
      </w:r>
      <w:r w:rsidRPr="00AA6FA1">
        <w:rPr>
          <w:rFonts w:asciiTheme="minorHAnsi" w:hAnsiTheme="minorHAnsi" w:cstheme="minorHAnsi"/>
          <w:sz w:val="22"/>
          <w:szCs w:val="22"/>
        </w:rPr>
        <w:t xml:space="preserve"> z poskytování podpory bude provedena formou písemného oznámení Objednatele o vyřazení </w:t>
      </w:r>
      <w:r w:rsidR="00AC532B">
        <w:rPr>
          <w:rFonts w:asciiTheme="minorHAnsi" w:hAnsiTheme="minorHAnsi" w:cstheme="minorHAnsi"/>
          <w:sz w:val="22"/>
          <w:szCs w:val="22"/>
        </w:rPr>
        <w:t>Produktu</w:t>
      </w:r>
      <w:r w:rsidRPr="00AA6FA1">
        <w:rPr>
          <w:rFonts w:asciiTheme="minorHAnsi" w:hAnsiTheme="minorHAnsi" w:cstheme="minorHAnsi"/>
          <w:sz w:val="22"/>
          <w:szCs w:val="22"/>
        </w:rPr>
        <w:t xml:space="preserve"> z poskytování podpory (dále jen „Oznámení o změně rozsahu </w:t>
      </w:r>
      <w:r w:rsidR="00AC532B">
        <w:rPr>
          <w:rFonts w:asciiTheme="minorHAnsi" w:hAnsiTheme="minorHAnsi" w:cstheme="minorHAnsi"/>
          <w:sz w:val="22"/>
          <w:szCs w:val="22"/>
        </w:rPr>
        <w:t>S</w:t>
      </w:r>
      <w:r w:rsidRPr="00AA6FA1">
        <w:rPr>
          <w:rFonts w:asciiTheme="minorHAnsi" w:hAnsiTheme="minorHAnsi" w:cstheme="minorHAnsi"/>
          <w:sz w:val="22"/>
          <w:szCs w:val="22"/>
        </w:rPr>
        <w:t>luž</w:t>
      </w:r>
      <w:r w:rsidR="00C20485">
        <w:rPr>
          <w:rFonts w:asciiTheme="minorHAnsi" w:hAnsiTheme="minorHAnsi" w:cstheme="minorHAnsi"/>
          <w:sz w:val="22"/>
          <w:szCs w:val="22"/>
        </w:rPr>
        <w:t>eb</w:t>
      </w:r>
      <w:r w:rsidRPr="00AA6FA1">
        <w:rPr>
          <w:rFonts w:asciiTheme="minorHAnsi" w:hAnsiTheme="minorHAnsi" w:cstheme="minorHAnsi"/>
          <w:sz w:val="22"/>
          <w:szCs w:val="22"/>
        </w:rPr>
        <w:t xml:space="preserve">“ nebo též jen „Oznámení“), které bude obsahovat seznam všech </w:t>
      </w:r>
      <w:r w:rsidR="00AC532B">
        <w:rPr>
          <w:rFonts w:asciiTheme="minorHAnsi" w:hAnsiTheme="minorHAnsi" w:cstheme="minorHAnsi"/>
          <w:sz w:val="22"/>
          <w:szCs w:val="22"/>
        </w:rPr>
        <w:t>Produktů</w:t>
      </w:r>
      <w:r w:rsidRPr="00AA6FA1">
        <w:rPr>
          <w:rFonts w:asciiTheme="minorHAnsi" w:hAnsiTheme="minorHAnsi" w:cstheme="minorHAnsi"/>
          <w:sz w:val="22"/>
          <w:szCs w:val="22"/>
        </w:rPr>
        <w:t xml:space="preserve"> vyřazovaných na základě tohoto Oznámení.</w:t>
      </w:r>
    </w:p>
    <w:p w14:paraId="0DEBC742" w14:textId="17A85C14" w:rsidR="00AA6FA1" w:rsidRPr="00AA6FA1" w:rsidRDefault="00AA6FA1" w:rsidP="00AA6FA1">
      <w:pPr>
        <w:pStyle w:val="Odstavecseseznamem"/>
        <w:numPr>
          <w:ilvl w:val="1"/>
          <w:numId w:val="6"/>
        </w:numPr>
        <w:spacing w:after="120"/>
        <w:ind w:left="567" w:hanging="567"/>
        <w:jc w:val="both"/>
        <w:rPr>
          <w:rFonts w:asciiTheme="minorHAnsi" w:hAnsiTheme="minorHAnsi" w:cstheme="minorHAnsi"/>
          <w:sz w:val="22"/>
          <w:szCs w:val="22"/>
        </w:rPr>
      </w:pPr>
      <w:r w:rsidRPr="00AA6FA1">
        <w:rPr>
          <w:rFonts w:asciiTheme="minorHAnsi" w:hAnsiTheme="minorHAnsi" w:cstheme="minorHAnsi"/>
          <w:sz w:val="22"/>
          <w:szCs w:val="22"/>
        </w:rPr>
        <w:t xml:space="preserve">Oznámení o změně rozsahu </w:t>
      </w:r>
      <w:r w:rsidR="004D3B0D">
        <w:rPr>
          <w:rFonts w:asciiTheme="minorHAnsi" w:hAnsiTheme="minorHAnsi" w:cstheme="minorHAnsi"/>
          <w:sz w:val="22"/>
          <w:szCs w:val="22"/>
        </w:rPr>
        <w:t>S</w:t>
      </w:r>
      <w:r w:rsidRPr="00AA6FA1">
        <w:rPr>
          <w:rFonts w:asciiTheme="minorHAnsi" w:hAnsiTheme="minorHAnsi" w:cstheme="minorHAnsi"/>
          <w:sz w:val="22"/>
          <w:szCs w:val="22"/>
        </w:rPr>
        <w:t xml:space="preserve">lužby </w:t>
      </w:r>
      <w:r w:rsidR="004D3B0D" w:rsidRPr="00AA6FA1">
        <w:rPr>
          <w:rFonts w:asciiTheme="minorHAnsi" w:hAnsiTheme="minorHAnsi" w:cstheme="minorHAnsi"/>
          <w:sz w:val="22"/>
          <w:szCs w:val="22"/>
        </w:rPr>
        <w:t xml:space="preserve">zašle </w:t>
      </w:r>
      <w:r w:rsidR="004D3B0D">
        <w:rPr>
          <w:rFonts w:asciiTheme="minorHAnsi" w:hAnsiTheme="minorHAnsi" w:cstheme="minorHAnsi"/>
          <w:sz w:val="22"/>
          <w:szCs w:val="22"/>
        </w:rPr>
        <w:t xml:space="preserve">oprávněná </w:t>
      </w:r>
      <w:r w:rsidR="004D3B0D" w:rsidRPr="00AA6FA1">
        <w:rPr>
          <w:rFonts w:asciiTheme="minorHAnsi" w:hAnsiTheme="minorHAnsi" w:cstheme="minorHAnsi"/>
          <w:sz w:val="22"/>
          <w:szCs w:val="22"/>
        </w:rPr>
        <w:t xml:space="preserve">osoba </w:t>
      </w:r>
      <w:r w:rsidR="004D3B0D">
        <w:rPr>
          <w:rFonts w:asciiTheme="minorHAnsi" w:hAnsiTheme="minorHAnsi" w:cstheme="minorHAnsi"/>
          <w:sz w:val="22"/>
          <w:szCs w:val="22"/>
        </w:rPr>
        <w:t xml:space="preserve">Objednatele </w:t>
      </w:r>
      <w:r w:rsidR="004D3B0D" w:rsidRPr="00F13BCA">
        <w:rPr>
          <w:rFonts w:asciiTheme="minorHAnsi" w:hAnsiTheme="minorHAnsi" w:cstheme="minorHAnsi"/>
          <w:sz w:val="22"/>
          <w:szCs w:val="22"/>
        </w:rPr>
        <w:t xml:space="preserve">ve věcech technických a realizačních </w:t>
      </w:r>
      <w:r w:rsidR="004D3B0D" w:rsidRPr="00AA6FA1">
        <w:rPr>
          <w:rFonts w:asciiTheme="minorHAnsi" w:hAnsiTheme="minorHAnsi" w:cstheme="minorHAnsi"/>
          <w:sz w:val="22"/>
          <w:szCs w:val="22"/>
        </w:rPr>
        <w:t xml:space="preserve">uvedená </w:t>
      </w:r>
      <w:r w:rsidR="004D3B0D">
        <w:rPr>
          <w:rFonts w:asciiTheme="minorHAnsi" w:hAnsiTheme="minorHAnsi" w:cstheme="minorHAnsi"/>
          <w:sz w:val="22"/>
          <w:szCs w:val="22"/>
        </w:rPr>
        <w:t>v</w:t>
      </w:r>
      <w:r w:rsidR="004D3B0D" w:rsidRPr="00FB1AEB">
        <w:rPr>
          <w:rFonts w:asciiTheme="minorHAnsi" w:hAnsiTheme="minorHAnsi" w:cstheme="minorHAnsi"/>
          <w:sz w:val="22"/>
          <w:szCs w:val="22"/>
        </w:rPr>
        <w:t> </w:t>
      </w:r>
      <w:r w:rsidR="004D3B0D" w:rsidRPr="00BA258A">
        <w:rPr>
          <w:rFonts w:asciiTheme="minorHAnsi" w:hAnsiTheme="minorHAnsi" w:cstheme="minorHAnsi"/>
          <w:b/>
          <w:bCs/>
          <w:sz w:val="22"/>
          <w:szCs w:val="22"/>
        </w:rPr>
        <w:t>Příloze č. </w:t>
      </w:r>
      <w:r w:rsidR="0061089E" w:rsidRPr="00BA258A">
        <w:rPr>
          <w:rFonts w:asciiTheme="minorHAnsi" w:hAnsiTheme="minorHAnsi" w:cstheme="minorHAnsi"/>
          <w:b/>
          <w:bCs/>
          <w:sz w:val="22"/>
          <w:szCs w:val="22"/>
        </w:rPr>
        <w:t>4</w:t>
      </w:r>
      <w:r w:rsidR="004D3B0D" w:rsidRPr="00AA6FA1">
        <w:rPr>
          <w:rFonts w:asciiTheme="minorHAnsi" w:hAnsiTheme="minorHAnsi" w:cstheme="minorHAnsi"/>
          <w:sz w:val="22"/>
          <w:szCs w:val="22"/>
        </w:rPr>
        <w:t xml:space="preserve"> Smlouvy </w:t>
      </w:r>
      <w:r w:rsidRPr="00AA6FA1">
        <w:rPr>
          <w:rFonts w:asciiTheme="minorHAnsi" w:hAnsiTheme="minorHAnsi" w:cstheme="minorHAnsi"/>
          <w:sz w:val="22"/>
          <w:szCs w:val="22"/>
        </w:rPr>
        <w:t xml:space="preserve">elektronickou poštou </w:t>
      </w:r>
      <w:r w:rsidR="004D3B0D">
        <w:rPr>
          <w:rFonts w:asciiTheme="minorHAnsi" w:hAnsiTheme="minorHAnsi" w:cstheme="minorHAnsi"/>
          <w:sz w:val="22"/>
          <w:szCs w:val="22"/>
        </w:rPr>
        <w:t>oprávněné</w:t>
      </w:r>
      <w:r w:rsidRPr="00AA6FA1">
        <w:rPr>
          <w:rFonts w:asciiTheme="minorHAnsi" w:hAnsiTheme="minorHAnsi" w:cstheme="minorHAnsi"/>
          <w:sz w:val="22"/>
          <w:szCs w:val="22"/>
        </w:rPr>
        <w:t xml:space="preserve"> osobě Poskytovatele, a to do 5. pracovního dne měsíce předcházejícího měsíci, ve kterém má nastat účinnost požadované změny. Poskytovatel se zavazuje zaslané Oznámení potvrdit </w:t>
      </w:r>
      <w:r w:rsidR="004D3B0D">
        <w:rPr>
          <w:rFonts w:asciiTheme="minorHAnsi" w:hAnsiTheme="minorHAnsi" w:cstheme="minorHAnsi"/>
          <w:sz w:val="22"/>
          <w:szCs w:val="22"/>
        </w:rPr>
        <w:t>svým</w:t>
      </w:r>
      <w:r w:rsidRPr="00AA6FA1">
        <w:rPr>
          <w:rFonts w:asciiTheme="minorHAnsi" w:hAnsiTheme="minorHAnsi" w:cstheme="minorHAnsi"/>
          <w:sz w:val="22"/>
          <w:szCs w:val="22"/>
        </w:rPr>
        <w:t xml:space="preserve"> podpisem </w:t>
      </w:r>
      <w:r w:rsidR="004D3B0D">
        <w:rPr>
          <w:rFonts w:asciiTheme="minorHAnsi" w:hAnsiTheme="minorHAnsi" w:cstheme="minorHAnsi"/>
          <w:sz w:val="22"/>
          <w:szCs w:val="22"/>
        </w:rPr>
        <w:t xml:space="preserve">a </w:t>
      </w:r>
      <w:r w:rsidRPr="00AA6FA1">
        <w:rPr>
          <w:rFonts w:asciiTheme="minorHAnsi" w:hAnsiTheme="minorHAnsi" w:cstheme="minorHAnsi"/>
          <w:sz w:val="22"/>
          <w:szCs w:val="22"/>
        </w:rPr>
        <w:t xml:space="preserve">vrátit </w:t>
      </w:r>
      <w:r w:rsidR="004D3B0D">
        <w:rPr>
          <w:rFonts w:asciiTheme="minorHAnsi" w:hAnsiTheme="minorHAnsi" w:cstheme="minorHAnsi"/>
          <w:sz w:val="22"/>
          <w:szCs w:val="22"/>
        </w:rPr>
        <w:t xml:space="preserve">je </w:t>
      </w:r>
      <w:r w:rsidRPr="00AA6FA1">
        <w:rPr>
          <w:rFonts w:asciiTheme="minorHAnsi" w:hAnsiTheme="minorHAnsi" w:cstheme="minorHAnsi"/>
          <w:sz w:val="22"/>
          <w:szCs w:val="22"/>
        </w:rPr>
        <w:t>Objednateli zpět na elektronickou adresu osoby, která mu Oznámení zaslala, a to vždy nejpozději do 15. kalendářního dne měsíce, ve kterém mu bylo Oznámení doručeno. K podepsanému Oznámení je Poskytovatel vždy povinen přiložit aktualizovan</w:t>
      </w:r>
      <w:r w:rsidR="00C20485">
        <w:rPr>
          <w:rFonts w:asciiTheme="minorHAnsi" w:hAnsiTheme="minorHAnsi" w:cstheme="minorHAnsi"/>
          <w:sz w:val="22"/>
          <w:szCs w:val="22"/>
        </w:rPr>
        <w:t>ý</w:t>
      </w:r>
      <w:r w:rsidR="0061089E">
        <w:rPr>
          <w:rFonts w:asciiTheme="minorHAnsi" w:hAnsiTheme="minorHAnsi" w:cstheme="minorHAnsi"/>
          <w:sz w:val="22"/>
          <w:szCs w:val="22"/>
        </w:rPr>
        <w:t xml:space="preserve"> cen</w:t>
      </w:r>
      <w:r w:rsidR="00C20485">
        <w:rPr>
          <w:rFonts w:asciiTheme="minorHAnsi" w:hAnsiTheme="minorHAnsi" w:cstheme="minorHAnsi"/>
          <w:sz w:val="22"/>
          <w:szCs w:val="22"/>
        </w:rPr>
        <w:t xml:space="preserve">ík Služeb </w:t>
      </w:r>
      <w:r w:rsidR="0061089E">
        <w:rPr>
          <w:rFonts w:asciiTheme="minorHAnsi" w:hAnsiTheme="minorHAnsi" w:cstheme="minorHAnsi"/>
          <w:sz w:val="22"/>
          <w:szCs w:val="22"/>
        </w:rPr>
        <w:t>kter</w:t>
      </w:r>
      <w:r w:rsidR="00C20485">
        <w:rPr>
          <w:rFonts w:asciiTheme="minorHAnsi" w:hAnsiTheme="minorHAnsi" w:cstheme="minorHAnsi"/>
          <w:sz w:val="22"/>
          <w:szCs w:val="22"/>
        </w:rPr>
        <w:t>ý</w:t>
      </w:r>
      <w:r w:rsidR="0061089E">
        <w:rPr>
          <w:rFonts w:asciiTheme="minorHAnsi" w:hAnsiTheme="minorHAnsi" w:cstheme="minorHAnsi"/>
          <w:sz w:val="22"/>
          <w:szCs w:val="22"/>
        </w:rPr>
        <w:t xml:space="preserve"> tvoří </w:t>
      </w:r>
      <w:r w:rsidR="0061089E" w:rsidRPr="00BA258A">
        <w:rPr>
          <w:rFonts w:asciiTheme="minorHAnsi" w:hAnsiTheme="minorHAnsi" w:cstheme="minorHAnsi"/>
          <w:b/>
          <w:bCs/>
          <w:sz w:val="22"/>
          <w:szCs w:val="22"/>
        </w:rPr>
        <w:t>Přílohu č. </w:t>
      </w:r>
      <w:r w:rsidR="00BA258A" w:rsidRPr="00BA258A">
        <w:rPr>
          <w:rFonts w:asciiTheme="minorHAnsi" w:hAnsiTheme="minorHAnsi" w:cstheme="minorHAnsi"/>
          <w:b/>
          <w:bCs/>
          <w:sz w:val="22"/>
          <w:szCs w:val="22"/>
        </w:rPr>
        <w:t>3</w:t>
      </w:r>
      <w:r w:rsidR="00BA258A">
        <w:rPr>
          <w:rFonts w:asciiTheme="minorHAnsi" w:hAnsiTheme="minorHAnsi" w:cstheme="minorHAnsi"/>
          <w:sz w:val="22"/>
          <w:szCs w:val="22"/>
        </w:rPr>
        <w:t xml:space="preserve"> </w:t>
      </w:r>
      <w:r w:rsidR="0061089E">
        <w:rPr>
          <w:rFonts w:asciiTheme="minorHAnsi" w:hAnsiTheme="minorHAnsi" w:cstheme="minorHAnsi"/>
          <w:sz w:val="22"/>
          <w:szCs w:val="22"/>
        </w:rPr>
        <w:t xml:space="preserve">Smlouvy </w:t>
      </w:r>
      <w:r w:rsidRPr="00AA6FA1">
        <w:rPr>
          <w:rFonts w:asciiTheme="minorHAnsi" w:hAnsiTheme="minorHAnsi" w:cstheme="minorHAnsi"/>
          <w:sz w:val="22"/>
          <w:szCs w:val="22"/>
        </w:rPr>
        <w:t xml:space="preserve">včetně </w:t>
      </w:r>
      <w:r w:rsidR="00C20485">
        <w:rPr>
          <w:rFonts w:asciiTheme="minorHAnsi" w:hAnsiTheme="minorHAnsi" w:cstheme="minorHAnsi"/>
          <w:sz w:val="22"/>
          <w:szCs w:val="22"/>
        </w:rPr>
        <w:t xml:space="preserve">aktualizované </w:t>
      </w:r>
      <w:r w:rsidR="0061089E">
        <w:rPr>
          <w:rFonts w:asciiTheme="minorHAnsi" w:hAnsiTheme="minorHAnsi" w:cstheme="minorHAnsi"/>
          <w:sz w:val="22"/>
          <w:szCs w:val="22"/>
        </w:rPr>
        <w:t>měsíční</w:t>
      </w:r>
      <w:r w:rsidRPr="00AA6FA1">
        <w:rPr>
          <w:rFonts w:asciiTheme="minorHAnsi" w:hAnsiTheme="minorHAnsi" w:cstheme="minorHAnsi"/>
          <w:sz w:val="22"/>
          <w:szCs w:val="22"/>
        </w:rPr>
        <w:t xml:space="preserve"> ceny </w:t>
      </w:r>
      <w:r w:rsidR="0061089E">
        <w:rPr>
          <w:rFonts w:asciiTheme="minorHAnsi" w:hAnsiTheme="minorHAnsi" w:cstheme="minorHAnsi"/>
          <w:sz w:val="22"/>
          <w:szCs w:val="22"/>
        </w:rPr>
        <w:t>S</w:t>
      </w:r>
      <w:r w:rsidRPr="00AA6FA1">
        <w:rPr>
          <w:rFonts w:asciiTheme="minorHAnsi" w:hAnsiTheme="minorHAnsi" w:cstheme="minorHAnsi"/>
          <w:sz w:val="22"/>
          <w:szCs w:val="22"/>
        </w:rPr>
        <w:t>lužeb, kter</w:t>
      </w:r>
      <w:r w:rsidR="0061089E">
        <w:rPr>
          <w:rFonts w:asciiTheme="minorHAnsi" w:hAnsiTheme="minorHAnsi" w:cstheme="minorHAnsi"/>
          <w:sz w:val="22"/>
          <w:szCs w:val="22"/>
        </w:rPr>
        <w:t>ou</w:t>
      </w:r>
      <w:r w:rsidRPr="00AA6FA1">
        <w:rPr>
          <w:rFonts w:asciiTheme="minorHAnsi" w:hAnsiTheme="minorHAnsi" w:cstheme="minorHAnsi"/>
          <w:sz w:val="22"/>
          <w:szCs w:val="22"/>
        </w:rPr>
        <w:t xml:space="preserve"> upravil </w:t>
      </w:r>
      <w:r w:rsidR="0029402E">
        <w:rPr>
          <w:rFonts w:asciiTheme="minorHAnsi" w:hAnsiTheme="minorHAnsi" w:cstheme="minorHAnsi"/>
          <w:sz w:val="22"/>
          <w:szCs w:val="22"/>
        </w:rPr>
        <w:t>výhradně</w:t>
      </w:r>
      <w:r w:rsidR="0024454C">
        <w:rPr>
          <w:rFonts w:asciiTheme="minorHAnsi" w:hAnsiTheme="minorHAnsi" w:cstheme="minorHAnsi"/>
          <w:sz w:val="22"/>
          <w:szCs w:val="22"/>
        </w:rPr>
        <w:t xml:space="preserve"> </w:t>
      </w:r>
      <w:r w:rsidR="0029402E">
        <w:rPr>
          <w:rFonts w:asciiTheme="minorHAnsi" w:hAnsiTheme="minorHAnsi" w:cstheme="minorHAnsi"/>
          <w:sz w:val="22"/>
          <w:szCs w:val="22"/>
        </w:rPr>
        <w:lastRenderedPageBreak/>
        <w:t>podle</w:t>
      </w:r>
      <w:r w:rsidRPr="00AA6FA1">
        <w:rPr>
          <w:rFonts w:asciiTheme="minorHAnsi" w:hAnsiTheme="minorHAnsi" w:cstheme="minorHAnsi"/>
          <w:sz w:val="22"/>
          <w:szCs w:val="22"/>
        </w:rPr>
        <w:t xml:space="preserve"> Objednatelem požadovan</w:t>
      </w:r>
      <w:r w:rsidR="0029402E">
        <w:rPr>
          <w:rFonts w:asciiTheme="minorHAnsi" w:hAnsiTheme="minorHAnsi" w:cstheme="minorHAnsi"/>
          <w:sz w:val="22"/>
          <w:szCs w:val="22"/>
        </w:rPr>
        <w:t>é</w:t>
      </w:r>
      <w:r w:rsidRPr="00AA6FA1">
        <w:rPr>
          <w:rFonts w:asciiTheme="minorHAnsi" w:hAnsiTheme="minorHAnsi" w:cstheme="minorHAnsi"/>
          <w:sz w:val="22"/>
          <w:szCs w:val="22"/>
        </w:rPr>
        <w:t xml:space="preserve"> změn</w:t>
      </w:r>
      <w:r w:rsidR="0029402E">
        <w:rPr>
          <w:rFonts w:asciiTheme="minorHAnsi" w:hAnsiTheme="minorHAnsi" w:cstheme="minorHAnsi"/>
          <w:sz w:val="22"/>
          <w:szCs w:val="22"/>
        </w:rPr>
        <w:t>y</w:t>
      </w:r>
      <w:r w:rsidRPr="00AA6FA1">
        <w:rPr>
          <w:rFonts w:asciiTheme="minorHAnsi" w:hAnsiTheme="minorHAnsi" w:cstheme="minorHAnsi"/>
          <w:sz w:val="22"/>
          <w:szCs w:val="22"/>
        </w:rPr>
        <w:t>, uveden</w:t>
      </w:r>
      <w:r w:rsidR="0029402E">
        <w:rPr>
          <w:rFonts w:asciiTheme="minorHAnsi" w:hAnsiTheme="minorHAnsi" w:cstheme="minorHAnsi"/>
          <w:sz w:val="22"/>
          <w:szCs w:val="22"/>
        </w:rPr>
        <w:t>é</w:t>
      </w:r>
      <w:r w:rsidRPr="00AA6FA1">
        <w:rPr>
          <w:rFonts w:asciiTheme="minorHAnsi" w:hAnsiTheme="minorHAnsi" w:cstheme="minorHAnsi"/>
          <w:sz w:val="22"/>
          <w:szCs w:val="22"/>
        </w:rPr>
        <w:t xml:space="preserve"> v příslušném Oznámení</w:t>
      </w:r>
      <w:r w:rsidR="0024454C">
        <w:rPr>
          <w:rFonts w:asciiTheme="minorHAnsi" w:hAnsiTheme="minorHAnsi" w:cstheme="minorHAnsi"/>
          <w:sz w:val="22"/>
          <w:szCs w:val="22"/>
        </w:rPr>
        <w:t xml:space="preserve"> (Poskytovatel není oprávněn zdražit žádnou část Služeb oproti jejich cenám uvedeným ve znění přílohy č. 3 Smlouvy</w:t>
      </w:r>
      <w:r w:rsidR="00B04DA1">
        <w:rPr>
          <w:rFonts w:asciiTheme="minorHAnsi" w:hAnsiTheme="minorHAnsi" w:cstheme="minorHAnsi"/>
          <w:sz w:val="22"/>
          <w:szCs w:val="22"/>
        </w:rPr>
        <w:t xml:space="preserve"> platném</w:t>
      </w:r>
      <w:r w:rsidR="0024454C">
        <w:rPr>
          <w:rFonts w:asciiTheme="minorHAnsi" w:hAnsiTheme="minorHAnsi" w:cstheme="minorHAnsi"/>
          <w:sz w:val="22"/>
          <w:szCs w:val="22"/>
        </w:rPr>
        <w:t xml:space="preserve"> v době podpisu Smlouvy)</w:t>
      </w:r>
      <w:r w:rsidRPr="00AA6FA1">
        <w:rPr>
          <w:rFonts w:asciiTheme="minorHAnsi" w:hAnsiTheme="minorHAnsi" w:cstheme="minorHAnsi"/>
          <w:sz w:val="22"/>
          <w:szCs w:val="22"/>
        </w:rPr>
        <w:t>.</w:t>
      </w:r>
    </w:p>
    <w:p w14:paraId="2947F230" w14:textId="6924C7EA" w:rsidR="00AA6FA1" w:rsidRPr="00AA6FA1" w:rsidRDefault="00AA6FA1" w:rsidP="00AA6FA1">
      <w:pPr>
        <w:pStyle w:val="Odstavecseseznamem"/>
        <w:numPr>
          <w:ilvl w:val="1"/>
          <w:numId w:val="6"/>
        </w:numPr>
        <w:spacing w:after="120"/>
        <w:ind w:left="567" w:hanging="567"/>
        <w:jc w:val="both"/>
        <w:rPr>
          <w:rFonts w:asciiTheme="minorHAnsi" w:hAnsiTheme="minorHAnsi" w:cstheme="minorHAnsi"/>
          <w:sz w:val="22"/>
          <w:szCs w:val="22"/>
        </w:rPr>
      </w:pPr>
      <w:r w:rsidRPr="00AA6FA1">
        <w:rPr>
          <w:rFonts w:asciiTheme="minorHAnsi" w:hAnsiTheme="minorHAnsi" w:cstheme="minorHAnsi"/>
          <w:sz w:val="22"/>
          <w:szCs w:val="22"/>
        </w:rPr>
        <w:t xml:space="preserve">V případě, kdy Objednatel po obdržení aktualizovaného </w:t>
      </w:r>
      <w:r w:rsidR="005977C8">
        <w:rPr>
          <w:rFonts w:asciiTheme="minorHAnsi" w:hAnsiTheme="minorHAnsi" w:cstheme="minorHAnsi"/>
          <w:sz w:val="22"/>
          <w:szCs w:val="22"/>
        </w:rPr>
        <w:t>ceníku Služeb</w:t>
      </w:r>
      <w:r w:rsidRPr="00AA6FA1">
        <w:rPr>
          <w:rFonts w:asciiTheme="minorHAnsi" w:hAnsiTheme="minorHAnsi" w:cstheme="minorHAnsi"/>
          <w:sz w:val="22"/>
          <w:szCs w:val="22"/>
        </w:rPr>
        <w:t xml:space="preserve"> zjistí, že tento obsahuje nesprávné údaje, vrátí ho neprodleně Poskytovateli zpět k provedení opravy. Poskytovatel je povinen zaslat Objednateli opravený </w:t>
      </w:r>
      <w:r w:rsidR="00C20485">
        <w:rPr>
          <w:rFonts w:asciiTheme="minorHAnsi" w:hAnsiTheme="minorHAnsi" w:cstheme="minorHAnsi"/>
          <w:sz w:val="22"/>
          <w:szCs w:val="22"/>
        </w:rPr>
        <w:t>ceník Služeb</w:t>
      </w:r>
      <w:r w:rsidRPr="00AA6FA1">
        <w:rPr>
          <w:rFonts w:asciiTheme="minorHAnsi" w:hAnsiTheme="minorHAnsi" w:cstheme="minorHAnsi"/>
          <w:sz w:val="22"/>
          <w:szCs w:val="22"/>
        </w:rPr>
        <w:t xml:space="preserve"> nejpozději do 5 kalendářních dnů po jeho obdržení k opravě.</w:t>
      </w:r>
    </w:p>
    <w:p w14:paraId="4822F2A7" w14:textId="0063A231" w:rsidR="00AA6FA1" w:rsidRPr="00AA6FA1" w:rsidRDefault="00AA6FA1" w:rsidP="00AA6FA1">
      <w:pPr>
        <w:pStyle w:val="Odstavecseseznamem"/>
        <w:numPr>
          <w:ilvl w:val="1"/>
          <w:numId w:val="6"/>
        </w:numPr>
        <w:spacing w:after="120"/>
        <w:ind w:left="567" w:hanging="567"/>
        <w:jc w:val="both"/>
        <w:rPr>
          <w:rFonts w:asciiTheme="minorHAnsi" w:hAnsiTheme="minorHAnsi" w:cstheme="minorHAnsi"/>
          <w:sz w:val="22"/>
          <w:szCs w:val="22"/>
        </w:rPr>
      </w:pPr>
      <w:r w:rsidRPr="00AA6FA1">
        <w:rPr>
          <w:rFonts w:asciiTheme="minorHAnsi" w:hAnsiTheme="minorHAnsi" w:cstheme="minorHAnsi"/>
          <w:sz w:val="22"/>
          <w:szCs w:val="22"/>
        </w:rPr>
        <w:t xml:space="preserve">Smluvní strany se dohodly, že účinnost změn, které budou předmětem jednotlivých Oznámení o změně rozsahu </w:t>
      </w:r>
      <w:r w:rsidR="00C20485">
        <w:rPr>
          <w:rFonts w:asciiTheme="minorHAnsi" w:hAnsiTheme="minorHAnsi" w:cstheme="minorHAnsi"/>
          <w:sz w:val="22"/>
          <w:szCs w:val="22"/>
        </w:rPr>
        <w:t>S</w:t>
      </w:r>
      <w:r w:rsidRPr="00AA6FA1">
        <w:rPr>
          <w:rFonts w:asciiTheme="minorHAnsi" w:hAnsiTheme="minorHAnsi" w:cstheme="minorHAnsi"/>
          <w:sz w:val="22"/>
          <w:szCs w:val="22"/>
        </w:rPr>
        <w:t>luž</w:t>
      </w:r>
      <w:r w:rsidR="00C20485">
        <w:rPr>
          <w:rFonts w:asciiTheme="minorHAnsi" w:hAnsiTheme="minorHAnsi" w:cstheme="minorHAnsi"/>
          <w:sz w:val="22"/>
          <w:szCs w:val="22"/>
        </w:rPr>
        <w:t>e</w:t>
      </w:r>
      <w:r w:rsidRPr="00AA6FA1">
        <w:rPr>
          <w:rFonts w:asciiTheme="minorHAnsi" w:hAnsiTheme="minorHAnsi" w:cstheme="minorHAnsi"/>
          <w:sz w:val="22"/>
          <w:szCs w:val="22"/>
        </w:rPr>
        <w:t xml:space="preserve">b, </w:t>
      </w:r>
      <w:r w:rsidR="00C54269">
        <w:rPr>
          <w:rFonts w:asciiTheme="minorHAnsi" w:hAnsiTheme="minorHAnsi" w:cstheme="minorHAnsi"/>
          <w:sz w:val="22"/>
          <w:szCs w:val="22"/>
        </w:rPr>
        <w:t>nastane</w:t>
      </w:r>
      <w:r w:rsidRPr="00AA6FA1">
        <w:rPr>
          <w:rFonts w:asciiTheme="minorHAnsi" w:hAnsiTheme="minorHAnsi" w:cstheme="minorHAnsi"/>
          <w:sz w:val="22"/>
          <w:szCs w:val="22"/>
        </w:rPr>
        <w:t xml:space="preserve"> vždy od 1. dne kalendářního měsíce následujícího po měsíci, ve kterém Objednatel zaslal příslušné Oznámení Poskytovateli v souladu s odst. </w:t>
      </w:r>
      <w:r w:rsidR="00C20485">
        <w:rPr>
          <w:rFonts w:asciiTheme="minorHAnsi" w:hAnsiTheme="minorHAnsi" w:cstheme="minorHAnsi"/>
          <w:sz w:val="22"/>
          <w:szCs w:val="22"/>
        </w:rPr>
        <w:t>3.5.</w:t>
      </w:r>
      <w:r w:rsidRPr="00AA6FA1">
        <w:rPr>
          <w:rFonts w:asciiTheme="minorHAnsi" w:hAnsiTheme="minorHAnsi" w:cstheme="minorHAnsi"/>
          <w:sz w:val="22"/>
          <w:szCs w:val="22"/>
        </w:rPr>
        <w:t xml:space="preserve"> tohoto článku. Opožděné zaslání aktualizovaného </w:t>
      </w:r>
      <w:r w:rsidR="00C20485">
        <w:rPr>
          <w:rFonts w:asciiTheme="minorHAnsi" w:hAnsiTheme="minorHAnsi" w:cstheme="minorHAnsi"/>
          <w:sz w:val="22"/>
          <w:szCs w:val="22"/>
        </w:rPr>
        <w:t>ceníku Služeb</w:t>
      </w:r>
      <w:r w:rsidRPr="00AA6FA1">
        <w:rPr>
          <w:rFonts w:asciiTheme="minorHAnsi" w:hAnsiTheme="minorHAnsi" w:cstheme="minorHAnsi"/>
          <w:sz w:val="22"/>
          <w:szCs w:val="22"/>
        </w:rPr>
        <w:t xml:space="preserve"> Poskytovatelem nemá vliv na počátek účinnosti změn dle příslušného Oznámení.</w:t>
      </w:r>
    </w:p>
    <w:p w14:paraId="252A0704" w14:textId="6D4F5708" w:rsidR="000F6BDA" w:rsidRPr="00845606" w:rsidRDefault="00452DA1" w:rsidP="00B15EB2">
      <w:pPr>
        <w:pStyle w:val="Odstavecseseznamem"/>
        <w:numPr>
          <w:ilvl w:val="1"/>
          <w:numId w:val="6"/>
        </w:numPr>
        <w:spacing w:after="120"/>
        <w:ind w:left="567" w:hanging="567"/>
        <w:jc w:val="both"/>
        <w:rPr>
          <w:rFonts w:asciiTheme="minorHAnsi" w:hAnsiTheme="minorHAnsi" w:cstheme="minorHAnsi"/>
          <w:sz w:val="22"/>
          <w:szCs w:val="22"/>
        </w:rPr>
      </w:pPr>
      <w:r w:rsidRPr="00845606">
        <w:rPr>
          <w:rFonts w:asciiTheme="minorHAnsi" w:hAnsiTheme="minorHAnsi" w:cstheme="minorHAnsi"/>
          <w:sz w:val="22"/>
          <w:szCs w:val="22"/>
        </w:rPr>
        <w:t xml:space="preserve">Za řádně uskutečněné plnění se </w:t>
      </w:r>
      <w:r w:rsidR="009A0E96" w:rsidRPr="00845606">
        <w:rPr>
          <w:rFonts w:asciiTheme="minorHAnsi" w:hAnsiTheme="minorHAnsi" w:cstheme="minorHAnsi"/>
          <w:sz w:val="22"/>
          <w:szCs w:val="22"/>
        </w:rPr>
        <w:t>Objednatel</w:t>
      </w:r>
      <w:r w:rsidRPr="00845606">
        <w:rPr>
          <w:rFonts w:asciiTheme="minorHAnsi" w:hAnsiTheme="minorHAnsi" w:cstheme="minorHAnsi"/>
          <w:sz w:val="22"/>
          <w:szCs w:val="22"/>
        </w:rPr>
        <w:t xml:space="preserve"> zavazuje zaplatit </w:t>
      </w:r>
      <w:r w:rsidR="009A0E96" w:rsidRPr="00845606">
        <w:rPr>
          <w:rFonts w:asciiTheme="minorHAnsi" w:hAnsiTheme="minorHAnsi" w:cstheme="minorHAnsi"/>
          <w:sz w:val="22"/>
          <w:szCs w:val="22"/>
        </w:rPr>
        <w:t>Poskytovateli</w:t>
      </w:r>
      <w:r w:rsidR="00C54269" w:rsidRPr="00845606">
        <w:rPr>
          <w:rFonts w:asciiTheme="minorHAnsi" w:hAnsiTheme="minorHAnsi" w:cstheme="minorHAnsi"/>
          <w:sz w:val="22"/>
          <w:szCs w:val="22"/>
        </w:rPr>
        <w:t xml:space="preserve"> za podmínek </w:t>
      </w:r>
      <w:r w:rsidR="00845606">
        <w:rPr>
          <w:rFonts w:asciiTheme="minorHAnsi" w:hAnsiTheme="minorHAnsi" w:cstheme="minorHAnsi"/>
          <w:sz w:val="22"/>
          <w:szCs w:val="22"/>
        </w:rPr>
        <w:t xml:space="preserve">stanovených touto Smlouvou </w:t>
      </w:r>
      <w:r w:rsidR="000E414E" w:rsidRPr="00845606">
        <w:rPr>
          <w:rFonts w:asciiTheme="minorHAnsi" w:hAnsiTheme="minorHAnsi" w:cstheme="minorHAnsi"/>
          <w:sz w:val="22"/>
          <w:szCs w:val="22"/>
        </w:rPr>
        <w:t>řádně a včas</w:t>
      </w:r>
      <w:r w:rsidR="00845606" w:rsidRPr="00845606">
        <w:rPr>
          <w:rFonts w:asciiTheme="minorHAnsi" w:hAnsiTheme="minorHAnsi" w:cstheme="minorHAnsi"/>
          <w:sz w:val="22"/>
          <w:szCs w:val="22"/>
        </w:rPr>
        <w:t>.</w:t>
      </w:r>
      <w:r w:rsidR="000E414E" w:rsidRPr="00845606">
        <w:rPr>
          <w:rFonts w:asciiTheme="minorHAnsi" w:hAnsiTheme="minorHAnsi" w:cstheme="minorHAnsi"/>
          <w:sz w:val="22"/>
          <w:szCs w:val="22"/>
        </w:rPr>
        <w:t xml:space="preserve"> </w:t>
      </w:r>
    </w:p>
    <w:p w14:paraId="585BE45E" w14:textId="77777777" w:rsidR="00452DA1" w:rsidRPr="00202385" w:rsidRDefault="00452DA1"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t>Cena</w:t>
      </w:r>
    </w:p>
    <w:p w14:paraId="5854C1AA" w14:textId="04C87776" w:rsidR="00452DA1" w:rsidRPr="00202385" w:rsidRDefault="00452DA1" w:rsidP="00214D09">
      <w:pPr>
        <w:pStyle w:val="Odstavecseseznamem"/>
        <w:numPr>
          <w:ilvl w:val="1"/>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 xml:space="preserve">Celková cena za </w:t>
      </w:r>
      <w:r w:rsidR="00273967" w:rsidRPr="00202385">
        <w:rPr>
          <w:rFonts w:asciiTheme="minorHAnsi" w:hAnsiTheme="minorHAnsi" w:cstheme="minorHAnsi"/>
          <w:sz w:val="22"/>
          <w:szCs w:val="22"/>
        </w:rPr>
        <w:t xml:space="preserve">1 měsíc </w:t>
      </w:r>
      <w:r w:rsidRPr="00202385">
        <w:rPr>
          <w:rFonts w:asciiTheme="minorHAnsi" w:hAnsiTheme="minorHAnsi" w:cstheme="minorHAnsi"/>
          <w:sz w:val="22"/>
          <w:szCs w:val="22"/>
        </w:rPr>
        <w:t>poskyt</w:t>
      </w:r>
      <w:r w:rsidR="00273967" w:rsidRPr="00202385">
        <w:rPr>
          <w:rFonts w:asciiTheme="minorHAnsi" w:hAnsiTheme="minorHAnsi" w:cstheme="minorHAnsi"/>
          <w:sz w:val="22"/>
          <w:szCs w:val="22"/>
        </w:rPr>
        <w:t>ování</w:t>
      </w:r>
      <w:r w:rsidRPr="00202385">
        <w:rPr>
          <w:rFonts w:asciiTheme="minorHAnsi" w:hAnsiTheme="minorHAnsi" w:cstheme="minorHAnsi"/>
          <w:sz w:val="22"/>
          <w:szCs w:val="22"/>
        </w:rPr>
        <w:t xml:space="preserve"> plnění Poskytovatele dle této Smlouvy</w:t>
      </w:r>
      <w:r w:rsidR="00273967" w:rsidRPr="00202385">
        <w:rPr>
          <w:rFonts w:asciiTheme="minorHAnsi" w:hAnsiTheme="minorHAnsi" w:cstheme="minorHAnsi"/>
          <w:sz w:val="22"/>
          <w:szCs w:val="22"/>
        </w:rPr>
        <w:t xml:space="preserve"> (celková mě</w:t>
      </w:r>
      <w:r w:rsidR="006C226E" w:rsidRPr="00202385">
        <w:rPr>
          <w:rFonts w:asciiTheme="minorHAnsi" w:hAnsiTheme="minorHAnsi" w:cstheme="minorHAnsi"/>
          <w:sz w:val="22"/>
          <w:szCs w:val="22"/>
        </w:rPr>
        <w:t>s</w:t>
      </w:r>
      <w:r w:rsidR="00273967" w:rsidRPr="00202385">
        <w:rPr>
          <w:rFonts w:asciiTheme="minorHAnsi" w:hAnsiTheme="minorHAnsi" w:cstheme="minorHAnsi"/>
          <w:sz w:val="22"/>
          <w:szCs w:val="22"/>
        </w:rPr>
        <w:t>íční cena)</w:t>
      </w:r>
      <w:r w:rsidRPr="00202385">
        <w:rPr>
          <w:rFonts w:asciiTheme="minorHAnsi" w:hAnsiTheme="minorHAnsi" w:cstheme="minorHAnsi"/>
          <w:sz w:val="22"/>
          <w:szCs w:val="22"/>
        </w:rPr>
        <w:t>, kterou se zavazuje Objednatel zaplati</w:t>
      </w:r>
      <w:r w:rsidR="00A60297" w:rsidRPr="00202385">
        <w:rPr>
          <w:rFonts w:asciiTheme="minorHAnsi" w:hAnsiTheme="minorHAnsi" w:cstheme="minorHAnsi"/>
          <w:sz w:val="22"/>
          <w:szCs w:val="22"/>
        </w:rPr>
        <w:t>t</w:t>
      </w:r>
      <w:r w:rsidR="00214D09" w:rsidRPr="00202385">
        <w:rPr>
          <w:rFonts w:asciiTheme="minorHAnsi" w:hAnsiTheme="minorHAnsi" w:cstheme="minorHAnsi"/>
          <w:sz w:val="22"/>
          <w:szCs w:val="22"/>
        </w:rPr>
        <w:t>, je stanovena v souladu se zákonem č.</w:t>
      </w:r>
      <w:r w:rsidR="007458E9">
        <w:rPr>
          <w:rFonts w:asciiTheme="minorHAnsi" w:hAnsiTheme="minorHAnsi" w:cstheme="minorHAnsi"/>
          <w:sz w:val="22"/>
          <w:szCs w:val="22"/>
        </w:rPr>
        <w:t> </w:t>
      </w:r>
      <w:r w:rsidR="00214D09" w:rsidRPr="00202385">
        <w:rPr>
          <w:rFonts w:asciiTheme="minorHAnsi" w:hAnsiTheme="minorHAnsi" w:cstheme="minorHAnsi"/>
          <w:sz w:val="22"/>
          <w:szCs w:val="22"/>
        </w:rPr>
        <w:t>526/1990</w:t>
      </w:r>
      <w:r w:rsidR="007458E9">
        <w:rPr>
          <w:rFonts w:asciiTheme="minorHAnsi" w:hAnsiTheme="minorHAnsi" w:cstheme="minorHAnsi"/>
          <w:sz w:val="22"/>
          <w:szCs w:val="22"/>
        </w:rPr>
        <w:t> </w:t>
      </w:r>
      <w:r w:rsidR="00214D09" w:rsidRPr="00202385">
        <w:rPr>
          <w:rFonts w:asciiTheme="minorHAnsi" w:hAnsiTheme="minorHAnsi" w:cstheme="minorHAnsi"/>
          <w:sz w:val="22"/>
          <w:szCs w:val="22"/>
        </w:rPr>
        <w:t>Sb., o cenách, ve znění pozdějších předpisů</w:t>
      </w:r>
      <w:r w:rsidR="009005B1">
        <w:rPr>
          <w:rFonts w:asciiTheme="minorHAnsi" w:hAnsiTheme="minorHAnsi" w:cstheme="minorHAnsi"/>
          <w:sz w:val="22"/>
          <w:szCs w:val="22"/>
        </w:rPr>
        <w:t>,</w:t>
      </w:r>
      <w:r w:rsidR="00214D09" w:rsidRPr="00202385">
        <w:rPr>
          <w:rFonts w:asciiTheme="minorHAnsi" w:hAnsiTheme="minorHAnsi" w:cstheme="minorHAnsi"/>
          <w:sz w:val="22"/>
          <w:szCs w:val="22"/>
        </w:rPr>
        <w:t xml:space="preserve"> a činí</w:t>
      </w:r>
      <w:r w:rsidR="00A60297" w:rsidRPr="00202385">
        <w:rPr>
          <w:rFonts w:asciiTheme="minorHAnsi" w:hAnsiTheme="minorHAnsi" w:cstheme="minorHAnsi"/>
          <w:sz w:val="22"/>
          <w:szCs w:val="22"/>
        </w:rPr>
        <w:t>:</w:t>
      </w:r>
    </w:p>
    <w:p w14:paraId="46967697" w14:textId="097B6910" w:rsidR="00452DA1" w:rsidRPr="00202385" w:rsidRDefault="00203D68" w:rsidP="007D3F65">
      <w:pPr>
        <w:pStyle w:val="RLTextlnkuslovan"/>
        <w:numPr>
          <w:ilvl w:val="0"/>
          <w:numId w:val="0"/>
        </w:numPr>
        <w:spacing w:line="240" w:lineRule="auto"/>
        <w:ind w:left="708" w:firstLine="348"/>
        <w:rPr>
          <w:rFonts w:asciiTheme="minorHAnsi" w:hAnsiTheme="minorHAnsi" w:cstheme="minorHAnsi"/>
          <w:szCs w:val="22"/>
        </w:rPr>
      </w:pPr>
      <w:r>
        <w:rPr>
          <w:rFonts w:asciiTheme="minorHAnsi" w:hAnsiTheme="minorHAnsi" w:cstheme="minorHAnsi"/>
          <w:szCs w:val="22"/>
        </w:rPr>
        <w:t>719 782,-</w:t>
      </w:r>
      <w:r w:rsidR="00BF6FA6" w:rsidRPr="00202385">
        <w:rPr>
          <w:rFonts w:asciiTheme="minorHAnsi" w:hAnsiTheme="minorHAnsi" w:cstheme="minorHAnsi"/>
          <w:szCs w:val="22"/>
        </w:rPr>
        <w:t xml:space="preserve"> </w:t>
      </w:r>
      <w:r w:rsidR="00452DA1" w:rsidRPr="00202385">
        <w:rPr>
          <w:rFonts w:asciiTheme="minorHAnsi" w:hAnsiTheme="minorHAnsi" w:cstheme="minorHAnsi"/>
          <w:szCs w:val="22"/>
        </w:rPr>
        <w:t>Kč bez DPH</w:t>
      </w:r>
    </w:p>
    <w:p w14:paraId="155064E9" w14:textId="65CE912A" w:rsidR="00452DA1" w:rsidRPr="00202385" w:rsidRDefault="00203D68" w:rsidP="007D3F65">
      <w:pPr>
        <w:pStyle w:val="RLTextlnkuslovan"/>
        <w:numPr>
          <w:ilvl w:val="0"/>
          <w:numId w:val="0"/>
        </w:numPr>
        <w:spacing w:line="240" w:lineRule="auto"/>
        <w:ind w:left="708" w:firstLine="348"/>
        <w:rPr>
          <w:rFonts w:asciiTheme="minorHAnsi" w:hAnsiTheme="minorHAnsi" w:cstheme="minorHAnsi"/>
          <w:szCs w:val="22"/>
        </w:rPr>
      </w:pPr>
      <w:r>
        <w:rPr>
          <w:rFonts w:asciiTheme="minorHAnsi" w:hAnsiTheme="minorHAnsi" w:cstheme="minorHAnsi"/>
          <w:szCs w:val="22"/>
        </w:rPr>
        <w:t>870 936,22</w:t>
      </w:r>
      <w:r w:rsidR="00202385" w:rsidRPr="00202385">
        <w:rPr>
          <w:rFonts w:asciiTheme="minorHAnsi" w:hAnsiTheme="minorHAnsi" w:cstheme="minorHAnsi"/>
          <w:szCs w:val="22"/>
        </w:rPr>
        <w:t xml:space="preserve"> </w:t>
      </w:r>
      <w:r w:rsidR="00452DA1" w:rsidRPr="00202385">
        <w:rPr>
          <w:rFonts w:asciiTheme="minorHAnsi" w:hAnsiTheme="minorHAnsi" w:cstheme="minorHAnsi"/>
          <w:szCs w:val="22"/>
        </w:rPr>
        <w:t>Kč s DPH</w:t>
      </w:r>
    </w:p>
    <w:p w14:paraId="483C0141" w14:textId="0F074801" w:rsidR="00452DA1" w:rsidRPr="00202385" w:rsidRDefault="00452DA1" w:rsidP="007D3F65">
      <w:pPr>
        <w:pStyle w:val="RLTextlnkuslovan"/>
        <w:numPr>
          <w:ilvl w:val="0"/>
          <w:numId w:val="0"/>
        </w:numPr>
        <w:spacing w:line="240" w:lineRule="auto"/>
        <w:ind w:left="708" w:firstLine="348"/>
        <w:rPr>
          <w:rFonts w:asciiTheme="minorHAnsi" w:hAnsiTheme="minorHAnsi" w:cstheme="minorHAnsi"/>
          <w:szCs w:val="22"/>
        </w:rPr>
      </w:pPr>
      <w:r w:rsidRPr="00202385">
        <w:rPr>
          <w:rFonts w:asciiTheme="minorHAnsi" w:hAnsiTheme="minorHAnsi" w:cstheme="minorHAnsi"/>
          <w:szCs w:val="22"/>
        </w:rPr>
        <w:t xml:space="preserve">DPH ve výši </w:t>
      </w:r>
      <w:r w:rsidR="004404E7" w:rsidRPr="00202385">
        <w:rPr>
          <w:rFonts w:asciiTheme="minorHAnsi" w:hAnsiTheme="minorHAnsi" w:cstheme="minorHAnsi"/>
          <w:szCs w:val="22"/>
        </w:rPr>
        <w:t>21</w:t>
      </w:r>
      <w:r w:rsidRPr="00202385">
        <w:rPr>
          <w:rFonts w:asciiTheme="minorHAnsi" w:hAnsiTheme="minorHAnsi" w:cstheme="minorHAnsi"/>
          <w:szCs w:val="22"/>
        </w:rPr>
        <w:t xml:space="preserve"> % (</w:t>
      </w:r>
      <w:r w:rsidR="007A5B00" w:rsidRPr="00202385">
        <w:rPr>
          <w:rFonts w:asciiTheme="minorHAnsi" w:hAnsiTheme="minorHAnsi" w:cstheme="minorHAnsi"/>
          <w:szCs w:val="22"/>
        </w:rPr>
        <w:t>dvacet jedna</w:t>
      </w:r>
      <w:r w:rsidRPr="00202385">
        <w:rPr>
          <w:rFonts w:asciiTheme="minorHAnsi" w:hAnsiTheme="minorHAnsi" w:cstheme="minorHAnsi"/>
          <w:szCs w:val="22"/>
        </w:rPr>
        <w:t xml:space="preserve"> procent)</w:t>
      </w:r>
      <w:r w:rsidR="007A33DF">
        <w:rPr>
          <w:rFonts w:asciiTheme="minorHAnsi" w:hAnsiTheme="minorHAnsi" w:cstheme="minorHAnsi"/>
          <w:szCs w:val="22"/>
        </w:rPr>
        <w:t xml:space="preserve"> </w:t>
      </w:r>
      <w:r w:rsidR="00203D68">
        <w:rPr>
          <w:rFonts w:asciiTheme="minorHAnsi" w:hAnsiTheme="minorHAnsi" w:cstheme="minorHAnsi"/>
          <w:szCs w:val="22"/>
        </w:rPr>
        <w:t>151 154,22</w:t>
      </w:r>
      <w:r w:rsidR="00814D2B" w:rsidRPr="00202385">
        <w:rPr>
          <w:rFonts w:asciiTheme="minorHAnsi" w:hAnsiTheme="minorHAnsi" w:cstheme="minorHAnsi"/>
          <w:szCs w:val="22"/>
        </w:rPr>
        <w:t xml:space="preserve"> Kč</w:t>
      </w:r>
      <w:r w:rsidR="009005B1">
        <w:rPr>
          <w:rFonts w:asciiTheme="minorHAnsi" w:hAnsiTheme="minorHAnsi" w:cstheme="minorHAnsi"/>
          <w:szCs w:val="22"/>
        </w:rPr>
        <w:t>.</w:t>
      </w:r>
    </w:p>
    <w:p w14:paraId="3E22211D" w14:textId="77777777" w:rsidR="00AA6FA1" w:rsidRDefault="00457054" w:rsidP="00202385">
      <w:pPr>
        <w:pStyle w:val="RLTextlnkuslovan"/>
        <w:numPr>
          <w:ilvl w:val="0"/>
          <w:numId w:val="0"/>
        </w:numPr>
        <w:spacing w:line="240" w:lineRule="auto"/>
        <w:ind w:left="993" w:firstLine="63"/>
        <w:rPr>
          <w:rFonts w:asciiTheme="minorHAnsi" w:hAnsiTheme="minorHAnsi" w:cstheme="minorHAnsi"/>
          <w:szCs w:val="22"/>
        </w:rPr>
      </w:pPr>
      <w:r w:rsidRPr="00202385">
        <w:rPr>
          <w:rFonts w:asciiTheme="minorHAnsi" w:hAnsiTheme="minorHAnsi" w:cstheme="minorHAnsi"/>
          <w:szCs w:val="22"/>
        </w:rPr>
        <w:t>Celková cena za 24 měsíců poskytování plnění Poskytovatele dle této smlouvy</w:t>
      </w:r>
      <w:r w:rsidR="00AA6FA1">
        <w:rPr>
          <w:rFonts w:asciiTheme="minorHAnsi" w:hAnsiTheme="minorHAnsi" w:cstheme="minorHAnsi"/>
          <w:szCs w:val="22"/>
        </w:rPr>
        <w:t>:</w:t>
      </w:r>
      <w:r w:rsidR="00541646" w:rsidRPr="00202385">
        <w:rPr>
          <w:rFonts w:asciiTheme="minorHAnsi" w:hAnsiTheme="minorHAnsi" w:cstheme="minorHAnsi"/>
          <w:szCs w:val="22"/>
        </w:rPr>
        <w:t xml:space="preserve"> </w:t>
      </w:r>
    </w:p>
    <w:p w14:paraId="0B084B08" w14:textId="7D7DB0D6" w:rsidR="00457054" w:rsidRPr="00202385" w:rsidRDefault="00203D68" w:rsidP="00202385">
      <w:pPr>
        <w:pStyle w:val="RLTextlnkuslovan"/>
        <w:numPr>
          <w:ilvl w:val="0"/>
          <w:numId w:val="0"/>
        </w:numPr>
        <w:spacing w:line="240" w:lineRule="auto"/>
        <w:ind w:left="993" w:firstLine="63"/>
        <w:rPr>
          <w:rFonts w:asciiTheme="minorHAnsi" w:hAnsiTheme="minorHAnsi" w:cstheme="minorHAnsi"/>
          <w:szCs w:val="22"/>
        </w:rPr>
      </w:pPr>
      <w:r>
        <w:rPr>
          <w:rFonts w:asciiTheme="minorHAnsi" w:hAnsiTheme="minorHAnsi" w:cstheme="minorHAnsi"/>
          <w:szCs w:val="22"/>
        </w:rPr>
        <w:t>17 274 768,-</w:t>
      </w:r>
      <w:r w:rsidR="00457054" w:rsidRPr="00202385">
        <w:rPr>
          <w:rFonts w:asciiTheme="minorHAnsi" w:hAnsiTheme="minorHAnsi" w:cstheme="minorHAnsi"/>
          <w:szCs w:val="22"/>
        </w:rPr>
        <w:t xml:space="preserve"> Kč bez DPH</w:t>
      </w:r>
    </w:p>
    <w:p w14:paraId="583323BB" w14:textId="5259292F" w:rsidR="00457054" w:rsidRPr="00202385" w:rsidRDefault="00203D68" w:rsidP="00457054">
      <w:pPr>
        <w:pStyle w:val="RLTextlnkuslovan"/>
        <w:numPr>
          <w:ilvl w:val="0"/>
          <w:numId w:val="0"/>
        </w:numPr>
        <w:spacing w:line="240" w:lineRule="auto"/>
        <w:ind w:left="708" w:firstLine="348"/>
        <w:rPr>
          <w:rFonts w:asciiTheme="minorHAnsi" w:hAnsiTheme="minorHAnsi" w:cstheme="minorHAnsi"/>
          <w:szCs w:val="22"/>
        </w:rPr>
      </w:pPr>
      <w:r>
        <w:rPr>
          <w:rFonts w:asciiTheme="minorHAnsi" w:hAnsiTheme="minorHAnsi" w:cstheme="minorHAnsi"/>
          <w:szCs w:val="22"/>
        </w:rPr>
        <w:t>20 902 469,28</w:t>
      </w:r>
      <w:r w:rsidR="00202385" w:rsidRPr="00202385">
        <w:rPr>
          <w:rFonts w:asciiTheme="minorHAnsi" w:hAnsiTheme="minorHAnsi" w:cstheme="minorHAnsi"/>
          <w:szCs w:val="22"/>
        </w:rPr>
        <w:t xml:space="preserve"> </w:t>
      </w:r>
      <w:r w:rsidR="00457054" w:rsidRPr="00202385">
        <w:rPr>
          <w:rFonts w:asciiTheme="minorHAnsi" w:hAnsiTheme="minorHAnsi" w:cstheme="minorHAnsi"/>
          <w:szCs w:val="22"/>
        </w:rPr>
        <w:t>Kč s DPH</w:t>
      </w:r>
    </w:p>
    <w:p w14:paraId="3CEEB51E" w14:textId="0E6ACD6F" w:rsidR="00457054" w:rsidRPr="00202385" w:rsidRDefault="00457054" w:rsidP="00457054">
      <w:pPr>
        <w:pStyle w:val="RLTextlnkuslovan"/>
        <w:numPr>
          <w:ilvl w:val="0"/>
          <w:numId w:val="0"/>
        </w:numPr>
        <w:spacing w:line="240" w:lineRule="auto"/>
        <w:ind w:left="708" w:firstLine="348"/>
        <w:rPr>
          <w:rFonts w:asciiTheme="minorHAnsi" w:hAnsiTheme="minorHAnsi" w:cstheme="minorHAnsi"/>
          <w:szCs w:val="22"/>
        </w:rPr>
      </w:pPr>
      <w:r w:rsidRPr="00202385">
        <w:rPr>
          <w:rFonts w:asciiTheme="minorHAnsi" w:hAnsiTheme="minorHAnsi" w:cstheme="minorHAnsi"/>
          <w:szCs w:val="22"/>
        </w:rPr>
        <w:t>DPH ve výši 21 % (dvacet jedna procent)</w:t>
      </w:r>
      <w:r w:rsidR="007A33DF">
        <w:rPr>
          <w:rFonts w:asciiTheme="minorHAnsi" w:hAnsiTheme="minorHAnsi" w:cstheme="minorHAnsi"/>
          <w:szCs w:val="22"/>
        </w:rPr>
        <w:t xml:space="preserve"> </w:t>
      </w:r>
      <w:r w:rsidR="00203D68">
        <w:rPr>
          <w:rFonts w:asciiTheme="minorHAnsi" w:hAnsiTheme="minorHAnsi" w:cstheme="minorHAnsi"/>
          <w:szCs w:val="22"/>
        </w:rPr>
        <w:t>3 627 701,28</w:t>
      </w:r>
      <w:r w:rsidR="00814D2B" w:rsidRPr="00202385">
        <w:rPr>
          <w:rFonts w:asciiTheme="minorHAnsi" w:hAnsiTheme="minorHAnsi" w:cstheme="minorHAnsi"/>
          <w:szCs w:val="22"/>
        </w:rPr>
        <w:t xml:space="preserve"> Kč</w:t>
      </w:r>
      <w:r w:rsidR="009F2C0E">
        <w:rPr>
          <w:rFonts w:asciiTheme="minorHAnsi" w:hAnsiTheme="minorHAnsi" w:cstheme="minorHAnsi"/>
          <w:szCs w:val="22"/>
        </w:rPr>
        <w:t>.</w:t>
      </w:r>
    </w:p>
    <w:p w14:paraId="410906CF" w14:textId="336CAE8A" w:rsidR="00452DA1" w:rsidRPr="00202385" w:rsidRDefault="00452DA1" w:rsidP="002D08A0">
      <w:pPr>
        <w:pStyle w:val="RLTextlnkuslovan"/>
        <w:numPr>
          <w:ilvl w:val="0"/>
          <w:numId w:val="0"/>
        </w:numPr>
        <w:spacing w:line="240" w:lineRule="auto"/>
        <w:ind w:left="1474" w:hanging="737"/>
        <w:rPr>
          <w:rFonts w:asciiTheme="minorHAnsi" w:hAnsiTheme="minorHAnsi" w:cstheme="minorHAnsi"/>
          <w:szCs w:val="22"/>
        </w:rPr>
      </w:pPr>
      <w:r w:rsidRPr="00202385">
        <w:rPr>
          <w:rFonts w:asciiTheme="minorHAnsi" w:hAnsiTheme="minorHAnsi" w:cstheme="minorHAnsi"/>
          <w:szCs w:val="22"/>
        </w:rPr>
        <w:t xml:space="preserve">Podrobná kalkulace Ceny je uvedena v </w:t>
      </w:r>
      <w:r w:rsidRPr="00202385">
        <w:rPr>
          <w:rFonts w:asciiTheme="minorHAnsi" w:hAnsiTheme="minorHAnsi" w:cstheme="minorHAnsi"/>
          <w:b/>
          <w:szCs w:val="22"/>
        </w:rPr>
        <w:t xml:space="preserve">Příloze č. </w:t>
      </w:r>
      <w:r w:rsidR="0021258D">
        <w:rPr>
          <w:rFonts w:asciiTheme="minorHAnsi" w:hAnsiTheme="minorHAnsi" w:cstheme="minorHAnsi"/>
          <w:b/>
          <w:szCs w:val="22"/>
        </w:rPr>
        <w:t>3</w:t>
      </w:r>
      <w:r w:rsidR="0021258D" w:rsidRPr="00202385">
        <w:rPr>
          <w:rFonts w:asciiTheme="minorHAnsi" w:hAnsiTheme="minorHAnsi" w:cstheme="minorHAnsi"/>
          <w:b/>
          <w:szCs w:val="22"/>
        </w:rPr>
        <w:t xml:space="preserve"> </w:t>
      </w:r>
      <w:r w:rsidR="007B256A" w:rsidRPr="00202385">
        <w:rPr>
          <w:rFonts w:asciiTheme="minorHAnsi" w:hAnsiTheme="minorHAnsi" w:cstheme="minorHAnsi"/>
          <w:szCs w:val="22"/>
        </w:rPr>
        <w:t>této Smlouvy</w:t>
      </w:r>
      <w:r w:rsidRPr="00202385">
        <w:rPr>
          <w:rFonts w:asciiTheme="minorHAnsi" w:hAnsiTheme="minorHAnsi" w:cstheme="minorHAnsi"/>
          <w:szCs w:val="22"/>
        </w:rPr>
        <w:t>.</w:t>
      </w:r>
    </w:p>
    <w:p w14:paraId="12571821" w14:textId="788E1498" w:rsidR="00452DA1" w:rsidRPr="00202385" w:rsidRDefault="009005B1" w:rsidP="007D3F65">
      <w:pPr>
        <w:pStyle w:val="Odstavecseseznamem"/>
        <w:numPr>
          <w:ilvl w:val="1"/>
          <w:numId w:val="6"/>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C</w:t>
      </w:r>
      <w:r w:rsidR="00825ACB" w:rsidRPr="00202385">
        <w:rPr>
          <w:rFonts w:asciiTheme="minorHAnsi" w:hAnsiTheme="minorHAnsi" w:cstheme="minorHAnsi"/>
          <w:sz w:val="22"/>
          <w:szCs w:val="22"/>
        </w:rPr>
        <w:t>elkov</w:t>
      </w:r>
      <w:r>
        <w:rPr>
          <w:rFonts w:asciiTheme="minorHAnsi" w:hAnsiTheme="minorHAnsi" w:cstheme="minorHAnsi"/>
          <w:sz w:val="22"/>
          <w:szCs w:val="22"/>
        </w:rPr>
        <w:t>á</w:t>
      </w:r>
      <w:r w:rsidR="00825ACB" w:rsidRPr="00202385">
        <w:rPr>
          <w:rFonts w:asciiTheme="minorHAnsi" w:hAnsiTheme="minorHAnsi" w:cstheme="minorHAnsi"/>
          <w:sz w:val="22"/>
          <w:szCs w:val="22"/>
        </w:rPr>
        <w:t xml:space="preserve"> </w:t>
      </w:r>
      <w:r w:rsidR="00273967" w:rsidRPr="00202385">
        <w:rPr>
          <w:rFonts w:asciiTheme="minorHAnsi" w:hAnsiTheme="minorHAnsi" w:cstheme="minorHAnsi"/>
          <w:sz w:val="22"/>
          <w:szCs w:val="22"/>
        </w:rPr>
        <w:t xml:space="preserve">měsíční </w:t>
      </w:r>
      <w:r w:rsidR="00825ACB" w:rsidRPr="00202385">
        <w:rPr>
          <w:rFonts w:asciiTheme="minorHAnsi" w:hAnsiTheme="minorHAnsi" w:cstheme="minorHAnsi"/>
          <w:sz w:val="22"/>
          <w:szCs w:val="22"/>
        </w:rPr>
        <w:t>cen</w:t>
      </w:r>
      <w:r>
        <w:rPr>
          <w:rFonts w:asciiTheme="minorHAnsi" w:hAnsiTheme="minorHAnsi" w:cstheme="minorHAnsi"/>
          <w:sz w:val="22"/>
          <w:szCs w:val="22"/>
        </w:rPr>
        <w:t>a</w:t>
      </w:r>
      <w:r w:rsidR="00825ACB" w:rsidRPr="00202385">
        <w:rPr>
          <w:rFonts w:asciiTheme="minorHAnsi" w:hAnsiTheme="minorHAnsi" w:cstheme="minorHAnsi"/>
          <w:sz w:val="22"/>
          <w:szCs w:val="22"/>
        </w:rPr>
        <w:t xml:space="preserve"> za předmět plnění této Smlouvy bude Objednatelem Poskytovateli hrazena </w:t>
      </w:r>
      <w:r>
        <w:rPr>
          <w:rFonts w:asciiTheme="minorHAnsi" w:hAnsiTheme="minorHAnsi" w:cstheme="minorHAnsi"/>
          <w:sz w:val="22"/>
          <w:szCs w:val="22"/>
        </w:rPr>
        <w:t>vždy</w:t>
      </w:r>
      <w:r w:rsidR="00273967" w:rsidRPr="00202385">
        <w:rPr>
          <w:rFonts w:asciiTheme="minorHAnsi" w:hAnsiTheme="minorHAnsi" w:cstheme="minorHAnsi"/>
          <w:sz w:val="22"/>
          <w:szCs w:val="22"/>
        </w:rPr>
        <w:t xml:space="preserve"> za uplynulý kalendářní měsíc</w:t>
      </w:r>
      <w:r>
        <w:rPr>
          <w:rFonts w:asciiTheme="minorHAnsi" w:hAnsiTheme="minorHAnsi" w:cstheme="minorHAnsi"/>
          <w:sz w:val="22"/>
          <w:szCs w:val="22"/>
        </w:rPr>
        <w:t xml:space="preserve"> poskytování Služeb</w:t>
      </w:r>
      <w:r w:rsidR="00825ACB" w:rsidRPr="00202385">
        <w:rPr>
          <w:rFonts w:asciiTheme="minorHAnsi" w:hAnsiTheme="minorHAnsi" w:cstheme="minorHAnsi"/>
          <w:sz w:val="22"/>
          <w:szCs w:val="22"/>
        </w:rPr>
        <w:t>, a</w:t>
      </w:r>
      <w:r w:rsidR="00273967" w:rsidRPr="00202385">
        <w:rPr>
          <w:rFonts w:asciiTheme="minorHAnsi" w:hAnsiTheme="minorHAnsi" w:cstheme="minorHAnsi"/>
          <w:sz w:val="22"/>
          <w:szCs w:val="22"/>
        </w:rPr>
        <w:t> </w:t>
      </w:r>
      <w:r w:rsidR="00825ACB" w:rsidRPr="00202385">
        <w:rPr>
          <w:rFonts w:asciiTheme="minorHAnsi" w:hAnsiTheme="minorHAnsi" w:cstheme="minorHAnsi"/>
          <w:sz w:val="22"/>
          <w:szCs w:val="22"/>
        </w:rPr>
        <w:t>to</w:t>
      </w:r>
      <w:r w:rsidR="00273967" w:rsidRPr="00202385">
        <w:rPr>
          <w:rFonts w:asciiTheme="minorHAnsi" w:hAnsiTheme="minorHAnsi" w:cstheme="minorHAnsi"/>
          <w:sz w:val="22"/>
          <w:szCs w:val="22"/>
        </w:rPr>
        <w:t> </w:t>
      </w:r>
      <w:r w:rsidR="00825ACB" w:rsidRPr="00202385">
        <w:rPr>
          <w:rFonts w:asciiTheme="minorHAnsi" w:hAnsiTheme="minorHAnsi" w:cstheme="minorHAnsi"/>
          <w:sz w:val="22"/>
          <w:szCs w:val="22"/>
        </w:rPr>
        <w:t xml:space="preserve">vždy ve výši </w:t>
      </w:r>
      <w:r w:rsidR="00976137" w:rsidRPr="00202385">
        <w:rPr>
          <w:rFonts w:asciiTheme="minorHAnsi" w:hAnsiTheme="minorHAnsi" w:cstheme="minorHAnsi"/>
          <w:sz w:val="22"/>
          <w:szCs w:val="22"/>
        </w:rPr>
        <w:t xml:space="preserve">celkové </w:t>
      </w:r>
      <w:r w:rsidR="00825ACB" w:rsidRPr="00202385">
        <w:rPr>
          <w:rFonts w:asciiTheme="minorHAnsi" w:hAnsiTheme="minorHAnsi" w:cstheme="minorHAnsi"/>
          <w:sz w:val="22"/>
          <w:szCs w:val="22"/>
        </w:rPr>
        <w:t xml:space="preserve">měsíční ceny uvedené v </w:t>
      </w:r>
      <w:r w:rsidR="00825ACB" w:rsidRPr="00202385">
        <w:rPr>
          <w:rFonts w:asciiTheme="minorHAnsi" w:hAnsiTheme="minorHAnsi" w:cstheme="minorHAnsi"/>
          <w:b/>
          <w:sz w:val="22"/>
          <w:szCs w:val="22"/>
        </w:rPr>
        <w:t xml:space="preserve">Příloze č. </w:t>
      </w:r>
      <w:r w:rsidR="0021258D">
        <w:rPr>
          <w:rFonts w:asciiTheme="minorHAnsi" w:hAnsiTheme="minorHAnsi" w:cstheme="minorHAnsi"/>
          <w:b/>
          <w:sz w:val="22"/>
          <w:szCs w:val="22"/>
        </w:rPr>
        <w:t>3</w:t>
      </w:r>
      <w:r w:rsidR="0021258D" w:rsidRPr="00202385">
        <w:rPr>
          <w:rFonts w:asciiTheme="minorHAnsi" w:hAnsiTheme="minorHAnsi" w:cstheme="minorHAnsi"/>
          <w:sz w:val="22"/>
          <w:szCs w:val="22"/>
        </w:rPr>
        <w:t xml:space="preserve"> </w:t>
      </w:r>
      <w:r w:rsidR="007B256A" w:rsidRPr="00202385">
        <w:rPr>
          <w:rFonts w:asciiTheme="minorHAnsi" w:hAnsiTheme="minorHAnsi" w:cstheme="minorHAnsi"/>
          <w:sz w:val="22"/>
          <w:szCs w:val="22"/>
        </w:rPr>
        <w:t xml:space="preserve">této </w:t>
      </w:r>
      <w:r w:rsidR="00825ACB" w:rsidRPr="00202385">
        <w:rPr>
          <w:rFonts w:asciiTheme="minorHAnsi" w:hAnsiTheme="minorHAnsi" w:cstheme="minorHAnsi"/>
          <w:sz w:val="22"/>
          <w:szCs w:val="22"/>
        </w:rPr>
        <w:t>Smlouvy</w:t>
      </w:r>
      <w:r w:rsidR="00273967" w:rsidRPr="00202385">
        <w:rPr>
          <w:rFonts w:asciiTheme="minorHAnsi" w:hAnsiTheme="minorHAnsi" w:cstheme="minorHAnsi"/>
          <w:sz w:val="22"/>
          <w:szCs w:val="22"/>
        </w:rPr>
        <w:t>.</w:t>
      </w:r>
      <w:r w:rsidR="00452DA1" w:rsidRPr="00202385">
        <w:rPr>
          <w:rFonts w:asciiTheme="minorHAnsi" w:hAnsiTheme="minorHAnsi" w:cstheme="minorHAnsi"/>
          <w:sz w:val="22"/>
          <w:szCs w:val="22"/>
        </w:rPr>
        <w:t xml:space="preserve"> </w:t>
      </w:r>
    </w:p>
    <w:p w14:paraId="3245772A" w14:textId="61780A6E" w:rsidR="00452DA1" w:rsidRPr="00202385" w:rsidRDefault="00452DA1"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Veškerá peněžitá plnění vyplývající z této Smlouvy budou stranami hrazena v souladu s platebními podmínkami v článku </w:t>
      </w:r>
      <w:r w:rsidR="00A60297" w:rsidRPr="00202385">
        <w:rPr>
          <w:rFonts w:asciiTheme="minorHAnsi" w:hAnsiTheme="minorHAnsi" w:cstheme="minorHAnsi"/>
          <w:sz w:val="22"/>
          <w:szCs w:val="22"/>
        </w:rPr>
        <w:t>5</w:t>
      </w:r>
      <w:r w:rsidR="009F03D4">
        <w:rPr>
          <w:rFonts w:asciiTheme="minorHAnsi" w:hAnsiTheme="minorHAnsi" w:cstheme="minorHAnsi"/>
          <w:sz w:val="22"/>
          <w:szCs w:val="22"/>
        </w:rPr>
        <w:t>.</w:t>
      </w:r>
      <w:r w:rsidR="000E414E" w:rsidRPr="00202385">
        <w:rPr>
          <w:rFonts w:asciiTheme="minorHAnsi" w:hAnsiTheme="minorHAnsi" w:cstheme="minorHAnsi"/>
          <w:sz w:val="22"/>
          <w:szCs w:val="22"/>
        </w:rPr>
        <w:t xml:space="preserve"> této</w:t>
      </w:r>
      <w:r w:rsidRPr="00202385">
        <w:rPr>
          <w:rFonts w:asciiTheme="minorHAnsi" w:hAnsiTheme="minorHAnsi" w:cstheme="minorHAnsi"/>
          <w:sz w:val="22"/>
          <w:szCs w:val="22"/>
        </w:rPr>
        <w:t xml:space="preserve"> Smlouvy.</w:t>
      </w:r>
    </w:p>
    <w:p w14:paraId="2DF9638C" w14:textId="7EC131DA" w:rsidR="00452DA1" w:rsidRPr="00202385" w:rsidRDefault="009233E6"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Měsíční c</w:t>
      </w:r>
      <w:r w:rsidR="00452DA1" w:rsidRPr="00202385">
        <w:rPr>
          <w:rFonts w:asciiTheme="minorHAnsi" w:hAnsiTheme="minorHAnsi" w:cstheme="minorHAnsi"/>
          <w:sz w:val="22"/>
          <w:szCs w:val="22"/>
        </w:rPr>
        <w:t>eny za jednotlivé položky (podpory) poskytovaného plnění Poskytovatele uvedené v </w:t>
      </w:r>
      <w:hyperlink w:anchor="Annex3" w:history="1">
        <w:r w:rsidR="0021258D" w:rsidRPr="00202385">
          <w:rPr>
            <w:rFonts w:asciiTheme="minorHAnsi" w:hAnsiTheme="minorHAnsi" w:cstheme="minorHAnsi"/>
            <w:b/>
            <w:sz w:val="22"/>
            <w:szCs w:val="22"/>
          </w:rPr>
          <w:t>Příloze č. </w:t>
        </w:r>
        <w:r w:rsidR="0021258D">
          <w:rPr>
            <w:rFonts w:asciiTheme="minorHAnsi" w:hAnsiTheme="minorHAnsi" w:cstheme="minorHAnsi"/>
            <w:b/>
            <w:sz w:val="22"/>
            <w:szCs w:val="22"/>
          </w:rPr>
          <w:t>3</w:t>
        </w:r>
      </w:hyperlink>
      <w:r w:rsidR="0021258D" w:rsidRPr="00202385">
        <w:rPr>
          <w:rFonts w:asciiTheme="minorHAnsi" w:hAnsiTheme="minorHAnsi" w:cstheme="minorHAnsi"/>
          <w:sz w:val="22"/>
          <w:szCs w:val="22"/>
        </w:rPr>
        <w:t xml:space="preserve"> </w:t>
      </w:r>
      <w:r w:rsidR="007B256A" w:rsidRPr="00202385">
        <w:rPr>
          <w:rFonts w:asciiTheme="minorHAnsi" w:hAnsiTheme="minorHAnsi" w:cstheme="minorHAnsi"/>
          <w:sz w:val="22"/>
          <w:szCs w:val="22"/>
        </w:rPr>
        <w:t xml:space="preserve">této </w:t>
      </w:r>
      <w:r w:rsidR="00452DA1" w:rsidRPr="00202385">
        <w:rPr>
          <w:rFonts w:asciiTheme="minorHAnsi" w:hAnsiTheme="minorHAnsi" w:cstheme="minorHAnsi"/>
          <w:sz w:val="22"/>
          <w:szCs w:val="22"/>
        </w:rPr>
        <w:t>Smlouvy a</w:t>
      </w:r>
      <w:r w:rsidRPr="00202385">
        <w:rPr>
          <w:rFonts w:asciiTheme="minorHAnsi" w:hAnsiTheme="minorHAnsi" w:cstheme="minorHAnsi"/>
          <w:sz w:val="22"/>
          <w:szCs w:val="22"/>
        </w:rPr>
        <w:t xml:space="preserve"> celková měsíční cena (tj. součet těchto položek)</w:t>
      </w:r>
      <w:r w:rsidR="00452DA1" w:rsidRPr="00202385">
        <w:rPr>
          <w:rFonts w:asciiTheme="minorHAnsi" w:hAnsiTheme="minorHAnsi" w:cstheme="minorHAnsi"/>
          <w:sz w:val="22"/>
          <w:szCs w:val="22"/>
        </w:rPr>
        <w:t xml:space="preserve"> jsou stanoveny jako ceny nejvýše přípustné a zahrnují veškeré náklady Poskytovatele na plnění dle této Smlouvy.</w:t>
      </w:r>
      <w:r w:rsidR="00086ECE">
        <w:rPr>
          <w:rFonts w:asciiTheme="minorHAnsi" w:hAnsiTheme="minorHAnsi" w:cstheme="minorHAnsi"/>
          <w:sz w:val="22"/>
          <w:szCs w:val="22"/>
        </w:rPr>
        <w:t xml:space="preserve"> Tyto ceny je možné změnit jen v případě zákonné změny (zvýšení, snížení) sazby DPH, a to o částku odpovídající takové změně. Tím není dotčen postup podle odst. 3.4 a 3.5 čl. 3. Smlouvy.</w:t>
      </w:r>
    </w:p>
    <w:p w14:paraId="0F32AA00" w14:textId="11FBC279" w:rsidR="000452B7" w:rsidRPr="000452B7" w:rsidRDefault="000452B7" w:rsidP="000452B7">
      <w:pPr>
        <w:pStyle w:val="Odstavecseseznamem"/>
        <w:numPr>
          <w:ilvl w:val="1"/>
          <w:numId w:val="6"/>
        </w:numPr>
        <w:spacing w:after="120"/>
        <w:ind w:left="567" w:hanging="567"/>
        <w:jc w:val="both"/>
        <w:rPr>
          <w:rFonts w:asciiTheme="minorHAnsi" w:hAnsiTheme="minorHAnsi" w:cstheme="minorHAnsi"/>
          <w:sz w:val="22"/>
          <w:szCs w:val="22"/>
        </w:rPr>
      </w:pPr>
      <w:r w:rsidRPr="000452B7">
        <w:rPr>
          <w:rFonts w:asciiTheme="minorHAnsi" w:hAnsiTheme="minorHAnsi" w:cstheme="minorHAnsi"/>
          <w:sz w:val="22"/>
          <w:szCs w:val="22"/>
        </w:rPr>
        <w:t>Při vyřazení Produktu z podpory na základě Oznámení podle článku 3.4. Smlouvy, bude stávající cena za podporu předmětného Produktu účtována Poskytovatelem do posledního dne kalendářního měsíce, ve kterém mu Objednatel zaslal příslušné Oznámení.</w:t>
      </w:r>
    </w:p>
    <w:p w14:paraId="536CAACE" w14:textId="77777777" w:rsidR="0000068F" w:rsidRPr="00202385" w:rsidRDefault="0000068F"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Budou-li v některém kalendářním měsíci poskytovány Služby pouze po část tohoto </w:t>
      </w:r>
      <w:r w:rsidR="00AC2025" w:rsidRPr="00202385">
        <w:rPr>
          <w:rFonts w:asciiTheme="minorHAnsi" w:hAnsiTheme="minorHAnsi" w:cstheme="minorHAnsi"/>
          <w:sz w:val="22"/>
          <w:szCs w:val="22"/>
        </w:rPr>
        <w:t xml:space="preserve">kalendářního </w:t>
      </w:r>
      <w:r w:rsidRPr="00202385">
        <w:rPr>
          <w:rFonts w:asciiTheme="minorHAnsi" w:hAnsiTheme="minorHAnsi" w:cstheme="minorHAnsi"/>
          <w:sz w:val="22"/>
          <w:szCs w:val="22"/>
        </w:rPr>
        <w:t>měsíce, bude celková měsíční cena za daný měsíc poměrně snížena podle skutečného počtu dnů, po které byly poskytovány Služby.</w:t>
      </w:r>
    </w:p>
    <w:p w14:paraId="0AE17C7A" w14:textId="77777777" w:rsidR="009233E6" w:rsidRPr="00202385" w:rsidRDefault="00452DA1" w:rsidP="009233E6">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Objednatel neposkytuje jakékoliv zálohy</w:t>
      </w:r>
      <w:r w:rsidR="009233E6" w:rsidRPr="00202385">
        <w:rPr>
          <w:rFonts w:asciiTheme="minorHAnsi" w:hAnsiTheme="minorHAnsi" w:cstheme="minorHAnsi"/>
          <w:sz w:val="22"/>
          <w:szCs w:val="22"/>
        </w:rPr>
        <w:t>.</w:t>
      </w:r>
    </w:p>
    <w:p w14:paraId="07710D6B" w14:textId="77777777" w:rsidR="00D90C29" w:rsidRPr="00202385" w:rsidRDefault="00D90C29" w:rsidP="00D90C29">
      <w:pPr>
        <w:pStyle w:val="Odstavecseseznamem"/>
        <w:spacing w:after="120"/>
        <w:ind w:left="567"/>
        <w:jc w:val="both"/>
        <w:rPr>
          <w:rFonts w:asciiTheme="minorHAnsi" w:hAnsiTheme="minorHAnsi" w:cstheme="minorHAnsi"/>
          <w:sz w:val="22"/>
          <w:szCs w:val="22"/>
        </w:rPr>
      </w:pPr>
    </w:p>
    <w:p w14:paraId="171C8516" w14:textId="77777777" w:rsidR="00A60297" w:rsidRPr="00202385" w:rsidRDefault="00A60297"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lastRenderedPageBreak/>
        <w:t>Platební podmínky</w:t>
      </w:r>
    </w:p>
    <w:p w14:paraId="3C2A4DD9" w14:textId="71682BA3" w:rsidR="00786D55" w:rsidRPr="00202385" w:rsidRDefault="00825ACB"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Poskytovatel se zavazuje vystavovat faktury za plnění dle této Smlouvy vždy </w:t>
      </w:r>
      <w:r w:rsidRPr="00572D8F">
        <w:rPr>
          <w:rFonts w:asciiTheme="minorHAnsi" w:hAnsiTheme="minorHAnsi" w:cstheme="minorHAnsi"/>
          <w:sz w:val="22"/>
          <w:szCs w:val="22"/>
        </w:rPr>
        <w:t>do 1</w:t>
      </w:r>
      <w:r w:rsidR="009B073F" w:rsidRPr="00572D8F">
        <w:rPr>
          <w:rFonts w:asciiTheme="minorHAnsi" w:hAnsiTheme="minorHAnsi" w:cstheme="minorHAnsi"/>
          <w:sz w:val="22"/>
          <w:szCs w:val="22"/>
        </w:rPr>
        <w:t>5</w:t>
      </w:r>
      <w:r w:rsidRPr="00572D8F">
        <w:rPr>
          <w:rFonts w:asciiTheme="minorHAnsi" w:hAnsiTheme="minorHAnsi" w:cstheme="minorHAnsi"/>
          <w:sz w:val="22"/>
          <w:szCs w:val="22"/>
        </w:rPr>
        <w:t xml:space="preserve"> dní</w:t>
      </w:r>
      <w:r w:rsidRPr="00202385">
        <w:rPr>
          <w:rFonts w:asciiTheme="minorHAnsi" w:hAnsiTheme="minorHAnsi" w:cstheme="minorHAnsi"/>
          <w:sz w:val="22"/>
          <w:szCs w:val="22"/>
        </w:rPr>
        <w:t xml:space="preserve"> od konce </w:t>
      </w:r>
      <w:r w:rsidR="00153B83">
        <w:rPr>
          <w:rFonts w:asciiTheme="minorHAnsi" w:hAnsiTheme="minorHAnsi" w:cstheme="minorHAnsi"/>
          <w:sz w:val="22"/>
          <w:szCs w:val="22"/>
        </w:rPr>
        <w:t xml:space="preserve">příslušného </w:t>
      </w:r>
      <w:r w:rsidRPr="00202385">
        <w:rPr>
          <w:rFonts w:asciiTheme="minorHAnsi" w:hAnsiTheme="minorHAnsi" w:cstheme="minorHAnsi"/>
          <w:sz w:val="22"/>
          <w:szCs w:val="22"/>
        </w:rPr>
        <w:t>kalendářního měsíce</w:t>
      </w:r>
      <w:r w:rsidR="00086ECE">
        <w:rPr>
          <w:rFonts w:asciiTheme="minorHAnsi" w:hAnsiTheme="minorHAnsi" w:cstheme="minorHAnsi"/>
          <w:sz w:val="22"/>
          <w:szCs w:val="22"/>
        </w:rPr>
        <w:t xml:space="preserve">, ve kterém </w:t>
      </w:r>
      <w:r w:rsidR="001C2642">
        <w:rPr>
          <w:rFonts w:asciiTheme="minorHAnsi" w:hAnsiTheme="minorHAnsi" w:cstheme="minorHAnsi"/>
          <w:sz w:val="22"/>
          <w:szCs w:val="22"/>
        </w:rPr>
        <w:t xml:space="preserve">se </w:t>
      </w:r>
      <w:r w:rsidR="002338FF">
        <w:rPr>
          <w:rFonts w:asciiTheme="minorHAnsi" w:hAnsiTheme="minorHAnsi" w:cstheme="minorHAnsi"/>
          <w:sz w:val="22"/>
          <w:szCs w:val="22"/>
        </w:rPr>
        <w:t xml:space="preserve">fakturované </w:t>
      </w:r>
      <w:r w:rsidR="00086ECE">
        <w:rPr>
          <w:rFonts w:asciiTheme="minorHAnsi" w:hAnsiTheme="minorHAnsi" w:cstheme="minorHAnsi"/>
          <w:sz w:val="22"/>
          <w:szCs w:val="22"/>
        </w:rPr>
        <w:t xml:space="preserve">plnění </w:t>
      </w:r>
      <w:r w:rsidR="001C2642">
        <w:rPr>
          <w:rFonts w:asciiTheme="minorHAnsi" w:hAnsiTheme="minorHAnsi" w:cstheme="minorHAnsi"/>
          <w:sz w:val="22"/>
          <w:szCs w:val="22"/>
        </w:rPr>
        <w:t>uskutečnil</w:t>
      </w:r>
      <w:r w:rsidR="00086ECE">
        <w:rPr>
          <w:rFonts w:asciiTheme="minorHAnsi" w:hAnsiTheme="minorHAnsi" w:cstheme="minorHAnsi"/>
          <w:sz w:val="22"/>
          <w:szCs w:val="22"/>
        </w:rPr>
        <w:t>o</w:t>
      </w:r>
      <w:r w:rsidRPr="00202385">
        <w:rPr>
          <w:rFonts w:asciiTheme="minorHAnsi" w:hAnsiTheme="minorHAnsi" w:cstheme="minorHAnsi"/>
          <w:sz w:val="22"/>
          <w:szCs w:val="22"/>
        </w:rPr>
        <w:t>.</w:t>
      </w:r>
      <w:r w:rsidR="00786D55" w:rsidRPr="00202385">
        <w:rPr>
          <w:rFonts w:asciiTheme="minorHAnsi" w:hAnsiTheme="minorHAnsi" w:cstheme="minorHAnsi"/>
          <w:sz w:val="22"/>
          <w:szCs w:val="22"/>
        </w:rPr>
        <w:t xml:space="preserve"> Přílohou faktury musí být i oboustranně potvrzený akceptační protokol, jehož vzor je uveden v</w:t>
      </w:r>
      <w:r w:rsidR="00786D55" w:rsidRPr="00202385">
        <w:rPr>
          <w:rFonts w:asciiTheme="minorHAnsi" w:hAnsiTheme="minorHAnsi" w:cstheme="minorHAnsi"/>
          <w:b/>
          <w:sz w:val="22"/>
          <w:szCs w:val="22"/>
        </w:rPr>
        <w:t xml:space="preserve"> </w:t>
      </w:r>
      <w:r w:rsidR="00786D55" w:rsidRPr="00572D8F">
        <w:rPr>
          <w:rFonts w:asciiTheme="minorHAnsi" w:hAnsiTheme="minorHAnsi" w:cstheme="minorHAnsi"/>
          <w:b/>
          <w:sz w:val="22"/>
          <w:szCs w:val="22"/>
        </w:rPr>
        <w:t>Příloze č.</w:t>
      </w:r>
      <w:r w:rsidR="00572D8F">
        <w:rPr>
          <w:rFonts w:asciiTheme="minorHAnsi" w:hAnsiTheme="minorHAnsi" w:cstheme="minorHAnsi"/>
          <w:b/>
          <w:sz w:val="22"/>
          <w:szCs w:val="22"/>
        </w:rPr>
        <w:t> 5</w:t>
      </w:r>
      <w:r w:rsidR="00786D55" w:rsidRPr="00202385">
        <w:rPr>
          <w:rFonts w:asciiTheme="minorHAnsi" w:hAnsiTheme="minorHAnsi" w:cstheme="minorHAnsi"/>
          <w:sz w:val="22"/>
          <w:szCs w:val="22"/>
        </w:rPr>
        <w:t xml:space="preserve"> </w:t>
      </w:r>
      <w:r w:rsidR="00DC1B98" w:rsidRPr="00202385">
        <w:rPr>
          <w:rFonts w:asciiTheme="minorHAnsi" w:hAnsiTheme="minorHAnsi" w:cstheme="minorHAnsi"/>
          <w:sz w:val="22"/>
          <w:szCs w:val="22"/>
        </w:rPr>
        <w:t xml:space="preserve">této </w:t>
      </w:r>
      <w:r w:rsidR="00786D55" w:rsidRPr="00202385">
        <w:rPr>
          <w:rFonts w:asciiTheme="minorHAnsi" w:hAnsiTheme="minorHAnsi" w:cstheme="minorHAnsi"/>
          <w:sz w:val="22"/>
          <w:szCs w:val="22"/>
        </w:rPr>
        <w:t>Smlouvy, kterým bude potvrz</w:t>
      </w:r>
      <w:r w:rsidR="000375D7" w:rsidRPr="00202385">
        <w:rPr>
          <w:rFonts w:asciiTheme="minorHAnsi" w:hAnsiTheme="minorHAnsi" w:cstheme="minorHAnsi"/>
          <w:sz w:val="22"/>
          <w:szCs w:val="22"/>
        </w:rPr>
        <w:t>eno poskytování Služeb</w:t>
      </w:r>
      <w:r w:rsidR="00786D55" w:rsidRPr="00202385">
        <w:rPr>
          <w:rFonts w:asciiTheme="minorHAnsi" w:hAnsiTheme="minorHAnsi" w:cstheme="minorHAnsi"/>
          <w:sz w:val="22"/>
          <w:szCs w:val="22"/>
        </w:rPr>
        <w:t>, a</w:t>
      </w:r>
      <w:r w:rsidR="009441EB">
        <w:rPr>
          <w:rFonts w:asciiTheme="minorHAnsi" w:hAnsiTheme="minorHAnsi" w:cstheme="minorHAnsi"/>
          <w:sz w:val="22"/>
          <w:szCs w:val="22"/>
        </w:rPr>
        <w:t> </w:t>
      </w:r>
      <w:r w:rsidR="00786D55" w:rsidRPr="00202385">
        <w:rPr>
          <w:rFonts w:asciiTheme="minorHAnsi" w:hAnsiTheme="minorHAnsi" w:cstheme="minorHAnsi"/>
          <w:sz w:val="22"/>
          <w:szCs w:val="22"/>
        </w:rPr>
        <w:t xml:space="preserve">to v rozsahu dle </w:t>
      </w:r>
      <w:r w:rsidR="00786D55" w:rsidRPr="00202385">
        <w:rPr>
          <w:rFonts w:asciiTheme="minorHAnsi" w:hAnsiTheme="minorHAnsi" w:cstheme="minorHAnsi"/>
          <w:b/>
          <w:sz w:val="22"/>
          <w:szCs w:val="22"/>
        </w:rPr>
        <w:t>Přílohy č.</w:t>
      </w:r>
      <w:r w:rsidR="00572D8F">
        <w:rPr>
          <w:rFonts w:asciiTheme="minorHAnsi" w:hAnsiTheme="minorHAnsi" w:cstheme="minorHAnsi"/>
          <w:b/>
          <w:sz w:val="22"/>
          <w:szCs w:val="22"/>
        </w:rPr>
        <w:t> 3</w:t>
      </w:r>
      <w:r w:rsidR="00DC1B98" w:rsidRPr="00202385">
        <w:rPr>
          <w:rFonts w:asciiTheme="minorHAnsi" w:hAnsiTheme="minorHAnsi" w:cstheme="minorHAnsi"/>
          <w:sz w:val="22"/>
          <w:szCs w:val="22"/>
        </w:rPr>
        <w:t xml:space="preserve"> této Smlouvy</w:t>
      </w:r>
      <w:r w:rsidR="00786D55" w:rsidRPr="00202385">
        <w:rPr>
          <w:rFonts w:asciiTheme="minorHAnsi" w:hAnsiTheme="minorHAnsi" w:cstheme="minorHAnsi"/>
          <w:sz w:val="22"/>
          <w:szCs w:val="22"/>
        </w:rPr>
        <w:t>.</w:t>
      </w:r>
    </w:p>
    <w:p w14:paraId="7C0EECB3" w14:textId="58628824" w:rsidR="00202385" w:rsidRPr="00202385" w:rsidRDefault="00202385" w:rsidP="00AA6FA1">
      <w:pPr>
        <w:pStyle w:val="RLTextlnkuslovan"/>
        <w:numPr>
          <w:ilvl w:val="1"/>
          <w:numId w:val="6"/>
        </w:numPr>
        <w:tabs>
          <w:tab w:val="left" w:pos="1418"/>
        </w:tabs>
        <w:spacing w:before="120" w:line="240" w:lineRule="auto"/>
        <w:ind w:left="567" w:hanging="567"/>
        <w:rPr>
          <w:rFonts w:asciiTheme="minorHAnsi" w:hAnsiTheme="minorHAnsi" w:cstheme="minorHAnsi"/>
          <w:szCs w:val="22"/>
        </w:rPr>
      </w:pPr>
      <w:r w:rsidRPr="00202385">
        <w:rPr>
          <w:rFonts w:asciiTheme="minorHAnsi" w:hAnsiTheme="minorHAnsi" w:cstheme="minorHAnsi"/>
          <w:szCs w:val="22"/>
        </w:rPr>
        <w:t xml:space="preserve">Faktura vystavená na základě této Smlouvy je splatná ve lhůtě 30 dní od jejího doručení Objednateli a musí splňovat náležitosti obchodní listiny ve smyslu §435 občanského zákoníku a řádného daňového dokladu požadovaného zákonem č. 235/2004 Sb., o dani z přidané hodnoty, ve znění pozdějších předpisů. Faktura bude vždy obsahovat oboustranně potvrzený akceptační protokol ve smyslu předchozího odst. 5.1. a číslo této Smlouvy (DMS) Objednatele. 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 Objednatel preferuje zaslání elektronické faktury Poskytovatele do datové schránky Objednatele ID DS: yphaax8 nebo na mailovou adresu </w:t>
      </w:r>
      <w:hyperlink r:id="rId8" w:history="1">
        <w:r w:rsidRPr="00202385">
          <w:rPr>
            <w:rFonts w:asciiTheme="minorHAnsi" w:hAnsiTheme="minorHAnsi" w:cstheme="minorHAnsi"/>
            <w:szCs w:val="22"/>
          </w:rPr>
          <w:t xml:space="preserve">podatelna@mze.cz, </w:t>
        </w:r>
      </w:hyperlink>
      <w:r w:rsidRPr="00202385">
        <w:rPr>
          <w:rFonts w:asciiTheme="minorHAnsi" w:hAnsiTheme="minorHAnsi" w:cstheme="minorHAnsi"/>
          <w:szCs w:val="22"/>
        </w:rPr>
        <w:t xml:space="preserve">ve strukturovaných formátech dle Evropské směrnice 2014/55/EU nebo ve formátu ISDOC 5.2 a vyšším. Faktura musí obsahovat jméno Osoby </w:t>
      </w:r>
      <w:r w:rsidR="00153B83">
        <w:rPr>
          <w:rFonts w:asciiTheme="minorHAnsi" w:hAnsiTheme="minorHAnsi" w:cstheme="minorHAnsi"/>
          <w:szCs w:val="22"/>
        </w:rPr>
        <w:t>oprávněné</w:t>
      </w:r>
      <w:r w:rsidRPr="00202385">
        <w:rPr>
          <w:rFonts w:asciiTheme="minorHAnsi" w:hAnsiTheme="minorHAnsi" w:cstheme="minorHAnsi"/>
          <w:szCs w:val="22"/>
        </w:rPr>
        <w:t xml:space="preserve"> ve věcech technických a realizačních Objednatele.</w:t>
      </w:r>
    </w:p>
    <w:p w14:paraId="3DF941CB" w14:textId="48CA967C" w:rsidR="00A60297" w:rsidRPr="00202385" w:rsidRDefault="00202385"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Nebude-li daňový doklad obsahovat touto Smlouvou ujednané náležitosti nebo přílohy nebo v</w:t>
      </w:r>
      <w:r w:rsidR="009441EB">
        <w:rPr>
          <w:rFonts w:asciiTheme="minorHAnsi" w:hAnsiTheme="minorHAnsi" w:cstheme="minorHAnsi"/>
          <w:sz w:val="22"/>
          <w:szCs w:val="22"/>
        </w:rPr>
        <w:t> </w:t>
      </w:r>
      <w:r w:rsidRPr="00202385">
        <w:rPr>
          <w:rFonts w:asciiTheme="minorHAnsi" w:hAnsiTheme="minorHAnsi" w:cstheme="minorHAnsi"/>
          <w:sz w:val="22"/>
          <w:szCs w:val="22"/>
        </w:rPr>
        <w:t>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115796DA" w14:textId="538F3BBE" w:rsidR="00D755B4" w:rsidRPr="00202385" w:rsidRDefault="00A60297"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3F65AD09" w14:textId="77777777" w:rsidR="009441EB" w:rsidRPr="00202385" w:rsidRDefault="009441EB" w:rsidP="000F6BDA">
      <w:pPr>
        <w:pStyle w:val="Odstavecseseznamem"/>
        <w:spacing w:after="120"/>
        <w:ind w:left="567"/>
        <w:jc w:val="both"/>
        <w:rPr>
          <w:rFonts w:asciiTheme="minorHAnsi" w:hAnsiTheme="minorHAnsi" w:cstheme="minorHAnsi"/>
          <w:sz w:val="22"/>
          <w:szCs w:val="22"/>
        </w:rPr>
      </w:pPr>
    </w:p>
    <w:p w14:paraId="67356E5F" w14:textId="77777777" w:rsidR="00B5658F" w:rsidRPr="00202385" w:rsidRDefault="00B5658F"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t>Místo</w:t>
      </w:r>
      <w:r w:rsidR="00452DA1" w:rsidRPr="00202385">
        <w:rPr>
          <w:rFonts w:asciiTheme="minorHAnsi" w:hAnsiTheme="minorHAnsi" w:cstheme="minorHAnsi"/>
          <w:b/>
          <w:sz w:val="22"/>
          <w:szCs w:val="22"/>
        </w:rPr>
        <w:t xml:space="preserve"> a doba</w:t>
      </w:r>
      <w:r w:rsidRPr="00202385">
        <w:rPr>
          <w:rFonts w:asciiTheme="minorHAnsi" w:hAnsiTheme="minorHAnsi" w:cstheme="minorHAnsi"/>
          <w:b/>
          <w:sz w:val="22"/>
          <w:szCs w:val="22"/>
        </w:rPr>
        <w:t xml:space="preserve"> plnění</w:t>
      </w:r>
    </w:p>
    <w:p w14:paraId="07D81E90" w14:textId="77777777" w:rsidR="009A1668" w:rsidRPr="00202385" w:rsidRDefault="00A60297"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Místo plnění je uvedeno v</w:t>
      </w:r>
      <w:r w:rsidR="00FF4C76" w:rsidRPr="00202385">
        <w:rPr>
          <w:rFonts w:asciiTheme="minorHAnsi" w:hAnsiTheme="minorHAnsi" w:cstheme="minorHAnsi"/>
          <w:sz w:val="22"/>
          <w:szCs w:val="22"/>
        </w:rPr>
        <w:t> </w:t>
      </w:r>
      <w:r w:rsidR="00FF4C76" w:rsidRPr="00202385">
        <w:rPr>
          <w:rFonts w:asciiTheme="minorHAnsi" w:hAnsiTheme="minorHAnsi" w:cstheme="minorHAnsi"/>
          <w:b/>
          <w:sz w:val="22"/>
          <w:szCs w:val="22"/>
        </w:rPr>
        <w:t>Příloze č. 2</w:t>
      </w:r>
      <w:r w:rsidR="00FF4C76" w:rsidRPr="00202385">
        <w:rPr>
          <w:rFonts w:asciiTheme="minorHAnsi" w:hAnsiTheme="minorHAnsi" w:cstheme="minorHAnsi"/>
          <w:sz w:val="22"/>
          <w:szCs w:val="22"/>
        </w:rPr>
        <w:t xml:space="preserve"> </w:t>
      </w:r>
      <w:r w:rsidR="007B256A" w:rsidRPr="00202385">
        <w:rPr>
          <w:rFonts w:asciiTheme="minorHAnsi" w:hAnsiTheme="minorHAnsi" w:cstheme="minorHAnsi"/>
          <w:sz w:val="22"/>
          <w:szCs w:val="22"/>
        </w:rPr>
        <w:t xml:space="preserve">této </w:t>
      </w:r>
      <w:r w:rsidR="00FF4C76" w:rsidRPr="00202385">
        <w:rPr>
          <w:rFonts w:asciiTheme="minorHAnsi" w:hAnsiTheme="minorHAnsi" w:cstheme="minorHAnsi"/>
          <w:sz w:val="22"/>
          <w:szCs w:val="22"/>
        </w:rPr>
        <w:t>Smlouvy.</w:t>
      </w:r>
      <w:r w:rsidR="007245EB" w:rsidRPr="00202385">
        <w:rPr>
          <w:rFonts w:asciiTheme="minorHAnsi" w:hAnsiTheme="minorHAnsi" w:cstheme="minorHAnsi"/>
          <w:sz w:val="22"/>
          <w:szCs w:val="22"/>
        </w:rPr>
        <w:t xml:space="preserve"> Posk</w:t>
      </w:r>
      <w:r w:rsidR="007B43BF" w:rsidRPr="00202385">
        <w:rPr>
          <w:rFonts w:asciiTheme="minorHAnsi" w:hAnsiTheme="minorHAnsi" w:cstheme="minorHAnsi"/>
          <w:sz w:val="22"/>
          <w:szCs w:val="22"/>
        </w:rPr>
        <w:t>y</w:t>
      </w:r>
      <w:r w:rsidR="007245EB" w:rsidRPr="00202385">
        <w:rPr>
          <w:rFonts w:asciiTheme="minorHAnsi" w:hAnsiTheme="minorHAnsi" w:cstheme="minorHAnsi"/>
          <w:sz w:val="22"/>
          <w:szCs w:val="22"/>
        </w:rPr>
        <w:t xml:space="preserve">tovatel je oprávněn poskytovat </w:t>
      </w:r>
      <w:r w:rsidR="00012A6E" w:rsidRPr="00202385">
        <w:rPr>
          <w:rFonts w:asciiTheme="minorHAnsi" w:hAnsiTheme="minorHAnsi" w:cstheme="minorHAnsi"/>
          <w:sz w:val="22"/>
          <w:szCs w:val="22"/>
        </w:rPr>
        <w:t xml:space="preserve">Služby </w:t>
      </w:r>
      <w:r w:rsidR="007245EB" w:rsidRPr="00202385">
        <w:rPr>
          <w:rFonts w:asciiTheme="minorHAnsi" w:hAnsiTheme="minorHAnsi" w:cstheme="minorHAnsi"/>
          <w:sz w:val="22"/>
          <w:szCs w:val="22"/>
        </w:rPr>
        <w:t>i</w:t>
      </w:r>
      <w:r w:rsidR="007B256A" w:rsidRPr="00202385">
        <w:rPr>
          <w:rFonts w:asciiTheme="minorHAnsi" w:hAnsiTheme="minorHAnsi" w:cstheme="minorHAnsi"/>
          <w:sz w:val="22"/>
          <w:szCs w:val="22"/>
        </w:rPr>
        <w:t> </w:t>
      </w:r>
      <w:r w:rsidR="007245EB" w:rsidRPr="00202385">
        <w:rPr>
          <w:rFonts w:asciiTheme="minorHAnsi" w:hAnsiTheme="minorHAnsi" w:cstheme="minorHAnsi"/>
          <w:sz w:val="22"/>
          <w:szCs w:val="22"/>
        </w:rPr>
        <w:t>vzdáleným přístupem, připouští-li to povaha konkrétní</w:t>
      </w:r>
      <w:r w:rsidR="00012A6E" w:rsidRPr="00202385">
        <w:rPr>
          <w:rFonts w:asciiTheme="minorHAnsi" w:hAnsiTheme="minorHAnsi" w:cstheme="minorHAnsi"/>
          <w:sz w:val="22"/>
          <w:szCs w:val="22"/>
        </w:rPr>
        <w:t>ho plnění</w:t>
      </w:r>
      <w:r w:rsidR="003F3B21" w:rsidRPr="00202385">
        <w:rPr>
          <w:rFonts w:asciiTheme="minorHAnsi" w:hAnsiTheme="minorHAnsi" w:cstheme="minorHAnsi"/>
          <w:sz w:val="22"/>
          <w:szCs w:val="22"/>
        </w:rPr>
        <w:t>.</w:t>
      </w:r>
    </w:p>
    <w:p w14:paraId="7069C677" w14:textId="570DAF3C" w:rsidR="00A14AAB" w:rsidRPr="00202385" w:rsidRDefault="00A14AAB"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Objednatel je oprávněn v rámci České republiky v průběhu trvání smluvního vztahu rozšířit nebo změnit sídlo (adresu) </w:t>
      </w:r>
      <w:r w:rsidR="00202385" w:rsidRPr="00202385">
        <w:rPr>
          <w:rFonts w:asciiTheme="minorHAnsi" w:hAnsiTheme="minorHAnsi" w:cstheme="minorHAnsi"/>
          <w:sz w:val="22"/>
          <w:szCs w:val="22"/>
        </w:rPr>
        <w:t>Hostingových</w:t>
      </w:r>
      <w:r w:rsidRPr="00202385">
        <w:rPr>
          <w:rFonts w:asciiTheme="minorHAnsi" w:hAnsiTheme="minorHAnsi" w:cstheme="minorHAnsi"/>
          <w:sz w:val="22"/>
          <w:szCs w:val="22"/>
        </w:rPr>
        <w:t xml:space="preserve"> center uvedených </w:t>
      </w:r>
      <w:r w:rsidRPr="00202385">
        <w:rPr>
          <w:rFonts w:asciiTheme="minorHAnsi" w:hAnsiTheme="minorHAnsi" w:cstheme="minorHAnsi"/>
          <w:b/>
          <w:sz w:val="22"/>
          <w:szCs w:val="22"/>
        </w:rPr>
        <w:t>v Příloze č. 2</w:t>
      </w:r>
      <w:r w:rsidRPr="00202385">
        <w:rPr>
          <w:rFonts w:asciiTheme="minorHAnsi" w:hAnsiTheme="minorHAnsi" w:cstheme="minorHAnsi"/>
          <w:sz w:val="22"/>
          <w:szCs w:val="22"/>
        </w:rPr>
        <w:t xml:space="preserve">. V případě změny </w:t>
      </w:r>
      <w:r w:rsidR="00202385" w:rsidRPr="00202385">
        <w:rPr>
          <w:rFonts w:asciiTheme="minorHAnsi" w:hAnsiTheme="minorHAnsi" w:cstheme="minorHAnsi"/>
          <w:sz w:val="22"/>
          <w:szCs w:val="22"/>
        </w:rPr>
        <w:t>Hostingového</w:t>
      </w:r>
      <w:r w:rsidRPr="00202385">
        <w:rPr>
          <w:rFonts w:asciiTheme="minorHAnsi" w:hAnsiTheme="minorHAnsi" w:cstheme="minorHAnsi"/>
          <w:sz w:val="22"/>
          <w:szCs w:val="22"/>
        </w:rPr>
        <w:t xml:space="preserve"> centra informuje písemně o této skutečnosti Objednatel Poskytovatele ve lhůtě třiceti dnů od rozhodnutí o změně </w:t>
      </w:r>
      <w:r w:rsidR="00202385" w:rsidRPr="00202385">
        <w:rPr>
          <w:rFonts w:asciiTheme="minorHAnsi" w:hAnsiTheme="minorHAnsi" w:cstheme="minorHAnsi"/>
          <w:sz w:val="22"/>
          <w:szCs w:val="22"/>
        </w:rPr>
        <w:t>Hostingového</w:t>
      </w:r>
      <w:r w:rsidRPr="00202385">
        <w:rPr>
          <w:rFonts w:asciiTheme="minorHAnsi" w:hAnsiTheme="minorHAnsi" w:cstheme="minorHAnsi"/>
          <w:sz w:val="22"/>
          <w:szCs w:val="22"/>
        </w:rPr>
        <w:t xml:space="preserve"> centra, přičemž smluvní strany prohlašují, že Poskytovateli v případě změny </w:t>
      </w:r>
      <w:r w:rsidR="00202385" w:rsidRPr="00202385">
        <w:rPr>
          <w:rFonts w:asciiTheme="minorHAnsi" w:hAnsiTheme="minorHAnsi" w:cstheme="minorHAnsi"/>
          <w:sz w:val="22"/>
          <w:szCs w:val="22"/>
        </w:rPr>
        <w:t>Hostingového</w:t>
      </w:r>
      <w:r w:rsidRPr="00202385">
        <w:rPr>
          <w:rFonts w:asciiTheme="minorHAnsi" w:hAnsiTheme="minorHAnsi" w:cstheme="minorHAnsi"/>
          <w:sz w:val="22"/>
          <w:szCs w:val="22"/>
        </w:rPr>
        <w:t xml:space="preserve"> centra nevzniknou vůči Objednateli jakékoliv nároky na plnění související s touto změnou </w:t>
      </w:r>
      <w:r w:rsidR="00202385" w:rsidRPr="00202385">
        <w:rPr>
          <w:rFonts w:asciiTheme="minorHAnsi" w:hAnsiTheme="minorHAnsi" w:cstheme="minorHAnsi"/>
          <w:sz w:val="22"/>
          <w:szCs w:val="22"/>
        </w:rPr>
        <w:t>Hostingového</w:t>
      </w:r>
      <w:r w:rsidRPr="00202385">
        <w:rPr>
          <w:rFonts w:asciiTheme="minorHAnsi" w:hAnsiTheme="minorHAnsi" w:cstheme="minorHAnsi"/>
          <w:sz w:val="22"/>
          <w:szCs w:val="22"/>
        </w:rPr>
        <w:t xml:space="preserve"> centra</w:t>
      </w:r>
      <w:r w:rsidR="00202385" w:rsidRPr="00202385">
        <w:rPr>
          <w:rFonts w:asciiTheme="minorHAnsi" w:hAnsiTheme="minorHAnsi" w:cstheme="minorHAnsi"/>
          <w:sz w:val="22"/>
          <w:szCs w:val="22"/>
        </w:rPr>
        <w:t>.</w:t>
      </w:r>
    </w:p>
    <w:p w14:paraId="259134F9" w14:textId="17CAB3F6" w:rsidR="000F6BDA" w:rsidRDefault="00177D54" w:rsidP="005E6CA6">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lang w:eastAsia="en-US"/>
        </w:rPr>
        <w:t>Poskytovatel</w:t>
      </w:r>
      <w:r w:rsidRPr="00202385">
        <w:rPr>
          <w:rFonts w:asciiTheme="minorHAnsi" w:hAnsiTheme="minorHAnsi" w:cstheme="minorHAnsi"/>
          <w:sz w:val="22"/>
          <w:szCs w:val="22"/>
        </w:rPr>
        <w:t xml:space="preserve"> se zavazuje poskytovat </w:t>
      </w:r>
      <w:r w:rsidR="00110B5A" w:rsidRPr="00202385">
        <w:rPr>
          <w:rFonts w:asciiTheme="minorHAnsi" w:hAnsiTheme="minorHAnsi" w:cstheme="minorHAnsi"/>
          <w:sz w:val="22"/>
          <w:szCs w:val="22"/>
        </w:rPr>
        <w:t>Objednatel</w:t>
      </w:r>
      <w:r w:rsidRPr="00202385">
        <w:rPr>
          <w:rFonts w:asciiTheme="minorHAnsi" w:hAnsiTheme="minorHAnsi" w:cstheme="minorHAnsi"/>
          <w:sz w:val="22"/>
          <w:szCs w:val="22"/>
        </w:rPr>
        <w:t>i plnění dle této Smlouvy ode dne na</w:t>
      </w:r>
      <w:r w:rsidR="00886A4D" w:rsidRPr="00202385">
        <w:rPr>
          <w:rFonts w:asciiTheme="minorHAnsi" w:hAnsiTheme="minorHAnsi" w:cstheme="minorHAnsi"/>
          <w:sz w:val="22"/>
          <w:szCs w:val="22"/>
        </w:rPr>
        <w:t xml:space="preserve">bytí účinnosti </w:t>
      </w:r>
      <w:r w:rsidR="000C3749" w:rsidRPr="00202385">
        <w:rPr>
          <w:rFonts w:asciiTheme="minorHAnsi" w:hAnsiTheme="minorHAnsi" w:cstheme="minorHAnsi"/>
          <w:sz w:val="22"/>
          <w:szCs w:val="22"/>
        </w:rPr>
        <w:t xml:space="preserve">této </w:t>
      </w:r>
      <w:r w:rsidR="00886A4D" w:rsidRPr="00202385">
        <w:rPr>
          <w:rFonts w:asciiTheme="minorHAnsi" w:hAnsiTheme="minorHAnsi" w:cstheme="minorHAnsi"/>
          <w:sz w:val="22"/>
          <w:szCs w:val="22"/>
        </w:rPr>
        <w:t>Smlouvy</w:t>
      </w:r>
      <w:r w:rsidR="00876035" w:rsidRPr="00202385">
        <w:rPr>
          <w:rFonts w:asciiTheme="minorHAnsi" w:hAnsiTheme="minorHAnsi" w:cstheme="minorHAnsi"/>
          <w:sz w:val="22"/>
          <w:szCs w:val="22"/>
        </w:rPr>
        <w:t xml:space="preserve"> po celou dobu její </w:t>
      </w:r>
      <w:r w:rsidR="00460A8A" w:rsidRPr="00202385">
        <w:rPr>
          <w:rFonts w:asciiTheme="minorHAnsi" w:hAnsiTheme="minorHAnsi" w:cstheme="minorHAnsi"/>
          <w:sz w:val="22"/>
          <w:szCs w:val="22"/>
        </w:rPr>
        <w:t>účinnosti</w:t>
      </w:r>
      <w:r w:rsidR="00202385" w:rsidRPr="00202385">
        <w:rPr>
          <w:rFonts w:asciiTheme="minorHAnsi" w:hAnsiTheme="minorHAnsi" w:cstheme="minorHAnsi"/>
          <w:sz w:val="22"/>
          <w:szCs w:val="22"/>
        </w:rPr>
        <w:t>.</w:t>
      </w:r>
    </w:p>
    <w:p w14:paraId="5666A721" w14:textId="3B2670C2" w:rsidR="00B15EB2" w:rsidRDefault="00B15EB2" w:rsidP="00B15EB2">
      <w:pPr>
        <w:pStyle w:val="Odstavecseseznamem"/>
        <w:spacing w:after="120"/>
        <w:ind w:left="567"/>
        <w:jc w:val="both"/>
        <w:rPr>
          <w:rFonts w:asciiTheme="minorHAnsi" w:hAnsiTheme="minorHAnsi" w:cstheme="minorHAnsi"/>
          <w:sz w:val="22"/>
          <w:szCs w:val="22"/>
        </w:rPr>
      </w:pPr>
    </w:p>
    <w:p w14:paraId="4CC09F2A" w14:textId="77777777" w:rsidR="00B15EB2" w:rsidRPr="00202385" w:rsidRDefault="00B15EB2" w:rsidP="00B15EB2">
      <w:pPr>
        <w:pStyle w:val="Odstavecseseznamem"/>
        <w:spacing w:after="120"/>
        <w:ind w:left="567"/>
        <w:jc w:val="both"/>
        <w:rPr>
          <w:rFonts w:asciiTheme="minorHAnsi" w:hAnsiTheme="minorHAnsi" w:cstheme="minorHAnsi"/>
          <w:sz w:val="22"/>
          <w:szCs w:val="22"/>
        </w:rPr>
      </w:pPr>
    </w:p>
    <w:p w14:paraId="4EA9EAA1" w14:textId="77777777" w:rsidR="00D755B4" w:rsidRPr="00202385" w:rsidRDefault="00DD6FFF"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t xml:space="preserve">Práva a povinnosti </w:t>
      </w:r>
      <w:r w:rsidR="00981E87" w:rsidRPr="00202385">
        <w:rPr>
          <w:rFonts w:asciiTheme="minorHAnsi" w:hAnsiTheme="minorHAnsi" w:cstheme="minorHAnsi"/>
          <w:b/>
          <w:sz w:val="22"/>
          <w:szCs w:val="22"/>
        </w:rPr>
        <w:t>Smluvních stran</w:t>
      </w:r>
      <w:r w:rsidR="00B02318" w:rsidRPr="00202385">
        <w:rPr>
          <w:rFonts w:asciiTheme="minorHAnsi" w:hAnsiTheme="minorHAnsi" w:cstheme="minorHAnsi"/>
          <w:b/>
          <w:sz w:val="22"/>
          <w:szCs w:val="22"/>
        </w:rPr>
        <w:t xml:space="preserve"> </w:t>
      </w:r>
    </w:p>
    <w:p w14:paraId="60AA3BA5" w14:textId="47B3DA61" w:rsidR="00202385" w:rsidRPr="00202385" w:rsidRDefault="00981E87" w:rsidP="0020238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Poskytovatel </w:t>
      </w:r>
      <w:r w:rsidR="00202385" w:rsidRPr="00202385">
        <w:rPr>
          <w:rFonts w:asciiTheme="minorHAnsi" w:hAnsiTheme="minorHAnsi" w:cstheme="minorHAnsi"/>
          <w:sz w:val="22"/>
          <w:szCs w:val="22"/>
        </w:rPr>
        <w:t xml:space="preserve">se zavazuje plnit sám, nebo s využitím </w:t>
      </w:r>
      <w:r w:rsidR="00202385" w:rsidRPr="00202385">
        <w:rPr>
          <w:rFonts w:asciiTheme="minorHAnsi" w:hAnsiTheme="minorHAnsi" w:cstheme="minorHAnsi"/>
          <w:sz w:val="22"/>
          <w:szCs w:val="22"/>
          <w:lang w:eastAsia="en-US"/>
        </w:rPr>
        <w:t>poddodavatelů</w:t>
      </w:r>
      <w:r w:rsidR="00202385" w:rsidRPr="00202385">
        <w:rPr>
          <w:rFonts w:asciiTheme="minorHAnsi" w:hAnsiTheme="minorHAnsi" w:cstheme="minorHAnsi"/>
          <w:sz w:val="22"/>
          <w:szCs w:val="22"/>
        </w:rPr>
        <w:t xml:space="preserve"> uvedených v </w:t>
      </w:r>
      <w:r w:rsidR="00202385" w:rsidRPr="00202385">
        <w:rPr>
          <w:rFonts w:asciiTheme="minorHAnsi" w:hAnsiTheme="minorHAnsi" w:cstheme="minorHAnsi"/>
          <w:b/>
          <w:sz w:val="22"/>
          <w:szCs w:val="22"/>
        </w:rPr>
        <w:t xml:space="preserve">Příloze č. </w:t>
      </w:r>
      <w:r w:rsidR="000452B7">
        <w:rPr>
          <w:rFonts w:asciiTheme="minorHAnsi" w:hAnsiTheme="minorHAnsi" w:cstheme="minorHAnsi"/>
          <w:b/>
          <w:sz w:val="22"/>
          <w:szCs w:val="22"/>
        </w:rPr>
        <w:t>6</w:t>
      </w:r>
      <w:r w:rsidR="00202385" w:rsidRPr="00202385">
        <w:rPr>
          <w:rFonts w:asciiTheme="minorHAnsi" w:hAnsiTheme="minorHAnsi" w:cstheme="minorHAnsi"/>
          <w:sz w:val="22"/>
          <w:szCs w:val="22"/>
        </w:rPr>
        <w:t xml:space="preserve"> této Smlouvy, eventuálně jiných, Objednatelem předem písemně odsouhlasených, poddodavatelů, přičemž v případě využití poddodavatele odpovídá Objednateli v takovém rozsahu a způsobem, jako kdyby poskytl Služby podpory sám Poskytovatel. Poskytovatel se s odkazem na čl. 5k nařízení Rady (EU) 2022/576 ze dne 8. dubna 2022, kterým se mění nařízení (EU) č. 833/2014 </w:t>
      </w:r>
      <w:r w:rsidR="00202385" w:rsidRPr="00202385">
        <w:rPr>
          <w:rFonts w:asciiTheme="minorHAnsi" w:hAnsiTheme="minorHAnsi" w:cstheme="minorHAnsi"/>
          <w:sz w:val="22"/>
          <w:szCs w:val="22"/>
        </w:rPr>
        <w:lastRenderedPageBreak/>
        <w:t>o omezujících opatřeních vzhledem k činnostem Ruska destabilizujícím situaci na Ukrajině, zavazuje a odpovídá za to, že jeho poddodavatelé, pokud jejich plnění představuje více než 10 % hodnoty veřejné zakázky, nejsou</w:t>
      </w:r>
    </w:p>
    <w:p w14:paraId="7DBF1210" w14:textId="77777777" w:rsidR="00202385" w:rsidRPr="00202385" w:rsidRDefault="00202385" w:rsidP="00202385">
      <w:pPr>
        <w:pStyle w:val="Odstavecseseznamem"/>
        <w:spacing w:after="120"/>
        <w:ind w:left="567"/>
        <w:jc w:val="both"/>
        <w:rPr>
          <w:rFonts w:asciiTheme="minorHAnsi" w:hAnsiTheme="minorHAnsi" w:cstheme="minorHAnsi"/>
          <w:sz w:val="22"/>
          <w:szCs w:val="22"/>
        </w:rPr>
      </w:pPr>
      <w:r w:rsidRPr="00202385">
        <w:rPr>
          <w:rFonts w:asciiTheme="minorHAnsi" w:hAnsiTheme="minorHAnsi" w:cstheme="minorHAnsi"/>
          <w:sz w:val="22"/>
          <w:szCs w:val="22"/>
        </w:rPr>
        <w:t>a) ruským státním příslušníkem, fyzickou či právnickou osobou nebo subjektem či orgánem se sídlem v Rusku,</w:t>
      </w:r>
    </w:p>
    <w:p w14:paraId="2624E9F3" w14:textId="08C5A74D" w:rsidR="00202385" w:rsidRPr="00202385" w:rsidRDefault="00202385" w:rsidP="00202385">
      <w:pPr>
        <w:pStyle w:val="Odstavecseseznamem"/>
        <w:spacing w:after="120"/>
        <w:ind w:left="567"/>
        <w:jc w:val="both"/>
        <w:rPr>
          <w:rFonts w:asciiTheme="minorHAnsi" w:hAnsiTheme="minorHAnsi" w:cstheme="minorHAnsi"/>
          <w:sz w:val="22"/>
          <w:szCs w:val="22"/>
        </w:rPr>
      </w:pPr>
      <w:r w:rsidRPr="00202385">
        <w:rPr>
          <w:rFonts w:asciiTheme="minorHAnsi" w:hAnsiTheme="minorHAnsi" w:cstheme="minorHAnsi"/>
          <w:sz w:val="22"/>
          <w:szCs w:val="22"/>
        </w:rPr>
        <w:t xml:space="preserve">b) právnickou osobou, subjektem nebo orgánem, které jsou z více než 50 % přímo či nepřímo vlastněny některým ze subjektů uvedených v písm. a) tohoto odstavce Smlouvy, </w:t>
      </w:r>
      <w:r w:rsidR="006472F4" w:rsidRPr="003B36C1">
        <w:rPr>
          <w:rFonts w:asciiTheme="minorHAnsi" w:hAnsiTheme="minorHAnsi" w:cstheme="minorHAnsi"/>
          <w:sz w:val="22"/>
          <w:szCs w:val="22"/>
        </w:rPr>
        <w:t xml:space="preserve">přičemž podíly těchto subjektů se sčítají, </w:t>
      </w:r>
      <w:r w:rsidRPr="00202385">
        <w:rPr>
          <w:rFonts w:asciiTheme="minorHAnsi" w:hAnsiTheme="minorHAnsi" w:cstheme="minorHAnsi"/>
          <w:sz w:val="22"/>
          <w:szCs w:val="22"/>
        </w:rPr>
        <w:t>nebo</w:t>
      </w:r>
    </w:p>
    <w:p w14:paraId="712FC5BF" w14:textId="77777777" w:rsidR="00202385" w:rsidRPr="00202385" w:rsidRDefault="00202385" w:rsidP="00202385">
      <w:pPr>
        <w:pStyle w:val="Odstavecseseznamem"/>
        <w:spacing w:after="120"/>
        <w:ind w:left="567"/>
        <w:jc w:val="both"/>
        <w:rPr>
          <w:rFonts w:asciiTheme="minorHAnsi" w:hAnsiTheme="minorHAnsi" w:cstheme="minorHAnsi"/>
          <w:sz w:val="22"/>
          <w:szCs w:val="22"/>
        </w:rPr>
      </w:pPr>
      <w:r w:rsidRPr="00202385">
        <w:rPr>
          <w:rFonts w:asciiTheme="minorHAnsi" w:hAnsiTheme="minorHAnsi" w:cstheme="minorHAnsi"/>
          <w:sz w:val="22"/>
          <w:szCs w:val="22"/>
        </w:rPr>
        <w:t xml:space="preserve">c) fyzickou nebo právnickou osobou, subjektem nebo orgánem, které jednají jménem nebo na pokyn některého ze subjektů uvedených v písm. a) nebo b) tohoto odstavce Smlouvy.  </w:t>
      </w:r>
    </w:p>
    <w:p w14:paraId="679B08D7" w14:textId="7D6B23E2" w:rsidR="00981E87" w:rsidRPr="00202385" w:rsidRDefault="00202385" w:rsidP="00202385">
      <w:pPr>
        <w:pStyle w:val="Odstavecseseznamem"/>
        <w:spacing w:after="120"/>
        <w:ind w:left="567"/>
        <w:jc w:val="both"/>
        <w:rPr>
          <w:rFonts w:asciiTheme="minorHAnsi" w:hAnsiTheme="minorHAnsi" w:cstheme="minorHAnsi"/>
          <w:sz w:val="22"/>
          <w:szCs w:val="22"/>
        </w:rPr>
      </w:pPr>
      <w:r w:rsidRPr="00202385">
        <w:rPr>
          <w:rFonts w:asciiTheme="minorHAnsi" w:hAnsiTheme="minorHAnsi" w:cstheme="minorHAnsi"/>
          <w:sz w:val="22"/>
          <w:szCs w:val="22"/>
        </w:rPr>
        <w:t>Poskytovatel dále odpovídá za to, že žádný jeho poddodavatel není po celou dobu trvání této Smlouvy osobou, na niž by se vztahovaly (i) sankční režimy zavedené Evropskou unií na základě nařízení Rady (EU) č. 269/</w:t>
      </w:r>
      <w:r w:rsidR="008204AF">
        <w:rPr>
          <w:rFonts w:asciiTheme="minorHAnsi" w:hAnsiTheme="minorHAnsi" w:cstheme="minorHAnsi"/>
          <w:sz w:val="22"/>
          <w:szCs w:val="22"/>
        </w:rPr>
        <w:t>20</w:t>
      </w:r>
      <w:r w:rsidRPr="00202385">
        <w:rPr>
          <w:rFonts w:asciiTheme="minorHAnsi" w:hAnsiTheme="minorHAnsi" w:cstheme="minorHAnsi"/>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202385">
        <w:rPr>
          <w:rFonts w:asciiTheme="minorHAnsi" w:hAnsiTheme="minorHAnsi" w:cstheme="minorHAnsi"/>
          <w:sz w:val="22"/>
          <w:szCs w:val="22"/>
        </w:rPr>
        <w:t>ii</w:t>
      </w:r>
      <w:proofErr w:type="spellEnd"/>
      <w:r w:rsidRPr="00202385">
        <w:rPr>
          <w:rFonts w:asciiTheme="minorHAnsi" w:hAnsiTheme="minorHAnsi" w:cstheme="minorHAnsi"/>
          <w:sz w:val="22"/>
          <w:szCs w:val="22"/>
        </w:rPr>
        <w:t>) české právní předpisy, zejména zákon č. 69/2006 Sb., o provádění mezinárodních</w:t>
      </w:r>
      <w:r>
        <w:rPr>
          <w:rFonts w:asciiTheme="minorHAnsi" w:hAnsiTheme="minorHAnsi" w:cstheme="minorHAnsi"/>
          <w:sz w:val="22"/>
          <w:szCs w:val="22"/>
        </w:rPr>
        <w:t xml:space="preserve"> sankcí, v platném znění, navazující na nařízení EU uvedená v tomto odstavci Smlouvy. </w:t>
      </w:r>
    </w:p>
    <w:p w14:paraId="41AEFE97" w14:textId="7638330E" w:rsidR="000675A9" w:rsidRPr="00202385" w:rsidRDefault="000675A9"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lang w:eastAsia="en-US"/>
        </w:rPr>
        <w:t>Poskytovatel</w:t>
      </w:r>
      <w:r w:rsidRPr="00202385">
        <w:rPr>
          <w:rFonts w:asciiTheme="minorHAnsi" w:hAnsiTheme="minorHAnsi" w:cstheme="minorHAnsi"/>
          <w:sz w:val="22"/>
          <w:szCs w:val="22"/>
        </w:rPr>
        <w:t xml:space="preserve"> je podle ustanovení § 2 písm. e) zákona č. 320/2001 Sb., o finanční kontrole ve</w:t>
      </w:r>
      <w:r w:rsidR="007B256A" w:rsidRPr="00202385">
        <w:rPr>
          <w:rFonts w:asciiTheme="minorHAnsi" w:hAnsiTheme="minorHAnsi" w:cstheme="minorHAnsi"/>
          <w:sz w:val="22"/>
          <w:szCs w:val="22"/>
        </w:rPr>
        <w:t> </w:t>
      </w:r>
      <w:r w:rsidRPr="00202385">
        <w:rPr>
          <w:rFonts w:asciiTheme="minorHAnsi" w:hAnsiTheme="minorHAnsi" w:cstheme="minorHAnsi"/>
          <w:sz w:val="22"/>
          <w:szCs w:val="22"/>
        </w:rPr>
        <w:t>veřejné správě a o změně některých zákonů</w:t>
      </w:r>
      <w:r w:rsidR="00010764">
        <w:rPr>
          <w:rFonts w:asciiTheme="minorHAnsi" w:hAnsiTheme="minorHAnsi" w:cstheme="minorHAnsi"/>
          <w:sz w:val="22"/>
          <w:szCs w:val="22"/>
        </w:rPr>
        <w:t xml:space="preserve"> </w:t>
      </w:r>
      <w:r w:rsidR="00010764" w:rsidRPr="00202385">
        <w:rPr>
          <w:rFonts w:asciiTheme="minorHAnsi" w:hAnsiTheme="minorHAnsi" w:cstheme="minorHAnsi"/>
          <w:sz w:val="22"/>
          <w:szCs w:val="22"/>
        </w:rPr>
        <w:t>(zákon o finanční kontrole)</w:t>
      </w:r>
      <w:r w:rsidRPr="00202385">
        <w:rPr>
          <w:rFonts w:asciiTheme="minorHAnsi" w:hAnsiTheme="minorHAnsi" w:cstheme="minorHAnsi"/>
          <w:sz w:val="22"/>
          <w:szCs w:val="22"/>
        </w:rPr>
        <w:t>, ve znění pozdějších předpisů</w:t>
      </w:r>
      <w:r w:rsidR="00010764">
        <w:rPr>
          <w:rFonts w:asciiTheme="minorHAnsi" w:hAnsiTheme="minorHAnsi" w:cstheme="minorHAnsi"/>
          <w:sz w:val="22"/>
          <w:szCs w:val="22"/>
        </w:rPr>
        <w:t>,</w:t>
      </w:r>
      <w:r w:rsidRPr="00202385">
        <w:rPr>
          <w:rFonts w:asciiTheme="minorHAnsi" w:hAnsiTheme="minorHAnsi" w:cstheme="minorHAnsi"/>
          <w:sz w:val="22"/>
          <w:szCs w:val="22"/>
        </w:rPr>
        <w:t xml:space="preserve"> osobou povinnou spolupůsobit při výkonu finanční kontroly prováděné v souvislosti s úhradou zboží nebo služeb z veřejných výdajů.</w:t>
      </w:r>
    </w:p>
    <w:p w14:paraId="7169C291" w14:textId="5C902FBB" w:rsidR="000675A9" w:rsidRPr="00202385" w:rsidRDefault="000675A9"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lang w:eastAsia="en-US"/>
        </w:rPr>
        <w:t>Poskytovatel se při plnění zavazuje dodržovat zásady bezpečnosti informací v souladu se zákonem č. 181/2014 Sb., o kybernetické bezpečnosti a o změně souvisejících zákonů</w:t>
      </w:r>
      <w:r w:rsidR="00010764">
        <w:rPr>
          <w:rFonts w:asciiTheme="minorHAnsi" w:hAnsiTheme="minorHAnsi" w:cstheme="minorHAnsi"/>
          <w:sz w:val="22"/>
          <w:szCs w:val="22"/>
          <w:lang w:eastAsia="en-US"/>
        </w:rPr>
        <w:t xml:space="preserve"> </w:t>
      </w:r>
      <w:r w:rsidR="00010764" w:rsidRPr="00B40491">
        <w:rPr>
          <w:rFonts w:asciiTheme="minorHAnsi" w:hAnsiTheme="minorHAnsi" w:cstheme="minorHAnsi"/>
          <w:sz w:val="22"/>
          <w:szCs w:val="22"/>
          <w:lang w:eastAsia="en-US"/>
        </w:rPr>
        <w:t>(zákon o</w:t>
      </w:r>
      <w:r w:rsidR="00010764">
        <w:rPr>
          <w:rFonts w:asciiTheme="minorHAnsi" w:hAnsiTheme="minorHAnsi" w:cstheme="minorHAnsi"/>
          <w:sz w:val="22"/>
          <w:szCs w:val="22"/>
          <w:lang w:eastAsia="en-US"/>
        </w:rPr>
        <w:t> </w:t>
      </w:r>
      <w:r w:rsidR="00010764" w:rsidRPr="00B40491">
        <w:rPr>
          <w:rFonts w:asciiTheme="minorHAnsi" w:hAnsiTheme="minorHAnsi" w:cstheme="minorHAnsi"/>
          <w:sz w:val="22"/>
          <w:szCs w:val="22"/>
          <w:lang w:eastAsia="en-US"/>
        </w:rPr>
        <w:t>kybernetické bezpečnosti)</w:t>
      </w:r>
      <w:r w:rsidR="00010764">
        <w:rPr>
          <w:rFonts w:asciiTheme="minorHAnsi" w:hAnsiTheme="minorHAnsi" w:cstheme="minorHAnsi"/>
          <w:sz w:val="22"/>
          <w:szCs w:val="22"/>
          <w:lang w:eastAsia="en-US"/>
        </w:rPr>
        <w:t>, ve znění pozdějších předpisů</w:t>
      </w:r>
      <w:r w:rsidRPr="00202385">
        <w:rPr>
          <w:rFonts w:asciiTheme="minorHAnsi" w:hAnsiTheme="minorHAnsi" w:cstheme="minorHAnsi"/>
          <w:sz w:val="22"/>
          <w:szCs w:val="22"/>
          <w:lang w:eastAsia="en-US"/>
        </w:rPr>
        <w:t xml:space="preserve"> (dále jen „</w:t>
      </w:r>
      <w:r w:rsidRPr="00202385">
        <w:rPr>
          <w:rFonts w:asciiTheme="minorHAnsi" w:hAnsiTheme="minorHAnsi" w:cstheme="minorHAnsi"/>
          <w:b/>
          <w:sz w:val="22"/>
          <w:szCs w:val="22"/>
          <w:lang w:eastAsia="en-US"/>
        </w:rPr>
        <w:t>zákon o kybernetické bezpečnosti</w:t>
      </w:r>
      <w:r w:rsidRPr="00202385">
        <w:rPr>
          <w:rFonts w:asciiTheme="minorHAnsi" w:hAnsiTheme="minorHAnsi" w:cstheme="minorHAnsi"/>
          <w:sz w:val="22"/>
          <w:szCs w:val="22"/>
          <w:lang w:eastAsia="en-US"/>
        </w:rPr>
        <w:t>“</w:t>
      </w:r>
      <w:r w:rsidR="007B256A" w:rsidRPr="00202385">
        <w:rPr>
          <w:rFonts w:asciiTheme="minorHAnsi" w:hAnsiTheme="minorHAnsi" w:cstheme="minorHAnsi"/>
          <w:sz w:val="22"/>
          <w:szCs w:val="22"/>
          <w:lang w:eastAsia="en-US"/>
        </w:rPr>
        <w:t xml:space="preserve"> nebo „</w:t>
      </w:r>
      <w:proofErr w:type="spellStart"/>
      <w:r w:rsidR="007B256A" w:rsidRPr="00202385">
        <w:rPr>
          <w:rFonts w:asciiTheme="minorHAnsi" w:hAnsiTheme="minorHAnsi" w:cstheme="minorHAnsi"/>
          <w:sz w:val="22"/>
          <w:szCs w:val="22"/>
          <w:lang w:eastAsia="en-US"/>
        </w:rPr>
        <w:t>ZoKB</w:t>
      </w:r>
      <w:proofErr w:type="spellEnd"/>
      <w:r w:rsidR="007B256A" w:rsidRPr="00202385">
        <w:rPr>
          <w:rFonts w:asciiTheme="minorHAnsi" w:hAnsiTheme="minorHAnsi" w:cstheme="minorHAnsi"/>
          <w:sz w:val="22"/>
          <w:szCs w:val="22"/>
          <w:lang w:eastAsia="en-US"/>
        </w:rPr>
        <w:t>“</w:t>
      </w:r>
      <w:r w:rsidRPr="00202385">
        <w:rPr>
          <w:rFonts w:asciiTheme="minorHAnsi" w:hAnsiTheme="minorHAnsi" w:cstheme="minorHAnsi"/>
          <w:sz w:val="22"/>
          <w:szCs w:val="22"/>
          <w:lang w:eastAsia="en-US"/>
        </w:rPr>
        <w:t xml:space="preserve">), </w:t>
      </w:r>
      <w:r w:rsidR="007B256A" w:rsidRPr="00202385">
        <w:rPr>
          <w:rFonts w:asciiTheme="minorHAnsi" w:hAnsiTheme="minorHAnsi" w:cstheme="minorHAnsi"/>
          <w:sz w:val="22"/>
          <w:szCs w:val="22"/>
          <w:lang w:eastAsia="en-US"/>
        </w:rPr>
        <w:t>a vyhláškou č. 82/2018 Sb., o bezpečnostních opatřeních, kybernetických bezpečnostních incidentech, reaktivních opatřeních, náležitostech podání v oblasti kybernetické bezpečnosti a likvidaci dat (dále jen „</w:t>
      </w:r>
      <w:r w:rsidR="007B256A" w:rsidRPr="00202385">
        <w:rPr>
          <w:rFonts w:asciiTheme="minorHAnsi" w:hAnsiTheme="minorHAnsi" w:cstheme="minorHAnsi"/>
          <w:b/>
          <w:sz w:val="22"/>
          <w:szCs w:val="22"/>
          <w:lang w:eastAsia="en-US"/>
        </w:rPr>
        <w:t>vyhláška o kybernetické bezpečnosti</w:t>
      </w:r>
      <w:r w:rsidR="007B256A" w:rsidRPr="00202385">
        <w:rPr>
          <w:rFonts w:asciiTheme="minorHAnsi" w:hAnsiTheme="minorHAnsi" w:cstheme="minorHAnsi"/>
          <w:sz w:val="22"/>
          <w:szCs w:val="22"/>
          <w:lang w:eastAsia="en-US"/>
        </w:rPr>
        <w:t>“ nebo „</w:t>
      </w:r>
      <w:proofErr w:type="spellStart"/>
      <w:r w:rsidR="007B256A" w:rsidRPr="00202385">
        <w:rPr>
          <w:rFonts w:asciiTheme="minorHAnsi" w:hAnsiTheme="minorHAnsi" w:cstheme="minorHAnsi"/>
          <w:b/>
          <w:sz w:val="22"/>
          <w:szCs w:val="22"/>
          <w:lang w:eastAsia="en-US"/>
        </w:rPr>
        <w:t>VoKB</w:t>
      </w:r>
      <w:proofErr w:type="spellEnd"/>
      <w:r w:rsidR="007B256A" w:rsidRPr="00202385">
        <w:rPr>
          <w:rFonts w:asciiTheme="minorHAnsi" w:hAnsiTheme="minorHAnsi" w:cstheme="minorHAnsi"/>
          <w:sz w:val="22"/>
          <w:szCs w:val="22"/>
          <w:lang w:eastAsia="en-US"/>
        </w:rPr>
        <w:t>“)</w:t>
      </w:r>
      <w:r w:rsidRPr="00202385">
        <w:rPr>
          <w:rFonts w:asciiTheme="minorHAnsi" w:hAnsiTheme="minorHAnsi" w:cstheme="minorHAnsi"/>
          <w:sz w:val="22"/>
          <w:szCs w:val="22"/>
          <w:lang w:eastAsia="en-US"/>
        </w:rPr>
        <w:t>.</w:t>
      </w:r>
    </w:p>
    <w:p w14:paraId="015A1B1B" w14:textId="7DB8F577" w:rsidR="000675A9" w:rsidRDefault="000675A9"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Poskytovatel </w:t>
      </w:r>
      <w:r w:rsidR="00202385" w:rsidRPr="00B40491">
        <w:rPr>
          <w:rFonts w:asciiTheme="minorHAnsi" w:hAnsiTheme="minorHAnsi" w:cstheme="minorHAnsi"/>
          <w:sz w:val="22"/>
          <w:szCs w:val="22"/>
        </w:rPr>
        <w:t>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w:t>
      </w:r>
      <w:r w:rsidR="00202385">
        <w:rPr>
          <w:rFonts w:asciiTheme="minorHAnsi" w:hAnsiTheme="minorHAnsi" w:cstheme="minorHAnsi"/>
          <w:sz w:val="22"/>
          <w:szCs w:val="22"/>
        </w:rPr>
        <w:t xml:space="preserve">, ve znění </w:t>
      </w:r>
      <w:r w:rsidR="003B36C1">
        <w:rPr>
          <w:rFonts w:asciiTheme="minorHAnsi" w:hAnsiTheme="minorHAnsi" w:cstheme="minorHAnsi"/>
          <w:sz w:val="22"/>
          <w:szCs w:val="22"/>
        </w:rPr>
        <w:t>pozdějších předpisů.</w:t>
      </w:r>
      <w:r w:rsidR="00202385" w:rsidRPr="00B40491">
        <w:rPr>
          <w:rFonts w:asciiTheme="minorHAnsi" w:hAnsiTheme="minorHAnsi" w:cstheme="minorHAnsi"/>
          <w:sz w:val="22"/>
          <w:szCs w:val="22"/>
        </w:rPr>
        <w:t xml:space="preserve"> Zejména se Poskytovatel zavazuje poskytnout Objednateli součinnost směřující k zavedení a</w:t>
      </w:r>
      <w:r w:rsidR="00202385">
        <w:rPr>
          <w:rFonts w:asciiTheme="minorHAnsi" w:hAnsiTheme="minorHAnsi" w:cstheme="minorHAnsi"/>
          <w:sz w:val="22"/>
          <w:szCs w:val="22"/>
        </w:rPr>
        <w:t> </w:t>
      </w:r>
      <w:r w:rsidR="00202385" w:rsidRPr="00B40491">
        <w:rPr>
          <w:rFonts w:asciiTheme="minorHAnsi" w:hAnsiTheme="minorHAnsi" w:cstheme="minorHAnsi"/>
          <w:sz w:val="22"/>
          <w:szCs w:val="22"/>
        </w:rPr>
        <w:t>provádění bezpečnostních opatření podle uvedených právních předpisů.</w:t>
      </w:r>
    </w:p>
    <w:p w14:paraId="039FC281" w14:textId="77777777" w:rsidR="0097130D" w:rsidRPr="00064649" w:rsidRDefault="0097130D" w:rsidP="002656D8">
      <w:pPr>
        <w:pStyle w:val="Odstavecseseznamem"/>
        <w:numPr>
          <w:ilvl w:val="1"/>
          <w:numId w:val="6"/>
        </w:numPr>
        <w:spacing w:after="120"/>
        <w:ind w:left="567" w:hanging="567"/>
        <w:contextualSpacing/>
        <w:jc w:val="both"/>
        <w:rPr>
          <w:rFonts w:asciiTheme="minorHAnsi" w:hAnsiTheme="minorHAnsi" w:cstheme="minorHAnsi"/>
          <w:sz w:val="22"/>
          <w:szCs w:val="22"/>
        </w:rPr>
      </w:pPr>
      <w:r w:rsidRPr="00064649">
        <w:rPr>
          <w:rFonts w:asciiTheme="minorHAnsi" w:hAnsiTheme="minorHAnsi" w:cstheme="minorHAnsi"/>
          <w:sz w:val="22"/>
          <w:szCs w:val="22"/>
        </w:rPr>
        <w:t xml:space="preserve">Poskytovatel se zavazuje, že zajistí po celou dobu plnění </w:t>
      </w:r>
      <w:r>
        <w:rPr>
          <w:rFonts w:asciiTheme="minorHAnsi" w:hAnsiTheme="minorHAnsi" w:cstheme="minorHAnsi"/>
          <w:sz w:val="22"/>
          <w:szCs w:val="22"/>
        </w:rPr>
        <w:t>V</w:t>
      </w:r>
      <w:r w:rsidRPr="00064649">
        <w:rPr>
          <w:rFonts w:asciiTheme="minorHAnsi" w:hAnsiTheme="minorHAnsi" w:cstheme="minorHAnsi"/>
          <w:sz w:val="22"/>
          <w:szCs w:val="22"/>
        </w:rPr>
        <w:t>eřejné zakázky</w:t>
      </w:r>
    </w:p>
    <w:p w14:paraId="22F593E0" w14:textId="1CCAEBAE" w:rsidR="0097130D" w:rsidRDefault="0097130D" w:rsidP="00B15EB2">
      <w:pPr>
        <w:ind w:left="567"/>
        <w:jc w:val="both"/>
        <w:rPr>
          <w:rFonts w:asciiTheme="minorHAnsi" w:hAnsiTheme="minorHAnsi"/>
          <w:szCs w:val="22"/>
        </w:rPr>
      </w:pPr>
      <w:r w:rsidRPr="00064649">
        <w:rPr>
          <w:rFonts w:asciiTheme="minorHAnsi" w:hAnsiTheme="minorHAnsi" w:cstheme="minorHAnsi"/>
          <w:szCs w:val="22"/>
        </w:rPr>
        <w:t>a)</w:t>
      </w:r>
      <w:r w:rsidR="00B15EB2">
        <w:rPr>
          <w:rFonts w:asciiTheme="minorHAnsi" w:hAnsiTheme="minorHAnsi" w:cstheme="minorHAnsi"/>
          <w:szCs w:val="22"/>
        </w:rPr>
        <w:t xml:space="preserve"> </w:t>
      </w:r>
      <w:r>
        <w:t>dodržování veškerých právních předpisů České republiky s důrazem na legální zaměstnávání, spravedlivé odměňování a dodržování bezpečnosti a ochrany zdraví při práci, přičemž uvedené bude Poskytovatel povinen zajistit i u svých případných poddodavatelů, kteří vykonávají činnost na území České republiky. Ve smlouvách s takovými poddodavateli bude Poskytovatel povinen zajistit srovnatelnou úroveň Objednatelem určených smluvních podmínek s podmínkami smlouvy Poskytovatele s Objednatelem v rámci této Veřejné zakázky. Těmito podmínkami jsou srovnatelná úroveň splatnosti faktur a srovnatelná výše shodných smluvních pokut s podmínkami této Smlouvy</w:t>
      </w:r>
      <w:r w:rsidR="00B15EB2">
        <w:t>,</w:t>
      </w:r>
    </w:p>
    <w:p w14:paraId="5C01CD49" w14:textId="49778CCD" w:rsidR="0097130D" w:rsidRPr="0097130D" w:rsidRDefault="0097130D" w:rsidP="00B15EB2">
      <w:pPr>
        <w:ind w:left="567"/>
      </w:pPr>
      <w:r w:rsidRPr="0097130D">
        <w:t>b)</w:t>
      </w:r>
      <w:r w:rsidR="00B15EB2">
        <w:t xml:space="preserve"> </w:t>
      </w:r>
      <w:r>
        <w:t>při výkonu administrativních činností souvisejících s plněním Veřejné zakázky používat, je-li to objektivně možné, recyklované nebo recyklovatelné materiály, výrobky a obaly.</w:t>
      </w:r>
    </w:p>
    <w:p w14:paraId="78CE99F8" w14:textId="77777777" w:rsidR="000F6BDA" w:rsidRPr="00202385" w:rsidRDefault="000F6BDA" w:rsidP="000F6BDA">
      <w:pPr>
        <w:pStyle w:val="Odstavecseseznamem"/>
        <w:spacing w:after="120"/>
        <w:ind w:left="567"/>
        <w:jc w:val="both"/>
        <w:rPr>
          <w:rFonts w:asciiTheme="minorHAnsi" w:hAnsiTheme="minorHAnsi" w:cstheme="minorHAnsi"/>
          <w:sz w:val="22"/>
          <w:szCs w:val="22"/>
        </w:rPr>
      </w:pPr>
    </w:p>
    <w:p w14:paraId="28F5C405" w14:textId="77777777" w:rsidR="00D755B4" w:rsidRPr="00202385" w:rsidRDefault="004B36E8" w:rsidP="007D3F65">
      <w:pPr>
        <w:pStyle w:val="Odstavecseseznamem"/>
        <w:numPr>
          <w:ilvl w:val="0"/>
          <w:numId w:val="6"/>
        </w:numPr>
        <w:spacing w:before="120" w:after="120"/>
        <w:ind w:left="357" w:hanging="357"/>
        <w:jc w:val="both"/>
        <w:rPr>
          <w:rFonts w:asciiTheme="minorHAnsi" w:hAnsiTheme="minorHAnsi" w:cstheme="minorHAnsi"/>
          <w:b/>
          <w:sz w:val="22"/>
          <w:szCs w:val="22"/>
        </w:rPr>
      </w:pPr>
      <w:r w:rsidRPr="00202385">
        <w:rPr>
          <w:rFonts w:asciiTheme="minorHAnsi" w:hAnsiTheme="minorHAnsi" w:cstheme="minorHAnsi"/>
          <w:b/>
          <w:sz w:val="22"/>
          <w:szCs w:val="22"/>
        </w:rPr>
        <w:t>Přechod vlastnického práva a a</w:t>
      </w:r>
      <w:r w:rsidR="00D755B4" w:rsidRPr="00202385">
        <w:rPr>
          <w:rFonts w:asciiTheme="minorHAnsi" w:hAnsiTheme="minorHAnsi" w:cstheme="minorHAnsi"/>
          <w:b/>
          <w:sz w:val="22"/>
          <w:szCs w:val="22"/>
        </w:rPr>
        <w:t>utorská práva</w:t>
      </w:r>
      <w:r w:rsidR="00B02318" w:rsidRPr="00202385">
        <w:rPr>
          <w:rFonts w:asciiTheme="minorHAnsi" w:hAnsiTheme="minorHAnsi" w:cstheme="minorHAnsi"/>
          <w:b/>
          <w:sz w:val="22"/>
          <w:szCs w:val="22"/>
        </w:rPr>
        <w:t xml:space="preserve"> </w:t>
      </w:r>
    </w:p>
    <w:p w14:paraId="776DBBAB" w14:textId="77777777" w:rsidR="004B36E8" w:rsidRPr="00202385" w:rsidRDefault="00D755B4"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Zahrnuje-li plnění dle této Smlouvy převod vlastnického práva k určité věci</w:t>
      </w:r>
      <w:r w:rsidR="00F278D8" w:rsidRPr="00202385">
        <w:rPr>
          <w:rFonts w:asciiTheme="minorHAnsi" w:hAnsiTheme="minorHAnsi" w:cstheme="minorHAnsi"/>
          <w:sz w:val="22"/>
          <w:szCs w:val="22"/>
        </w:rPr>
        <w:t xml:space="preserve"> (např. hmotné nosiče dat</w:t>
      </w:r>
      <w:r w:rsidR="00834CBB" w:rsidRPr="00202385">
        <w:rPr>
          <w:rFonts w:asciiTheme="minorHAnsi" w:hAnsiTheme="minorHAnsi" w:cstheme="minorHAnsi"/>
          <w:sz w:val="22"/>
          <w:szCs w:val="22"/>
        </w:rPr>
        <w:t>, náhradní díly apod.</w:t>
      </w:r>
      <w:r w:rsidR="00F278D8" w:rsidRPr="00202385">
        <w:rPr>
          <w:rFonts w:asciiTheme="minorHAnsi" w:hAnsiTheme="minorHAnsi" w:cstheme="minorHAnsi"/>
          <w:sz w:val="22"/>
          <w:szCs w:val="22"/>
        </w:rPr>
        <w:t>)</w:t>
      </w:r>
      <w:r w:rsidRPr="00202385">
        <w:rPr>
          <w:rFonts w:asciiTheme="minorHAnsi" w:hAnsiTheme="minorHAnsi" w:cstheme="minorHAnsi"/>
          <w:sz w:val="22"/>
          <w:szCs w:val="22"/>
        </w:rPr>
        <w:t xml:space="preserve">, nabývá </w:t>
      </w:r>
      <w:r w:rsidR="00E22990" w:rsidRPr="00202385">
        <w:rPr>
          <w:rFonts w:asciiTheme="minorHAnsi" w:hAnsiTheme="minorHAnsi" w:cstheme="minorHAnsi"/>
          <w:sz w:val="22"/>
          <w:szCs w:val="22"/>
        </w:rPr>
        <w:t>Objednatel</w:t>
      </w:r>
      <w:r w:rsidRPr="00202385">
        <w:rPr>
          <w:rFonts w:asciiTheme="minorHAnsi" w:hAnsiTheme="minorHAnsi" w:cstheme="minorHAnsi"/>
          <w:sz w:val="22"/>
          <w:szCs w:val="22"/>
        </w:rPr>
        <w:t xml:space="preserve"> vlastnické právo okamžikem předání věci Poskytovatele</w:t>
      </w:r>
      <w:r w:rsidR="0020117E" w:rsidRPr="00202385">
        <w:rPr>
          <w:rFonts w:asciiTheme="minorHAnsi" w:hAnsiTheme="minorHAnsi" w:cstheme="minorHAnsi"/>
          <w:sz w:val="22"/>
          <w:szCs w:val="22"/>
        </w:rPr>
        <w:t>m</w:t>
      </w:r>
      <w:r w:rsidRPr="00202385">
        <w:rPr>
          <w:rFonts w:asciiTheme="minorHAnsi" w:hAnsiTheme="minorHAnsi" w:cstheme="minorHAnsi"/>
          <w:sz w:val="22"/>
          <w:szCs w:val="22"/>
        </w:rPr>
        <w:t xml:space="preserve"> </w:t>
      </w:r>
      <w:r w:rsidR="00E22990" w:rsidRPr="00202385">
        <w:rPr>
          <w:rFonts w:asciiTheme="minorHAnsi" w:hAnsiTheme="minorHAnsi" w:cstheme="minorHAnsi"/>
          <w:sz w:val="22"/>
          <w:szCs w:val="22"/>
        </w:rPr>
        <w:t>Objednatel</w:t>
      </w:r>
      <w:r w:rsidRPr="00202385">
        <w:rPr>
          <w:rFonts w:asciiTheme="minorHAnsi" w:hAnsiTheme="minorHAnsi" w:cstheme="minorHAnsi"/>
          <w:sz w:val="22"/>
          <w:szCs w:val="22"/>
        </w:rPr>
        <w:t>i.</w:t>
      </w:r>
    </w:p>
    <w:p w14:paraId="47C596BE" w14:textId="0BBE067F" w:rsidR="00D755B4" w:rsidRPr="00202385" w:rsidRDefault="004B36E8"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Poskytovatel ručí za to, že </w:t>
      </w:r>
      <w:r w:rsidR="00E22990" w:rsidRPr="00202385">
        <w:rPr>
          <w:rFonts w:asciiTheme="minorHAnsi" w:hAnsiTheme="minorHAnsi" w:cstheme="minorHAnsi"/>
          <w:sz w:val="22"/>
          <w:szCs w:val="22"/>
        </w:rPr>
        <w:t>Objednatel</w:t>
      </w:r>
      <w:r w:rsidR="00BF0327" w:rsidRPr="00202385">
        <w:rPr>
          <w:rFonts w:asciiTheme="minorHAnsi" w:hAnsiTheme="minorHAnsi" w:cstheme="minorHAnsi"/>
          <w:sz w:val="22"/>
          <w:szCs w:val="22"/>
        </w:rPr>
        <w:t xml:space="preserve"> získá</w:t>
      </w:r>
      <w:r w:rsidRPr="00202385">
        <w:rPr>
          <w:rFonts w:asciiTheme="minorHAnsi" w:hAnsiTheme="minorHAnsi" w:cstheme="minorHAnsi"/>
          <w:sz w:val="22"/>
          <w:szCs w:val="22"/>
        </w:rPr>
        <w:t xml:space="preserve"> nejpozději k okamžiku, kdy </w:t>
      </w:r>
      <w:r w:rsidR="00E22990" w:rsidRPr="00202385">
        <w:rPr>
          <w:rFonts w:asciiTheme="minorHAnsi" w:hAnsiTheme="minorHAnsi" w:cstheme="minorHAnsi"/>
          <w:sz w:val="22"/>
          <w:szCs w:val="22"/>
        </w:rPr>
        <w:t>Objednatel</w:t>
      </w:r>
      <w:r w:rsidRPr="00202385">
        <w:rPr>
          <w:rFonts w:asciiTheme="minorHAnsi" w:hAnsiTheme="minorHAnsi" w:cstheme="minorHAnsi"/>
          <w:sz w:val="22"/>
          <w:szCs w:val="22"/>
        </w:rPr>
        <w:t xml:space="preserve"> nabyde vlastnická práva k</w:t>
      </w:r>
      <w:r w:rsidR="00BF0327" w:rsidRPr="00202385">
        <w:rPr>
          <w:rFonts w:asciiTheme="minorHAnsi" w:hAnsiTheme="minorHAnsi" w:cstheme="minorHAnsi"/>
          <w:sz w:val="22"/>
          <w:szCs w:val="22"/>
        </w:rPr>
        <w:t xml:space="preserve"> těmto věcem</w:t>
      </w:r>
      <w:r w:rsidRPr="00202385">
        <w:rPr>
          <w:rFonts w:asciiTheme="minorHAnsi" w:hAnsiTheme="minorHAnsi" w:cstheme="minorHAnsi"/>
          <w:sz w:val="22"/>
          <w:szCs w:val="22"/>
        </w:rPr>
        <w:t xml:space="preserve">, </w:t>
      </w:r>
      <w:r w:rsidR="007A430E" w:rsidRPr="00202385">
        <w:rPr>
          <w:rFonts w:asciiTheme="minorHAnsi" w:hAnsiTheme="minorHAnsi" w:cstheme="minorHAnsi"/>
          <w:sz w:val="22"/>
          <w:szCs w:val="22"/>
        </w:rPr>
        <w:t>časově neomezen</w:t>
      </w:r>
      <w:r w:rsidR="00BF0327" w:rsidRPr="00202385">
        <w:rPr>
          <w:rFonts w:asciiTheme="minorHAnsi" w:hAnsiTheme="minorHAnsi" w:cstheme="minorHAnsi"/>
          <w:sz w:val="22"/>
          <w:szCs w:val="22"/>
        </w:rPr>
        <w:t>á</w:t>
      </w:r>
      <w:r w:rsidR="007A430E" w:rsidRPr="00202385">
        <w:rPr>
          <w:rFonts w:asciiTheme="minorHAnsi" w:hAnsiTheme="minorHAnsi" w:cstheme="minorHAnsi"/>
          <w:sz w:val="22"/>
          <w:szCs w:val="22"/>
        </w:rPr>
        <w:t xml:space="preserve"> </w:t>
      </w:r>
      <w:r w:rsidR="00BF0327" w:rsidRPr="00202385">
        <w:rPr>
          <w:rFonts w:asciiTheme="minorHAnsi" w:hAnsiTheme="minorHAnsi" w:cstheme="minorHAnsi"/>
          <w:sz w:val="22"/>
          <w:szCs w:val="22"/>
        </w:rPr>
        <w:t xml:space="preserve">a </w:t>
      </w:r>
      <w:r w:rsidR="007A430E" w:rsidRPr="00202385">
        <w:rPr>
          <w:rFonts w:asciiTheme="minorHAnsi" w:hAnsiTheme="minorHAnsi" w:cstheme="minorHAnsi"/>
          <w:sz w:val="22"/>
          <w:szCs w:val="22"/>
        </w:rPr>
        <w:t>nevypověditeln</w:t>
      </w:r>
      <w:r w:rsidR="00BF0327" w:rsidRPr="00202385">
        <w:rPr>
          <w:rFonts w:asciiTheme="minorHAnsi" w:hAnsiTheme="minorHAnsi" w:cstheme="minorHAnsi"/>
          <w:sz w:val="22"/>
          <w:szCs w:val="22"/>
        </w:rPr>
        <w:t xml:space="preserve">á oprávnění užívat </w:t>
      </w:r>
      <w:r w:rsidR="002146AD">
        <w:rPr>
          <w:rFonts w:asciiTheme="minorHAnsi" w:hAnsiTheme="minorHAnsi" w:cstheme="minorHAnsi"/>
          <w:sz w:val="22"/>
          <w:szCs w:val="22"/>
        </w:rPr>
        <w:t xml:space="preserve">předměty duševního vlastnictví </w:t>
      </w:r>
      <w:r w:rsidR="00BF0327" w:rsidRPr="00202385">
        <w:rPr>
          <w:rFonts w:asciiTheme="minorHAnsi" w:hAnsiTheme="minorHAnsi" w:cstheme="minorHAnsi"/>
          <w:sz w:val="22"/>
          <w:szCs w:val="22"/>
        </w:rPr>
        <w:t>související, zakomponovan</w:t>
      </w:r>
      <w:r w:rsidR="002146AD">
        <w:rPr>
          <w:rFonts w:asciiTheme="minorHAnsi" w:hAnsiTheme="minorHAnsi" w:cstheme="minorHAnsi"/>
          <w:sz w:val="22"/>
          <w:szCs w:val="22"/>
        </w:rPr>
        <w:t>é</w:t>
      </w:r>
      <w:r w:rsidR="00BF0327" w:rsidRPr="00202385">
        <w:rPr>
          <w:rFonts w:asciiTheme="minorHAnsi" w:hAnsiTheme="minorHAnsi" w:cstheme="minorHAnsi"/>
          <w:sz w:val="22"/>
          <w:szCs w:val="22"/>
        </w:rPr>
        <w:t xml:space="preserve"> či nahran</w:t>
      </w:r>
      <w:r w:rsidR="002146AD">
        <w:rPr>
          <w:rFonts w:asciiTheme="minorHAnsi" w:hAnsiTheme="minorHAnsi" w:cstheme="minorHAnsi"/>
          <w:sz w:val="22"/>
          <w:szCs w:val="22"/>
        </w:rPr>
        <w:t>é</w:t>
      </w:r>
      <w:r w:rsidR="00BF0327" w:rsidRPr="00202385">
        <w:rPr>
          <w:rFonts w:asciiTheme="minorHAnsi" w:hAnsiTheme="minorHAnsi" w:cstheme="minorHAnsi"/>
          <w:sz w:val="22"/>
          <w:szCs w:val="22"/>
        </w:rPr>
        <w:t xml:space="preserve"> na tyto věci, přičemž platí, že cena za tato oprávnění, resp. práva užívat, je již plně zahrnuta v ceně dle čl</w:t>
      </w:r>
      <w:r w:rsidR="000C3749" w:rsidRPr="00202385">
        <w:rPr>
          <w:rFonts w:asciiTheme="minorHAnsi" w:hAnsiTheme="minorHAnsi" w:cstheme="minorHAnsi"/>
          <w:sz w:val="22"/>
          <w:szCs w:val="22"/>
        </w:rPr>
        <w:t>ánku</w:t>
      </w:r>
      <w:r w:rsidR="00BF0327" w:rsidRPr="00202385">
        <w:rPr>
          <w:rFonts w:asciiTheme="minorHAnsi" w:hAnsiTheme="minorHAnsi" w:cstheme="minorHAnsi"/>
          <w:sz w:val="22"/>
          <w:szCs w:val="22"/>
        </w:rPr>
        <w:t xml:space="preserve"> </w:t>
      </w:r>
      <w:r w:rsidR="00895A9D" w:rsidRPr="00202385">
        <w:rPr>
          <w:rFonts w:asciiTheme="minorHAnsi" w:hAnsiTheme="minorHAnsi" w:cstheme="minorHAnsi"/>
          <w:sz w:val="22"/>
          <w:szCs w:val="22"/>
        </w:rPr>
        <w:t>4</w:t>
      </w:r>
      <w:r w:rsidR="00BF0327" w:rsidRPr="00202385">
        <w:rPr>
          <w:rFonts w:asciiTheme="minorHAnsi" w:hAnsiTheme="minorHAnsi" w:cstheme="minorHAnsi"/>
          <w:sz w:val="22"/>
          <w:szCs w:val="22"/>
        </w:rPr>
        <w:t xml:space="preserve"> </w:t>
      </w:r>
      <w:r w:rsidR="000C3749" w:rsidRPr="00202385">
        <w:rPr>
          <w:rFonts w:asciiTheme="minorHAnsi" w:hAnsiTheme="minorHAnsi" w:cstheme="minorHAnsi"/>
          <w:sz w:val="22"/>
          <w:szCs w:val="22"/>
        </w:rPr>
        <w:t xml:space="preserve">této </w:t>
      </w:r>
      <w:r w:rsidR="00BF0327" w:rsidRPr="00202385">
        <w:rPr>
          <w:rFonts w:asciiTheme="minorHAnsi" w:hAnsiTheme="minorHAnsi" w:cstheme="minorHAnsi"/>
          <w:sz w:val="22"/>
          <w:szCs w:val="22"/>
        </w:rPr>
        <w:t>Smlouvy. Tudíž Poskytovatel zejména zajistí, aby Objednatel měl</w:t>
      </w:r>
      <w:r w:rsidR="007A430E" w:rsidRPr="00202385">
        <w:rPr>
          <w:rFonts w:asciiTheme="minorHAnsi" w:hAnsiTheme="minorHAnsi" w:cstheme="minorHAnsi"/>
          <w:sz w:val="22"/>
          <w:szCs w:val="22"/>
        </w:rPr>
        <w:t xml:space="preserve"> </w:t>
      </w:r>
      <w:r w:rsidRPr="00202385">
        <w:rPr>
          <w:rFonts w:asciiTheme="minorHAnsi" w:hAnsiTheme="minorHAnsi" w:cstheme="minorHAnsi"/>
          <w:sz w:val="22"/>
          <w:szCs w:val="22"/>
        </w:rPr>
        <w:t>práv</w:t>
      </w:r>
      <w:r w:rsidR="00BF0327" w:rsidRPr="00202385">
        <w:rPr>
          <w:rFonts w:asciiTheme="minorHAnsi" w:hAnsiTheme="minorHAnsi" w:cstheme="minorHAnsi"/>
          <w:sz w:val="22"/>
          <w:szCs w:val="22"/>
        </w:rPr>
        <w:t>o</w:t>
      </w:r>
      <w:r w:rsidRPr="00202385">
        <w:rPr>
          <w:rFonts w:asciiTheme="minorHAnsi" w:hAnsiTheme="minorHAnsi" w:cstheme="minorHAnsi"/>
          <w:sz w:val="22"/>
          <w:szCs w:val="22"/>
        </w:rPr>
        <w:t xml:space="preserve"> užívat </w:t>
      </w:r>
      <w:r w:rsidR="003F44D4" w:rsidRPr="00202385">
        <w:rPr>
          <w:rFonts w:asciiTheme="minorHAnsi" w:hAnsiTheme="minorHAnsi" w:cstheme="minorHAnsi"/>
          <w:sz w:val="22"/>
          <w:szCs w:val="22"/>
        </w:rPr>
        <w:t xml:space="preserve">počítačový program </w:t>
      </w:r>
      <w:r w:rsidRPr="00202385">
        <w:rPr>
          <w:rFonts w:asciiTheme="minorHAnsi" w:hAnsiTheme="minorHAnsi" w:cstheme="minorHAnsi"/>
          <w:sz w:val="22"/>
          <w:szCs w:val="22"/>
        </w:rPr>
        <w:t>třetí strany</w:t>
      </w:r>
      <w:r w:rsidR="000D7956" w:rsidRPr="00202385">
        <w:rPr>
          <w:rFonts w:asciiTheme="minorHAnsi" w:hAnsiTheme="minorHAnsi" w:cstheme="minorHAnsi"/>
          <w:sz w:val="22"/>
          <w:szCs w:val="22"/>
        </w:rPr>
        <w:t xml:space="preserve"> v neomezeném </w:t>
      </w:r>
      <w:r w:rsidR="007B4A9D" w:rsidRPr="00202385">
        <w:rPr>
          <w:rFonts w:asciiTheme="minorHAnsi" w:hAnsiTheme="minorHAnsi" w:cstheme="minorHAnsi"/>
          <w:sz w:val="22"/>
          <w:szCs w:val="22"/>
        </w:rPr>
        <w:t xml:space="preserve">časovém, </w:t>
      </w:r>
      <w:r w:rsidR="000D7956" w:rsidRPr="00202385">
        <w:rPr>
          <w:rFonts w:asciiTheme="minorHAnsi" w:hAnsiTheme="minorHAnsi" w:cstheme="minorHAnsi"/>
          <w:sz w:val="22"/>
          <w:szCs w:val="22"/>
        </w:rPr>
        <w:t xml:space="preserve">množstevním </w:t>
      </w:r>
      <w:r w:rsidR="00301F50" w:rsidRPr="00202385">
        <w:rPr>
          <w:rFonts w:asciiTheme="minorHAnsi" w:hAnsiTheme="minorHAnsi" w:cstheme="minorHAnsi"/>
          <w:sz w:val="22"/>
          <w:szCs w:val="22"/>
        </w:rPr>
        <w:t xml:space="preserve">a </w:t>
      </w:r>
      <w:r w:rsidR="000D7956" w:rsidRPr="00202385">
        <w:rPr>
          <w:rFonts w:asciiTheme="minorHAnsi" w:hAnsiTheme="minorHAnsi" w:cstheme="minorHAnsi"/>
          <w:sz w:val="22"/>
          <w:szCs w:val="22"/>
        </w:rPr>
        <w:t xml:space="preserve">územním </w:t>
      </w:r>
      <w:r w:rsidR="00301F50" w:rsidRPr="00202385">
        <w:rPr>
          <w:rFonts w:asciiTheme="minorHAnsi" w:hAnsiTheme="minorHAnsi" w:cstheme="minorHAnsi"/>
          <w:sz w:val="22"/>
          <w:szCs w:val="22"/>
        </w:rPr>
        <w:t xml:space="preserve">rozsahu </w:t>
      </w:r>
      <w:r w:rsidR="000D7956" w:rsidRPr="00202385">
        <w:rPr>
          <w:rFonts w:asciiTheme="minorHAnsi" w:hAnsiTheme="minorHAnsi" w:cstheme="minorHAnsi"/>
          <w:sz w:val="22"/>
          <w:szCs w:val="22"/>
        </w:rPr>
        <w:t xml:space="preserve">a </w:t>
      </w:r>
      <w:r w:rsidR="00301F50" w:rsidRPr="00202385">
        <w:rPr>
          <w:rFonts w:asciiTheme="minorHAnsi" w:hAnsiTheme="minorHAnsi" w:cstheme="minorHAnsi"/>
          <w:sz w:val="22"/>
          <w:szCs w:val="22"/>
        </w:rPr>
        <w:t>všemi v úvahu přicházejícími způsoby</w:t>
      </w:r>
      <w:r w:rsidRPr="00202385">
        <w:rPr>
          <w:rFonts w:asciiTheme="minorHAnsi" w:hAnsiTheme="minorHAnsi" w:cstheme="minorHAnsi"/>
          <w:sz w:val="22"/>
          <w:szCs w:val="22"/>
        </w:rPr>
        <w:t xml:space="preserve">, je-li takový </w:t>
      </w:r>
      <w:r w:rsidR="003F44D4" w:rsidRPr="00202385">
        <w:rPr>
          <w:rFonts w:asciiTheme="minorHAnsi" w:hAnsiTheme="minorHAnsi" w:cstheme="minorHAnsi"/>
          <w:sz w:val="22"/>
          <w:szCs w:val="22"/>
        </w:rPr>
        <w:t>počítačový program</w:t>
      </w:r>
      <w:r w:rsidRPr="00202385">
        <w:rPr>
          <w:rFonts w:asciiTheme="minorHAnsi" w:hAnsiTheme="minorHAnsi" w:cstheme="minorHAnsi"/>
          <w:sz w:val="22"/>
          <w:szCs w:val="22"/>
        </w:rPr>
        <w:t xml:space="preserve"> součástí dodávan</w:t>
      </w:r>
      <w:r w:rsidR="00BF0327" w:rsidRPr="00202385">
        <w:rPr>
          <w:rFonts w:asciiTheme="minorHAnsi" w:hAnsiTheme="minorHAnsi" w:cstheme="minorHAnsi"/>
          <w:sz w:val="22"/>
          <w:szCs w:val="22"/>
        </w:rPr>
        <w:t>ých a/nebo převedených věcí</w:t>
      </w:r>
      <w:r w:rsidRPr="00202385">
        <w:rPr>
          <w:rFonts w:asciiTheme="minorHAnsi" w:hAnsiTheme="minorHAnsi" w:cstheme="minorHAnsi"/>
          <w:sz w:val="22"/>
          <w:szCs w:val="22"/>
        </w:rPr>
        <w:t xml:space="preserve"> či</w:t>
      </w:r>
      <w:r w:rsidR="000C3749" w:rsidRPr="00202385">
        <w:rPr>
          <w:rFonts w:asciiTheme="minorHAnsi" w:hAnsiTheme="minorHAnsi" w:cstheme="minorHAnsi"/>
          <w:sz w:val="22"/>
          <w:szCs w:val="22"/>
        </w:rPr>
        <w:t> </w:t>
      </w:r>
      <w:r w:rsidRPr="00202385">
        <w:rPr>
          <w:rFonts w:asciiTheme="minorHAnsi" w:hAnsiTheme="minorHAnsi" w:cstheme="minorHAnsi"/>
          <w:sz w:val="22"/>
          <w:szCs w:val="22"/>
        </w:rPr>
        <w:t xml:space="preserve">poskytovaných </w:t>
      </w:r>
      <w:r w:rsidR="00407AEC" w:rsidRPr="00202385">
        <w:rPr>
          <w:rFonts w:asciiTheme="minorHAnsi" w:hAnsiTheme="minorHAnsi" w:cstheme="minorHAnsi"/>
          <w:sz w:val="22"/>
          <w:szCs w:val="22"/>
        </w:rPr>
        <w:t xml:space="preserve">Služeb </w:t>
      </w:r>
      <w:r w:rsidR="00EF477E" w:rsidRPr="00202385">
        <w:rPr>
          <w:rFonts w:asciiTheme="minorHAnsi" w:hAnsiTheme="minorHAnsi" w:cstheme="minorHAnsi"/>
          <w:sz w:val="22"/>
          <w:szCs w:val="22"/>
        </w:rPr>
        <w:t>a</w:t>
      </w:r>
      <w:r w:rsidR="00D72B79" w:rsidRPr="00202385">
        <w:rPr>
          <w:rFonts w:asciiTheme="minorHAnsi" w:hAnsiTheme="minorHAnsi" w:cstheme="minorHAnsi"/>
          <w:sz w:val="22"/>
          <w:szCs w:val="22"/>
        </w:rPr>
        <w:t> </w:t>
      </w:r>
      <w:r w:rsidR="00EF477E" w:rsidRPr="00202385">
        <w:rPr>
          <w:rFonts w:asciiTheme="minorHAnsi" w:hAnsiTheme="minorHAnsi" w:cstheme="minorHAnsi"/>
          <w:sz w:val="22"/>
          <w:szCs w:val="22"/>
        </w:rPr>
        <w:t>je-li chráněn právem z průmyslového nebo jiného duševního vlastnictví</w:t>
      </w:r>
      <w:r w:rsidR="0020117E" w:rsidRPr="00202385">
        <w:rPr>
          <w:rFonts w:asciiTheme="minorHAnsi" w:hAnsiTheme="minorHAnsi" w:cstheme="minorHAnsi"/>
          <w:sz w:val="22"/>
          <w:szCs w:val="22"/>
        </w:rPr>
        <w:t>,</w:t>
      </w:r>
      <w:r w:rsidR="00704866" w:rsidRPr="00202385">
        <w:rPr>
          <w:rFonts w:asciiTheme="minorHAnsi" w:hAnsiTheme="minorHAnsi" w:cstheme="minorHAnsi"/>
          <w:sz w:val="22"/>
          <w:szCs w:val="22"/>
        </w:rPr>
        <w:t xml:space="preserve"> </w:t>
      </w:r>
      <w:r w:rsidR="0020117E" w:rsidRPr="00202385">
        <w:rPr>
          <w:rFonts w:asciiTheme="minorHAnsi" w:hAnsiTheme="minorHAnsi" w:cstheme="minorHAnsi"/>
          <w:sz w:val="22"/>
          <w:szCs w:val="22"/>
        </w:rPr>
        <w:t xml:space="preserve">přičemž platí, že cena za tato práva je </w:t>
      </w:r>
      <w:r w:rsidR="000C3749" w:rsidRPr="00202385">
        <w:rPr>
          <w:rFonts w:asciiTheme="minorHAnsi" w:hAnsiTheme="minorHAnsi" w:cstheme="minorHAnsi"/>
          <w:sz w:val="22"/>
          <w:szCs w:val="22"/>
        </w:rPr>
        <w:t>již plně zahrnuta v ceně dle článku</w:t>
      </w:r>
      <w:r w:rsidR="0020117E" w:rsidRPr="00202385">
        <w:rPr>
          <w:rFonts w:asciiTheme="minorHAnsi" w:hAnsiTheme="minorHAnsi" w:cstheme="minorHAnsi"/>
          <w:sz w:val="22"/>
          <w:szCs w:val="22"/>
        </w:rPr>
        <w:t xml:space="preserve"> </w:t>
      </w:r>
      <w:r w:rsidR="00895A9D" w:rsidRPr="00202385">
        <w:rPr>
          <w:rFonts w:asciiTheme="minorHAnsi" w:hAnsiTheme="minorHAnsi" w:cstheme="minorHAnsi"/>
          <w:sz w:val="22"/>
          <w:szCs w:val="22"/>
        </w:rPr>
        <w:t>4</w:t>
      </w:r>
      <w:r w:rsidR="0020117E" w:rsidRPr="00202385">
        <w:rPr>
          <w:rFonts w:asciiTheme="minorHAnsi" w:hAnsiTheme="minorHAnsi" w:cstheme="minorHAnsi"/>
          <w:sz w:val="22"/>
          <w:szCs w:val="22"/>
        </w:rPr>
        <w:t xml:space="preserve"> </w:t>
      </w:r>
      <w:r w:rsidR="000C3749" w:rsidRPr="00202385">
        <w:rPr>
          <w:rFonts w:asciiTheme="minorHAnsi" w:hAnsiTheme="minorHAnsi" w:cstheme="minorHAnsi"/>
          <w:sz w:val="22"/>
          <w:szCs w:val="22"/>
        </w:rPr>
        <w:t xml:space="preserve">této </w:t>
      </w:r>
      <w:r w:rsidR="0020117E" w:rsidRPr="00202385">
        <w:rPr>
          <w:rFonts w:asciiTheme="minorHAnsi" w:hAnsiTheme="minorHAnsi" w:cstheme="minorHAnsi"/>
          <w:sz w:val="22"/>
          <w:szCs w:val="22"/>
        </w:rPr>
        <w:t>Smlouvy</w:t>
      </w:r>
      <w:r w:rsidRPr="00202385">
        <w:rPr>
          <w:rFonts w:asciiTheme="minorHAnsi" w:hAnsiTheme="minorHAnsi" w:cstheme="minorHAnsi"/>
          <w:sz w:val="22"/>
          <w:szCs w:val="22"/>
        </w:rPr>
        <w:t xml:space="preserve">. V případě, že </w:t>
      </w:r>
      <w:r w:rsidR="00F278D8" w:rsidRPr="00202385">
        <w:rPr>
          <w:rFonts w:asciiTheme="minorHAnsi" w:hAnsiTheme="minorHAnsi" w:cstheme="minorHAnsi"/>
          <w:sz w:val="22"/>
          <w:szCs w:val="22"/>
        </w:rPr>
        <w:t>takový počítačový program</w:t>
      </w:r>
      <w:r w:rsidR="00AE78E4" w:rsidRPr="00202385">
        <w:rPr>
          <w:rFonts w:asciiTheme="minorHAnsi" w:hAnsiTheme="minorHAnsi" w:cstheme="minorHAnsi"/>
          <w:sz w:val="22"/>
          <w:szCs w:val="22"/>
        </w:rPr>
        <w:t xml:space="preserve"> nebo jiný předmět</w:t>
      </w:r>
      <w:r w:rsidR="00E56EFE" w:rsidRPr="00202385">
        <w:rPr>
          <w:rFonts w:asciiTheme="minorHAnsi" w:hAnsiTheme="minorHAnsi" w:cstheme="minorHAnsi"/>
          <w:sz w:val="22"/>
          <w:szCs w:val="22"/>
        </w:rPr>
        <w:t xml:space="preserve"> skutečně či domněle</w:t>
      </w:r>
      <w:r w:rsidRPr="00202385">
        <w:rPr>
          <w:rFonts w:asciiTheme="minorHAnsi" w:hAnsiTheme="minorHAnsi" w:cstheme="minorHAnsi"/>
          <w:sz w:val="22"/>
          <w:szCs w:val="22"/>
        </w:rPr>
        <w:t xml:space="preserve"> porušuje nebo poruší práva třetích osob, Poskytovatel odškodní a na vlastní náklady bude bránit </w:t>
      </w:r>
      <w:r w:rsidR="00E22990" w:rsidRPr="00202385">
        <w:rPr>
          <w:rFonts w:asciiTheme="minorHAnsi" w:hAnsiTheme="minorHAnsi" w:cstheme="minorHAnsi"/>
          <w:sz w:val="22"/>
          <w:szCs w:val="22"/>
        </w:rPr>
        <w:t>Objednatel</w:t>
      </w:r>
      <w:r w:rsidR="000417D6" w:rsidRPr="00202385">
        <w:rPr>
          <w:rFonts w:asciiTheme="minorHAnsi" w:hAnsiTheme="minorHAnsi" w:cstheme="minorHAnsi"/>
          <w:sz w:val="22"/>
          <w:szCs w:val="22"/>
        </w:rPr>
        <w:t>e</w:t>
      </w:r>
      <w:r w:rsidRPr="00202385">
        <w:rPr>
          <w:rFonts w:asciiTheme="minorHAnsi" w:hAnsiTheme="minorHAnsi" w:cstheme="minorHAnsi"/>
          <w:sz w:val="22"/>
          <w:szCs w:val="22"/>
        </w:rPr>
        <w:t>, pokud jej k tomu zmocní, proti všem nárokům z porušení vlastnických práv a práv duševního vlastnictví, uplatněných třetí osobou, které mohou vyplynout z užití plnění</w:t>
      </w:r>
      <w:r w:rsidR="00E56EFE" w:rsidRPr="00202385">
        <w:rPr>
          <w:rFonts w:asciiTheme="minorHAnsi" w:hAnsiTheme="minorHAnsi" w:cstheme="minorHAnsi"/>
          <w:sz w:val="22"/>
          <w:szCs w:val="22"/>
        </w:rPr>
        <w:t>,</w:t>
      </w:r>
      <w:r w:rsidRPr="00202385">
        <w:rPr>
          <w:rFonts w:asciiTheme="minorHAnsi" w:hAnsiTheme="minorHAnsi" w:cstheme="minorHAnsi"/>
          <w:sz w:val="22"/>
          <w:szCs w:val="22"/>
        </w:rPr>
        <w:t xml:space="preserve"> a</w:t>
      </w:r>
      <w:r w:rsidR="000C3749" w:rsidRPr="00202385">
        <w:rPr>
          <w:rFonts w:asciiTheme="minorHAnsi" w:hAnsiTheme="minorHAnsi" w:cstheme="minorHAnsi"/>
          <w:sz w:val="22"/>
          <w:szCs w:val="22"/>
        </w:rPr>
        <w:t> </w:t>
      </w:r>
      <w:r w:rsidRPr="00202385">
        <w:rPr>
          <w:rFonts w:asciiTheme="minorHAnsi" w:hAnsiTheme="minorHAnsi" w:cstheme="minorHAnsi"/>
          <w:sz w:val="22"/>
          <w:szCs w:val="22"/>
        </w:rPr>
        <w:t>dále zaplatí vzniklou škodu a</w:t>
      </w:r>
      <w:r w:rsidR="009441EB">
        <w:rPr>
          <w:rFonts w:asciiTheme="minorHAnsi" w:hAnsiTheme="minorHAnsi" w:cstheme="minorHAnsi"/>
          <w:sz w:val="22"/>
          <w:szCs w:val="22"/>
        </w:rPr>
        <w:t> </w:t>
      </w:r>
      <w:r w:rsidRPr="00202385">
        <w:rPr>
          <w:rFonts w:asciiTheme="minorHAnsi" w:hAnsiTheme="minorHAnsi" w:cstheme="minorHAnsi"/>
          <w:sz w:val="22"/>
          <w:szCs w:val="22"/>
        </w:rPr>
        <w:t>náklady, včetně nákladů právního zastoupení.</w:t>
      </w:r>
    </w:p>
    <w:p w14:paraId="0234C82D" w14:textId="4D143B57" w:rsidR="006A05C6" w:rsidRPr="00202385" w:rsidRDefault="00F278D8"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Má</w:t>
      </w:r>
      <w:r w:rsidR="00AA14B1" w:rsidRPr="00202385">
        <w:rPr>
          <w:rFonts w:asciiTheme="minorHAnsi" w:hAnsiTheme="minorHAnsi" w:cstheme="minorHAnsi"/>
          <w:sz w:val="22"/>
          <w:szCs w:val="22"/>
        </w:rPr>
        <w:t xml:space="preserve">-li </w:t>
      </w:r>
      <w:r w:rsidRPr="00202385">
        <w:rPr>
          <w:rFonts w:asciiTheme="minorHAnsi" w:hAnsiTheme="minorHAnsi" w:cstheme="minorHAnsi"/>
          <w:sz w:val="22"/>
          <w:szCs w:val="22"/>
        </w:rPr>
        <w:t xml:space="preserve">být </w:t>
      </w:r>
      <w:r w:rsidR="00AA14B1" w:rsidRPr="00202385">
        <w:rPr>
          <w:rFonts w:asciiTheme="minorHAnsi" w:hAnsiTheme="minorHAnsi" w:cstheme="minorHAnsi"/>
          <w:sz w:val="22"/>
          <w:szCs w:val="22"/>
        </w:rPr>
        <w:t xml:space="preserve">v souvislosti s plněním předmětu této Smlouvy </w:t>
      </w:r>
      <w:r w:rsidR="00E22990" w:rsidRPr="00202385">
        <w:rPr>
          <w:rFonts w:asciiTheme="minorHAnsi" w:hAnsiTheme="minorHAnsi" w:cstheme="minorHAnsi"/>
          <w:sz w:val="22"/>
          <w:szCs w:val="22"/>
        </w:rPr>
        <w:t>Objednatel</w:t>
      </w:r>
      <w:r w:rsidR="003178A4" w:rsidRPr="00202385">
        <w:rPr>
          <w:rFonts w:asciiTheme="minorHAnsi" w:hAnsiTheme="minorHAnsi" w:cstheme="minorHAnsi"/>
          <w:sz w:val="22"/>
          <w:szCs w:val="22"/>
        </w:rPr>
        <w:t>i poskytnu</w:t>
      </w:r>
      <w:r w:rsidRPr="00202385">
        <w:rPr>
          <w:rFonts w:asciiTheme="minorHAnsi" w:hAnsiTheme="minorHAnsi" w:cstheme="minorHAnsi"/>
          <w:sz w:val="22"/>
          <w:szCs w:val="22"/>
        </w:rPr>
        <w:t xml:space="preserve">to </w:t>
      </w:r>
      <w:r w:rsidR="00AA14B1" w:rsidRPr="00202385">
        <w:rPr>
          <w:rFonts w:asciiTheme="minorHAnsi" w:hAnsiTheme="minorHAnsi" w:cstheme="minorHAnsi"/>
          <w:sz w:val="22"/>
          <w:szCs w:val="22"/>
        </w:rPr>
        <w:t>dílo</w:t>
      </w:r>
      <w:r w:rsidRPr="00202385">
        <w:rPr>
          <w:rFonts w:asciiTheme="minorHAnsi" w:hAnsiTheme="minorHAnsi" w:cstheme="minorHAnsi"/>
          <w:sz w:val="22"/>
          <w:szCs w:val="22"/>
        </w:rPr>
        <w:t xml:space="preserve"> Poskytovatele</w:t>
      </w:r>
      <w:r w:rsidR="00AA14B1" w:rsidRPr="00202385">
        <w:rPr>
          <w:rFonts w:asciiTheme="minorHAnsi" w:hAnsiTheme="minorHAnsi" w:cstheme="minorHAnsi"/>
          <w:sz w:val="22"/>
          <w:szCs w:val="22"/>
        </w:rPr>
        <w:t xml:space="preserve">, které naplňuje znaky </w:t>
      </w:r>
      <w:r w:rsidR="002146AD">
        <w:rPr>
          <w:rFonts w:asciiTheme="minorHAnsi" w:hAnsiTheme="minorHAnsi" w:cstheme="minorHAnsi"/>
          <w:sz w:val="22"/>
          <w:szCs w:val="22"/>
        </w:rPr>
        <w:t xml:space="preserve">autorského </w:t>
      </w:r>
      <w:r w:rsidR="00AA14B1" w:rsidRPr="00202385">
        <w:rPr>
          <w:rFonts w:asciiTheme="minorHAnsi" w:hAnsiTheme="minorHAnsi" w:cstheme="minorHAnsi"/>
          <w:sz w:val="22"/>
          <w:szCs w:val="22"/>
        </w:rPr>
        <w:t>díla ve smyslu zákona č. 121/2000 Sb., o právu autorském, o právech souvisejících s právem autorským a o změně některých zákonů (autorský zákon), v</w:t>
      </w:r>
      <w:r w:rsidR="00D72B79" w:rsidRPr="00202385">
        <w:rPr>
          <w:rFonts w:asciiTheme="minorHAnsi" w:hAnsiTheme="minorHAnsi" w:cstheme="minorHAnsi"/>
          <w:sz w:val="22"/>
          <w:szCs w:val="22"/>
        </w:rPr>
        <w:t> </w:t>
      </w:r>
      <w:r w:rsidR="00AA14B1" w:rsidRPr="00202385">
        <w:rPr>
          <w:rFonts w:asciiTheme="minorHAnsi" w:hAnsiTheme="minorHAnsi" w:cstheme="minorHAnsi"/>
          <w:sz w:val="22"/>
          <w:szCs w:val="22"/>
        </w:rPr>
        <w:t>platném znění,</w:t>
      </w:r>
      <w:r w:rsidR="00EF477E" w:rsidRPr="00202385">
        <w:rPr>
          <w:rFonts w:asciiTheme="minorHAnsi" w:hAnsiTheme="minorHAnsi" w:cstheme="minorHAnsi"/>
          <w:sz w:val="22"/>
          <w:szCs w:val="22"/>
        </w:rPr>
        <w:t xml:space="preserve"> nebo je chráněno právem z jiného duševního vlastnictví,</w:t>
      </w:r>
      <w:r w:rsidR="00AA14B1" w:rsidRPr="00202385">
        <w:rPr>
          <w:rFonts w:asciiTheme="minorHAnsi" w:hAnsiTheme="minorHAnsi" w:cstheme="minorHAnsi"/>
          <w:sz w:val="22"/>
          <w:szCs w:val="22"/>
        </w:rPr>
        <w:t xml:space="preserve"> zavazuje se Poskytovatel udělit </w:t>
      </w:r>
      <w:r w:rsidR="00E22990" w:rsidRPr="00202385">
        <w:rPr>
          <w:rFonts w:asciiTheme="minorHAnsi" w:hAnsiTheme="minorHAnsi" w:cstheme="minorHAnsi"/>
          <w:sz w:val="22"/>
          <w:szCs w:val="22"/>
        </w:rPr>
        <w:t>Objednatel</w:t>
      </w:r>
      <w:r w:rsidR="00AA14B1" w:rsidRPr="00202385">
        <w:rPr>
          <w:rFonts w:asciiTheme="minorHAnsi" w:hAnsiTheme="minorHAnsi" w:cstheme="minorHAnsi"/>
          <w:sz w:val="22"/>
          <w:szCs w:val="22"/>
        </w:rPr>
        <w:t xml:space="preserve">ovi </w:t>
      </w:r>
      <w:r w:rsidR="0078278F" w:rsidRPr="00202385">
        <w:rPr>
          <w:rFonts w:asciiTheme="minorHAnsi" w:hAnsiTheme="minorHAnsi" w:cstheme="minorHAnsi"/>
          <w:sz w:val="22"/>
          <w:szCs w:val="22"/>
        </w:rPr>
        <w:t>ne</w:t>
      </w:r>
      <w:r w:rsidR="00AA14B1" w:rsidRPr="00202385">
        <w:rPr>
          <w:rFonts w:asciiTheme="minorHAnsi" w:hAnsiTheme="minorHAnsi" w:cstheme="minorHAnsi"/>
          <w:sz w:val="22"/>
          <w:szCs w:val="22"/>
        </w:rPr>
        <w:t>výhradní oprávnění (dále jen „</w:t>
      </w:r>
      <w:r w:rsidR="00AA14B1" w:rsidRPr="00202385">
        <w:rPr>
          <w:rFonts w:asciiTheme="minorHAnsi" w:hAnsiTheme="minorHAnsi" w:cstheme="minorHAnsi"/>
          <w:b/>
          <w:sz w:val="22"/>
          <w:szCs w:val="22"/>
        </w:rPr>
        <w:t>licence</w:t>
      </w:r>
      <w:r w:rsidR="00AA14B1" w:rsidRPr="00202385">
        <w:rPr>
          <w:rFonts w:asciiTheme="minorHAnsi" w:hAnsiTheme="minorHAnsi" w:cstheme="minorHAnsi"/>
          <w:sz w:val="22"/>
          <w:szCs w:val="22"/>
        </w:rPr>
        <w:t xml:space="preserve">“) užívat takovéto </w:t>
      </w:r>
      <w:r w:rsidR="006A05C6" w:rsidRPr="00202385">
        <w:rPr>
          <w:rFonts w:asciiTheme="minorHAnsi" w:hAnsiTheme="minorHAnsi" w:cstheme="minorHAnsi"/>
          <w:sz w:val="22"/>
          <w:szCs w:val="22"/>
        </w:rPr>
        <w:t xml:space="preserve">dílo v neomezeném množstevním, </w:t>
      </w:r>
      <w:r w:rsidR="00AA14B1" w:rsidRPr="00202385">
        <w:rPr>
          <w:rFonts w:asciiTheme="minorHAnsi" w:hAnsiTheme="minorHAnsi" w:cstheme="minorHAnsi"/>
          <w:sz w:val="22"/>
          <w:szCs w:val="22"/>
        </w:rPr>
        <w:t xml:space="preserve">územním </w:t>
      </w:r>
      <w:r w:rsidR="006A05C6" w:rsidRPr="00202385">
        <w:rPr>
          <w:rFonts w:asciiTheme="minorHAnsi" w:hAnsiTheme="minorHAnsi" w:cstheme="minorHAnsi"/>
          <w:sz w:val="22"/>
          <w:szCs w:val="22"/>
        </w:rPr>
        <w:t xml:space="preserve">a časovém </w:t>
      </w:r>
      <w:r w:rsidR="00AA14B1" w:rsidRPr="00202385">
        <w:rPr>
          <w:rFonts w:asciiTheme="minorHAnsi" w:hAnsiTheme="minorHAnsi" w:cstheme="minorHAnsi"/>
          <w:sz w:val="22"/>
          <w:szCs w:val="22"/>
        </w:rPr>
        <w:t xml:space="preserve">rozsahu, a to všemi </w:t>
      </w:r>
      <w:r w:rsidR="00E56EFE" w:rsidRPr="00202385">
        <w:rPr>
          <w:rFonts w:asciiTheme="minorHAnsi" w:hAnsiTheme="minorHAnsi" w:cstheme="minorHAnsi"/>
          <w:sz w:val="22"/>
          <w:szCs w:val="22"/>
        </w:rPr>
        <w:t xml:space="preserve">v úvahu přicházejícími </w:t>
      </w:r>
      <w:r w:rsidR="00AA14B1" w:rsidRPr="00202385">
        <w:rPr>
          <w:rFonts w:asciiTheme="minorHAnsi" w:hAnsiTheme="minorHAnsi" w:cstheme="minorHAnsi"/>
          <w:sz w:val="22"/>
          <w:szCs w:val="22"/>
        </w:rPr>
        <w:t>způsoby</w:t>
      </w:r>
      <w:r w:rsidR="001D3157" w:rsidRPr="00202385">
        <w:rPr>
          <w:rFonts w:asciiTheme="minorHAnsi" w:hAnsiTheme="minorHAnsi" w:cstheme="minorHAnsi"/>
          <w:sz w:val="22"/>
          <w:szCs w:val="22"/>
        </w:rPr>
        <w:t>.</w:t>
      </w:r>
      <w:r w:rsidR="000D7956" w:rsidRPr="00202385">
        <w:rPr>
          <w:rFonts w:asciiTheme="minorHAnsi" w:hAnsiTheme="minorHAnsi" w:cstheme="minorHAnsi"/>
          <w:sz w:val="22"/>
          <w:szCs w:val="22"/>
        </w:rPr>
        <w:t xml:space="preserve"> Přitom platí, že cena za </w:t>
      </w:r>
      <w:r w:rsidR="00ED2790" w:rsidRPr="00202385">
        <w:rPr>
          <w:rFonts w:asciiTheme="minorHAnsi" w:hAnsiTheme="minorHAnsi" w:cstheme="minorHAnsi"/>
          <w:sz w:val="22"/>
          <w:szCs w:val="22"/>
        </w:rPr>
        <w:t xml:space="preserve">licenci je </w:t>
      </w:r>
      <w:r w:rsidR="00D72B79" w:rsidRPr="00202385">
        <w:rPr>
          <w:rFonts w:asciiTheme="minorHAnsi" w:hAnsiTheme="minorHAnsi" w:cstheme="minorHAnsi"/>
          <w:sz w:val="22"/>
          <w:szCs w:val="22"/>
        </w:rPr>
        <w:t>již plně zahrnuta v ceně dle článku</w:t>
      </w:r>
      <w:r w:rsidR="00ED2790" w:rsidRPr="00202385">
        <w:rPr>
          <w:rFonts w:asciiTheme="minorHAnsi" w:hAnsiTheme="minorHAnsi" w:cstheme="minorHAnsi"/>
          <w:sz w:val="22"/>
          <w:szCs w:val="22"/>
        </w:rPr>
        <w:t xml:space="preserve"> </w:t>
      </w:r>
      <w:r w:rsidR="00895A9D" w:rsidRPr="00202385">
        <w:rPr>
          <w:rFonts w:asciiTheme="minorHAnsi" w:hAnsiTheme="minorHAnsi" w:cstheme="minorHAnsi"/>
          <w:sz w:val="22"/>
          <w:szCs w:val="22"/>
        </w:rPr>
        <w:t>4</w:t>
      </w:r>
      <w:r w:rsidR="00D72B79" w:rsidRPr="00202385">
        <w:rPr>
          <w:rFonts w:asciiTheme="minorHAnsi" w:hAnsiTheme="minorHAnsi" w:cstheme="minorHAnsi"/>
          <w:sz w:val="22"/>
          <w:szCs w:val="22"/>
        </w:rPr>
        <w:t xml:space="preserve"> této</w:t>
      </w:r>
      <w:r w:rsidR="00ED2790" w:rsidRPr="00202385">
        <w:rPr>
          <w:rFonts w:asciiTheme="minorHAnsi" w:hAnsiTheme="minorHAnsi" w:cstheme="minorHAnsi"/>
          <w:sz w:val="22"/>
          <w:szCs w:val="22"/>
        </w:rPr>
        <w:t xml:space="preserve"> Smlouvy.</w:t>
      </w:r>
    </w:p>
    <w:p w14:paraId="3DF00EF6" w14:textId="71E98390" w:rsidR="00AA14B1" w:rsidRDefault="006A05C6" w:rsidP="007D3F65">
      <w:pPr>
        <w:pStyle w:val="Odstavecseseznamem"/>
        <w:numPr>
          <w:ilvl w:val="1"/>
          <w:numId w:val="6"/>
        </w:numPr>
        <w:spacing w:after="120"/>
        <w:ind w:left="567" w:hanging="567"/>
        <w:jc w:val="both"/>
        <w:rPr>
          <w:rFonts w:asciiTheme="minorHAnsi" w:hAnsiTheme="minorHAnsi" w:cstheme="minorHAnsi"/>
          <w:sz w:val="22"/>
          <w:szCs w:val="22"/>
        </w:rPr>
      </w:pPr>
      <w:bookmarkStart w:id="1" w:name="_Ref207106762"/>
      <w:r w:rsidRPr="00202385">
        <w:rPr>
          <w:rFonts w:asciiTheme="minorHAnsi" w:hAnsiTheme="minorHAnsi" w:cstheme="minorHAnsi"/>
          <w:sz w:val="22"/>
          <w:szCs w:val="22"/>
        </w:rPr>
        <w:t xml:space="preserve">Součástí licence je vždy i neomezené oprávnění </w:t>
      </w:r>
      <w:r w:rsidR="00E22990" w:rsidRPr="00202385">
        <w:rPr>
          <w:rFonts w:asciiTheme="minorHAnsi" w:hAnsiTheme="minorHAnsi" w:cstheme="minorHAnsi"/>
          <w:sz w:val="22"/>
          <w:szCs w:val="22"/>
        </w:rPr>
        <w:t>Objednatel</w:t>
      </w:r>
      <w:r w:rsidR="000417D6" w:rsidRPr="00202385">
        <w:rPr>
          <w:rFonts w:asciiTheme="minorHAnsi" w:hAnsiTheme="minorHAnsi" w:cstheme="minorHAnsi"/>
          <w:sz w:val="22"/>
          <w:szCs w:val="22"/>
        </w:rPr>
        <w:t>e</w:t>
      </w:r>
      <w:r w:rsidRPr="00202385">
        <w:rPr>
          <w:rFonts w:asciiTheme="minorHAnsi" w:hAnsiTheme="minorHAnsi" w:cstheme="minorHAnsi"/>
          <w:sz w:val="22"/>
          <w:szCs w:val="22"/>
        </w:rPr>
        <w:t xml:space="preserve"> provádět</w:t>
      </w:r>
      <w:r w:rsidR="00F1088A">
        <w:rPr>
          <w:rFonts w:asciiTheme="minorHAnsi" w:hAnsiTheme="minorHAnsi" w:cstheme="minorHAnsi"/>
          <w:sz w:val="22"/>
          <w:szCs w:val="22"/>
        </w:rPr>
        <w:t xml:space="preserve"> bez dalšího</w:t>
      </w:r>
      <w:r w:rsidRPr="00202385">
        <w:rPr>
          <w:rFonts w:asciiTheme="minorHAnsi" w:hAnsiTheme="minorHAnsi" w:cstheme="minorHAnsi"/>
          <w:sz w:val="22"/>
          <w:szCs w:val="22"/>
        </w:rPr>
        <w:t xml:space="preserve"> jakékoliv modifikace, úpravy, změny takovéhoto díla a dle svého uvážení do něj</w:t>
      </w:r>
      <w:r w:rsidR="00BF0327" w:rsidRPr="00202385">
        <w:rPr>
          <w:rFonts w:asciiTheme="minorHAnsi" w:hAnsiTheme="minorHAnsi" w:cstheme="minorHAnsi"/>
          <w:sz w:val="22"/>
          <w:szCs w:val="22"/>
        </w:rPr>
        <w:t xml:space="preserve"> bez dalšího</w:t>
      </w:r>
      <w:r w:rsidRPr="00202385">
        <w:rPr>
          <w:rFonts w:asciiTheme="minorHAnsi" w:hAnsiTheme="minorHAnsi" w:cstheme="minorHAnsi"/>
          <w:sz w:val="22"/>
          <w:szCs w:val="22"/>
        </w:rPr>
        <w:t xml:space="preserve"> zasahovat, zapracovávat do dalších autorských děl, apod., a to přímo nebo prostřednictvím třetích osob. </w:t>
      </w:r>
      <w:bookmarkStart w:id="2" w:name="_Ref207366983"/>
      <w:bookmarkEnd w:id="1"/>
      <w:r w:rsidR="00E22990" w:rsidRPr="00202385">
        <w:rPr>
          <w:rFonts w:asciiTheme="minorHAnsi" w:hAnsiTheme="minorHAnsi" w:cstheme="minorHAnsi"/>
          <w:sz w:val="22"/>
          <w:szCs w:val="22"/>
        </w:rPr>
        <w:t>Objednatel</w:t>
      </w:r>
      <w:r w:rsidRPr="00202385">
        <w:rPr>
          <w:rFonts w:asciiTheme="minorHAnsi" w:hAnsiTheme="minorHAnsi" w:cstheme="minorHAnsi"/>
          <w:sz w:val="22"/>
          <w:szCs w:val="22"/>
        </w:rPr>
        <w:t xml:space="preserve"> je bez potřeby jakéhokoliv svolení Poskytovatele oprávněn udělit třetí osobě podlicenci k užití </w:t>
      </w:r>
      <w:r w:rsidR="00AE78E4" w:rsidRPr="00202385">
        <w:rPr>
          <w:rFonts w:asciiTheme="minorHAnsi" w:hAnsiTheme="minorHAnsi" w:cstheme="minorHAnsi"/>
          <w:sz w:val="22"/>
          <w:szCs w:val="22"/>
        </w:rPr>
        <w:t xml:space="preserve">tohoto </w:t>
      </w:r>
      <w:r w:rsidRPr="00202385">
        <w:rPr>
          <w:rFonts w:asciiTheme="minorHAnsi" w:hAnsiTheme="minorHAnsi" w:cstheme="minorHAnsi"/>
          <w:sz w:val="22"/>
          <w:szCs w:val="22"/>
        </w:rPr>
        <w:t xml:space="preserve">díla nebo svoje oprávnění k užití </w:t>
      </w:r>
      <w:r w:rsidR="00AE78E4" w:rsidRPr="00202385">
        <w:rPr>
          <w:rFonts w:asciiTheme="minorHAnsi" w:hAnsiTheme="minorHAnsi" w:cstheme="minorHAnsi"/>
          <w:sz w:val="22"/>
          <w:szCs w:val="22"/>
        </w:rPr>
        <w:t xml:space="preserve">tohoto </w:t>
      </w:r>
      <w:r w:rsidRPr="00202385">
        <w:rPr>
          <w:rFonts w:asciiTheme="minorHAnsi" w:hAnsiTheme="minorHAnsi" w:cstheme="minorHAnsi"/>
          <w:sz w:val="22"/>
          <w:szCs w:val="22"/>
        </w:rPr>
        <w:t>díla třetí osobě postoupit</w:t>
      </w:r>
      <w:r w:rsidR="0094109B">
        <w:rPr>
          <w:rFonts w:asciiTheme="minorHAnsi" w:hAnsiTheme="minorHAnsi" w:cstheme="minorHAnsi"/>
          <w:sz w:val="22"/>
          <w:szCs w:val="22"/>
        </w:rPr>
        <w:t>.</w:t>
      </w:r>
      <w:bookmarkEnd w:id="2"/>
      <w:r w:rsidR="005A6C48">
        <w:rPr>
          <w:rFonts w:asciiTheme="minorHAnsi" w:hAnsiTheme="minorHAnsi" w:cstheme="minorHAnsi"/>
          <w:sz w:val="22"/>
          <w:szCs w:val="22"/>
        </w:rPr>
        <w:t xml:space="preserve"> </w:t>
      </w:r>
      <w:r w:rsidR="00E22990" w:rsidRPr="00202385">
        <w:rPr>
          <w:rFonts w:asciiTheme="minorHAnsi" w:hAnsiTheme="minorHAnsi" w:cstheme="minorHAnsi"/>
          <w:sz w:val="22"/>
          <w:szCs w:val="22"/>
        </w:rPr>
        <w:t>Objednatel</w:t>
      </w:r>
      <w:r w:rsidRPr="00202385">
        <w:rPr>
          <w:rFonts w:asciiTheme="minorHAnsi" w:hAnsiTheme="minorHAnsi" w:cstheme="minorHAnsi"/>
          <w:sz w:val="22"/>
          <w:szCs w:val="22"/>
        </w:rPr>
        <w:t xml:space="preserve"> není povinen licenci </w:t>
      </w:r>
      <w:r w:rsidR="0025322E" w:rsidRPr="00202385">
        <w:rPr>
          <w:rFonts w:asciiTheme="minorHAnsi" w:hAnsiTheme="minorHAnsi" w:cstheme="minorHAnsi"/>
          <w:sz w:val="22"/>
          <w:szCs w:val="22"/>
        </w:rPr>
        <w:t xml:space="preserve">či podlicenci </w:t>
      </w:r>
      <w:r w:rsidRPr="00202385">
        <w:rPr>
          <w:rFonts w:asciiTheme="minorHAnsi" w:hAnsiTheme="minorHAnsi" w:cstheme="minorHAnsi"/>
          <w:sz w:val="22"/>
          <w:szCs w:val="22"/>
        </w:rPr>
        <w:t>využít.</w:t>
      </w:r>
    </w:p>
    <w:p w14:paraId="2CDA56E9" w14:textId="6243D8E1" w:rsidR="006D0EC5" w:rsidRDefault="006D0EC5" w:rsidP="006D0EC5">
      <w:pPr>
        <w:pStyle w:val="Odstavecseseznamem"/>
        <w:numPr>
          <w:ilvl w:val="1"/>
          <w:numId w:val="6"/>
        </w:numPr>
        <w:spacing w:after="120" w:line="276" w:lineRule="auto"/>
        <w:ind w:left="567" w:hanging="567"/>
        <w:jc w:val="both"/>
        <w:rPr>
          <w:rFonts w:asciiTheme="minorHAnsi" w:hAnsiTheme="minorHAnsi" w:cstheme="minorHAnsi"/>
          <w:sz w:val="22"/>
          <w:szCs w:val="22"/>
        </w:rPr>
      </w:pPr>
      <w:r w:rsidRPr="00B40491">
        <w:rPr>
          <w:rFonts w:asciiTheme="minorHAnsi" w:hAnsiTheme="minorHAnsi" w:cstheme="minorHAnsi"/>
          <w:sz w:val="22"/>
          <w:szCs w:val="22"/>
        </w:rPr>
        <w:t>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w:t>
      </w:r>
      <w:r>
        <w:rPr>
          <w:rFonts w:asciiTheme="minorHAnsi" w:hAnsiTheme="minorHAnsi" w:cstheme="minorHAnsi"/>
          <w:sz w:val="22"/>
          <w:szCs w:val="22"/>
        </w:rPr>
        <w:t xml:space="preserve"> a ostatním předmětům </w:t>
      </w:r>
      <w:r w:rsidR="008F0036">
        <w:rPr>
          <w:rFonts w:asciiTheme="minorHAnsi" w:hAnsiTheme="minorHAnsi" w:cstheme="minorHAnsi"/>
          <w:sz w:val="22"/>
          <w:szCs w:val="22"/>
        </w:rPr>
        <w:t xml:space="preserve">chráněným právy z </w:t>
      </w:r>
      <w:r>
        <w:rPr>
          <w:rFonts w:asciiTheme="minorHAnsi" w:hAnsiTheme="minorHAnsi" w:cstheme="minorHAnsi"/>
          <w:sz w:val="22"/>
          <w:szCs w:val="22"/>
        </w:rPr>
        <w:t>duševního vlastnictví</w:t>
      </w:r>
      <w:r w:rsidRPr="00B40491">
        <w:rPr>
          <w:rFonts w:asciiTheme="minorHAnsi" w:hAnsiTheme="minorHAnsi" w:cstheme="minorHAnsi"/>
          <w:sz w:val="22"/>
          <w:szCs w:val="22"/>
        </w:rPr>
        <w:t xml:space="preserve"> podle této Smlouvy; toto prohlášení zahrnuje i taková práva, která by vytvořením autorského díla</w:t>
      </w:r>
      <w:r>
        <w:rPr>
          <w:rFonts w:asciiTheme="minorHAnsi" w:hAnsiTheme="minorHAnsi" w:cstheme="minorHAnsi"/>
          <w:sz w:val="22"/>
          <w:szCs w:val="22"/>
        </w:rPr>
        <w:t xml:space="preserve"> nebo jiného předmětu duševního vlastnictví</w:t>
      </w:r>
      <w:r w:rsidRPr="00B40491">
        <w:rPr>
          <w:rFonts w:asciiTheme="minorHAnsi" w:hAnsiTheme="minorHAnsi" w:cstheme="minorHAnsi"/>
          <w:sz w:val="22"/>
          <w:szCs w:val="22"/>
        </w:rPr>
        <w:t xml:space="preserve"> teprve vznikla.</w:t>
      </w:r>
    </w:p>
    <w:p w14:paraId="5FE411AB" w14:textId="4B86B678" w:rsidR="00B15EB2" w:rsidRDefault="00B15EB2" w:rsidP="00B15EB2">
      <w:pPr>
        <w:pStyle w:val="Odstavecseseznamem"/>
        <w:spacing w:after="120" w:line="276" w:lineRule="auto"/>
        <w:ind w:left="567"/>
        <w:jc w:val="both"/>
        <w:rPr>
          <w:rFonts w:asciiTheme="minorHAnsi" w:hAnsiTheme="minorHAnsi" w:cstheme="minorHAnsi"/>
          <w:sz w:val="22"/>
          <w:szCs w:val="22"/>
        </w:rPr>
      </w:pPr>
    </w:p>
    <w:p w14:paraId="0A130246" w14:textId="164AE164" w:rsidR="00B15EB2" w:rsidRDefault="00B15EB2" w:rsidP="00B15EB2">
      <w:pPr>
        <w:pStyle w:val="Odstavecseseznamem"/>
        <w:spacing w:after="120" w:line="276" w:lineRule="auto"/>
        <w:ind w:left="567"/>
        <w:jc w:val="both"/>
        <w:rPr>
          <w:rFonts w:asciiTheme="minorHAnsi" w:hAnsiTheme="minorHAnsi" w:cstheme="minorHAnsi"/>
          <w:sz w:val="22"/>
          <w:szCs w:val="22"/>
        </w:rPr>
      </w:pPr>
    </w:p>
    <w:p w14:paraId="51B58860" w14:textId="77777777" w:rsidR="00B15EB2" w:rsidRPr="006D0EC5" w:rsidRDefault="00B15EB2" w:rsidP="00B15EB2">
      <w:pPr>
        <w:pStyle w:val="Odstavecseseznamem"/>
        <w:spacing w:after="120" w:line="276" w:lineRule="auto"/>
        <w:ind w:left="567"/>
        <w:jc w:val="both"/>
        <w:rPr>
          <w:rFonts w:asciiTheme="minorHAnsi" w:hAnsiTheme="minorHAnsi" w:cstheme="minorHAnsi"/>
          <w:sz w:val="22"/>
          <w:szCs w:val="22"/>
        </w:rPr>
      </w:pPr>
    </w:p>
    <w:p w14:paraId="3D7AB814" w14:textId="77777777" w:rsidR="00330E6E" w:rsidRPr="00202385" w:rsidRDefault="00330E6E"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t>Součinnost a vzájemná komunikace</w:t>
      </w:r>
    </w:p>
    <w:p w14:paraId="27F4B767" w14:textId="77777777" w:rsidR="00E84839" w:rsidRPr="00202385" w:rsidRDefault="00330E6E" w:rsidP="00E84839">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r w:rsidR="00E84839" w:rsidRPr="00202385">
        <w:rPr>
          <w:rFonts w:asciiTheme="minorHAnsi" w:hAnsiTheme="minorHAnsi" w:cstheme="minorHAnsi"/>
          <w:sz w:val="22"/>
          <w:szCs w:val="22"/>
        </w:rPr>
        <w:t>.</w:t>
      </w:r>
    </w:p>
    <w:p w14:paraId="722C9F9D" w14:textId="7312C4F5" w:rsidR="00330E6E" w:rsidRDefault="00E84839" w:rsidP="00E84839">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lastRenderedPageBreak/>
        <w:t xml:space="preserve">Poskytovatel je povinen písemně oznámit Objednateli změnu údajů o Poskytovateli uvedených v záhlaví </w:t>
      </w:r>
      <w:r w:rsidR="00A62A4A" w:rsidRPr="00202385">
        <w:rPr>
          <w:rFonts w:asciiTheme="minorHAnsi" w:hAnsiTheme="minorHAnsi" w:cstheme="minorHAnsi"/>
          <w:sz w:val="22"/>
          <w:szCs w:val="22"/>
        </w:rPr>
        <w:t xml:space="preserve">této </w:t>
      </w:r>
      <w:r w:rsidRPr="00202385">
        <w:rPr>
          <w:rFonts w:asciiTheme="minorHAnsi" w:hAnsiTheme="minorHAnsi" w:cstheme="minorHAnsi"/>
          <w:sz w:val="22"/>
          <w:szCs w:val="22"/>
        </w:rPr>
        <w:t>Smlouvy</w:t>
      </w:r>
      <w:r w:rsidR="008F0036">
        <w:rPr>
          <w:rFonts w:asciiTheme="minorHAnsi" w:hAnsiTheme="minorHAnsi" w:cstheme="minorHAnsi"/>
          <w:sz w:val="22"/>
          <w:szCs w:val="22"/>
        </w:rPr>
        <w:t xml:space="preserve">, změnu údajů o oprávněných osobách Poskytovatele podle přílohy č. 4 Smlouvy </w:t>
      </w:r>
      <w:r w:rsidRPr="00202385">
        <w:rPr>
          <w:rFonts w:asciiTheme="minorHAnsi" w:hAnsiTheme="minorHAnsi" w:cstheme="minorHAnsi"/>
          <w:sz w:val="22"/>
          <w:szCs w:val="22"/>
        </w:rPr>
        <w:t>a jakékoliv změny týkající se registrace Poskytovatele jako plátce DPH, a</w:t>
      </w:r>
      <w:r w:rsidR="00A62A4A" w:rsidRPr="00202385">
        <w:rPr>
          <w:rFonts w:asciiTheme="minorHAnsi" w:hAnsiTheme="minorHAnsi" w:cstheme="minorHAnsi"/>
          <w:sz w:val="22"/>
          <w:szCs w:val="22"/>
        </w:rPr>
        <w:t> </w:t>
      </w:r>
      <w:r w:rsidRPr="00202385">
        <w:rPr>
          <w:rFonts w:asciiTheme="minorHAnsi" w:hAnsiTheme="minorHAnsi" w:cstheme="minorHAnsi"/>
          <w:sz w:val="22"/>
          <w:szCs w:val="22"/>
        </w:rPr>
        <w:t>to</w:t>
      </w:r>
      <w:r w:rsidR="00A62A4A" w:rsidRPr="00202385">
        <w:rPr>
          <w:rFonts w:asciiTheme="minorHAnsi" w:hAnsiTheme="minorHAnsi" w:cstheme="minorHAnsi"/>
          <w:sz w:val="22"/>
          <w:szCs w:val="22"/>
        </w:rPr>
        <w:t> </w:t>
      </w:r>
      <w:r w:rsidRPr="00202385">
        <w:rPr>
          <w:rFonts w:asciiTheme="minorHAnsi" w:hAnsiTheme="minorHAnsi" w:cstheme="minorHAnsi"/>
          <w:sz w:val="22"/>
          <w:szCs w:val="22"/>
        </w:rPr>
        <w:t>nejpozději do 5 pracovních dnů od uskutečnění takové změny</w:t>
      </w:r>
      <w:r w:rsidR="00330E6E" w:rsidRPr="00202385">
        <w:rPr>
          <w:rFonts w:asciiTheme="minorHAnsi" w:hAnsiTheme="minorHAnsi" w:cstheme="minorHAnsi"/>
          <w:sz w:val="22"/>
          <w:szCs w:val="22"/>
        </w:rPr>
        <w:t>.</w:t>
      </w:r>
    </w:p>
    <w:p w14:paraId="50C4FB5D" w14:textId="77777777" w:rsidR="009441EB" w:rsidRPr="009441EB" w:rsidRDefault="009441EB" w:rsidP="009441EB">
      <w:pPr>
        <w:jc w:val="both"/>
        <w:rPr>
          <w:rFonts w:asciiTheme="minorHAnsi" w:hAnsiTheme="minorHAnsi" w:cstheme="minorHAnsi"/>
          <w:szCs w:val="22"/>
        </w:rPr>
      </w:pPr>
    </w:p>
    <w:p w14:paraId="34F448E4" w14:textId="77777777" w:rsidR="00D755B4" w:rsidRPr="00202385" w:rsidRDefault="00330E6E"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t>Náhrada škody</w:t>
      </w:r>
    </w:p>
    <w:p w14:paraId="1A9D1A3D" w14:textId="77777777"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Každá ze stran nese odpovědnost za způsobenou škodu v rámci platných právních předpisů a</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této Smlouvy. Obě strany se zavazují k vyvinutí maximálního úsilí k předcházení škodám a</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k</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minimalizaci vzniklých škod.</w:t>
      </w:r>
    </w:p>
    <w:p w14:paraId="18044D9C" w14:textId="41062B00"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w:t>
      </w:r>
      <w:r w:rsidR="00707897" w:rsidRPr="00202385">
        <w:rPr>
          <w:rFonts w:asciiTheme="minorHAnsi" w:hAnsiTheme="minorHAnsi" w:cstheme="minorHAnsi"/>
          <w:sz w:val="22"/>
          <w:szCs w:val="22"/>
        </w:rPr>
        <w:t xml:space="preserve"> odst. 2</w:t>
      </w:r>
      <w:r w:rsidRPr="00202385">
        <w:rPr>
          <w:rFonts w:asciiTheme="minorHAnsi" w:hAnsiTheme="minorHAnsi" w:cstheme="minorHAnsi"/>
          <w:sz w:val="22"/>
          <w:szCs w:val="22"/>
        </w:rPr>
        <w:t xml:space="preserve"> občanského zákoníku, dále jen „okolnosti vylučující odpovědnost“).</w:t>
      </w:r>
    </w:p>
    <w:p w14:paraId="78221D08" w14:textId="77777777"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6922C9C8" w14:textId="77777777" w:rsidR="007458E9" w:rsidRPr="00202385" w:rsidRDefault="007458E9" w:rsidP="000F6BDA">
      <w:pPr>
        <w:pStyle w:val="Odstavecseseznamem"/>
        <w:spacing w:after="120"/>
        <w:ind w:left="567"/>
        <w:jc w:val="both"/>
        <w:rPr>
          <w:rFonts w:asciiTheme="minorHAnsi" w:hAnsiTheme="minorHAnsi" w:cstheme="minorHAnsi"/>
          <w:sz w:val="22"/>
          <w:szCs w:val="22"/>
        </w:rPr>
      </w:pPr>
    </w:p>
    <w:p w14:paraId="2BEF9EAF" w14:textId="77777777" w:rsidR="00330E6E" w:rsidRPr="00202385" w:rsidRDefault="00330E6E"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t>Odpovědnost smluvních stran, záruka</w:t>
      </w:r>
    </w:p>
    <w:p w14:paraId="22A75813" w14:textId="28283A4B"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V případě, že v rámci plnění dle této Smlouvy dojde za strany Poskytovatele k provedení díla (zejména uskutečnění servisního zásahu, kterým se vždy rozumí oprava HW), odpovídá Poskytovatel za toto provedení v rozsahu stanoveném platnými </w:t>
      </w:r>
      <w:r w:rsidR="00611070">
        <w:rPr>
          <w:rFonts w:asciiTheme="minorHAnsi" w:hAnsiTheme="minorHAnsi" w:cstheme="minorHAnsi"/>
          <w:sz w:val="22"/>
          <w:szCs w:val="22"/>
        </w:rPr>
        <w:t xml:space="preserve">a účinnými </w:t>
      </w:r>
      <w:r w:rsidRPr="00202385">
        <w:rPr>
          <w:rFonts w:asciiTheme="minorHAnsi" w:hAnsiTheme="minorHAnsi" w:cstheme="minorHAnsi"/>
          <w:sz w:val="22"/>
          <w:szCs w:val="22"/>
        </w:rPr>
        <w:t>právními předpisy. V případě, že v rámci plnění dle této Smlouvy dojde za strany Poskytovatele k provedení díla</w:t>
      </w:r>
      <w:r w:rsidR="006603DD" w:rsidRPr="00202385">
        <w:rPr>
          <w:rFonts w:asciiTheme="minorHAnsi" w:hAnsiTheme="minorHAnsi" w:cstheme="minorHAnsi"/>
          <w:sz w:val="22"/>
          <w:szCs w:val="22"/>
        </w:rPr>
        <w:t>,</w:t>
      </w:r>
      <w:r w:rsidRPr="00202385">
        <w:rPr>
          <w:rFonts w:asciiTheme="minorHAnsi" w:hAnsiTheme="minorHAnsi" w:cstheme="minorHAnsi"/>
          <w:sz w:val="22"/>
          <w:szCs w:val="22"/>
        </w:rPr>
        <w:t xml:space="preserve">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08EA82BC" w14:textId="0562C379"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Poskytovatel se zavazuje </w:t>
      </w:r>
      <w:r w:rsidR="00611070">
        <w:rPr>
          <w:rFonts w:asciiTheme="minorHAnsi" w:hAnsiTheme="minorHAnsi" w:cstheme="minorHAnsi"/>
          <w:sz w:val="22"/>
          <w:szCs w:val="22"/>
        </w:rPr>
        <w:t xml:space="preserve">při ukončení účinnosti této Smlouvy </w:t>
      </w:r>
      <w:r w:rsidRPr="00202385">
        <w:rPr>
          <w:rFonts w:asciiTheme="minorHAnsi" w:hAnsiTheme="minorHAnsi" w:cstheme="minorHAnsi"/>
          <w:sz w:val="22"/>
          <w:szCs w:val="22"/>
        </w:rPr>
        <w:t xml:space="preserve">odstranit veškerá data uložená na technických prostředcích využívaných k poskytování </w:t>
      </w:r>
      <w:r w:rsidR="00611070">
        <w:rPr>
          <w:rFonts w:asciiTheme="minorHAnsi" w:hAnsiTheme="minorHAnsi" w:cstheme="minorHAnsi"/>
          <w:sz w:val="22"/>
          <w:szCs w:val="22"/>
        </w:rPr>
        <w:t>plnění podle této Smlouvy</w:t>
      </w:r>
      <w:r w:rsidRPr="00202385">
        <w:rPr>
          <w:rFonts w:asciiTheme="minorHAnsi" w:hAnsiTheme="minorHAnsi" w:cstheme="minorHAnsi"/>
          <w:sz w:val="22"/>
          <w:szCs w:val="22"/>
        </w:rPr>
        <w:t>, a to za dozoru zástupce Objednatele.</w:t>
      </w:r>
    </w:p>
    <w:p w14:paraId="27A611C2" w14:textId="2D1F1606"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Poskytovatel se zavazuje zachovávat mlčenlivost a důvěrnost dat uložených na technických prostředcích využívaných k poskytování Služ</w:t>
      </w:r>
      <w:r w:rsidR="00FF4DC3">
        <w:rPr>
          <w:rFonts w:asciiTheme="minorHAnsi" w:hAnsiTheme="minorHAnsi" w:cstheme="minorHAnsi"/>
          <w:sz w:val="22"/>
          <w:szCs w:val="22"/>
        </w:rPr>
        <w:t>e</w:t>
      </w:r>
      <w:r w:rsidRPr="00202385">
        <w:rPr>
          <w:rFonts w:asciiTheme="minorHAnsi" w:hAnsiTheme="minorHAnsi" w:cstheme="minorHAnsi"/>
          <w:sz w:val="22"/>
          <w:szCs w:val="22"/>
        </w:rPr>
        <w:t xml:space="preserve">b, např. v případě servisního zásahu, odstranění incidentu, </w:t>
      </w:r>
      <w:proofErr w:type="spellStart"/>
      <w:r w:rsidRPr="00202385">
        <w:rPr>
          <w:rFonts w:asciiTheme="minorHAnsi" w:hAnsiTheme="minorHAnsi" w:cstheme="minorHAnsi"/>
          <w:sz w:val="22"/>
          <w:szCs w:val="22"/>
        </w:rPr>
        <w:t>etc</w:t>
      </w:r>
      <w:proofErr w:type="spellEnd"/>
      <w:r w:rsidRPr="00202385">
        <w:rPr>
          <w:rFonts w:asciiTheme="minorHAnsi" w:hAnsiTheme="minorHAnsi" w:cstheme="minorHAnsi"/>
          <w:sz w:val="22"/>
          <w:szCs w:val="22"/>
        </w:rPr>
        <w:t>. a zavazuje se, že tato data nebudou Poskytovatelem zneužita</w:t>
      </w:r>
      <w:r w:rsidR="00FF4DC3">
        <w:rPr>
          <w:rFonts w:asciiTheme="minorHAnsi" w:hAnsiTheme="minorHAnsi" w:cstheme="minorHAnsi"/>
          <w:sz w:val="22"/>
          <w:szCs w:val="22"/>
        </w:rPr>
        <w:t>,</w:t>
      </w:r>
      <w:r w:rsidRPr="00202385">
        <w:rPr>
          <w:rFonts w:asciiTheme="minorHAnsi" w:hAnsiTheme="minorHAnsi" w:cstheme="minorHAnsi"/>
          <w:sz w:val="22"/>
          <w:szCs w:val="22"/>
        </w:rPr>
        <w:t xml:space="preserve"> využita a</w:t>
      </w:r>
      <w:r w:rsidR="00FF4DC3">
        <w:rPr>
          <w:rFonts w:asciiTheme="minorHAnsi" w:hAnsiTheme="minorHAnsi" w:cstheme="minorHAnsi"/>
          <w:sz w:val="22"/>
          <w:szCs w:val="22"/>
        </w:rPr>
        <w:t>ni</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poskytnuta třetím osobám. Dále se Poskytovatel zavazuje, že zneužita, využita a</w:t>
      </w:r>
      <w:r w:rsidR="00FF4DC3">
        <w:rPr>
          <w:rFonts w:asciiTheme="minorHAnsi" w:hAnsiTheme="minorHAnsi" w:cstheme="minorHAnsi"/>
          <w:sz w:val="22"/>
          <w:szCs w:val="22"/>
        </w:rPr>
        <w:t>ni</w:t>
      </w:r>
      <w:r w:rsidRPr="00202385">
        <w:rPr>
          <w:rFonts w:asciiTheme="minorHAnsi" w:hAnsiTheme="minorHAnsi" w:cstheme="minorHAnsi"/>
          <w:sz w:val="22"/>
          <w:szCs w:val="22"/>
        </w:rPr>
        <w:t xml:space="preserve"> poskytnuta třetím osobám nebudou též jakákoli data Objednatele, která by i neúmyslně získal při</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poskytování Služ</w:t>
      </w:r>
      <w:r w:rsidR="00FF4DC3">
        <w:rPr>
          <w:rFonts w:asciiTheme="minorHAnsi" w:hAnsiTheme="minorHAnsi" w:cstheme="minorHAnsi"/>
          <w:sz w:val="22"/>
          <w:szCs w:val="22"/>
        </w:rPr>
        <w:t>e</w:t>
      </w:r>
      <w:r w:rsidRPr="00202385">
        <w:rPr>
          <w:rFonts w:asciiTheme="minorHAnsi" w:hAnsiTheme="minorHAnsi" w:cstheme="minorHAnsi"/>
          <w:sz w:val="22"/>
          <w:szCs w:val="22"/>
        </w:rPr>
        <w:t>b jiným způsobem než uvedeným v první větě tohoto odstavce, a</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i</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v</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těchto případech je povinen Poskytovatel zachovávat mlčenlivost a důvěrnost dat a vedle toho je o</w:t>
      </w:r>
      <w:r w:rsidR="009441EB">
        <w:rPr>
          <w:rFonts w:asciiTheme="minorHAnsi" w:hAnsiTheme="minorHAnsi" w:cstheme="minorHAnsi"/>
          <w:sz w:val="22"/>
          <w:szCs w:val="22"/>
        </w:rPr>
        <w:t> </w:t>
      </w:r>
      <w:r w:rsidRPr="00202385">
        <w:rPr>
          <w:rFonts w:asciiTheme="minorHAnsi" w:hAnsiTheme="minorHAnsi" w:cstheme="minorHAnsi"/>
          <w:sz w:val="22"/>
          <w:szCs w:val="22"/>
        </w:rPr>
        <w:t xml:space="preserve">takovém zjištění povinen informovat Objednatele. </w:t>
      </w:r>
    </w:p>
    <w:p w14:paraId="29040071" w14:textId="77777777"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Poskytovatel se zavazuje uhradit veškeré škody, které Objednateli vzniknou v důsledku porušení povinnosti Poskytovatele dle této Smlouvy.</w:t>
      </w:r>
    </w:p>
    <w:p w14:paraId="1991B509" w14:textId="1534FEC9"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Poskytovatel se dále zavazuje udržovat v platnosti a účinnosti po celou dobu poskytování plnění na základě této Smlouvy pojistnou smlouvu, jejímž předmětem je pojištění odpovědnosti za škodu způsobenou Poskytovatelem třetí osobě (</w:t>
      </w:r>
      <w:r w:rsidR="00FF4DC3">
        <w:rPr>
          <w:rFonts w:asciiTheme="minorHAnsi" w:hAnsiTheme="minorHAnsi" w:cstheme="minorHAnsi"/>
          <w:sz w:val="22"/>
          <w:szCs w:val="22"/>
        </w:rPr>
        <w:t xml:space="preserve">zejména </w:t>
      </w:r>
      <w:r w:rsidRPr="00202385">
        <w:rPr>
          <w:rFonts w:asciiTheme="minorHAnsi" w:hAnsiTheme="minorHAnsi" w:cstheme="minorHAnsi"/>
          <w:sz w:val="22"/>
          <w:szCs w:val="22"/>
        </w:rPr>
        <w:t xml:space="preserve">Objednateli), a to tak, že limit pojistného plnění vyplývající z pojistné smlouvy, nesmí být nižší než 2.000.000,- Kč (slovy: dva miliony korun českých) za rok. Na požádání je Poskytovatel povinen Objednateli takovou smlouvu </w:t>
      </w:r>
      <w:r w:rsidR="00526C3D">
        <w:rPr>
          <w:rFonts w:asciiTheme="minorHAnsi" w:hAnsiTheme="minorHAnsi" w:cstheme="minorHAnsi"/>
          <w:sz w:val="22"/>
          <w:szCs w:val="22"/>
        </w:rPr>
        <w:t xml:space="preserve">(pojistný certifikát) </w:t>
      </w:r>
      <w:r w:rsidRPr="00202385">
        <w:rPr>
          <w:rFonts w:asciiTheme="minorHAnsi" w:hAnsiTheme="minorHAnsi" w:cstheme="minorHAnsi"/>
          <w:sz w:val="22"/>
          <w:szCs w:val="22"/>
        </w:rPr>
        <w:t>předložit</w:t>
      </w:r>
      <w:r w:rsidR="00FF4DC3">
        <w:rPr>
          <w:rFonts w:asciiTheme="minorHAnsi" w:hAnsiTheme="minorHAnsi" w:cstheme="minorHAnsi"/>
          <w:sz w:val="22"/>
          <w:szCs w:val="22"/>
        </w:rPr>
        <w:t xml:space="preserve"> do tří pracovních dnů od požádání</w:t>
      </w:r>
      <w:r w:rsidRPr="00202385">
        <w:rPr>
          <w:rFonts w:asciiTheme="minorHAnsi" w:hAnsiTheme="minorHAnsi" w:cstheme="minorHAnsi"/>
          <w:sz w:val="22"/>
          <w:szCs w:val="22"/>
        </w:rPr>
        <w:t xml:space="preserve">. </w:t>
      </w:r>
    </w:p>
    <w:p w14:paraId="05DAE6C6" w14:textId="3BC61179" w:rsidR="00330E6E" w:rsidRDefault="00330E6E" w:rsidP="007D3F65">
      <w:pPr>
        <w:pStyle w:val="Zkladntext"/>
        <w:ind w:left="426"/>
        <w:jc w:val="center"/>
        <w:rPr>
          <w:rFonts w:asciiTheme="minorHAnsi" w:hAnsiTheme="minorHAnsi" w:cstheme="minorHAnsi"/>
          <w:sz w:val="22"/>
          <w:szCs w:val="22"/>
          <w:lang w:val="cs-CZ"/>
        </w:rPr>
      </w:pPr>
    </w:p>
    <w:p w14:paraId="38991E9B" w14:textId="77777777" w:rsidR="00526C3D" w:rsidRPr="00202385" w:rsidRDefault="00526C3D" w:rsidP="007D3F65">
      <w:pPr>
        <w:pStyle w:val="Zkladntext"/>
        <w:ind w:left="426"/>
        <w:jc w:val="center"/>
        <w:rPr>
          <w:rFonts w:asciiTheme="minorHAnsi" w:hAnsiTheme="minorHAnsi" w:cstheme="minorHAnsi"/>
          <w:sz w:val="22"/>
          <w:szCs w:val="22"/>
          <w:lang w:val="cs-CZ"/>
        </w:rPr>
      </w:pPr>
    </w:p>
    <w:p w14:paraId="39D3FEDD" w14:textId="77777777" w:rsidR="00D755B4" w:rsidRPr="00202385" w:rsidRDefault="00D755B4"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lastRenderedPageBreak/>
        <w:t>Smluvní pokuty a sankce</w:t>
      </w:r>
    </w:p>
    <w:p w14:paraId="14E54253" w14:textId="77777777" w:rsidR="00554962" w:rsidRPr="007458E9" w:rsidRDefault="00554962"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V případě prodlení Objednatele se zaplacením ceny za plnění Poskytovatele, vzniká Poskytovateli nárok na úrok z prodlení ve </w:t>
      </w:r>
      <w:r w:rsidRPr="00BA258A">
        <w:rPr>
          <w:rFonts w:asciiTheme="minorHAnsi" w:hAnsiTheme="minorHAnsi" w:cstheme="minorHAnsi"/>
          <w:sz w:val="22"/>
          <w:szCs w:val="22"/>
        </w:rPr>
        <w:t xml:space="preserve">výši </w:t>
      </w:r>
      <w:r w:rsidRPr="007458E9">
        <w:rPr>
          <w:rFonts w:asciiTheme="minorHAnsi" w:hAnsiTheme="minorHAnsi" w:cstheme="minorHAnsi"/>
          <w:sz w:val="22"/>
          <w:szCs w:val="22"/>
        </w:rPr>
        <w:t>0,01 %</w:t>
      </w:r>
      <w:r w:rsidRPr="00BA258A">
        <w:rPr>
          <w:rFonts w:asciiTheme="minorHAnsi" w:hAnsiTheme="minorHAnsi" w:cstheme="minorHAnsi"/>
          <w:sz w:val="22"/>
          <w:szCs w:val="22"/>
        </w:rPr>
        <w:t xml:space="preserve"> z dlužné částky za každý i započatý den prodlení.</w:t>
      </w:r>
    </w:p>
    <w:p w14:paraId="3A2E1C0E" w14:textId="61548368" w:rsidR="00D755B4" w:rsidRPr="007458E9" w:rsidRDefault="00D755B4" w:rsidP="007D3F65">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 xml:space="preserve">V případě, že Poskytovatel bude v prodlení s </w:t>
      </w:r>
      <w:r w:rsidR="00B63CC6" w:rsidRPr="007458E9">
        <w:rPr>
          <w:rFonts w:asciiTheme="minorHAnsi" w:hAnsiTheme="minorHAnsi" w:cstheme="minorHAnsi"/>
          <w:sz w:val="22"/>
          <w:szCs w:val="22"/>
        </w:rPr>
        <w:t>poskytování</w:t>
      </w:r>
      <w:r w:rsidRPr="007458E9">
        <w:rPr>
          <w:rFonts w:asciiTheme="minorHAnsi" w:hAnsiTheme="minorHAnsi" w:cstheme="minorHAnsi"/>
          <w:sz w:val="22"/>
          <w:szCs w:val="22"/>
        </w:rPr>
        <w:t xml:space="preserve">m </w:t>
      </w:r>
      <w:r w:rsidR="00EB217B" w:rsidRPr="007458E9">
        <w:rPr>
          <w:rFonts w:asciiTheme="minorHAnsi" w:hAnsiTheme="minorHAnsi" w:cstheme="minorHAnsi"/>
          <w:sz w:val="22"/>
          <w:szCs w:val="22"/>
        </w:rPr>
        <w:t>S</w:t>
      </w:r>
      <w:r w:rsidRPr="007458E9">
        <w:rPr>
          <w:rFonts w:asciiTheme="minorHAnsi" w:hAnsiTheme="minorHAnsi" w:cstheme="minorHAnsi"/>
          <w:sz w:val="22"/>
          <w:szCs w:val="22"/>
        </w:rPr>
        <w:t>lužeb</w:t>
      </w:r>
      <w:r w:rsidR="0018683C" w:rsidRPr="007458E9">
        <w:rPr>
          <w:rFonts w:asciiTheme="minorHAnsi" w:hAnsiTheme="minorHAnsi" w:cstheme="minorHAnsi"/>
          <w:sz w:val="22"/>
          <w:szCs w:val="22"/>
        </w:rPr>
        <w:t xml:space="preserve"> </w:t>
      </w:r>
      <w:r w:rsidR="004B36E8" w:rsidRPr="007458E9">
        <w:rPr>
          <w:rFonts w:asciiTheme="minorHAnsi" w:hAnsiTheme="minorHAnsi" w:cstheme="minorHAnsi"/>
          <w:sz w:val="22"/>
          <w:szCs w:val="22"/>
        </w:rPr>
        <w:t>dle této Smlouvy</w:t>
      </w:r>
      <w:r w:rsidR="00B63CC6" w:rsidRPr="007458E9">
        <w:rPr>
          <w:rFonts w:asciiTheme="minorHAnsi" w:hAnsiTheme="minorHAnsi" w:cstheme="minorHAnsi"/>
          <w:sz w:val="22"/>
          <w:szCs w:val="22"/>
        </w:rPr>
        <w:t xml:space="preserve">, </w:t>
      </w:r>
      <w:r w:rsidRPr="007458E9">
        <w:rPr>
          <w:rFonts w:asciiTheme="minorHAnsi" w:hAnsiTheme="minorHAnsi" w:cstheme="minorHAnsi"/>
          <w:sz w:val="22"/>
          <w:szCs w:val="22"/>
        </w:rPr>
        <w:t xml:space="preserve">vzniká </w:t>
      </w:r>
      <w:r w:rsidR="00E22990" w:rsidRPr="007458E9">
        <w:rPr>
          <w:rFonts w:asciiTheme="minorHAnsi" w:hAnsiTheme="minorHAnsi" w:cstheme="minorHAnsi"/>
          <w:sz w:val="22"/>
          <w:szCs w:val="22"/>
        </w:rPr>
        <w:t>Objednatel</w:t>
      </w:r>
      <w:r w:rsidRPr="007458E9">
        <w:rPr>
          <w:rFonts w:asciiTheme="minorHAnsi" w:hAnsiTheme="minorHAnsi" w:cstheme="minorHAnsi"/>
          <w:sz w:val="22"/>
          <w:szCs w:val="22"/>
        </w:rPr>
        <w:t>i nárok na smluvní pokutu ve výši 0,05</w:t>
      </w:r>
      <w:r w:rsidR="00EB01B0" w:rsidRPr="007458E9">
        <w:rPr>
          <w:rFonts w:asciiTheme="minorHAnsi" w:hAnsiTheme="minorHAnsi" w:cstheme="minorHAnsi"/>
          <w:sz w:val="22"/>
          <w:szCs w:val="22"/>
        </w:rPr>
        <w:t xml:space="preserve"> </w:t>
      </w:r>
      <w:r w:rsidRPr="007458E9">
        <w:rPr>
          <w:rFonts w:asciiTheme="minorHAnsi" w:hAnsiTheme="minorHAnsi" w:cstheme="minorHAnsi"/>
          <w:sz w:val="22"/>
          <w:szCs w:val="22"/>
        </w:rPr>
        <w:t>%</w:t>
      </w:r>
      <w:r w:rsidRPr="00BA258A">
        <w:rPr>
          <w:rFonts w:asciiTheme="minorHAnsi" w:hAnsiTheme="minorHAnsi" w:cstheme="minorHAnsi"/>
          <w:sz w:val="22"/>
          <w:szCs w:val="22"/>
        </w:rPr>
        <w:t xml:space="preserve"> z celkové </w:t>
      </w:r>
      <w:r w:rsidR="00311DB7" w:rsidRPr="00EC2CEB">
        <w:rPr>
          <w:rFonts w:asciiTheme="minorHAnsi" w:hAnsiTheme="minorHAnsi" w:cstheme="minorHAnsi"/>
          <w:sz w:val="22"/>
          <w:szCs w:val="22"/>
        </w:rPr>
        <w:t>měsíční</w:t>
      </w:r>
      <w:r w:rsidRPr="004E1759">
        <w:rPr>
          <w:rFonts w:asciiTheme="minorHAnsi" w:hAnsiTheme="minorHAnsi" w:cstheme="minorHAnsi"/>
          <w:sz w:val="22"/>
          <w:szCs w:val="22"/>
        </w:rPr>
        <w:t xml:space="preserve"> </w:t>
      </w:r>
      <w:r w:rsidR="008B324E" w:rsidRPr="00592D2B">
        <w:rPr>
          <w:rFonts w:asciiTheme="minorHAnsi" w:hAnsiTheme="minorHAnsi" w:cstheme="minorHAnsi"/>
          <w:sz w:val="22"/>
          <w:szCs w:val="22"/>
        </w:rPr>
        <w:t>c</w:t>
      </w:r>
      <w:r w:rsidRPr="007458E9">
        <w:rPr>
          <w:rFonts w:asciiTheme="minorHAnsi" w:hAnsiTheme="minorHAnsi" w:cstheme="minorHAnsi"/>
          <w:sz w:val="22"/>
          <w:szCs w:val="22"/>
        </w:rPr>
        <w:t xml:space="preserve">eny </w:t>
      </w:r>
      <w:r w:rsidR="00C50724" w:rsidRPr="007458E9">
        <w:rPr>
          <w:rFonts w:asciiTheme="minorHAnsi" w:hAnsiTheme="minorHAnsi" w:cstheme="minorHAnsi"/>
          <w:sz w:val="22"/>
          <w:szCs w:val="22"/>
        </w:rPr>
        <w:t xml:space="preserve">včetně DPH </w:t>
      </w:r>
      <w:r w:rsidRPr="007458E9">
        <w:rPr>
          <w:rFonts w:asciiTheme="minorHAnsi" w:hAnsiTheme="minorHAnsi" w:cstheme="minorHAnsi"/>
          <w:sz w:val="22"/>
          <w:szCs w:val="22"/>
        </w:rPr>
        <w:t>za</w:t>
      </w:r>
      <w:r w:rsidR="00D72B79" w:rsidRPr="007458E9">
        <w:rPr>
          <w:rFonts w:asciiTheme="minorHAnsi" w:hAnsiTheme="minorHAnsi" w:cstheme="minorHAnsi"/>
          <w:sz w:val="22"/>
          <w:szCs w:val="22"/>
        </w:rPr>
        <w:t> </w:t>
      </w:r>
      <w:r w:rsidRPr="007458E9">
        <w:rPr>
          <w:rFonts w:asciiTheme="minorHAnsi" w:hAnsiTheme="minorHAnsi" w:cstheme="minorHAnsi"/>
          <w:sz w:val="22"/>
          <w:szCs w:val="22"/>
        </w:rPr>
        <w:t xml:space="preserve">poskytování </w:t>
      </w:r>
      <w:r w:rsidR="008B324E" w:rsidRPr="007458E9">
        <w:rPr>
          <w:rFonts w:asciiTheme="minorHAnsi" w:hAnsiTheme="minorHAnsi" w:cstheme="minorHAnsi"/>
          <w:sz w:val="22"/>
          <w:szCs w:val="22"/>
        </w:rPr>
        <w:t>plnění dle této Smlouvy</w:t>
      </w:r>
      <w:r w:rsidR="0018683C" w:rsidRPr="007458E9">
        <w:rPr>
          <w:rFonts w:asciiTheme="minorHAnsi" w:hAnsiTheme="minorHAnsi" w:cstheme="minorHAnsi"/>
          <w:sz w:val="22"/>
          <w:szCs w:val="22"/>
        </w:rPr>
        <w:t>, a to</w:t>
      </w:r>
      <w:r w:rsidR="008B324E" w:rsidRPr="007458E9">
        <w:rPr>
          <w:rFonts w:asciiTheme="minorHAnsi" w:hAnsiTheme="minorHAnsi" w:cstheme="minorHAnsi"/>
          <w:sz w:val="22"/>
          <w:szCs w:val="22"/>
        </w:rPr>
        <w:t xml:space="preserve"> </w:t>
      </w:r>
      <w:r w:rsidRPr="007458E9">
        <w:rPr>
          <w:rFonts w:asciiTheme="minorHAnsi" w:hAnsiTheme="minorHAnsi" w:cstheme="minorHAnsi"/>
          <w:sz w:val="22"/>
          <w:szCs w:val="22"/>
        </w:rPr>
        <w:t>za každ</w:t>
      </w:r>
      <w:r w:rsidR="00F67C8C" w:rsidRPr="007458E9">
        <w:rPr>
          <w:rFonts w:asciiTheme="minorHAnsi" w:hAnsiTheme="minorHAnsi" w:cstheme="minorHAnsi"/>
          <w:sz w:val="22"/>
          <w:szCs w:val="22"/>
        </w:rPr>
        <w:t>ou</w:t>
      </w:r>
      <w:r w:rsidR="008B324E" w:rsidRPr="007458E9">
        <w:rPr>
          <w:rFonts w:asciiTheme="minorHAnsi" w:hAnsiTheme="minorHAnsi" w:cstheme="minorHAnsi"/>
          <w:sz w:val="22"/>
          <w:szCs w:val="22"/>
        </w:rPr>
        <w:t xml:space="preserve"> započat</w:t>
      </w:r>
      <w:r w:rsidR="00F67C8C" w:rsidRPr="007458E9">
        <w:rPr>
          <w:rFonts w:asciiTheme="minorHAnsi" w:hAnsiTheme="minorHAnsi" w:cstheme="minorHAnsi"/>
          <w:sz w:val="22"/>
          <w:szCs w:val="22"/>
        </w:rPr>
        <w:t>ou</w:t>
      </w:r>
      <w:r w:rsidR="008B324E" w:rsidRPr="007458E9">
        <w:rPr>
          <w:rFonts w:asciiTheme="minorHAnsi" w:hAnsiTheme="minorHAnsi" w:cstheme="minorHAnsi"/>
          <w:sz w:val="22"/>
          <w:szCs w:val="22"/>
        </w:rPr>
        <w:t xml:space="preserve"> </w:t>
      </w:r>
      <w:r w:rsidR="00F67C8C" w:rsidRPr="007458E9">
        <w:rPr>
          <w:rFonts w:asciiTheme="minorHAnsi" w:hAnsiTheme="minorHAnsi" w:cstheme="minorHAnsi"/>
          <w:sz w:val="22"/>
          <w:szCs w:val="22"/>
        </w:rPr>
        <w:t>hodinu</w:t>
      </w:r>
      <w:r w:rsidR="008B324E" w:rsidRPr="007458E9">
        <w:rPr>
          <w:rFonts w:asciiTheme="minorHAnsi" w:hAnsiTheme="minorHAnsi" w:cstheme="minorHAnsi"/>
          <w:sz w:val="22"/>
          <w:szCs w:val="22"/>
        </w:rPr>
        <w:t xml:space="preserve"> takového</w:t>
      </w:r>
      <w:r w:rsidRPr="007458E9">
        <w:rPr>
          <w:rFonts w:asciiTheme="minorHAnsi" w:hAnsiTheme="minorHAnsi" w:cstheme="minorHAnsi"/>
          <w:sz w:val="22"/>
          <w:szCs w:val="22"/>
        </w:rPr>
        <w:t xml:space="preserve"> prodlení. </w:t>
      </w:r>
    </w:p>
    <w:p w14:paraId="15F71DE1" w14:textId="7DDCE09B" w:rsidR="00825ACB" w:rsidRPr="007458E9" w:rsidRDefault="00825ACB" w:rsidP="007D3F65">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V případě, že Poskytovatel nedodrží požadované reakční doby uvedené v </w:t>
      </w:r>
      <w:r w:rsidRPr="007458E9">
        <w:rPr>
          <w:rFonts w:asciiTheme="minorHAnsi" w:hAnsiTheme="minorHAnsi" w:cstheme="minorHAnsi"/>
          <w:b/>
          <w:sz w:val="22"/>
          <w:szCs w:val="22"/>
        </w:rPr>
        <w:t>Příloze č. 1</w:t>
      </w:r>
      <w:r w:rsidRPr="007458E9">
        <w:rPr>
          <w:rFonts w:asciiTheme="minorHAnsi" w:hAnsiTheme="minorHAnsi" w:cstheme="minorHAnsi"/>
          <w:sz w:val="22"/>
          <w:szCs w:val="22"/>
        </w:rPr>
        <w:t xml:space="preserve"> </w:t>
      </w:r>
      <w:r w:rsidR="00D72B79" w:rsidRPr="007458E9">
        <w:rPr>
          <w:rFonts w:asciiTheme="minorHAnsi" w:hAnsiTheme="minorHAnsi" w:cstheme="minorHAnsi"/>
          <w:sz w:val="22"/>
          <w:szCs w:val="22"/>
        </w:rPr>
        <w:t xml:space="preserve">této </w:t>
      </w:r>
      <w:r w:rsidRPr="007458E9">
        <w:rPr>
          <w:rFonts w:asciiTheme="minorHAnsi" w:hAnsiTheme="minorHAnsi" w:cstheme="minorHAnsi"/>
          <w:sz w:val="22"/>
          <w:szCs w:val="22"/>
        </w:rPr>
        <w:t>Smlouvy, vzniká Objednateli nárok na smluvní pokutu ve výši 0,05 %</w:t>
      </w:r>
      <w:r w:rsidRPr="00BA258A">
        <w:rPr>
          <w:rFonts w:asciiTheme="minorHAnsi" w:hAnsiTheme="minorHAnsi" w:cstheme="minorHAnsi"/>
          <w:sz w:val="22"/>
          <w:szCs w:val="22"/>
        </w:rPr>
        <w:t xml:space="preserve"> z celkové měsíční ceny včetně DPH za poskytování plnění dle této Smlouvy</w:t>
      </w:r>
      <w:r w:rsidR="00554962" w:rsidRPr="007458E9">
        <w:rPr>
          <w:rFonts w:asciiTheme="minorHAnsi" w:hAnsiTheme="minorHAnsi" w:cstheme="minorHAnsi"/>
          <w:sz w:val="22"/>
          <w:szCs w:val="22"/>
        </w:rPr>
        <w:t>, a to</w:t>
      </w:r>
      <w:r w:rsidRPr="007458E9">
        <w:rPr>
          <w:rFonts w:asciiTheme="minorHAnsi" w:hAnsiTheme="minorHAnsi" w:cstheme="minorHAnsi"/>
          <w:sz w:val="22"/>
          <w:szCs w:val="22"/>
        </w:rPr>
        <w:t xml:space="preserve"> za každou započatou hodinu takového prodlení. </w:t>
      </w:r>
    </w:p>
    <w:p w14:paraId="4441FD95" w14:textId="1BD3DB1D" w:rsidR="00825ACB" w:rsidRDefault="00825ACB" w:rsidP="007D3F65">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V případě, že Poskytovatel nedodrží požadované garantované doby opravy uvedené v</w:t>
      </w:r>
      <w:r w:rsidR="009441EB" w:rsidRPr="007458E9">
        <w:rPr>
          <w:rFonts w:asciiTheme="minorHAnsi" w:hAnsiTheme="minorHAnsi" w:cstheme="minorHAnsi"/>
          <w:sz w:val="22"/>
          <w:szCs w:val="22"/>
        </w:rPr>
        <w:t> </w:t>
      </w:r>
      <w:r w:rsidRPr="007458E9">
        <w:rPr>
          <w:rFonts w:asciiTheme="minorHAnsi" w:hAnsiTheme="minorHAnsi" w:cstheme="minorHAnsi"/>
          <w:b/>
          <w:sz w:val="22"/>
          <w:szCs w:val="22"/>
        </w:rPr>
        <w:t>Příloze</w:t>
      </w:r>
      <w:r w:rsidR="009441EB" w:rsidRPr="007458E9">
        <w:rPr>
          <w:rFonts w:asciiTheme="minorHAnsi" w:hAnsiTheme="minorHAnsi" w:cstheme="minorHAnsi"/>
          <w:b/>
          <w:sz w:val="22"/>
          <w:szCs w:val="22"/>
        </w:rPr>
        <w:t> </w:t>
      </w:r>
      <w:r w:rsidRPr="007458E9">
        <w:rPr>
          <w:rFonts w:asciiTheme="minorHAnsi" w:hAnsiTheme="minorHAnsi" w:cstheme="minorHAnsi"/>
          <w:b/>
          <w:sz w:val="22"/>
          <w:szCs w:val="22"/>
        </w:rPr>
        <w:t>č.</w:t>
      </w:r>
      <w:r w:rsidR="00D72B79" w:rsidRPr="007458E9">
        <w:rPr>
          <w:rFonts w:asciiTheme="minorHAnsi" w:hAnsiTheme="minorHAnsi" w:cstheme="minorHAnsi"/>
          <w:b/>
          <w:sz w:val="22"/>
          <w:szCs w:val="22"/>
        </w:rPr>
        <w:t> </w:t>
      </w:r>
      <w:r w:rsidRPr="007458E9">
        <w:rPr>
          <w:rFonts w:asciiTheme="minorHAnsi" w:hAnsiTheme="minorHAnsi" w:cstheme="minorHAnsi"/>
          <w:b/>
          <w:sz w:val="22"/>
          <w:szCs w:val="22"/>
        </w:rPr>
        <w:t>1</w:t>
      </w:r>
      <w:r w:rsidRPr="007458E9">
        <w:rPr>
          <w:rFonts w:asciiTheme="minorHAnsi" w:hAnsiTheme="minorHAnsi" w:cstheme="minorHAnsi"/>
          <w:sz w:val="22"/>
          <w:szCs w:val="22"/>
        </w:rPr>
        <w:t xml:space="preserve"> </w:t>
      </w:r>
      <w:r w:rsidR="00D72B79" w:rsidRPr="007458E9">
        <w:rPr>
          <w:rFonts w:asciiTheme="minorHAnsi" w:hAnsiTheme="minorHAnsi" w:cstheme="minorHAnsi"/>
          <w:sz w:val="22"/>
          <w:szCs w:val="22"/>
        </w:rPr>
        <w:t xml:space="preserve">této </w:t>
      </w:r>
      <w:r w:rsidRPr="007458E9">
        <w:rPr>
          <w:rFonts w:asciiTheme="minorHAnsi" w:hAnsiTheme="minorHAnsi" w:cstheme="minorHAnsi"/>
          <w:sz w:val="22"/>
          <w:szCs w:val="22"/>
        </w:rPr>
        <w:t>Smlouvy, vzniká Objednateli nárok na smluvní pokutu ve výši 0,05 %</w:t>
      </w:r>
      <w:r w:rsidRPr="00BA258A">
        <w:rPr>
          <w:rFonts w:asciiTheme="minorHAnsi" w:hAnsiTheme="minorHAnsi" w:cstheme="minorHAnsi"/>
          <w:sz w:val="22"/>
          <w:szCs w:val="22"/>
        </w:rPr>
        <w:t xml:space="preserve"> z celkové</w:t>
      </w:r>
      <w:r w:rsidRPr="00202385">
        <w:rPr>
          <w:rFonts w:asciiTheme="minorHAnsi" w:hAnsiTheme="minorHAnsi" w:cstheme="minorHAnsi"/>
          <w:sz w:val="22"/>
          <w:szCs w:val="22"/>
        </w:rPr>
        <w:t xml:space="preserve"> měsíční ceny včetně DPH za poskytování plnění dle této Smlouvy</w:t>
      </w:r>
      <w:r w:rsidR="00395D14" w:rsidRPr="00202385">
        <w:rPr>
          <w:rFonts w:asciiTheme="minorHAnsi" w:hAnsiTheme="minorHAnsi" w:cstheme="minorHAnsi"/>
          <w:sz w:val="22"/>
          <w:szCs w:val="22"/>
        </w:rPr>
        <w:t>, a to</w:t>
      </w:r>
      <w:r w:rsidRPr="00202385">
        <w:rPr>
          <w:rFonts w:asciiTheme="minorHAnsi" w:hAnsiTheme="minorHAnsi" w:cstheme="minorHAnsi"/>
          <w:sz w:val="22"/>
          <w:szCs w:val="22"/>
        </w:rPr>
        <w:t xml:space="preserve"> za každou započatou hodinu takového prodlení. </w:t>
      </w:r>
    </w:p>
    <w:p w14:paraId="2989A31B" w14:textId="7E3EC546" w:rsidR="003D47B4" w:rsidRPr="00202385" w:rsidRDefault="003E52DC" w:rsidP="007D3F65">
      <w:pPr>
        <w:pStyle w:val="Odstavecseseznamem"/>
        <w:numPr>
          <w:ilvl w:val="1"/>
          <w:numId w:val="6"/>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V případě n</w:t>
      </w:r>
      <w:r w:rsidR="003D47B4">
        <w:rPr>
          <w:rFonts w:asciiTheme="minorHAnsi" w:hAnsiTheme="minorHAnsi" w:cstheme="minorHAnsi"/>
          <w:sz w:val="22"/>
          <w:szCs w:val="22"/>
        </w:rPr>
        <w:t xml:space="preserve">edodržení kteréhokoli ze závazků </w:t>
      </w:r>
      <w:r>
        <w:rPr>
          <w:rFonts w:asciiTheme="minorHAnsi" w:hAnsiTheme="minorHAnsi" w:cstheme="minorHAnsi"/>
          <w:sz w:val="22"/>
          <w:szCs w:val="22"/>
        </w:rPr>
        <w:t>nebo</w:t>
      </w:r>
      <w:r w:rsidR="003D47B4">
        <w:rPr>
          <w:rFonts w:asciiTheme="minorHAnsi" w:hAnsiTheme="minorHAnsi" w:cstheme="minorHAnsi"/>
          <w:sz w:val="22"/>
          <w:szCs w:val="22"/>
        </w:rPr>
        <w:t xml:space="preserve"> prohlášení</w:t>
      </w:r>
      <w:r>
        <w:rPr>
          <w:rFonts w:asciiTheme="minorHAnsi" w:hAnsiTheme="minorHAnsi" w:cstheme="minorHAnsi"/>
          <w:sz w:val="22"/>
          <w:szCs w:val="22"/>
        </w:rPr>
        <w:t xml:space="preserve"> Poskytovatele</w:t>
      </w:r>
      <w:r w:rsidR="003D47B4">
        <w:rPr>
          <w:rFonts w:asciiTheme="minorHAnsi" w:hAnsiTheme="minorHAnsi" w:cstheme="minorHAnsi"/>
          <w:sz w:val="22"/>
          <w:szCs w:val="22"/>
        </w:rPr>
        <w:t xml:space="preserve"> uvedených v čl. 1. odst. 1.2. </w:t>
      </w:r>
      <w:proofErr w:type="spellStart"/>
      <w:r w:rsidR="003D47B4">
        <w:rPr>
          <w:rFonts w:asciiTheme="minorHAnsi" w:hAnsiTheme="minorHAnsi" w:cstheme="minorHAnsi"/>
          <w:sz w:val="22"/>
          <w:szCs w:val="22"/>
        </w:rPr>
        <w:t>pododst</w:t>
      </w:r>
      <w:proofErr w:type="spellEnd"/>
      <w:r w:rsidR="003D47B4">
        <w:rPr>
          <w:rFonts w:asciiTheme="minorHAnsi" w:hAnsiTheme="minorHAnsi" w:cstheme="minorHAnsi"/>
          <w:sz w:val="22"/>
          <w:szCs w:val="22"/>
        </w:rPr>
        <w:t>. 1.2.2., 1.2.3. a 1.2.6.</w:t>
      </w:r>
      <w:r>
        <w:rPr>
          <w:rFonts w:asciiTheme="minorHAnsi" w:hAnsiTheme="minorHAnsi" w:cstheme="minorHAnsi"/>
          <w:sz w:val="22"/>
          <w:szCs w:val="22"/>
        </w:rPr>
        <w:t xml:space="preserve"> a </w:t>
      </w:r>
      <w:r w:rsidR="00B04DA1">
        <w:rPr>
          <w:rFonts w:asciiTheme="minorHAnsi" w:hAnsiTheme="minorHAnsi" w:cstheme="minorHAnsi"/>
          <w:sz w:val="22"/>
          <w:szCs w:val="22"/>
        </w:rPr>
        <w:t xml:space="preserve">v </w:t>
      </w:r>
      <w:r>
        <w:rPr>
          <w:rFonts w:asciiTheme="minorHAnsi" w:hAnsiTheme="minorHAnsi" w:cstheme="minorHAnsi"/>
          <w:sz w:val="22"/>
          <w:szCs w:val="22"/>
        </w:rPr>
        <w:t>čl. 7. odst. 7.1</w:t>
      </w:r>
      <w:r w:rsidR="00B04DA1">
        <w:rPr>
          <w:rFonts w:asciiTheme="minorHAnsi" w:hAnsiTheme="minorHAnsi" w:cstheme="minorHAnsi"/>
          <w:sz w:val="22"/>
          <w:szCs w:val="22"/>
        </w:rPr>
        <w:t xml:space="preserve">. </w:t>
      </w:r>
      <w:r>
        <w:rPr>
          <w:rFonts w:asciiTheme="minorHAnsi" w:hAnsiTheme="minorHAnsi" w:cstheme="minorHAnsi"/>
          <w:sz w:val="22"/>
          <w:szCs w:val="22"/>
        </w:rPr>
        <w:t>Smlouvy je Poskytovatel povinen zaplatit Objednateli smluvní pokutu ve výši 30.000,- Kč.</w:t>
      </w:r>
    </w:p>
    <w:p w14:paraId="32AA037D" w14:textId="22182D72" w:rsidR="00825ACB" w:rsidRPr="007458E9" w:rsidRDefault="00825ACB"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Poruší-li Poskytovatel povinnost vyplývající pro něho z odstavce </w:t>
      </w:r>
      <w:r w:rsidRPr="006D7221">
        <w:rPr>
          <w:rFonts w:asciiTheme="minorHAnsi" w:hAnsiTheme="minorHAnsi" w:cstheme="minorHAnsi"/>
          <w:sz w:val="22"/>
          <w:szCs w:val="22"/>
        </w:rPr>
        <w:t>1.2.</w:t>
      </w:r>
      <w:r w:rsidR="006D7221" w:rsidRPr="006D7221">
        <w:rPr>
          <w:rFonts w:asciiTheme="minorHAnsi" w:hAnsiTheme="minorHAnsi" w:cstheme="minorHAnsi"/>
          <w:sz w:val="22"/>
          <w:szCs w:val="22"/>
        </w:rPr>
        <w:t>9</w:t>
      </w:r>
      <w:r w:rsidRPr="006D7221">
        <w:rPr>
          <w:rFonts w:asciiTheme="minorHAnsi" w:hAnsiTheme="minorHAnsi" w:cstheme="minorHAnsi"/>
          <w:sz w:val="22"/>
          <w:szCs w:val="22"/>
        </w:rPr>
        <w:t xml:space="preserve"> </w:t>
      </w:r>
      <w:r w:rsidR="00D72B79" w:rsidRPr="00202385">
        <w:rPr>
          <w:rFonts w:asciiTheme="minorHAnsi" w:hAnsiTheme="minorHAnsi" w:cstheme="minorHAnsi"/>
          <w:sz w:val="22"/>
          <w:szCs w:val="22"/>
        </w:rPr>
        <w:t>této Smlouvy</w:t>
      </w:r>
      <w:r w:rsidR="00D171DB">
        <w:rPr>
          <w:rFonts w:asciiTheme="minorHAnsi" w:hAnsiTheme="minorHAnsi" w:cstheme="minorHAnsi"/>
          <w:sz w:val="22"/>
          <w:szCs w:val="22"/>
        </w:rPr>
        <w:t>, tj.</w:t>
      </w:r>
      <w:r w:rsidR="00D72B79" w:rsidRPr="00202385">
        <w:rPr>
          <w:rFonts w:asciiTheme="minorHAnsi" w:hAnsiTheme="minorHAnsi" w:cstheme="minorHAnsi"/>
          <w:sz w:val="22"/>
          <w:szCs w:val="22"/>
        </w:rPr>
        <w:t xml:space="preserve"> </w:t>
      </w:r>
      <w:r w:rsidR="00D171DB">
        <w:rPr>
          <w:rFonts w:asciiTheme="minorHAnsi" w:hAnsiTheme="minorHAnsi" w:cstheme="minorHAnsi"/>
          <w:sz w:val="22"/>
          <w:szCs w:val="22"/>
        </w:rPr>
        <w:t xml:space="preserve">předložit doklad </w:t>
      </w:r>
      <w:r w:rsidRPr="00202385">
        <w:rPr>
          <w:rFonts w:asciiTheme="minorHAnsi" w:hAnsiTheme="minorHAnsi" w:cstheme="minorHAnsi"/>
          <w:sz w:val="22"/>
          <w:szCs w:val="22"/>
        </w:rPr>
        <w:t xml:space="preserve">prokazující oprávnění k poskytování služeb standardní servisní podpory z </w:t>
      </w:r>
      <w:r w:rsidR="00D2133F">
        <w:rPr>
          <w:rFonts w:asciiTheme="minorHAnsi" w:hAnsiTheme="minorHAnsi" w:cstheme="minorHAnsi"/>
          <w:sz w:val="22"/>
          <w:szCs w:val="22"/>
        </w:rPr>
        <w:t xml:space="preserve">jeho </w:t>
      </w:r>
      <w:r w:rsidRPr="00202385">
        <w:rPr>
          <w:rFonts w:asciiTheme="minorHAnsi" w:hAnsiTheme="minorHAnsi" w:cstheme="minorHAnsi"/>
          <w:sz w:val="22"/>
          <w:szCs w:val="22"/>
        </w:rPr>
        <w:t xml:space="preserve">strany </w:t>
      </w:r>
      <w:r w:rsidR="00D2133F">
        <w:rPr>
          <w:rFonts w:asciiTheme="minorHAnsi" w:hAnsiTheme="minorHAnsi" w:cstheme="minorHAnsi"/>
          <w:sz w:val="22"/>
          <w:szCs w:val="22"/>
        </w:rPr>
        <w:t xml:space="preserve">nebo ze strany jeho </w:t>
      </w:r>
      <w:r w:rsidRPr="00202385">
        <w:rPr>
          <w:rFonts w:asciiTheme="minorHAnsi" w:hAnsiTheme="minorHAnsi" w:cstheme="minorHAnsi"/>
          <w:sz w:val="22"/>
          <w:szCs w:val="22"/>
        </w:rPr>
        <w:t>poddodavatelů, je</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 xml:space="preserve">povinen zaplatit Objednateli </w:t>
      </w:r>
      <w:r w:rsidR="00D72B79" w:rsidRPr="00202385">
        <w:rPr>
          <w:rFonts w:asciiTheme="minorHAnsi" w:hAnsiTheme="minorHAnsi" w:cstheme="minorHAnsi"/>
          <w:sz w:val="22"/>
          <w:szCs w:val="22"/>
        </w:rPr>
        <w:t xml:space="preserve">smluvní pokutu ve výši </w:t>
      </w:r>
      <w:r w:rsidR="00D72B79" w:rsidRPr="007458E9">
        <w:rPr>
          <w:rFonts w:asciiTheme="minorHAnsi" w:hAnsiTheme="minorHAnsi" w:cstheme="minorHAnsi"/>
          <w:sz w:val="22"/>
          <w:szCs w:val="22"/>
        </w:rPr>
        <w:t xml:space="preserve">10.000,- </w:t>
      </w:r>
      <w:r w:rsidRPr="007458E9">
        <w:rPr>
          <w:rFonts w:asciiTheme="minorHAnsi" w:hAnsiTheme="minorHAnsi" w:cstheme="minorHAnsi"/>
          <w:sz w:val="22"/>
          <w:szCs w:val="22"/>
        </w:rPr>
        <w:t xml:space="preserve">Kč (slovy: </w:t>
      </w:r>
      <w:proofErr w:type="spellStart"/>
      <w:r w:rsidRPr="007458E9">
        <w:rPr>
          <w:rFonts w:asciiTheme="minorHAnsi" w:hAnsiTheme="minorHAnsi" w:cstheme="minorHAnsi"/>
          <w:sz w:val="22"/>
          <w:szCs w:val="22"/>
        </w:rPr>
        <w:t>desettisíc</w:t>
      </w:r>
      <w:proofErr w:type="spellEnd"/>
      <w:r w:rsidRPr="007458E9">
        <w:rPr>
          <w:rFonts w:asciiTheme="minorHAnsi" w:hAnsiTheme="minorHAnsi" w:cstheme="minorHAnsi"/>
          <w:sz w:val="22"/>
          <w:szCs w:val="22"/>
        </w:rPr>
        <w:t xml:space="preserve"> korun českých) za každý den prodlení s předložením takového dokladu.</w:t>
      </w:r>
    </w:p>
    <w:p w14:paraId="3F549B64" w14:textId="094646AC" w:rsidR="00707897" w:rsidRDefault="00242DC8" w:rsidP="00707897">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Poruší-li Poskytovatel</w:t>
      </w:r>
      <w:r w:rsidR="00D171DB">
        <w:rPr>
          <w:rFonts w:asciiTheme="minorHAnsi" w:hAnsiTheme="minorHAnsi" w:cstheme="minorHAnsi"/>
          <w:sz w:val="22"/>
          <w:szCs w:val="22"/>
        </w:rPr>
        <w:t xml:space="preserve"> jakoukoli</w:t>
      </w:r>
      <w:r w:rsidRPr="007458E9">
        <w:rPr>
          <w:rFonts w:asciiTheme="minorHAnsi" w:hAnsiTheme="minorHAnsi" w:cstheme="minorHAnsi"/>
          <w:sz w:val="22"/>
          <w:szCs w:val="22"/>
        </w:rPr>
        <w:t xml:space="preserve"> povinnost vyplývající z odst</w:t>
      </w:r>
      <w:r w:rsidR="00D72B79" w:rsidRPr="007458E9">
        <w:rPr>
          <w:rFonts w:asciiTheme="minorHAnsi" w:hAnsiTheme="minorHAnsi" w:cstheme="minorHAnsi"/>
          <w:sz w:val="22"/>
          <w:szCs w:val="22"/>
        </w:rPr>
        <w:t>avce</w:t>
      </w:r>
      <w:r w:rsidRPr="007458E9">
        <w:rPr>
          <w:rFonts w:asciiTheme="minorHAnsi" w:hAnsiTheme="minorHAnsi" w:cstheme="minorHAnsi"/>
          <w:sz w:val="22"/>
          <w:szCs w:val="22"/>
        </w:rPr>
        <w:t xml:space="preserve"> </w:t>
      </w:r>
      <w:r w:rsidR="00B02318" w:rsidRPr="007458E9">
        <w:rPr>
          <w:rFonts w:asciiTheme="minorHAnsi" w:hAnsiTheme="minorHAnsi" w:cstheme="minorHAnsi"/>
          <w:sz w:val="22"/>
          <w:szCs w:val="22"/>
        </w:rPr>
        <w:t>11.</w:t>
      </w:r>
      <w:r w:rsidRPr="007458E9">
        <w:rPr>
          <w:rFonts w:asciiTheme="minorHAnsi" w:hAnsiTheme="minorHAnsi" w:cstheme="minorHAnsi"/>
          <w:sz w:val="22"/>
          <w:szCs w:val="22"/>
        </w:rPr>
        <w:t>2 a odst</w:t>
      </w:r>
      <w:r w:rsidR="00D72B79" w:rsidRPr="007458E9">
        <w:rPr>
          <w:rFonts w:asciiTheme="minorHAnsi" w:hAnsiTheme="minorHAnsi" w:cstheme="minorHAnsi"/>
          <w:sz w:val="22"/>
          <w:szCs w:val="22"/>
        </w:rPr>
        <w:t>avce</w:t>
      </w:r>
      <w:r w:rsidRPr="007458E9">
        <w:rPr>
          <w:rFonts w:asciiTheme="minorHAnsi" w:hAnsiTheme="minorHAnsi" w:cstheme="minorHAnsi"/>
          <w:sz w:val="22"/>
          <w:szCs w:val="22"/>
        </w:rPr>
        <w:t xml:space="preserve"> </w:t>
      </w:r>
      <w:r w:rsidR="00B02318" w:rsidRPr="007458E9">
        <w:rPr>
          <w:rFonts w:asciiTheme="minorHAnsi" w:hAnsiTheme="minorHAnsi" w:cstheme="minorHAnsi"/>
          <w:sz w:val="22"/>
          <w:szCs w:val="22"/>
        </w:rPr>
        <w:t>11.</w:t>
      </w:r>
      <w:r w:rsidRPr="007458E9">
        <w:rPr>
          <w:rFonts w:asciiTheme="minorHAnsi" w:hAnsiTheme="minorHAnsi" w:cstheme="minorHAnsi"/>
          <w:sz w:val="22"/>
          <w:szCs w:val="22"/>
        </w:rPr>
        <w:t>3 této Smlouvy, je</w:t>
      </w:r>
      <w:r w:rsidR="00D72B79" w:rsidRPr="007458E9">
        <w:rPr>
          <w:rFonts w:asciiTheme="minorHAnsi" w:hAnsiTheme="minorHAnsi" w:cstheme="minorHAnsi"/>
          <w:sz w:val="22"/>
          <w:szCs w:val="22"/>
        </w:rPr>
        <w:t> </w:t>
      </w:r>
      <w:r w:rsidRPr="007458E9">
        <w:rPr>
          <w:rFonts w:asciiTheme="minorHAnsi" w:hAnsiTheme="minorHAnsi" w:cstheme="minorHAnsi"/>
          <w:sz w:val="22"/>
          <w:szCs w:val="22"/>
        </w:rPr>
        <w:t>povinen zaplatit Objednateli smluvní pokutu ve výši 100.000,- Kč (slovy: sto tisíc korun českých) za každé porušení takové povinnosti.</w:t>
      </w:r>
    </w:p>
    <w:p w14:paraId="05679D4E" w14:textId="123E22DD" w:rsidR="006A7C9D" w:rsidRPr="006A7C9D" w:rsidRDefault="006A7C9D" w:rsidP="006A7C9D">
      <w:pPr>
        <w:pStyle w:val="Odstavecseseznamem"/>
        <w:numPr>
          <w:ilvl w:val="1"/>
          <w:numId w:val="6"/>
        </w:numPr>
        <w:spacing w:after="120" w:line="276" w:lineRule="auto"/>
        <w:ind w:left="567" w:hanging="567"/>
        <w:jc w:val="both"/>
        <w:rPr>
          <w:rFonts w:asciiTheme="minorHAnsi" w:hAnsiTheme="minorHAnsi" w:cstheme="minorHAnsi"/>
          <w:sz w:val="22"/>
          <w:szCs w:val="22"/>
        </w:rPr>
      </w:pPr>
      <w:r w:rsidRPr="00DE197F">
        <w:rPr>
          <w:rFonts w:asciiTheme="minorHAnsi" w:hAnsiTheme="minorHAnsi" w:cstheme="minorHAnsi"/>
          <w:sz w:val="22"/>
          <w:szCs w:val="22"/>
        </w:rPr>
        <w:t>V případě prodlení Poskytovatele s předložením pojistné smlouvy</w:t>
      </w:r>
      <w:r>
        <w:rPr>
          <w:rFonts w:asciiTheme="minorHAnsi" w:hAnsiTheme="minorHAnsi" w:cstheme="minorHAnsi"/>
          <w:sz w:val="22"/>
          <w:szCs w:val="22"/>
        </w:rPr>
        <w:t xml:space="preserve"> (pojistného certifikátu)</w:t>
      </w:r>
      <w:r w:rsidRPr="00DE197F">
        <w:rPr>
          <w:rFonts w:asciiTheme="minorHAnsi" w:hAnsiTheme="minorHAnsi" w:cstheme="minorHAnsi"/>
          <w:sz w:val="22"/>
          <w:szCs w:val="22"/>
        </w:rPr>
        <w:t xml:space="preserve"> dle čl. 11 odst. 11.</w:t>
      </w:r>
      <w:r>
        <w:rPr>
          <w:rFonts w:asciiTheme="minorHAnsi" w:hAnsiTheme="minorHAnsi" w:cstheme="minorHAnsi"/>
          <w:sz w:val="22"/>
          <w:szCs w:val="22"/>
        </w:rPr>
        <w:t>5</w:t>
      </w:r>
      <w:r w:rsidRPr="00DE197F">
        <w:rPr>
          <w:rFonts w:asciiTheme="minorHAnsi" w:hAnsiTheme="minorHAnsi" w:cstheme="minorHAnsi"/>
          <w:sz w:val="22"/>
          <w:szCs w:val="22"/>
        </w:rPr>
        <w:t xml:space="preserve"> této Smlouvy </w:t>
      </w:r>
      <w:r w:rsidRPr="006D40FD">
        <w:rPr>
          <w:rFonts w:asciiTheme="minorHAnsi" w:hAnsiTheme="minorHAnsi" w:cstheme="minorHAnsi"/>
          <w:sz w:val="22"/>
          <w:szCs w:val="22"/>
        </w:rPr>
        <w:t xml:space="preserve">v tam uvedené </w:t>
      </w:r>
      <w:r w:rsidR="00844DCA">
        <w:rPr>
          <w:rFonts w:asciiTheme="minorHAnsi" w:hAnsiTheme="minorHAnsi" w:cstheme="minorHAnsi"/>
          <w:sz w:val="22"/>
          <w:szCs w:val="22"/>
        </w:rPr>
        <w:t>době</w:t>
      </w:r>
      <w:r w:rsidRPr="006D40FD">
        <w:rPr>
          <w:rFonts w:asciiTheme="minorHAnsi" w:hAnsiTheme="minorHAnsi" w:cstheme="minorHAnsi"/>
          <w:sz w:val="22"/>
          <w:szCs w:val="22"/>
        </w:rPr>
        <w:t xml:space="preserve"> je Poskytovatel povinen zaplatit Objednateli smluvní pokutu ve výši 3.000,-</w:t>
      </w:r>
      <w:r w:rsidRPr="00713423">
        <w:rPr>
          <w:rFonts w:asciiTheme="minorHAnsi" w:hAnsiTheme="minorHAnsi" w:cstheme="minorHAnsi"/>
          <w:sz w:val="22"/>
          <w:szCs w:val="22"/>
        </w:rPr>
        <w:t xml:space="preserve"> Kč za každý i započatý den takového prodlení.</w:t>
      </w:r>
    </w:p>
    <w:p w14:paraId="2BDA2206" w14:textId="6811D78C" w:rsidR="00242DC8" w:rsidRPr="007458E9" w:rsidRDefault="00707897" w:rsidP="00707897">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 xml:space="preserve">V případě, že Poskytovatel písemně neoznámí Objednateli </w:t>
      </w:r>
      <w:r w:rsidR="004C148F">
        <w:rPr>
          <w:rFonts w:asciiTheme="minorHAnsi" w:hAnsiTheme="minorHAnsi" w:cstheme="minorHAnsi"/>
          <w:sz w:val="22"/>
          <w:szCs w:val="22"/>
        </w:rPr>
        <w:t xml:space="preserve">jakoukoli </w:t>
      </w:r>
      <w:r w:rsidRPr="007458E9">
        <w:rPr>
          <w:rFonts w:asciiTheme="minorHAnsi" w:hAnsiTheme="minorHAnsi" w:cstheme="minorHAnsi"/>
          <w:sz w:val="22"/>
          <w:szCs w:val="22"/>
        </w:rPr>
        <w:t>změnu dle odstavce 9.2</w:t>
      </w:r>
      <w:r w:rsidR="00E25245" w:rsidRPr="007458E9">
        <w:rPr>
          <w:rFonts w:asciiTheme="minorHAnsi" w:hAnsiTheme="minorHAnsi" w:cstheme="minorHAnsi"/>
          <w:sz w:val="22"/>
          <w:szCs w:val="22"/>
        </w:rPr>
        <w:t> </w:t>
      </w:r>
      <w:r w:rsidRPr="007458E9">
        <w:rPr>
          <w:rFonts w:asciiTheme="minorHAnsi" w:hAnsiTheme="minorHAnsi" w:cstheme="minorHAnsi"/>
          <w:sz w:val="22"/>
          <w:szCs w:val="22"/>
        </w:rPr>
        <w:t>této Smlouvy</w:t>
      </w:r>
      <w:r w:rsidR="004C148F">
        <w:rPr>
          <w:rFonts w:asciiTheme="minorHAnsi" w:hAnsiTheme="minorHAnsi" w:cstheme="minorHAnsi"/>
          <w:sz w:val="22"/>
          <w:szCs w:val="22"/>
        </w:rPr>
        <w:t xml:space="preserve"> v tam uvedeném termínu</w:t>
      </w:r>
      <w:r w:rsidRPr="007458E9">
        <w:rPr>
          <w:rFonts w:asciiTheme="minorHAnsi" w:hAnsiTheme="minorHAnsi" w:cstheme="minorHAnsi"/>
          <w:sz w:val="22"/>
          <w:szCs w:val="22"/>
        </w:rPr>
        <w:t>, je Poskytovatel povinen Objednateli uhradit smluvní pokutu ve výši 10.000,- Kč (slovy: deset</w:t>
      </w:r>
      <w:r w:rsidR="000452B7" w:rsidRPr="007458E9">
        <w:rPr>
          <w:rFonts w:asciiTheme="minorHAnsi" w:hAnsiTheme="minorHAnsi" w:cstheme="minorHAnsi"/>
          <w:sz w:val="22"/>
          <w:szCs w:val="22"/>
        </w:rPr>
        <w:t xml:space="preserve"> </w:t>
      </w:r>
      <w:r w:rsidRPr="007458E9">
        <w:rPr>
          <w:rFonts w:asciiTheme="minorHAnsi" w:hAnsiTheme="minorHAnsi" w:cstheme="minorHAnsi"/>
          <w:sz w:val="22"/>
          <w:szCs w:val="22"/>
        </w:rPr>
        <w:t>tisíc korun českých) za každý jednotlivý případ porušení této povinnosti</w:t>
      </w:r>
      <w:r w:rsidR="00392822" w:rsidRPr="007458E9">
        <w:rPr>
          <w:rFonts w:asciiTheme="minorHAnsi" w:hAnsiTheme="minorHAnsi" w:cstheme="minorHAnsi"/>
          <w:sz w:val="22"/>
          <w:szCs w:val="22"/>
        </w:rPr>
        <w:t>.</w:t>
      </w:r>
    </w:p>
    <w:p w14:paraId="5C0036CF" w14:textId="0C011F3D" w:rsidR="000452B7" w:rsidRPr="007458E9" w:rsidRDefault="000452B7" w:rsidP="000452B7">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 xml:space="preserve">V případě prodlení s řádným splněním povinnosti Poskytovatele uvedené v čl. </w:t>
      </w:r>
      <w:r w:rsidR="004C148F">
        <w:rPr>
          <w:rFonts w:asciiTheme="minorHAnsi" w:hAnsiTheme="minorHAnsi" w:cstheme="minorHAnsi"/>
          <w:sz w:val="22"/>
          <w:szCs w:val="22"/>
        </w:rPr>
        <w:t>3.5.</w:t>
      </w:r>
      <w:r w:rsidRPr="007458E9">
        <w:rPr>
          <w:rFonts w:asciiTheme="minorHAnsi" w:hAnsiTheme="minorHAnsi" w:cstheme="minorHAnsi"/>
          <w:sz w:val="22"/>
          <w:szCs w:val="22"/>
        </w:rPr>
        <w:t xml:space="preserve"> Smlouvy (tj. prodlení s vrácením podepsaného Oznámení včetně řádně, tj. v souladu s obsahem příslušného Oznámení, aktualizovaného ceníku Služeb ve stanovené lhůtě zpět Objednateli) je </w:t>
      </w:r>
      <w:r w:rsidR="004C148F">
        <w:rPr>
          <w:rFonts w:asciiTheme="minorHAnsi" w:hAnsiTheme="minorHAnsi" w:cstheme="minorHAnsi"/>
          <w:sz w:val="22"/>
          <w:szCs w:val="22"/>
        </w:rPr>
        <w:t xml:space="preserve">Poskytovatel povinen zaplatit </w:t>
      </w:r>
      <w:r w:rsidRPr="007458E9">
        <w:rPr>
          <w:rFonts w:asciiTheme="minorHAnsi" w:hAnsiTheme="minorHAnsi" w:cstheme="minorHAnsi"/>
          <w:sz w:val="22"/>
          <w:szCs w:val="22"/>
        </w:rPr>
        <w:t>Objednatel</w:t>
      </w:r>
      <w:r w:rsidR="004C148F">
        <w:rPr>
          <w:rFonts w:asciiTheme="minorHAnsi" w:hAnsiTheme="minorHAnsi" w:cstheme="minorHAnsi"/>
          <w:sz w:val="22"/>
          <w:szCs w:val="22"/>
        </w:rPr>
        <w:t>i</w:t>
      </w:r>
      <w:r w:rsidRPr="007458E9">
        <w:rPr>
          <w:rFonts w:asciiTheme="minorHAnsi" w:hAnsiTheme="minorHAnsi" w:cstheme="minorHAnsi"/>
          <w:sz w:val="22"/>
          <w:szCs w:val="22"/>
        </w:rPr>
        <w:t xml:space="preserve"> smluvní pokut</w:t>
      </w:r>
      <w:r w:rsidR="004C148F">
        <w:rPr>
          <w:rFonts w:asciiTheme="minorHAnsi" w:hAnsiTheme="minorHAnsi" w:cstheme="minorHAnsi"/>
          <w:sz w:val="22"/>
          <w:szCs w:val="22"/>
        </w:rPr>
        <w:t>u</w:t>
      </w:r>
      <w:r w:rsidRPr="007458E9">
        <w:rPr>
          <w:rFonts w:asciiTheme="minorHAnsi" w:hAnsiTheme="minorHAnsi" w:cstheme="minorHAnsi"/>
          <w:sz w:val="22"/>
          <w:szCs w:val="22"/>
        </w:rPr>
        <w:t xml:space="preserve"> ve výši 10.000,- Kč (slovy: deset tisíc korun českých) za každý i jen započatý den prodlení s řádným splněním této povinnosti.</w:t>
      </w:r>
    </w:p>
    <w:p w14:paraId="6A57F9B9" w14:textId="1494306E" w:rsidR="00392822" w:rsidRPr="007458E9" w:rsidRDefault="00392822" w:rsidP="00707897">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 xml:space="preserve">Poruší-li poskytovatel </w:t>
      </w:r>
      <w:r w:rsidR="006A7C9D">
        <w:rPr>
          <w:rFonts w:asciiTheme="minorHAnsi" w:hAnsiTheme="minorHAnsi" w:cstheme="minorHAnsi"/>
          <w:sz w:val="22"/>
          <w:szCs w:val="22"/>
        </w:rPr>
        <w:t xml:space="preserve">kteroukoli </w:t>
      </w:r>
      <w:r w:rsidRPr="007458E9">
        <w:rPr>
          <w:rFonts w:asciiTheme="minorHAnsi" w:hAnsiTheme="minorHAnsi" w:cstheme="minorHAnsi"/>
          <w:sz w:val="22"/>
          <w:szCs w:val="22"/>
        </w:rPr>
        <w:t>povinnost vyplývající z čl. 13 této Smlouvy ohledně ochrany důvěrných informací</w:t>
      </w:r>
      <w:r w:rsidR="007D463A">
        <w:rPr>
          <w:rFonts w:asciiTheme="minorHAnsi" w:hAnsiTheme="minorHAnsi" w:cstheme="minorHAnsi"/>
          <w:sz w:val="22"/>
          <w:szCs w:val="22"/>
        </w:rPr>
        <w:t xml:space="preserve"> nebo mlčenlivosti</w:t>
      </w:r>
      <w:r w:rsidRPr="007458E9">
        <w:rPr>
          <w:rFonts w:asciiTheme="minorHAnsi" w:hAnsiTheme="minorHAnsi" w:cstheme="minorHAnsi"/>
          <w:sz w:val="22"/>
          <w:szCs w:val="22"/>
        </w:rPr>
        <w:t xml:space="preserve">, je povinen zaplatit Objednateli smluvní pokutu ve výši 50.000,- Kč (slovy: padesát tisíc korun českých) za každé </w:t>
      </w:r>
      <w:r w:rsidR="006A7C9D">
        <w:rPr>
          <w:rFonts w:asciiTheme="minorHAnsi" w:hAnsiTheme="minorHAnsi" w:cstheme="minorHAnsi"/>
          <w:sz w:val="22"/>
          <w:szCs w:val="22"/>
        </w:rPr>
        <w:t xml:space="preserve">jednotlivé </w:t>
      </w:r>
      <w:r w:rsidRPr="007458E9">
        <w:rPr>
          <w:rFonts w:asciiTheme="minorHAnsi" w:hAnsiTheme="minorHAnsi" w:cstheme="minorHAnsi"/>
          <w:sz w:val="22"/>
          <w:szCs w:val="22"/>
        </w:rPr>
        <w:t>porušení takové povinnosti.</w:t>
      </w:r>
    </w:p>
    <w:p w14:paraId="4C141B3A" w14:textId="77777777" w:rsidR="00D755B4" w:rsidRPr="007458E9" w:rsidRDefault="008B324E" w:rsidP="007D3F65">
      <w:pPr>
        <w:pStyle w:val="Odstavecseseznamem"/>
        <w:numPr>
          <w:ilvl w:val="1"/>
          <w:numId w:val="6"/>
        </w:numPr>
        <w:spacing w:after="120"/>
        <w:ind w:left="567" w:hanging="567"/>
        <w:jc w:val="both"/>
        <w:rPr>
          <w:rFonts w:asciiTheme="minorHAnsi" w:hAnsiTheme="minorHAnsi" w:cstheme="minorHAnsi"/>
          <w:sz w:val="22"/>
          <w:szCs w:val="22"/>
        </w:rPr>
      </w:pPr>
      <w:r w:rsidRPr="007458E9">
        <w:rPr>
          <w:rFonts w:asciiTheme="minorHAnsi" w:hAnsiTheme="minorHAnsi" w:cstheme="minorHAnsi"/>
          <w:sz w:val="22"/>
          <w:szCs w:val="22"/>
        </w:rPr>
        <w:t>Zaplacením smluvní pokuty</w:t>
      </w:r>
      <w:r w:rsidR="00E77F8F" w:rsidRPr="007458E9">
        <w:rPr>
          <w:rFonts w:asciiTheme="minorHAnsi" w:hAnsiTheme="minorHAnsi" w:cstheme="minorHAnsi"/>
          <w:sz w:val="22"/>
          <w:szCs w:val="22"/>
        </w:rPr>
        <w:t xml:space="preserve"> dle této Smlouvy</w:t>
      </w:r>
      <w:r w:rsidRPr="007458E9">
        <w:rPr>
          <w:rFonts w:asciiTheme="minorHAnsi" w:hAnsiTheme="minorHAnsi" w:cstheme="minorHAnsi"/>
          <w:sz w:val="22"/>
          <w:szCs w:val="22"/>
        </w:rPr>
        <w:t xml:space="preserve"> není dotčeno právo </w:t>
      </w:r>
      <w:r w:rsidR="00E22990" w:rsidRPr="007458E9">
        <w:rPr>
          <w:rFonts w:asciiTheme="minorHAnsi" w:hAnsiTheme="minorHAnsi" w:cstheme="minorHAnsi"/>
          <w:sz w:val="22"/>
          <w:szCs w:val="22"/>
        </w:rPr>
        <w:t>Objednatel</w:t>
      </w:r>
      <w:r w:rsidR="0018683C" w:rsidRPr="007458E9">
        <w:rPr>
          <w:rFonts w:asciiTheme="minorHAnsi" w:hAnsiTheme="minorHAnsi" w:cstheme="minorHAnsi"/>
          <w:sz w:val="22"/>
          <w:szCs w:val="22"/>
        </w:rPr>
        <w:t>e</w:t>
      </w:r>
      <w:r w:rsidRPr="007458E9">
        <w:rPr>
          <w:rFonts w:asciiTheme="minorHAnsi" w:hAnsiTheme="minorHAnsi" w:cstheme="minorHAnsi"/>
          <w:sz w:val="22"/>
          <w:szCs w:val="22"/>
        </w:rPr>
        <w:t xml:space="preserve"> na náhradu škody v celém rozsahu. Výše smluvních pokut se do výše náhrady škody nezapočítává.</w:t>
      </w:r>
      <w:r w:rsidR="00554962" w:rsidRPr="007458E9">
        <w:rPr>
          <w:rFonts w:asciiTheme="minorHAnsi" w:hAnsiTheme="minorHAnsi" w:cstheme="minorHAnsi"/>
          <w:sz w:val="22"/>
          <w:szCs w:val="22"/>
        </w:rPr>
        <w:t xml:space="preserve"> Maximální výše smluvních pokut není limitována.</w:t>
      </w:r>
    </w:p>
    <w:p w14:paraId="5EDD9E4E" w14:textId="1412A06A" w:rsidR="00C0793C" w:rsidRPr="00202385" w:rsidRDefault="00C0793C"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Smluvní pokuta je splatná na základě </w:t>
      </w:r>
      <w:r w:rsidR="006A7C9D">
        <w:rPr>
          <w:rFonts w:asciiTheme="minorHAnsi" w:hAnsiTheme="minorHAnsi" w:cstheme="minorHAnsi"/>
          <w:sz w:val="22"/>
          <w:szCs w:val="22"/>
        </w:rPr>
        <w:t>písemné výzvy</w:t>
      </w:r>
      <w:r w:rsidRPr="00202385">
        <w:rPr>
          <w:rFonts w:asciiTheme="minorHAnsi" w:hAnsiTheme="minorHAnsi" w:cstheme="minorHAnsi"/>
          <w:sz w:val="22"/>
          <w:szCs w:val="22"/>
        </w:rPr>
        <w:t xml:space="preserve"> vystavené stranou oprávněnou</w:t>
      </w:r>
      <w:r w:rsidR="00DF313D" w:rsidRPr="00202385">
        <w:rPr>
          <w:rFonts w:asciiTheme="minorHAnsi" w:hAnsiTheme="minorHAnsi" w:cstheme="minorHAnsi"/>
          <w:sz w:val="22"/>
          <w:szCs w:val="22"/>
        </w:rPr>
        <w:t>, a to</w:t>
      </w:r>
      <w:r w:rsidR="00F30F73" w:rsidRPr="00202385">
        <w:rPr>
          <w:rFonts w:asciiTheme="minorHAnsi" w:hAnsiTheme="minorHAnsi" w:cstheme="minorHAnsi"/>
          <w:sz w:val="22"/>
          <w:szCs w:val="22"/>
        </w:rPr>
        <w:t xml:space="preserve"> </w:t>
      </w:r>
      <w:r w:rsidRPr="00202385">
        <w:rPr>
          <w:rFonts w:asciiTheme="minorHAnsi" w:hAnsiTheme="minorHAnsi" w:cstheme="minorHAnsi"/>
          <w:sz w:val="22"/>
          <w:szCs w:val="22"/>
        </w:rPr>
        <w:t xml:space="preserve">do </w:t>
      </w:r>
      <w:r w:rsidR="000675A9" w:rsidRPr="00202385">
        <w:rPr>
          <w:rFonts w:asciiTheme="minorHAnsi" w:hAnsiTheme="minorHAnsi" w:cstheme="minorHAnsi"/>
          <w:sz w:val="22"/>
          <w:szCs w:val="22"/>
        </w:rPr>
        <w:t>21</w:t>
      </w:r>
      <w:r w:rsidRPr="00202385">
        <w:rPr>
          <w:rFonts w:asciiTheme="minorHAnsi" w:hAnsiTheme="minorHAnsi" w:cstheme="minorHAnsi"/>
          <w:sz w:val="22"/>
          <w:szCs w:val="22"/>
        </w:rPr>
        <w:t xml:space="preserve"> dnů ode dne jejího doručení druhé smluvní straně.</w:t>
      </w:r>
    </w:p>
    <w:p w14:paraId="770EF7BD" w14:textId="77777777" w:rsidR="00AD6218" w:rsidRPr="00202385" w:rsidRDefault="00AD6218" w:rsidP="007D3F65">
      <w:pPr>
        <w:pStyle w:val="Odstavecseseznamem"/>
        <w:spacing w:after="120"/>
        <w:ind w:left="567"/>
        <w:jc w:val="both"/>
        <w:rPr>
          <w:rFonts w:asciiTheme="minorHAnsi" w:hAnsiTheme="minorHAnsi" w:cstheme="minorHAnsi"/>
          <w:sz w:val="22"/>
          <w:szCs w:val="22"/>
        </w:rPr>
      </w:pPr>
    </w:p>
    <w:p w14:paraId="144312F6" w14:textId="77777777" w:rsidR="00563AD6" w:rsidRPr="00202385" w:rsidRDefault="00563AD6"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t>Ochrana informací</w:t>
      </w:r>
    </w:p>
    <w:p w14:paraId="6C3B203C" w14:textId="77777777"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Smluvní strany jsou si vědomy toho, že v rámci plnění závazků z této Smlouvy:</w:t>
      </w:r>
    </w:p>
    <w:p w14:paraId="335098D5"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si mohou vzájemně vědomě nebo opominutím poskytnout informace, které budou považovány za důvěrné (dále jen „důvěrné informace“),</w:t>
      </w:r>
    </w:p>
    <w:p w14:paraId="3603E0BF"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mohou jejich zaměstnanci a osoby v obdobném postavení získat vědomou činností druhé strany nebo i jejím opominutím přístup k důvěrným informacím druhé strany.</w:t>
      </w:r>
    </w:p>
    <w:p w14:paraId="4DD1D029" w14:textId="77777777"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bookmarkStart w:id="3" w:name="_Ref202765128"/>
      <w:r w:rsidRPr="00202385">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bookmarkEnd w:id="3"/>
    </w:p>
    <w:p w14:paraId="052B8765" w14:textId="77777777" w:rsidR="00330E6E" w:rsidRPr="00202385" w:rsidRDefault="000C3749" w:rsidP="007D3F65">
      <w:pPr>
        <w:pStyle w:val="Odstavecseseznamem"/>
        <w:numPr>
          <w:ilvl w:val="1"/>
          <w:numId w:val="6"/>
        </w:numPr>
        <w:spacing w:after="120"/>
        <w:ind w:left="567" w:hanging="567"/>
        <w:jc w:val="both"/>
        <w:rPr>
          <w:rFonts w:asciiTheme="minorHAnsi" w:hAnsiTheme="minorHAnsi" w:cstheme="minorHAnsi"/>
          <w:sz w:val="22"/>
          <w:szCs w:val="22"/>
        </w:rPr>
      </w:pPr>
      <w:bookmarkStart w:id="4" w:name="_Ref225082917"/>
      <w:r w:rsidRPr="00202385">
        <w:rPr>
          <w:rFonts w:asciiTheme="minorHAnsi" w:hAnsiTheme="minorHAnsi" w:cstheme="minorHAnsi"/>
          <w:sz w:val="22"/>
          <w:szCs w:val="22"/>
        </w:rPr>
        <w:t>Za třetí osoby podle odstavce</w:t>
      </w:r>
      <w:r w:rsidR="00330E6E" w:rsidRPr="00202385">
        <w:rPr>
          <w:rFonts w:asciiTheme="minorHAnsi" w:hAnsiTheme="minorHAnsi" w:cstheme="minorHAnsi"/>
          <w:sz w:val="22"/>
          <w:szCs w:val="22"/>
        </w:rPr>
        <w:t xml:space="preserve"> 1</w:t>
      </w:r>
      <w:r w:rsidR="002C6725" w:rsidRPr="00202385">
        <w:rPr>
          <w:rFonts w:asciiTheme="minorHAnsi" w:hAnsiTheme="minorHAnsi" w:cstheme="minorHAnsi"/>
          <w:sz w:val="22"/>
          <w:szCs w:val="22"/>
        </w:rPr>
        <w:t>3</w:t>
      </w:r>
      <w:r w:rsidR="00330E6E" w:rsidRPr="00202385">
        <w:rPr>
          <w:rFonts w:asciiTheme="minorHAnsi" w:hAnsiTheme="minorHAnsi" w:cstheme="minorHAnsi"/>
          <w:sz w:val="22"/>
          <w:szCs w:val="22"/>
        </w:rPr>
        <w:t>.2 této Smlouvy se nepovažují:</w:t>
      </w:r>
      <w:bookmarkEnd w:id="4"/>
    </w:p>
    <w:p w14:paraId="71F5E0A4"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bookmarkStart w:id="5" w:name="_Ref202766324"/>
      <w:r w:rsidRPr="00202385">
        <w:rPr>
          <w:rFonts w:asciiTheme="minorHAnsi" w:hAnsiTheme="minorHAnsi" w:cstheme="minorHAnsi"/>
          <w:sz w:val="22"/>
          <w:szCs w:val="22"/>
        </w:rPr>
        <w:t>zaměstnanci smluvních stran a osoby v obdobném postavení,</w:t>
      </w:r>
      <w:bookmarkEnd w:id="5"/>
    </w:p>
    <w:p w14:paraId="00B7E134"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bookmarkStart w:id="6" w:name="_Ref202766325"/>
      <w:r w:rsidRPr="00202385">
        <w:rPr>
          <w:rFonts w:asciiTheme="minorHAnsi" w:hAnsiTheme="minorHAnsi" w:cstheme="minorHAnsi"/>
          <w:sz w:val="22"/>
          <w:szCs w:val="22"/>
        </w:rPr>
        <w:t>orgány smluvních stran a jejich členové,</w:t>
      </w:r>
      <w:bookmarkEnd w:id="6"/>
    </w:p>
    <w:p w14:paraId="2947317A" w14:textId="29A0BBAE"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bookmarkStart w:id="7" w:name="_Ref202766329"/>
      <w:r w:rsidRPr="00202385">
        <w:rPr>
          <w:rFonts w:asciiTheme="minorHAnsi" w:hAnsiTheme="minorHAnsi" w:cstheme="minorHAnsi"/>
          <w:sz w:val="22"/>
          <w:szCs w:val="22"/>
        </w:rPr>
        <w:t xml:space="preserve">ve vztahu k důvěrným informacím </w:t>
      </w:r>
      <w:r w:rsidR="000675A9" w:rsidRPr="00202385">
        <w:rPr>
          <w:rFonts w:asciiTheme="minorHAnsi" w:hAnsiTheme="minorHAnsi" w:cstheme="minorHAnsi"/>
          <w:sz w:val="22"/>
          <w:szCs w:val="22"/>
        </w:rPr>
        <w:t>Objednatele</w:t>
      </w:r>
      <w:r w:rsidRPr="00202385">
        <w:rPr>
          <w:rFonts w:asciiTheme="minorHAnsi" w:hAnsiTheme="minorHAnsi" w:cstheme="minorHAnsi"/>
          <w:sz w:val="22"/>
          <w:szCs w:val="22"/>
        </w:rPr>
        <w:t xml:space="preserve"> </w:t>
      </w:r>
      <w:r w:rsidR="000675A9" w:rsidRPr="00202385">
        <w:rPr>
          <w:rFonts w:asciiTheme="minorHAnsi" w:hAnsiTheme="minorHAnsi" w:cstheme="minorHAnsi"/>
          <w:sz w:val="22"/>
          <w:szCs w:val="22"/>
        </w:rPr>
        <w:t>poddodavatel</w:t>
      </w:r>
      <w:r w:rsidR="00F063AF">
        <w:rPr>
          <w:rFonts w:asciiTheme="minorHAnsi" w:hAnsiTheme="minorHAnsi" w:cstheme="minorHAnsi"/>
          <w:sz w:val="22"/>
          <w:szCs w:val="22"/>
        </w:rPr>
        <w:t>é</w:t>
      </w:r>
      <w:r w:rsidRPr="00202385">
        <w:rPr>
          <w:rFonts w:asciiTheme="minorHAnsi" w:hAnsiTheme="minorHAnsi" w:cstheme="minorHAnsi"/>
          <w:sz w:val="22"/>
          <w:szCs w:val="22"/>
        </w:rPr>
        <w:t xml:space="preserve"> </w:t>
      </w:r>
      <w:r w:rsidR="000675A9" w:rsidRPr="00202385">
        <w:rPr>
          <w:rFonts w:asciiTheme="minorHAnsi" w:hAnsiTheme="minorHAnsi" w:cstheme="minorHAnsi"/>
          <w:sz w:val="22"/>
          <w:szCs w:val="22"/>
        </w:rPr>
        <w:t>Poskytovatele</w:t>
      </w:r>
      <w:r w:rsidRPr="00202385">
        <w:rPr>
          <w:rFonts w:asciiTheme="minorHAnsi" w:hAnsiTheme="minorHAnsi" w:cstheme="minorHAnsi"/>
          <w:sz w:val="22"/>
          <w:szCs w:val="22"/>
        </w:rPr>
        <w:t>,</w:t>
      </w:r>
      <w:bookmarkEnd w:id="7"/>
    </w:p>
    <w:p w14:paraId="2B41E7E5" w14:textId="77777777" w:rsidR="00330E6E" w:rsidRPr="00202385" w:rsidRDefault="00330E6E" w:rsidP="007D3F65">
      <w:pPr>
        <w:pStyle w:val="RLTextlnkuslovan"/>
        <w:numPr>
          <w:ilvl w:val="0"/>
          <w:numId w:val="0"/>
        </w:numPr>
        <w:spacing w:line="240" w:lineRule="auto"/>
        <w:ind w:left="1474"/>
        <w:rPr>
          <w:rFonts w:asciiTheme="minorHAnsi" w:hAnsiTheme="minorHAnsi" w:cstheme="minorHAnsi"/>
          <w:szCs w:val="22"/>
        </w:rPr>
      </w:pPr>
      <w:r w:rsidRPr="00202385">
        <w:rPr>
          <w:rFonts w:asciiTheme="minorHAnsi" w:hAnsiTheme="minorHAnsi" w:cstheme="minorHAnsi"/>
          <w:szCs w:val="22"/>
        </w:rPr>
        <w:t>za předpokladu, že se podílejí na plnění této Smlouvy nebo na plnění spojeném s plněním dle této Smlouvy, důvěrné informace jsou jim zpřístupněny výhradně za</w:t>
      </w:r>
      <w:r w:rsidR="00D72B79" w:rsidRPr="00202385">
        <w:rPr>
          <w:rFonts w:asciiTheme="minorHAnsi" w:hAnsiTheme="minorHAnsi" w:cstheme="minorHAnsi"/>
          <w:szCs w:val="22"/>
        </w:rPr>
        <w:t> </w:t>
      </w:r>
      <w:r w:rsidRPr="00202385">
        <w:rPr>
          <w:rFonts w:asciiTheme="minorHAnsi" w:hAnsiTheme="minorHAnsi" w:cstheme="minorHAnsi"/>
          <w:szCs w:val="22"/>
        </w:rPr>
        <w:t>tímto účelem a zpřístupnění důvěrných informací je v rozsahu nezbytně nutném pro naplnění jeho účelu a za stejných podmínek, jaké jsou stanoveny smluvním stranám v této Smlouvě.</w:t>
      </w:r>
    </w:p>
    <w:p w14:paraId="1A6A019D" w14:textId="77777777"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Bez ohledu na výše uvedená ustanovení se za důvěrné nepovažují informace (včetně </w:t>
      </w:r>
      <w:r w:rsidR="00D72B79" w:rsidRPr="00202385">
        <w:rPr>
          <w:rFonts w:asciiTheme="minorHAnsi" w:hAnsiTheme="minorHAnsi" w:cstheme="minorHAnsi"/>
          <w:sz w:val="22"/>
          <w:szCs w:val="22"/>
        </w:rPr>
        <w:t xml:space="preserve">této </w:t>
      </w:r>
      <w:r w:rsidRPr="00202385">
        <w:rPr>
          <w:rFonts w:asciiTheme="minorHAnsi" w:hAnsiTheme="minorHAnsi" w:cstheme="minorHAnsi"/>
          <w:sz w:val="22"/>
          <w:szCs w:val="22"/>
        </w:rPr>
        <w:t>Smlouvy a</w:t>
      </w:r>
      <w:r w:rsidR="00D72B79" w:rsidRPr="00202385">
        <w:rPr>
          <w:rFonts w:asciiTheme="minorHAnsi" w:hAnsiTheme="minorHAnsi" w:cstheme="minorHAnsi"/>
          <w:sz w:val="22"/>
          <w:szCs w:val="22"/>
        </w:rPr>
        <w:t> </w:t>
      </w:r>
      <w:r w:rsidRPr="00202385">
        <w:rPr>
          <w:rFonts w:asciiTheme="minorHAnsi" w:hAnsiTheme="minorHAnsi" w:cstheme="minorHAnsi"/>
          <w:sz w:val="22"/>
          <w:szCs w:val="22"/>
        </w:rPr>
        <w:t>jejích metadat), které:</w:t>
      </w:r>
    </w:p>
    <w:p w14:paraId="6FCCB5D1"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se staly veřejně známými, aniž by jejich zveřejněním došlo k porušení závazků přijímající smluvní strany či právních předpisů,</w:t>
      </w:r>
    </w:p>
    <w:p w14:paraId="1B6809F4"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01528A9E"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569C92FC"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mají být zpřístupněny nebo zveřejněny, vyžaduje-li to zákon či jiný právní předpis včetně práva EU nebo závazné rozhodnutí oprávněného orgánu veřejné moci,</w:t>
      </w:r>
    </w:p>
    <w:p w14:paraId="4FBFA13E" w14:textId="77777777" w:rsidR="00330E6E" w:rsidRPr="00202385" w:rsidRDefault="00330E6E" w:rsidP="007D3F65">
      <w:pPr>
        <w:pStyle w:val="Odstavecseseznamem"/>
        <w:numPr>
          <w:ilvl w:val="2"/>
          <w:numId w:val="6"/>
        </w:numPr>
        <w:spacing w:after="120"/>
        <w:jc w:val="both"/>
        <w:rPr>
          <w:rFonts w:asciiTheme="minorHAnsi" w:hAnsiTheme="minorHAnsi" w:cstheme="minorHAnsi"/>
          <w:sz w:val="22"/>
          <w:szCs w:val="22"/>
        </w:rPr>
      </w:pPr>
      <w:r w:rsidRPr="00202385">
        <w:rPr>
          <w:rFonts w:asciiTheme="minorHAnsi" w:hAnsiTheme="minorHAnsi" w:cstheme="minorHAnsi"/>
          <w:sz w:val="22"/>
          <w:szCs w:val="22"/>
        </w:rPr>
        <w:t>po podpisu této Smlouvy poskytne přijímající straně třetí osoba, jež není omezena v takovém nakládání s informacemi.</w:t>
      </w:r>
    </w:p>
    <w:p w14:paraId="0599A8B6" w14:textId="77777777" w:rsidR="007D3F65"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Za porušení povinnosti mlčenlivosti smluvní stranou se považují též případy, kdy tuto povinnost poruší kterákoliv z osob uvedených v odst</w:t>
      </w:r>
      <w:r w:rsidR="00D72B79" w:rsidRPr="00202385">
        <w:rPr>
          <w:rFonts w:asciiTheme="minorHAnsi" w:hAnsiTheme="minorHAnsi" w:cstheme="minorHAnsi"/>
          <w:sz w:val="22"/>
          <w:szCs w:val="22"/>
        </w:rPr>
        <w:t>avci</w:t>
      </w:r>
      <w:r w:rsidRPr="00202385">
        <w:rPr>
          <w:rFonts w:asciiTheme="minorHAnsi" w:hAnsiTheme="minorHAnsi" w:cstheme="minorHAnsi"/>
          <w:sz w:val="22"/>
          <w:szCs w:val="22"/>
        </w:rPr>
        <w:t xml:space="preserve"> 1</w:t>
      </w:r>
      <w:r w:rsidR="002C6725" w:rsidRPr="00202385">
        <w:rPr>
          <w:rFonts w:asciiTheme="minorHAnsi" w:hAnsiTheme="minorHAnsi" w:cstheme="minorHAnsi"/>
          <w:sz w:val="22"/>
          <w:szCs w:val="22"/>
        </w:rPr>
        <w:t>3</w:t>
      </w:r>
      <w:r w:rsidRPr="00202385">
        <w:rPr>
          <w:rFonts w:asciiTheme="minorHAnsi" w:hAnsiTheme="minorHAnsi" w:cstheme="minorHAnsi"/>
          <w:sz w:val="22"/>
          <w:szCs w:val="22"/>
        </w:rPr>
        <w:t>.3 této Smlouvy, které daná smluvní strana poskytla důvěrné informace druhé smluvní strany.</w:t>
      </w:r>
    </w:p>
    <w:p w14:paraId="72E9F1C8" w14:textId="3E9CEF4D" w:rsidR="00330E6E" w:rsidRDefault="007D3F65"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Za porušení </w:t>
      </w:r>
      <w:r w:rsidR="00E81B05" w:rsidRPr="00B40491">
        <w:rPr>
          <w:rFonts w:asciiTheme="minorHAnsi" w:hAnsiTheme="minorHAnsi" w:cstheme="minorHAnsi"/>
          <w:sz w:val="22"/>
          <w:szCs w:val="22"/>
        </w:rPr>
        <w:t xml:space="preserve">povinnosti mlčenlivosti se považuje též povinnost mlčenlivosti Poskytovatele ohledně osobních údajů.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w:t>
      </w:r>
      <w:r w:rsidR="007D463A">
        <w:rPr>
          <w:rFonts w:asciiTheme="minorHAnsi" w:hAnsiTheme="minorHAnsi" w:cstheme="minorHAnsi"/>
          <w:sz w:val="22"/>
          <w:szCs w:val="22"/>
        </w:rPr>
        <w:t xml:space="preserve">dále postupovat v souladu s GDPR a </w:t>
      </w:r>
      <w:r w:rsidR="00E81B05" w:rsidRPr="00B40491">
        <w:rPr>
          <w:rFonts w:asciiTheme="minorHAnsi" w:hAnsiTheme="minorHAnsi" w:cstheme="minorHAnsi"/>
          <w:sz w:val="22"/>
          <w:szCs w:val="22"/>
        </w:rPr>
        <w:t>zákonem č.</w:t>
      </w:r>
      <w:r w:rsidR="007458E9">
        <w:rPr>
          <w:rFonts w:asciiTheme="minorHAnsi" w:hAnsiTheme="minorHAnsi" w:cstheme="minorHAnsi"/>
          <w:sz w:val="22"/>
          <w:szCs w:val="22"/>
        </w:rPr>
        <w:t> </w:t>
      </w:r>
      <w:r w:rsidR="00E81B05" w:rsidRPr="00B40491">
        <w:rPr>
          <w:rFonts w:asciiTheme="minorHAnsi" w:hAnsiTheme="minorHAnsi" w:cstheme="minorHAnsi"/>
          <w:sz w:val="22"/>
          <w:szCs w:val="22"/>
        </w:rPr>
        <w:t>110/2019</w:t>
      </w:r>
      <w:r w:rsidR="007458E9">
        <w:rPr>
          <w:rFonts w:asciiTheme="minorHAnsi" w:hAnsiTheme="minorHAnsi" w:cstheme="minorHAnsi"/>
          <w:sz w:val="22"/>
          <w:szCs w:val="22"/>
        </w:rPr>
        <w:t> </w:t>
      </w:r>
      <w:r w:rsidR="00E81B05" w:rsidRPr="00B40491">
        <w:rPr>
          <w:rFonts w:asciiTheme="minorHAnsi" w:hAnsiTheme="minorHAnsi" w:cstheme="minorHAnsi"/>
          <w:sz w:val="22"/>
          <w:szCs w:val="22"/>
        </w:rPr>
        <w:t xml:space="preserve"> Sb., o zpracování osobních údajů.</w:t>
      </w:r>
    </w:p>
    <w:p w14:paraId="171BBE5E" w14:textId="1B49EB6D" w:rsidR="007A789E" w:rsidRPr="003225EF" w:rsidRDefault="002C6725" w:rsidP="003225EF">
      <w:pPr>
        <w:pStyle w:val="Odstavecseseznamem"/>
        <w:numPr>
          <w:ilvl w:val="1"/>
          <w:numId w:val="6"/>
        </w:numPr>
        <w:spacing w:after="120"/>
        <w:ind w:left="567" w:hanging="567"/>
        <w:jc w:val="both"/>
        <w:rPr>
          <w:rFonts w:asciiTheme="minorHAnsi" w:hAnsiTheme="minorHAnsi" w:cstheme="minorHAnsi"/>
          <w:sz w:val="22"/>
          <w:szCs w:val="22"/>
        </w:rPr>
      </w:pPr>
      <w:r w:rsidRPr="003225EF">
        <w:rPr>
          <w:rFonts w:asciiTheme="minorHAnsi" w:hAnsiTheme="minorHAnsi" w:cstheme="minorHAnsi"/>
          <w:sz w:val="22"/>
          <w:szCs w:val="22"/>
        </w:rPr>
        <w:lastRenderedPageBreak/>
        <w:t xml:space="preserve">Poskytovatel svým podpisem níže potvrzuje, že souhlasí s tím, aby obraz </w:t>
      </w:r>
      <w:r w:rsidR="007A0F8F" w:rsidRPr="003225EF">
        <w:rPr>
          <w:rFonts w:asciiTheme="minorHAnsi" w:hAnsiTheme="minorHAnsi" w:cstheme="minorHAnsi"/>
          <w:sz w:val="22"/>
          <w:szCs w:val="22"/>
        </w:rPr>
        <w:t xml:space="preserve">této </w:t>
      </w:r>
      <w:r w:rsidRPr="003225EF">
        <w:rPr>
          <w:rFonts w:asciiTheme="minorHAnsi" w:hAnsiTheme="minorHAnsi" w:cstheme="minorHAnsi"/>
          <w:sz w:val="22"/>
          <w:szCs w:val="22"/>
        </w:rPr>
        <w:t>Smlouvy včetně jejích příloh a případných dodatků a metadata k této Smlouvě byl</w:t>
      </w:r>
      <w:r w:rsidR="007D463A">
        <w:rPr>
          <w:rFonts w:asciiTheme="minorHAnsi" w:hAnsiTheme="minorHAnsi" w:cstheme="minorHAnsi"/>
          <w:sz w:val="22"/>
          <w:szCs w:val="22"/>
        </w:rPr>
        <w:t>y</w:t>
      </w:r>
      <w:r w:rsidRPr="003225EF">
        <w:rPr>
          <w:rFonts w:asciiTheme="minorHAnsi" w:hAnsiTheme="minorHAnsi" w:cstheme="minorHAnsi"/>
          <w:sz w:val="22"/>
          <w:szCs w:val="22"/>
        </w:rPr>
        <w:t xml:space="preserve"> uveřejněn</w:t>
      </w:r>
      <w:r w:rsidR="007D463A">
        <w:rPr>
          <w:rFonts w:asciiTheme="minorHAnsi" w:hAnsiTheme="minorHAnsi" w:cstheme="minorHAnsi"/>
          <w:sz w:val="22"/>
          <w:szCs w:val="22"/>
        </w:rPr>
        <w:t>y</w:t>
      </w:r>
      <w:r w:rsidRPr="003225EF">
        <w:rPr>
          <w:rFonts w:asciiTheme="minorHAnsi" w:hAnsiTheme="minorHAnsi" w:cstheme="minorHAnsi"/>
          <w:sz w:val="22"/>
          <w:szCs w:val="22"/>
        </w:rPr>
        <w:t xml:space="preserve"> v registru smluv v souladu se zákonem č. 340/2015 Sb., o zvláštních podmínkách účinnosti některých smluv, uveřejňování těchto smluv a o registru smluv (zákon o</w:t>
      </w:r>
      <w:r w:rsidR="007A0F8F" w:rsidRPr="003225EF">
        <w:rPr>
          <w:rFonts w:asciiTheme="minorHAnsi" w:hAnsiTheme="minorHAnsi" w:cstheme="minorHAnsi"/>
          <w:sz w:val="22"/>
          <w:szCs w:val="22"/>
        </w:rPr>
        <w:t> </w:t>
      </w:r>
      <w:r w:rsidRPr="003225EF">
        <w:rPr>
          <w:rFonts w:asciiTheme="minorHAnsi" w:hAnsiTheme="minorHAnsi" w:cstheme="minorHAnsi"/>
          <w:sz w:val="22"/>
          <w:szCs w:val="22"/>
        </w:rPr>
        <w:t>registru smluv)</w:t>
      </w:r>
      <w:r w:rsidR="007D463A">
        <w:rPr>
          <w:rFonts w:asciiTheme="minorHAnsi" w:hAnsiTheme="minorHAnsi" w:cstheme="minorHAnsi"/>
          <w:sz w:val="22"/>
          <w:szCs w:val="22"/>
        </w:rPr>
        <w:t>, ve znění pozdějších předpisů</w:t>
      </w:r>
      <w:r w:rsidRPr="003225EF">
        <w:rPr>
          <w:rFonts w:asciiTheme="minorHAnsi" w:hAnsiTheme="minorHAnsi" w:cstheme="minorHAnsi"/>
          <w:sz w:val="22"/>
          <w:szCs w:val="22"/>
        </w:rPr>
        <w:t>. Smluvní strany se</w:t>
      </w:r>
      <w:r w:rsidR="00455678" w:rsidRPr="003225EF">
        <w:rPr>
          <w:rFonts w:asciiTheme="minorHAnsi" w:hAnsiTheme="minorHAnsi" w:cstheme="minorHAnsi"/>
          <w:sz w:val="22"/>
          <w:szCs w:val="22"/>
        </w:rPr>
        <w:t> </w:t>
      </w:r>
      <w:r w:rsidRPr="003225EF">
        <w:rPr>
          <w:rFonts w:asciiTheme="minorHAnsi" w:hAnsiTheme="minorHAnsi" w:cstheme="minorHAnsi"/>
          <w:sz w:val="22"/>
          <w:szCs w:val="22"/>
        </w:rPr>
        <w:t>dohodly, že podklady dle předchozí věty odešle za účelem jejich uveřejnění správci registru smluv Objednatel; tím není dotčeno právo Poskytovatele k jejich odeslání.</w:t>
      </w:r>
      <w:r w:rsidR="00455678" w:rsidRPr="003225EF">
        <w:rPr>
          <w:rFonts w:asciiTheme="minorHAnsi" w:hAnsiTheme="minorHAnsi" w:cstheme="minorHAnsi"/>
          <w:sz w:val="22"/>
          <w:szCs w:val="22"/>
        </w:rPr>
        <w:t xml:space="preserve"> </w:t>
      </w:r>
    </w:p>
    <w:p w14:paraId="1E62C8A9" w14:textId="7DD978EE" w:rsidR="007A789E" w:rsidRPr="00202385" w:rsidRDefault="0061683E" w:rsidP="007A789E">
      <w:pPr>
        <w:pStyle w:val="Odstavecseseznamem"/>
        <w:numPr>
          <w:ilvl w:val="1"/>
          <w:numId w:val="13"/>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Poskytovatel tímto uděluje souhlas Objednateli k uveřejnění všech podkladů, údajů a</w:t>
      </w:r>
      <w:r w:rsidR="00924B3C" w:rsidRPr="00202385">
        <w:rPr>
          <w:rFonts w:asciiTheme="minorHAnsi" w:hAnsiTheme="minorHAnsi" w:cstheme="minorHAnsi"/>
          <w:sz w:val="22"/>
          <w:szCs w:val="22"/>
        </w:rPr>
        <w:t> </w:t>
      </w:r>
      <w:r w:rsidRPr="00202385">
        <w:rPr>
          <w:rFonts w:asciiTheme="minorHAnsi" w:hAnsiTheme="minorHAnsi" w:cstheme="minorHAnsi"/>
          <w:sz w:val="22"/>
          <w:szCs w:val="22"/>
        </w:rPr>
        <w:t xml:space="preserve">informací uvedených v tomto </w:t>
      </w:r>
      <w:r w:rsidR="007D463A">
        <w:rPr>
          <w:rFonts w:asciiTheme="minorHAnsi" w:hAnsiTheme="minorHAnsi" w:cstheme="minorHAnsi"/>
          <w:sz w:val="22"/>
          <w:szCs w:val="22"/>
        </w:rPr>
        <w:t>článku 13. Smlouvy</w:t>
      </w:r>
      <w:r w:rsidRPr="00202385">
        <w:rPr>
          <w:rFonts w:asciiTheme="minorHAnsi" w:hAnsiTheme="minorHAnsi" w:cstheme="minorHAnsi"/>
          <w:sz w:val="22"/>
          <w:szCs w:val="22"/>
        </w:rPr>
        <w:t xml:space="preserve"> a těch, k jejichž uveřejnění je Objednatel povinen dle právních předpisů.</w:t>
      </w:r>
    </w:p>
    <w:p w14:paraId="4EB8AAD3" w14:textId="195AE551" w:rsidR="00330E6E" w:rsidRPr="00202385" w:rsidRDefault="00330E6E" w:rsidP="007A789E">
      <w:pPr>
        <w:pStyle w:val="Odstavecseseznamem"/>
        <w:numPr>
          <w:ilvl w:val="1"/>
          <w:numId w:val="13"/>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Ukončení účinnosti této Smlouvy z jakéhokoliv důvodu se nedotkne ustanovení tohoto článku 1</w:t>
      </w:r>
      <w:r w:rsidR="001D7B63" w:rsidRPr="00202385">
        <w:rPr>
          <w:rFonts w:asciiTheme="minorHAnsi" w:hAnsiTheme="minorHAnsi" w:cstheme="minorHAnsi"/>
          <w:sz w:val="22"/>
          <w:szCs w:val="22"/>
        </w:rPr>
        <w:t>3</w:t>
      </w:r>
      <w:r w:rsidR="007D463A">
        <w:rPr>
          <w:rFonts w:asciiTheme="minorHAnsi" w:hAnsiTheme="minorHAnsi" w:cstheme="minorHAnsi"/>
          <w:sz w:val="22"/>
          <w:szCs w:val="22"/>
        </w:rPr>
        <w:t>.</w:t>
      </w:r>
      <w:r w:rsidRPr="00202385">
        <w:rPr>
          <w:rFonts w:asciiTheme="minorHAnsi" w:hAnsiTheme="minorHAnsi" w:cstheme="minorHAnsi"/>
          <w:sz w:val="22"/>
          <w:szCs w:val="22"/>
        </w:rPr>
        <w:t xml:space="preserve"> této Smlouvy a jejich účinnost přetrvá i po ukončení účinnosti této Smlouvy.</w:t>
      </w:r>
    </w:p>
    <w:p w14:paraId="48CE72D6" w14:textId="77777777" w:rsidR="00E81B05" w:rsidRPr="00202385" w:rsidRDefault="00E81B05" w:rsidP="007D3F65">
      <w:pPr>
        <w:pStyle w:val="Odstavecseseznamem"/>
        <w:spacing w:after="120"/>
        <w:ind w:left="567"/>
        <w:jc w:val="both"/>
        <w:rPr>
          <w:rFonts w:asciiTheme="minorHAnsi" w:hAnsiTheme="minorHAnsi" w:cstheme="minorHAnsi"/>
          <w:sz w:val="22"/>
          <w:szCs w:val="22"/>
        </w:rPr>
      </w:pPr>
    </w:p>
    <w:p w14:paraId="0E7726DF" w14:textId="77777777" w:rsidR="00187562" w:rsidRPr="00202385" w:rsidRDefault="00187562"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t>Rozhodné právo</w:t>
      </w:r>
    </w:p>
    <w:p w14:paraId="0C1AF302" w14:textId="1B01357A" w:rsidR="00187562" w:rsidRPr="00202385" w:rsidRDefault="00187562"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Tato </w:t>
      </w:r>
      <w:r w:rsidR="007D463A">
        <w:rPr>
          <w:rFonts w:asciiTheme="minorHAnsi" w:hAnsiTheme="minorHAnsi" w:cstheme="minorHAnsi"/>
          <w:sz w:val="22"/>
          <w:szCs w:val="22"/>
        </w:rPr>
        <w:t>S</w:t>
      </w:r>
      <w:r w:rsidRPr="00202385">
        <w:rPr>
          <w:rFonts w:asciiTheme="minorHAnsi" w:hAnsiTheme="minorHAnsi" w:cstheme="minorHAnsi"/>
          <w:sz w:val="22"/>
          <w:szCs w:val="22"/>
        </w:rPr>
        <w:t xml:space="preserve">mlouva se řídí českým právem, a to zejména </w:t>
      </w:r>
      <w:r w:rsidR="00E0086F" w:rsidRPr="00202385">
        <w:rPr>
          <w:rFonts w:asciiTheme="minorHAnsi" w:hAnsiTheme="minorHAnsi" w:cstheme="minorHAnsi"/>
          <w:sz w:val="22"/>
          <w:szCs w:val="22"/>
        </w:rPr>
        <w:t>občanským</w:t>
      </w:r>
      <w:r w:rsidRPr="00202385">
        <w:rPr>
          <w:rFonts w:asciiTheme="minorHAnsi" w:hAnsiTheme="minorHAnsi" w:cstheme="minorHAnsi"/>
          <w:sz w:val="22"/>
          <w:szCs w:val="22"/>
        </w:rPr>
        <w:t xml:space="preserve"> zákoník</w:t>
      </w:r>
      <w:r w:rsidR="00707E73" w:rsidRPr="00202385">
        <w:rPr>
          <w:rFonts w:asciiTheme="minorHAnsi" w:hAnsiTheme="minorHAnsi" w:cstheme="minorHAnsi"/>
          <w:sz w:val="22"/>
          <w:szCs w:val="22"/>
        </w:rPr>
        <w:t>em</w:t>
      </w:r>
      <w:r w:rsidRPr="00202385">
        <w:rPr>
          <w:rFonts w:asciiTheme="minorHAnsi" w:hAnsiTheme="minorHAnsi" w:cstheme="minorHAnsi"/>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14:paraId="00E95DD6" w14:textId="77777777" w:rsidR="00645153" w:rsidRPr="00202385" w:rsidRDefault="00187562" w:rsidP="007D3F65">
      <w:pPr>
        <w:pStyle w:val="Odstavecseseznamem"/>
        <w:numPr>
          <w:ilvl w:val="1"/>
          <w:numId w:val="6"/>
        </w:numPr>
        <w:spacing w:after="120"/>
        <w:ind w:left="567" w:hanging="567"/>
        <w:jc w:val="both"/>
        <w:rPr>
          <w:rFonts w:asciiTheme="minorHAnsi" w:hAnsiTheme="minorHAnsi" w:cstheme="minorHAnsi"/>
          <w:sz w:val="22"/>
          <w:szCs w:val="22"/>
        </w:rPr>
      </w:pPr>
      <w:bookmarkStart w:id="8" w:name="_Ref212281042"/>
      <w:bookmarkStart w:id="9" w:name="_Ref311710666"/>
      <w:r w:rsidRPr="00202385">
        <w:rPr>
          <w:rFonts w:asciiTheme="minorHAnsi" w:hAnsiTheme="minorHAnsi" w:cstheme="minorHAnsi"/>
          <w:sz w:val="22"/>
          <w:szCs w:val="22"/>
        </w:rPr>
        <w:t>Smluvní strany se zavazují vyvinout maximální úsilí k odstranění vzájemných sporů vzniklých na</w:t>
      </w:r>
      <w:r w:rsidR="007A0F8F" w:rsidRPr="00202385">
        <w:rPr>
          <w:rFonts w:asciiTheme="minorHAnsi" w:hAnsiTheme="minorHAnsi" w:cstheme="minorHAnsi"/>
          <w:sz w:val="22"/>
          <w:szCs w:val="22"/>
        </w:rPr>
        <w:t> </w:t>
      </w:r>
      <w:r w:rsidRPr="00202385">
        <w:rPr>
          <w:rFonts w:asciiTheme="minorHAnsi" w:hAnsiTheme="minorHAnsi" w:cstheme="minorHAnsi"/>
          <w:sz w:val="22"/>
          <w:szCs w:val="22"/>
        </w:rPr>
        <w:t>základě této Smlouvy nebo v souvislosti s touto Smlouvou, včetně sporů o její výklad či</w:t>
      </w:r>
      <w:r w:rsidR="007A0F8F" w:rsidRPr="00202385">
        <w:rPr>
          <w:rFonts w:asciiTheme="minorHAnsi" w:hAnsiTheme="minorHAnsi" w:cstheme="minorHAnsi"/>
          <w:sz w:val="22"/>
          <w:szCs w:val="22"/>
        </w:rPr>
        <w:t> </w:t>
      </w:r>
      <w:r w:rsidRPr="00202385">
        <w:rPr>
          <w:rFonts w:asciiTheme="minorHAnsi" w:hAnsiTheme="minorHAnsi" w:cstheme="minorHAnsi"/>
          <w:sz w:val="22"/>
          <w:szCs w:val="22"/>
        </w:rPr>
        <w:t>platnost a usilovat o jejich vyřešení nejprve smírně prostřednictvím jednání oprávněných osob nebo pověřených zástupců.</w:t>
      </w:r>
      <w:bookmarkEnd w:id="8"/>
      <w:bookmarkEnd w:id="9"/>
      <w:r w:rsidRPr="00202385">
        <w:rPr>
          <w:rFonts w:asciiTheme="minorHAnsi" w:hAnsiTheme="minorHAnsi" w:cstheme="minorHAnsi"/>
          <w:sz w:val="22"/>
          <w:szCs w:val="22"/>
        </w:rPr>
        <w:t xml:space="preserve"> Tím není dotčeno právo smluvních stran obrátit se ve věci na</w:t>
      </w:r>
      <w:r w:rsidR="007A0F8F" w:rsidRPr="00202385">
        <w:rPr>
          <w:rFonts w:asciiTheme="minorHAnsi" w:hAnsiTheme="minorHAnsi" w:cstheme="minorHAnsi"/>
          <w:sz w:val="22"/>
          <w:szCs w:val="22"/>
        </w:rPr>
        <w:t> </w:t>
      </w:r>
      <w:r w:rsidRPr="00202385">
        <w:rPr>
          <w:rFonts w:asciiTheme="minorHAnsi" w:hAnsiTheme="minorHAnsi" w:cstheme="minorHAnsi"/>
          <w:sz w:val="22"/>
          <w:szCs w:val="22"/>
        </w:rPr>
        <w:t>příslušný obecný soud České republiky.</w:t>
      </w:r>
    </w:p>
    <w:p w14:paraId="13C18082" w14:textId="77777777" w:rsidR="00187562" w:rsidRPr="00202385" w:rsidRDefault="00645153"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016BC3B0" w14:textId="77777777" w:rsidR="00AD6218" w:rsidRPr="00202385" w:rsidRDefault="00AD6218" w:rsidP="007D3F65">
      <w:pPr>
        <w:pStyle w:val="Odstavecseseznamem"/>
        <w:spacing w:after="120"/>
        <w:ind w:left="567"/>
        <w:jc w:val="both"/>
        <w:rPr>
          <w:rFonts w:asciiTheme="minorHAnsi" w:hAnsiTheme="minorHAnsi" w:cstheme="minorHAnsi"/>
          <w:sz w:val="22"/>
          <w:szCs w:val="22"/>
        </w:rPr>
      </w:pPr>
    </w:p>
    <w:p w14:paraId="1E3EE85B" w14:textId="77777777" w:rsidR="00D755B4" w:rsidRPr="00202385" w:rsidRDefault="00D755B4" w:rsidP="007D3F65">
      <w:pPr>
        <w:pStyle w:val="Odstavecseseznamem"/>
        <w:numPr>
          <w:ilvl w:val="0"/>
          <w:numId w:val="6"/>
        </w:numPr>
        <w:spacing w:after="120"/>
        <w:rPr>
          <w:rFonts w:asciiTheme="minorHAnsi" w:hAnsiTheme="minorHAnsi" w:cstheme="minorHAnsi"/>
          <w:b/>
          <w:sz w:val="22"/>
          <w:szCs w:val="22"/>
        </w:rPr>
      </w:pPr>
      <w:r w:rsidRPr="00202385">
        <w:rPr>
          <w:rFonts w:asciiTheme="minorHAnsi" w:hAnsiTheme="minorHAnsi" w:cstheme="minorHAnsi"/>
          <w:b/>
          <w:sz w:val="22"/>
          <w:szCs w:val="22"/>
        </w:rPr>
        <w:t>Závěrečná ustanovení</w:t>
      </w:r>
    </w:p>
    <w:p w14:paraId="6E64A9BC" w14:textId="05D15308" w:rsidR="00D755B4" w:rsidRPr="00202385" w:rsidRDefault="0068109C"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Tato Smlouva nabývá platnosti dnem jejího podpisu </w:t>
      </w:r>
      <w:r w:rsidR="000F0124" w:rsidRPr="00202385">
        <w:rPr>
          <w:rFonts w:asciiTheme="minorHAnsi" w:hAnsiTheme="minorHAnsi" w:cstheme="minorHAnsi"/>
          <w:sz w:val="22"/>
          <w:szCs w:val="22"/>
        </w:rPr>
        <w:t>druhou ze</w:t>
      </w:r>
      <w:r w:rsidRPr="00202385">
        <w:rPr>
          <w:rFonts w:asciiTheme="minorHAnsi" w:hAnsiTheme="minorHAnsi" w:cstheme="minorHAnsi"/>
          <w:sz w:val="22"/>
          <w:szCs w:val="22"/>
        </w:rPr>
        <w:t xml:space="preserve"> smluvní</w:t>
      </w:r>
      <w:r w:rsidR="000F0124" w:rsidRPr="00202385">
        <w:rPr>
          <w:rFonts w:asciiTheme="minorHAnsi" w:hAnsiTheme="minorHAnsi" w:cstheme="minorHAnsi"/>
          <w:sz w:val="22"/>
          <w:szCs w:val="22"/>
        </w:rPr>
        <w:t>ch</w:t>
      </w:r>
      <w:r w:rsidRPr="00202385">
        <w:rPr>
          <w:rFonts w:asciiTheme="minorHAnsi" w:hAnsiTheme="minorHAnsi" w:cstheme="minorHAnsi"/>
          <w:sz w:val="22"/>
          <w:szCs w:val="22"/>
        </w:rPr>
        <w:t xml:space="preserve"> stran</w:t>
      </w:r>
      <w:r w:rsidR="000F0124" w:rsidRPr="00202385">
        <w:rPr>
          <w:rFonts w:asciiTheme="minorHAnsi" w:hAnsiTheme="minorHAnsi" w:cstheme="minorHAnsi"/>
          <w:sz w:val="22"/>
          <w:szCs w:val="22"/>
        </w:rPr>
        <w:t>.</w:t>
      </w:r>
      <w:r w:rsidR="00AF357B" w:rsidRPr="00202385">
        <w:rPr>
          <w:rFonts w:asciiTheme="minorHAnsi" w:hAnsiTheme="minorHAnsi" w:cstheme="minorHAnsi"/>
          <w:sz w:val="22"/>
          <w:szCs w:val="22"/>
        </w:rPr>
        <w:t xml:space="preserve"> </w:t>
      </w:r>
      <w:r w:rsidR="00F15B2B" w:rsidRPr="00202385">
        <w:rPr>
          <w:rFonts w:asciiTheme="minorHAnsi" w:hAnsiTheme="minorHAnsi" w:cstheme="minorHAnsi"/>
          <w:sz w:val="22"/>
          <w:szCs w:val="22"/>
        </w:rPr>
        <w:t xml:space="preserve">Tato Smlouva nabývá účinnosti </w:t>
      </w:r>
      <w:r w:rsidR="00E81B05">
        <w:rPr>
          <w:rFonts w:asciiTheme="minorHAnsi" w:hAnsiTheme="minorHAnsi" w:cstheme="minorHAnsi"/>
          <w:sz w:val="22"/>
          <w:szCs w:val="22"/>
        </w:rPr>
        <w:t>dne 1.1.2023; pokud nebude tato Smlouva do 1.1.2023 uveřejněna v registru smluv, nabývá účinnosti dnem jejího uveřejnění v registru smluv.</w:t>
      </w:r>
      <w:r w:rsidR="000F0124" w:rsidRPr="00202385">
        <w:rPr>
          <w:rFonts w:asciiTheme="minorHAnsi" w:hAnsiTheme="minorHAnsi" w:cstheme="minorHAnsi"/>
          <w:sz w:val="22"/>
          <w:szCs w:val="22"/>
        </w:rPr>
        <w:t xml:space="preserve"> Ú</w:t>
      </w:r>
      <w:r w:rsidRPr="00202385">
        <w:rPr>
          <w:rFonts w:asciiTheme="minorHAnsi" w:hAnsiTheme="minorHAnsi" w:cstheme="minorHAnsi"/>
          <w:sz w:val="22"/>
          <w:szCs w:val="22"/>
        </w:rPr>
        <w:t xml:space="preserve">činnost </w:t>
      </w:r>
      <w:r w:rsidR="000F0124" w:rsidRPr="00202385">
        <w:rPr>
          <w:rFonts w:asciiTheme="minorHAnsi" w:hAnsiTheme="minorHAnsi" w:cstheme="minorHAnsi"/>
          <w:sz w:val="22"/>
          <w:szCs w:val="22"/>
        </w:rPr>
        <w:t xml:space="preserve">této Smlouvy </w:t>
      </w:r>
      <w:r w:rsidRPr="00202385">
        <w:rPr>
          <w:rFonts w:asciiTheme="minorHAnsi" w:hAnsiTheme="minorHAnsi" w:cstheme="minorHAnsi"/>
          <w:sz w:val="22"/>
          <w:szCs w:val="22"/>
        </w:rPr>
        <w:t>končí dne</w:t>
      </w:r>
      <w:r w:rsidR="004852F8" w:rsidRPr="00202385">
        <w:rPr>
          <w:rFonts w:asciiTheme="minorHAnsi" w:hAnsiTheme="minorHAnsi" w:cstheme="minorHAnsi"/>
          <w:sz w:val="22"/>
          <w:szCs w:val="22"/>
        </w:rPr>
        <w:t xml:space="preserve"> </w:t>
      </w:r>
      <w:r w:rsidR="006B0CF1" w:rsidRPr="00202385">
        <w:rPr>
          <w:rFonts w:asciiTheme="minorHAnsi" w:hAnsiTheme="minorHAnsi" w:cstheme="minorHAnsi"/>
          <w:sz w:val="22"/>
          <w:szCs w:val="22"/>
        </w:rPr>
        <w:t>31.</w:t>
      </w:r>
      <w:r w:rsidR="001D7B63" w:rsidRPr="00202385">
        <w:rPr>
          <w:rFonts w:asciiTheme="minorHAnsi" w:hAnsiTheme="minorHAnsi" w:cstheme="minorHAnsi"/>
          <w:sz w:val="22"/>
          <w:szCs w:val="22"/>
        </w:rPr>
        <w:t xml:space="preserve"> </w:t>
      </w:r>
      <w:r w:rsidR="006B0CF1" w:rsidRPr="00202385">
        <w:rPr>
          <w:rFonts w:asciiTheme="minorHAnsi" w:hAnsiTheme="minorHAnsi" w:cstheme="minorHAnsi"/>
          <w:sz w:val="22"/>
          <w:szCs w:val="22"/>
        </w:rPr>
        <w:t>12.</w:t>
      </w:r>
      <w:r w:rsidR="001D7B63" w:rsidRPr="00202385">
        <w:rPr>
          <w:rFonts w:asciiTheme="minorHAnsi" w:hAnsiTheme="minorHAnsi" w:cstheme="minorHAnsi"/>
          <w:sz w:val="22"/>
          <w:szCs w:val="22"/>
        </w:rPr>
        <w:t xml:space="preserve"> </w:t>
      </w:r>
      <w:r w:rsidR="006B0CF1" w:rsidRPr="00202385">
        <w:rPr>
          <w:rFonts w:asciiTheme="minorHAnsi" w:hAnsiTheme="minorHAnsi" w:cstheme="minorHAnsi"/>
          <w:sz w:val="22"/>
          <w:szCs w:val="22"/>
        </w:rPr>
        <w:t>20</w:t>
      </w:r>
      <w:r w:rsidR="00494477" w:rsidRPr="00202385">
        <w:rPr>
          <w:rFonts w:asciiTheme="minorHAnsi" w:hAnsiTheme="minorHAnsi" w:cstheme="minorHAnsi"/>
          <w:sz w:val="22"/>
          <w:szCs w:val="22"/>
        </w:rPr>
        <w:t>2</w:t>
      </w:r>
      <w:r w:rsidR="00E81B05">
        <w:rPr>
          <w:rFonts w:asciiTheme="minorHAnsi" w:hAnsiTheme="minorHAnsi" w:cstheme="minorHAnsi"/>
          <w:sz w:val="22"/>
          <w:szCs w:val="22"/>
        </w:rPr>
        <w:t>4</w:t>
      </w:r>
      <w:r w:rsidR="0009284A" w:rsidRPr="00202385">
        <w:rPr>
          <w:rFonts w:asciiTheme="minorHAnsi" w:hAnsiTheme="minorHAnsi" w:cstheme="minorHAnsi"/>
          <w:sz w:val="22"/>
          <w:szCs w:val="22"/>
        </w:rPr>
        <w:t>.</w:t>
      </w:r>
    </w:p>
    <w:p w14:paraId="26D0879C" w14:textId="77777777" w:rsidR="008D6787" w:rsidRPr="00202385" w:rsidRDefault="00E22990"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Objednatel</w:t>
      </w:r>
      <w:r w:rsidR="008D6787" w:rsidRPr="00202385">
        <w:rPr>
          <w:rFonts w:asciiTheme="minorHAnsi" w:hAnsiTheme="minorHAnsi" w:cstheme="minorHAnsi"/>
          <w:sz w:val="22"/>
          <w:szCs w:val="22"/>
        </w:rPr>
        <w:t xml:space="preserve"> má právo od této Smlouvy písemně odstoupit </w:t>
      </w:r>
      <w:r w:rsidR="00D21D12" w:rsidRPr="00202385">
        <w:rPr>
          <w:rFonts w:asciiTheme="minorHAnsi" w:hAnsiTheme="minorHAnsi" w:cstheme="minorHAnsi"/>
          <w:sz w:val="22"/>
          <w:szCs w:val="22"/>
        </w:rPr>
        <w:t xml:space="preserve">bez jakýchkoliv sankcí vůči jeho osobě </w:t>
      </w:r>
      <w:r w:rsidR="008D6787" w:rsidRPr="00202385">
        <w:rPr>
          <w:rFonts w:asciiTheme="minorHAnsi" w:hAnsiTheme="minorHAnsi" w:cstheme="minorHAnsi"/>
          <w:sz w:val="22"/>
          <w:szCs w:val="22"/>
        </w:rPr>
        <w:t xml:space="preserve">z důvodu jejího podstatného porušení Poskytovatelem, přičemž za podstatné porušení Smlouvy se považuje zejména, nikoli však výlučně: </w:t>
      </w:r>
    </w:p>
    <w:p w14:paraId="28EF3E52" w14:textId="77777777" w:rsidR="008D6787" w:rsidRPr="00202385" w:rsidRDefault="008D6787" w:rsidP="00B15EB2">
      <w:pPr>
        <w:pStyle w:val="Odstavecseseznamem"/>
        <w:numPr>
          <w:ilvl w:val="2"/>
          <w:numId w:val="6"/>
        </w:numPr>
        <w:spacing w:before="100" w:beforeAutospacing="1" w:after="120"/>
        <w:ind w:left="1418" w:hanging="709"/>
        <w:jc w:val="both"/>
        <w:rPr>
          <w:rFonts w:asciiTheme="minorHAnsi" w:hAnsiTheme="minorHAnsi" w:cstheme="minorHAnsi"/>
          <w:sz w:val="22"/>
          <w:szCs w:val="22"/>
        </w:rPr>
      </w:pPr>
      <w:r w:rsidRPr="00202385">
        <w:rPr>
          <w:rFonts w:asciiTheme="minorHAnsi" w:hAnsiTheme="minorHAnsi" w:cstheme="minorHAnsi"/>
          <w:sz w:val="22"/>
          <w:szCs w:val="22"/>
        </w:rPr>
        <w:t xml:space="preserve">prodlení Poskytovatele s poskytováním </w:t>
      </w:r>
      <w:r w:rsidR="00232452" w:rsidRPr="00202385">
        <w:rPr>
          <w:rFonts w:asciiTheme="minorHAnsi" w:hAnsiTheme="minorHAnsi" w:cstheme="minorHAnsi"/>
          <w:sz w:val="22"/>
          <w:szCs w:val="22"/>
        </w:rPr>
        <w:t>S</w:t>
      </w:r>
      <w:r w:rsidRPr="00202385">
        <w:rPr>
          <w:rFonts w:asciiTheme="minorHAnsi" w:hAnsiTheme="minorHAnsi" w:cstheme="minorHAnsi"/>
          <w:sz w:val="22"/>
          <w:szCs w:val="22"/>
        </w:rPr>
        <w:t>lužeb</w:t>
      </w:r>
      <w:r w:rsidR="00232452" w:rsidRPr="00202385">
        <w:rPr>
          <w:rFonts w:asciiTheme="minorHAnsi" w:hAnsiTheme="minorHAnsi" w:cstheme="minorHAnsi"/>
          <w:sz w:val="22"/>
          <w:szCs w:val="22"/>
        </w:rPr>
        <w:t xml:space="preserve"> </w:t>
      </w:r>
      <w:r w:rsidRPr="00202385">
        <w:rPr>
          <w:rFonts w:asciiTheme="minorHAnsi" w:hAnsiTheme="minorHAnsi" w:cstheme="minorHAnsi"/>
          <w:sz w:val="22"/>
          <w:szCs w:val="22"/>
        </w:rPr>
        <w:t xml:space="preserve">dle </w:t>
      </w:r>
      <w:r w:rsidR="001F1978" w:rsidRPr="00202385">
        <w:rPr>
          <w:rFonts w:asciiTheme="minorHAnsi" w:hAnsiTheme="minorHAnsi" w:cstheme="minorHAnsi"/>
          <w:sz w:val="22"/>
          <w:szCs w:val="22"/>
        </w:rPr>
        <w:t>této Smlouvy po dobu delší než</w:t>
      </w:r>
      <w:r w:rsidR="00095A97" w:rsidRPr="00202385">
        <w:rPr>
          <w:rFonts w:asciiTheme="minorHAnsi" w:hAnsiTheme="minorHAnsi" w:cstheme="minorHAnsi"/>
          <w:sz w:val="22"/>
          <w:szCs w:val="22"/>
        </w:rPr>
        <w:t> </w:t>
      </w:r>
      <w:r w:rsidR="0080622D" w:rsidRPr="00202385">
        <w:rPr>
          <w:rFonts w:asciiTheme="minorHAnsi" w:hAnsiTheme="minorHAnsi" w:cstheme="minorHAnsi"/>
          <w:sz w:val="22"/>
          <w:szCs w:val="22"/>
        </w:rPr>
        <w:t>1</w:t>
      </w:r>
      <w:r w:rsidRPr="00202385">
        <w:rPr>
          <w:rFonts w:asciiTheme="minorHAnsi" w:hAnsiTheme="minorHAnsi" w:cstheme="minorHAnsi"/>
          <w:sz w:val="22"/>
          <w:szCs w:val="22"/>
        </w:rPr>
        <w:t>5</w:t>
      </w:r>
      <w:r w:rsidR="00095A97" w:rsidRPr="00202385">
        <w:rPr>
          <w:rFonts w:asciiTheme="minorHAnsi" w:hAnsiTheme="minorHAnsi" w:cstheme="minorHAnsi"/>
          <w:sz w:val="22"/>
          <w:szCs w:val="22"/>
        </w:rPr>
        <w:t> </w:t>
      </w:r>
      <w:r w:rsidRPr="00202385">
        <w:rPr>
          <w:rFonts w:asciiTheme="minorHAnsi" w:hAnsiTheme="minorHAnsi" w:cstheme="minorHAnsi"/>
          <w:sz w:val="22"/>
          <w:szCs w:val="22"/>
        </w:rPr>
        <w:t xml:space="preserve">dnů, pokud není příslušná část plnění, s níž je Poskytovatel v prodlení, Poskytovatelem splněna ani v dodatečné lhůtě poskytnuté </w:t>
      </w:r>
      <w:r w:rsidR="00E22990" w:rsidRPr="00202385">
        <w:rPr>
          <w:rFonts w:asciiTheme="minorHAnsi" w:hAnsiTheme="minorHAnsi" w:cstheme="minorHAnsi"/>
          <w:sz w:val="22"/>
          <w:szCs w:val="22"/>
        </w:rPr>
        <w:t>Objednatel</w:t>
      </w:r>
      <w:r w:rsidRPr="00202385">
        <w:rPr>
          <w:rFonts w:asciiTheme="minorHAnsi" w:hAnsiTheme="minorHAnsi" w:cstheme="minorHAnsi"/>
          <w:sz w:val="22"/>
          <w:szCs w:val="22"/>
        </w:rPr>
        <w:t>em, která</w:t>
      </w:r>
      <w:r w:rsidR="00095A97" w:rsidRPr="00202385">
        <w:rPr>
          <w:rFonts w:asciiTheme="minorHAnsi" w:hAnsiTheme="minorHAnsi" w:cstheme="minorHAnsi"/>
          <w:sz w:val="22"/>
          <w:szCs w:val="22"/>
        </w:rPr>
        <w:t> </w:t>
      </w:r>
      <w:r w:rsidRPr="00202385">
        <w:rPr>
          <w:rFonts w:asciiTheme="minorHAnsi" w:hAnsiTheme="minorHAnsi" w:cstheme="minorHAnsi"/>
          <w:sz w:val="22"/>
          <w:szCs w:val="22"/>
        </w:rPr>
        <w:t xml:space="preserve">nebude kratší než 10 dnů od doručení písemné výzvy </w:t>
      </w:r>
      <w:r w:rsidR="00E22990" w:rsidRPr="00202385">
        <w:rPr>
          <w:rFonts w:asciiTheme="minorHAnsi" w:hAnsiTheme="minorHAnsi" w:cstheme="minorHAnsi"/>
          <w:sz w:val="22"/>
          <w:szCs w:val="22"/>
        </w:rPr>
        <w:t>Objednatel</w:t>
      </w:r>
      <w:r w:rsidR="001F1978" w:rsidRPr="00202385">
        <w:rPr>
          <w:rFonts w:asciiTheme="minorHAnsi" w:hAnsiTheme="minorHAnsi" w:cstheme="minorHAnsi"/>
          <w:sz w:val="22"/>
          <w:szCs w:val="22"/>
        </w:rPr>
        <w:t>e</w:t>
      </w:r>
      <w:r w:rsidRPr="00202385">
        <w:rPr>
          <w:rFonts w:asciiTheme="minorHAnsi" w:hAnsiTheme="minorHAnsi" w:cstheme="minorHAnsi"/>
          <w:sz w:val="22"/>
          <w:szCs w:val="22"/>
        </w:rPr>
        <w:t xml:space="preserve"> k </w:t>
      </w:r>
      <w:r w:rsidR="00C642D3" w:rsidRPr="00202385">
        <w:rPr>
          <w:rFonts w:asciiTheme="minorHAnsi" w:hAnsiTheme="minorHAnsi" w:cstheme="minorHAnsi"/>
          <w:sz w:val="22"/>
          <w:szCs w:val="22"/>
        </w:rPr>
        <w:t>jejímu splnění</w:t>
      </w:r>
      <w:r w:rsidRPr="00202385">
        <w:rPr>
          <w:rFonts w:asciiTheme="minorHAnsi" w:hAnsiTheme="minorHAnsi" w:cstheme="minorHAnsi"/>
          <w:sz w:val="22"/>
          <w:szCs w:val="22"/>
        </w:rPr>
        <w:t xml:space="preserve">, a dále </w:t>
      </w:r>
    </w:p>
    <w:p w14:paraId="7D3690AC" w14:textId="77777777" w:rsidR="004B6B07" w:rsidRPr="00202385" w:rsidRDefault="008D6787" w:rsidP="00B15EB2">
      <w:pPr>
        <w:pStyle w:val="Odstavecseseznamem"/>
        <w:numPr>
          <w:ilvl w:val="2"/>
          <w:numId w:val="6"/>
        </w:numPr>
        <w:spacing w:before="100" w:beforeAutospacing="1" w:after="120"/>
        <w:ind w:left="1418" w:hanging="709"/>
        <w:jc w:val="both"/>
        <w:rPr>
          <w:rFonts w:asciiTheme="minorHAnsi" w:hAnsiTheme="minorHAnsi" w:cstheme="minorHAnsi"/>
          <w:sz w:val="22"/>
          <w:szCs w:val="22"/>
        </w:rPr>
      </w:pPr>
      <w:r w:rsidRPr="00202385">
        <w:rPr>
          <w:rFonts w:asciiTheme="minorHAnsi" w:hAnsiTheme="minorHAnsi" w:cstheme="minorHAnsi"/>
          <w:sz w:val="22"/>
          <w:szCs w:val="22"/>
        </w:rPr>
        <w:t xml:space="preserve">porušení jakékoli </w:t>
      </w:r>
      <w:r w:rsidR="00C642D3" w:rsidRPr="00202385">
        <w:rPr>
          <w:rFonts w:asciiTheme="minorHAnsi" w:hAnsiTheme="minorHAnsi" w:cstheme="minorHAnsi"/>
          <w:sz w:val="22"/>
          <w:szCs w:val="22"/>
        </w:rPr>
        <w:t xml:space="preserve">jiné </w:t>
      </w:r>
      <w:r w:rsidRPr="00202385">
        <w:rPr>
          <w:rFonts w:asciiTheme="minorHAnsi" w:hAnsiTheme="minorHAnsi" w:cstheme="minorHAnsi"/>
          <w:sz w:val="22"/>
          <w:szCs w:val="22"/>
        </w:rPr>
        <w:t>povinnosti Poskytovatele vyplývající z této Smlouvy, kter</w:t>
      </w:r>
      <w:r w:rsidR="00C642D3" w:rsidRPr="00202385">
        <w:rPr>
          <w:rFonts w:asciiTheme="minorHAnsi" w:hAnsiTheme="minorHAnsi" w:cstheme="minorHAnsi"/>
          <w:sz w:val="22"/>
          <w:szCs w:val="22"/>
        </w:rPr>
        <w:t>é</w:t>
      </w:r>
      <w:r w:rsidR="00095A97" w:rsidRPr="00202385">
        <w:rPr>
          <w:rFonts w:asciiTheme="minorHAnsi" w:hAnsiTheme="minorHAnsi" w:cstheme="minorHAnsi"/>
          <w:sz w:val="22"/>
          <w:szCs w:val="22"/>
        </w:rPr>
        <w:t> </w:t>
      </w:r>
      <w:r w:rsidRPr="00202385">
        <w:rPr>
          <w:rFonts w:asciiTheme="minorHAnsi" w:hAnsiTheme="minorHAnsi" w:cstheme="minorHAnsi"/>
          <w:sz w:val="22"/>
          <w:szCs w:val="22"/>
        </w:rPr>
        <w:t>Poskytovatelem nebyl</w:t>
      </w:r>
      <w:r w:rsidR="00C642D3" w:rsidRPr="00202385">
        <w:rPr>
          <w:rFonts w:asciiTheme="minorHAnsi" w:hAnsiTheme="minorHAnsi" w:cstheme="minorHAnsi"/>
          <w:sz w:val="22"/>
          <w:szCs w:val="22"/>
        </w:rPr>
        <w:t>o</w:t>
      </w:r>
      <w:r w:rsidRPr="00202385">
        <w:rPr>
          <w:rFonts w:asciiTheme="minorHAnsi" w:hAnsiTheme="minorHAnsi" w:cstheme="minorHAnsi"/>
          <w:sz w:val="22"/>
          <w:szCs w:val="22"/>
        </w:rPr>
        <w:t xml:space="preserve"> napraven</w:t>
      </w:r>
      <w:r w:rsidR="00C642D3" w:rsidRPr="00202385">
        <w:rPr>
          <w:rFonts w:asciiTheme="minorHAnsi" w:hAnsiTheme="minorHAnsi" w:cstheme="minorHAnsi"/>
          <w:sz w:val="22"/>
          <w:szCs w:val="22"/>
        </w:rPr>
        <w:t>o</w:t>
      </w:r>
      <w:r w:rsidRPr="00202385">
        <w:rPr>
          <w:rFonts w:asciiTheme="minorHAnsi" w:hAnsiTheme="minorHAnsi" w:cstheme="minorHAnsi"/>
          <w:sz w:val="22"/>
          <w:szCs w:val="22"/>
        </w:rPr>
        <w:t xml:space="preserve"> ani v dodatečné lhůtě poskytnuté Objednatelem, která nebude kratší než </w:t>
      </w:r>
      <w:r w:rsidR="00961C1B" w:rsidRPr="00202385">
        <w:rPr>
          <w:rFonts w:asciiTheme="minorHAnsi" w:hAnsiTheme="minorHAnsi" w:cstheme="minorHAnsi"/>
          <w:sz w:val="22"/>
          <w:szCs w:val="22"/>
        </w:rPr>
        <w:t>10</w:t>
      </w:r>
      <w:r w:rsidRPr="00202385">
        <w:rPr>
          <w:rFonts w:asciiTheme="minorHAnsi" w:hAnsiTheme="minorHAnsi" w:cstheme="minorHAnsi"/>
          <w:sz w:val="22"/>
          <w:szCs w:val="22"/>
        </w:rPr>
        <w:t xml:space="preserve"> dnů od doručení písemné výzvy Objednatele k odstranění takovéhoto porušení Poskytovatele</w:t>
      </w:r>
      <w:r w:rsidR="004B6B07" w:rsidRPr="00202385">
        <w:rPr>
          <w:rFonts w:asciiTheme="minorHAnsi" w:hAnsiTheme="minorHAnsi" w:cstheme="minorHAnsi"/>
          <w:sz w:val="22"/>
          <w:szCs w:val="22"/>
        </w:rPr>
        <w:t>, nebo</w:t>
      </w:r>
    </w:p>
    <w:p w14:paraId="3159223A" w14:textId="1C61AAB5" w:rsidR="008D6787" w:rsidRDefault="004B6B07" w:rsidP="00B15EB2">
      <w:pPr>
        <w:pStyle w:val="Odstavecseseznamem"/>
        <w:numPr>
          <w:ilvl w:val="2"/>
          <w:numId w:val="6"/>
        </w:numPr>
        <w:spacing w:before="100" w:beforeAutospacing="1" w:after="120"/>
        <w:ind w:left="1418" w:hanging="709"/>
        <w:jc w:val="both"/>
        <w:rPr>
          <w:rFonts w:asciiTheme="minorHAnsi" w:hAnsiTheme="minorHAnsi" w:cstheme="minorHAnsi"/>
          <w:sz w:val="22"/>
          <w:szCs w:val="22"/>
        </w:rPr>
      </w:pPr>
      <w:r w:rsidRPr="00202385">
        <w:rPr>
          <w:rFonts w:asciiTheme="minorHAnsi" w:hAnsiTheme="minorHAnsi" w:cstheme="minorHAnsi"/>
          <w:sz w:val="22"/>
          <w:szCs w:val="22"/>
        </w:rPr>
        <w:lastRenderedPageBreak/>
        <w:t xml:space="preserve">prodlení s předložením dokladu prokazujícího oprávnění k poskytování servisní podpory Produktů </w:t>
      </w:r>
      <w:r w:rsidR="00AE1883" w:rsidRPr="00202385">
        <w:rPr>
          <w:rFonts w:asciiTheme="minorHAnsi" w:hAnsiTheme="minorHAnsi" w:cstheme="minorHAnsi"/>
          <w:sz w:val="22"/>
          <w:szCs w:val="22"/>
        </w:rPr>
        <w:t xml:space="preserve">ze strany Poskytovatele nebo jeho </w:t>
      </w:r>
      <w:r w:rsidR="000675A9" w:rsidRPr="00202385">
        <w:rPr>
          <w:rFonts w:asciiTheme="minorHAnsi" w:hAnsiTheme="minorHAnsi" w:cstheme="minorHAnsi"/>
          <w:sz w:val="22"/>
          <w:szCs w:val="22"/>
        </w:rPr>
        <w:t>poddodavatelů</w:t>
      </w:r>
      <w:r w:rsidR="00AE1883" w:rsidRPr="00202385">
        <w:rPr>
          <w:rFonts w:asciiTheme="minorHAnsi" w:hAnsiTheme="minorHAnsi" w:cstheme="minorHAnsi"/>
          <w:sz w:val="22"/>
          <w:szCs w:val="22"/>
        </w:rPr>
        <w:t xml:space="preserve"> </w:t>
      </w:r>
      <w:r w:rsidRPr="00202385">
        <w:rPr>
          <w:rFonts w:asciiTheme="minorHAnsi" w:hAnsiTheme="minorHAnsi" w:cstheme="minorHAnsi"/>
          <w:sz w:val="22"/>
          <w:szCs w:val="22"/>
        </w:rPr>
        <w:t xml:space="preserve">dle </w:t>
      </w:r>
      <w:r w:rsidR="007B2829" w:rsidRPr="00202385">
        <w:rPr>
          <w:rFonts w:asciiTheme="minorHAnsi" w:hAnsiTheme="minorHAnsi" w:cstheme="minorHAnsi"/>
          <w:sz w:val="22"/>
          <w:szCs w:val="22"/>
        </w:rPr>
        <w:t>odst</w:t>
      </w:r>
      <w:r w:rsidR="00095A97" w:rsidRPr="00202385">
        <w:rPr>
          <w:rFonts w:asciiTheme="minorHAnsi" w:hAnsiTheme="minorHAnsi" w:cstheme="minorHAnsi"/>
          <w:sz w:val="22"/>
          <w:szCs w:val="22"/>
        </w:rPr>
        <w:t>avce</w:t>
      </w:r>
      <w:r w:rsidR="007B2829" w:rsidRPr="00202385">
        <w:rPr>
          <w:rFonts w:asciiTheme="minorHAnsi" w:hAnsiTheme="minorHAnsi" w:cstheme="minorHAnsi"/>
          <w:sz w:val="22"/>
          <w:szCs w:val="22"/>
        </w:rPr>
        <w:t xml:space="preserve"> </w:t>
      </w:r>
      <w:r w:rsidR="007B2829" w:rsidRPr="006D7221">
        <w:rPr>
          <w:rFonts w:asciiTheme="minorHAnsi" w:hAnsiTheme="minorHAnsi" w:cstheme="minorHAnsi"/>
          <w:sz w:val="22"/>
          <w:szCs w:val="22"/>
        </w:rPr>
        <w:t>1.</w:t>
      </w:r>
      <w:r w:rsidR="00A41CC1" w:rsidRPr="006D7221">
        <w:rPr>
          <w:rFonts w:asciiTheme="minorHAnsi" w:hAnsiTheme="minorHAnsi" w:cstheme="minorHAnsi"/>
          <w:sz w:val="22"/>
          <w:szCs w:val="22"/>
        </w:rPr>
        <w:t>2.</w:t>
      </w:r>
      <w:r w:rsidR="006D7221" w:rsidRPr="006D7221">
        <w:rPr>
          <w:rFonts w:asciiTheme="minorHAnsi" w:hAnsiTheme="minorHAnsi" w:cstheme="minorHAnsi"/>
          <w:sz w:val="22"/>
          <w:szCs w:val="22"/>
        </w:rPr>
        <w:t>9</w:t>
      </w:r>
      <w:r w:rsidRPr="00202385">
        <w:rPr>
          <w:rFonts w:asciiTheme="minorHAnsi" w:hAnsiTheme="minorHAnsi" w:cstheme="minorHAnsi"/>
          <w:sz w:val="22"/>
          <w:szCs w:val="22"/>
        </w:rPr>
        <w:t xml:space="preserve"> této Smlouvy, </w:t>
      </w:r>
      <w:r w:rsidR="007731D2" w:rsidRPr="00202385">
        <w:rPr>
          <w:rFonts w:asciiTheme="minorHAnsi" w:hAnsiTheme="minorHAnsi" w:cstheme="minorHAnsi"/>
          <w:sz w:val="22"/>
          <w:szCs w:val="22"/>
        </w:rPr>
        <w:t>pokud</w:t>
      </w:r>
      <w:r w:rsidRPr="00202385">
        <w:rPr>
          <w:rFonts w:asciiTheme="minorHAnsi" w:hAnsiTheme="minorHAnsi" w:cstheme="minorHAnsi"/>
          <w:sz w:val="22"/>
          <w:szCs w:val="22"/>
        </w:rPr>
        <w:t xml:space="preserve"> ani v dodatečné lhůtě poskytnuté Objednatelem, která nebude kratší než 10 dnů od doručení písemné výzvy Objednatele</w:t>
      </w:r>
      <w:r w:rsidR="007731D2" w:rsidRPr="00202385">
        <w:rPr>
          <w:rFonts w:asciiTheme="minorHAnsi" w:hAnsiTheme="minorHAnsi" w:cstheme="minorHAnsi"/>
          <w:sz w:val="22"/>
          <w:szCs w:val="22"/>
        </w:rPr>
        <w:t>,</w:t>
      </w:r>
      <w:r w:rsidRPr="00202385">
        <w:rPr>
          <w:rFonts w:asciiTheme="minorHAnsi" w:hAnsiTheme="minorHAnsi" w:cstheme="minorHAnsi"/>
          <w:sz w:val="22"/>
          <w:szCs w:val="22"/>
        </w:rPr>
        <w:t xml:space="preserve"> </w:t>
      </w:r>
      <w:r w:rsidR="007731D2" w:rsidRPr="00202385">
        <w:rPr>
          <w:rFonts w:asciiTheme="minorHAnsi" w:hAnsiTheme="minorHAnsi" w:cstheme="minorHAnsi"/>
          <w:sz w:val="22"/>
          <w:szCs w:val="22"/>
        </w:rPr>
        <w:t>nedojde k jeho předložení</w:t>
      </w:r>
      <w:r w:rsidR="00E81B05">
        <w:rPr>
          <w:rFonts w:asciiTheme="minorHAnsi" w:hAnsiTheme="minorHAnsi" w:cstheme="minorHAnsi"/>
          <w:sz w:val="22"/>
          <w:szCs w:val="22"/>
        </w:rPr>
        <w:t>, nebo</w:t>
      </w:r>
    </w:p>
    <w:p w14:paraId="7EC26000" w14:textId="6E228C88" w:rsidR="00E81B05" w:rsidRDefault="00E81B05" w:rsidP="00B15EB2">
      <w:pPr>
        <w:pStyle w:val="Odstavecseseznamem"/>
        <w:numPr>
          <w:ilvl w:val="2"/>
          <w:numId w:val="6"/>
        </w:numPr>
        <w:spacing w:before="100" w:beforeAutospacing="1" w:after="120"/>
        <w:ind w:left="1418" w:hanging="698"/>
        <w:jc w:val="both"/>
        <w:rPr>
          <w:rFonts w:asciiTheme="minorHAnsi" w:hAnsiTheme="minorHAnsi" w:cstheme="minorHAnsi"/>
          <w:sz w:val="22"/>
          <w:szCs w:val="22"/>
        </w:rPr>
      </w:pPr>
      <w:r>
        <w:rPr>
          <w:rFonts w:asciiTheme="minorHAnsi" w:hAnsiTheme="minorHAnsi" w:cstheme="minorHAnsi"/>
          <w:sz w:val="22"/>
          <w:szCs w:val="22"/>
        </w:rPr>
        <w:t xml:space="preserve">bude </w:t>
      </w:r>
      <w:r w:rsidRPr="00B40491">
        <w:rPr>
          <w:rFonts w:asciiTheme="minorHAnsi" w:hAnsiTheme="minorHAnsi" w:cstheme="minorHAnsi"/>
          <w:sz w:val="22"/>
          <w:szCs w:val="22"/>
        </w:rPr>
        <w:t>zahájeno dle insolvenčního zákona insolvenční řízení s Poskytovatelem, bude vydáno rozhodnutí o úpadku Poskytovatele nebo Poskytovatel sám podá dlužnický návrh na zahájení insolvenčního řízení, nebo</w:t>
      </w:r>
    </w:p>
    <w:p w14:paraId="2C12D06E" w14:textId="3862F797" w:rsidR="00CA28D0" w:rsidRDefault="00E81B05" w:rsidP="00B15EB2">
      <w:pPr>
        <w:pStyle w:val="Odstavecseseznamem"/>
        <w:numPr>
          <w:ilvl w:val="2"/>
          <w:numId w:val="6"/>
        </w:numPr>
        <w:spacing w:before="100" w:beforeAutospacing="1" w:after="120"/>
        <w:ind w:left="1418" w:hanging="698"/>
        <w:jc w:val="both"/>
        <w:rPr>
          <w:rFonts w:asciiTheme="minorHAnsi" w:hAnsiTheme="minorHAnsi" w:cstheme="minorHAnsi"/>
          <w:sz w:val="22"/>
          <w:szCs w:val="22"/>
        </w:rPr>
      </w:pPr>
      <w:r>
        <w:rPr>
          <w:rFonts w:asciiTheme="minorHAnsi" w:hAnsiTheme="minorHAnsi" w:cstheme="minorHAnsi"/>
          <w:sz w:val="22"/>
          <w:szCs w:val="22"/>
        </w:rPr>
        <w:t>poskytovatel vstoupí do likvidace</w:t>
      </w:r>
      <w:r w:rsidR="00CA28D0">
        <w:rPr>
          <w:rFonts w:asciiTheme="minorHAnsi" w:hAnsiTheme="minorHAnsi" w:cstheme="minorHAnsi"/>
          <w:sz w:val="22"/>
          <w:szCs w:val="22"/>
        </w:rPr>
        <w:t>, nebo</w:t>
      </w:r>
    </w:p>
    <w:p w14:paraId="59B74506" w14:textId="22708E18" w:rsidR="00952B55" w:rsidRDefault="00952B55" w:rsidP="00B15EB2">
      <w:pPr>
        <w:pStyle w:val="Odstavecseseznamem"/>
        <w:numPr>
          <w:ilvl w:val="2"/>
          <w:numId w:val="6"/>
        </w:numPr>
        <w:tabs>
          <w:tab w:val="left" w:pos="1560"/>
        </w:tabs>
        <w:spacing w:before="100" w:beforeAutospacing="1" w:after="120" w:line="276" w:lineRule="auto"/>
        <w:ind w:left="1418" w:hanging="698"/>
        <w:jc w:val="both"/>
        <w:rPr>
          <w:rFonts w:asciiTheme="minorHAnsi" w:hAnsiTheme="minorHAnsi" w:cstheme="minorHAnsi"/>
          <w:sz w:val="22"/>
          <w:szCs w:val="22"/>
        </w:rPr>
      </w:pPr>
      <w:r>
        <w:rPr>
          <w:rFonts w:asciiTheme="minorHAnsi" w:hAnsiTheme="minorHAnsi" w:cstheme="minorHAnsi"/>
          <w:sz w:val="22"/>
          <w:szCs w:val="22"/>
        </w:rPr>
        <w:t>jakýkoli rozpor mezi skutečností a prohlášením</w:t>
      </w:r>
      <w:r w:rsidR="00B04DA1">
        <w:rPr>
          <w:rFonts w:asciiTheme="minorHAnsi" w:hAnsiTheme="minorHAnsi" w:cstheme="minorHAnsi"/>
          <w:sz w:val="22"/>
          <w:szCs w:val="22"/>
        </w:rPr>
        <w:t xml:space="preserve"> nebo závazk</w:t>
      </w:r>
      <w:r w:rsidR="00844DCA">
        <w:rPr>
          <w:rFonts w:asciiTheme="minorHAnsi" w:hAnsiTheme="minorHAnsi" w:cstheme="minorHAnsi"/>
          <w:sz w:val="22"/>
          <w:szCs w:val="22"/>
        </w:rPr>
        <w:t>y</w:t>
      </w:r>
      <w:r>
        <w:rPr>
          <w:rFonts w:asciiTheme="minorHAnsi" w:hAnsiTheme="minorHAnsi" w:cstheme="minorHAnsi"/>
          <w:sz w:val="22"/>
          <w:szCs w:val="22"/>
        </w:rPr>
        <w:t xml:space="preserve"> Poskytovatele</w:t>
      </w:r>
      <w:r w:rsidR="00844DCA">
        <w:rPr>
          <w:rFonts w:asciiTheme="minorHAnsi" w:hAnsiTheme="minorHAnsi" w:cstheme="minorHAnsi"/>
          <w:sz w:val="22"/>
          <w:szCs w:val="22"/>
        </w:rPr>
        <w:t xml:space="preserve"> uvedenými</w:t>
      </w:r>
      <w:r>
        <w:rPr>
          <w:rFonts w:asciiTheme="minorHAnsi" w:hAnsiTheme="minorHAnsi" w:cstheme="minorHAnsi"/>
          <w:sz w:val="22"/>
          <w:szCs w:val="22"/>
        </w:rPr>
        <w:t xml:space="preserve"> v </w:t>
      </w:r>
      <w:proofErr w:type="spellStart"/>
      <w:r>
        <w:rPr>
          <w:rFonts w:asciiTheme="minorHAnsi" w:hAnsiTheme="minorHAnsi" w:cstheme="minorHAnsi"/>
          <w:sz w:val="22"/>
          <w:szCs w:val="22"/>
        </w:rPr>
        <w:t>pododst</w:t>
      </w:r>
      <w:proofErr w:type="spellEnd"/>
      <w:r>
        <w:rPr>
          <w:rFonts w:asciiTheme="minorHAnsi" w:hAnsiTheme="minorHAnsi" w:cstheme="minorHAnsi"/>
          <w:sz w:val="22"/>
          <w:szCs w:val="22"/>
        </w:rPr>
        <w:t>. 1.2.2. nebo 1.2.3</w:t>
      </w:r>
      <w:r w:rsidR="00B04DA1">
        <w:rPr>
          <w:rFonts w:asciiTheme="minorHAnsi" w:hAnsiTheme="minorHAnsi" w:cstheme="minorHAnsi"/>
          <w:sz w:val="22"/>
          <w:szCs w:val="22"/>
        </w:rPr>
        <w:t>. nebo 1.2.6.</w:t>
      </w:r>
      <w:r w:rsidR="00207F05">
        <w:rPr>
          <w:rFonts w:asciiTheme="minorHAnsi" w:hAnsiTheme="minorHAnsi" w:cstheme="minorHAnsi"/>
          <w:sz w:val="22"/>
          <w:szCs w:val="22"/>
        </w:rPr>
        <w:t xml:space="preserve"> </w:t>
      </w:r>
      <w:r w:rsidR="00207F05" w:rsidRPr="0097130D">
        <w:rPr>
          <w:rFonts w:asciiTheme="minorHAnsi" w:hAnsiTheme="minorHAnsi" w:cstheme="minorHAnsi"/>
          <w:sz w:val="22"/>
          <w:szCs w:val="22"/>
        </w:rPr>
        <w:t>odst. 1.2. článku 1. Smlouvy</w:t>
      </w:r>
      <w:r>
        <w:rPr>
          <w:rFonts w:asciiTheme="minorHAnsi" w:hAnsiTheme="minorHAnsi" w:cstheme="minorHAnsi"/>
          <w:sz w:val="22"/>
          <w:szCs w:val="22"/>
        </w:rPr>
        <w:t>, nebo</w:t>
      </w:r>
    </w:p>
    <w:p w14:paraId="47C13266" w14:textId="2B55E455" w:rsidR="00952B55" w:rsidRPr="00952B55" w:rsidRDefault="00952B55" w:rsidP="00B15EB2">
      <w:pPr>
        <w:pStyle w:val="Odstavecseseznamem"/>
        <w:numPr>
          <w:ilvl w:val="2"/>
          <w:numId w:val="6"/>
        </w:numPr>
        <w:tabs>
          <w:tab w:val="left" w:pos="1560"/>
        </w:tabs>
        <w:spacing w:before="100" w:beforeAutospacing="1" w:after="120" w:line="276" w:lineRule="auto"/>
        <w:ind w:left="1418" w:hanging="698"/>
        <w:jc w:val="both"/>
        <w:rPr>
          <w:rFonts w:asciiTheme="minorHAnsi" w:hAnsiTheme="minorHAnsi" w:cstheme="minorHAnsi"/>
          <w:sz w:val="22"/>
          <w:szCs w:val="22"/>
        </w:rPr>
      </w:pPr>
      <w:r w:rsidRPr="00952B55">
        <w:rPr>
          <w:rFonts w:asciiTheme="minorHAnsi" w:hAnsiTheme="minorHAnsi" w:cstheme="minorHAnsi"/>
          <w:sz w:val="22"/>
          <w:szCs w:val="22"/>
        </w:rPr>
        <w:t>porušení ustanovení odst. 7.1 čl. 7. Smlouvy, nebo</w:t>
      </w:r>
    </w:p>
    <w:p w14:paraId="3E76372A" w14:textId="096A38B1" w:rsidR="00E81B05" w:rsidRDefault="00CA28D0" w:rsidP="00B15EB2">
      <w:pPr>
        <w:pStyle w:val="Odstavecseseznamem"/>
        <w:numPr>
          <w:ilvl w:val="2"/>
          <w:numId w:val="6"/>
        </w:numPr>
        <w:spacing w:before="100" w:beforeAutospacing="1" w:after="120"/>
        <w:ind w:left="1418" w:hanging="698"/>
        <w:jc w:val="both"/>
        <w:rPr>
          <w:rFonts w:asciiTheme="minorHAnsi" w:hAnsiTheme="minorHAnsi" w:cstheme="minorHAnsi"/>
          <w:sz w:val="22"/>
          <w:szCs w:val="22"/>
        </w:rPr>
      </w:pPr>
      <w:r>
        <w:rPr>
          <w:rFonts w:asciiTheme="minorHAnsi" w:hAnsiTheme="minorHAnsi" w:cstheme="minorHAnsi"/>
          <w:sz w:val="22"/>
          <w:szCs w:val="22"/>
        </w:rPr>
        <w:t>Objednatel zjistí, že Poskytovatel je osobou, na kterou se vztahuje zákaz zadání veřejné zakázky podle § 48a ZZVZ</w:t>
      </w:r>
      <w:r w:rsidR="005A5142">
        <w:rPr>
          <w:rFonts w:asciiTheme="minorHAnsi" w:hAnsiTheme="minorHAnsi" w:cstheme="minorHAnsi"/>
          <w:sz w:val="22"/>
          <w:szCs w:val="22"/>
        </w:rPr>
        <w:t>.</w:t>
      </w:r>
    </w:p>
    <w:p w14:paraId="4382DBC5" w14:textId="4312D2D9" w:rsidR="008D6787" w:rsidRPr="00202385" w:rsidRDefault="008D6787"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Odstoupení od této Smlouvy je účinné </w:t>
      </w:r>
      <w:r w:rsidR="008535CB" w:rsidRPr="00202385">
        <w:rPr>
          <w:rFonts w:asciiTheme="minorHAnsi" w:hAnsiTheme="minorHAnsi" w:cstheme="minorHAnsi"/>
          <w:sz w:val="22"/>
          <w:szCs w:val="22"/>
        </w:rPr>
        <w:t xml:space="preserve">dnem doručení oznámení o odstoupení druhé smluvní straně, Smlouva pak zanikne dnem </w:t>
      </w:r>
      <w:r w:rsidRPr="00202385">
        <w:rPr>
          <w:rFonts w:asciiTheme="minorHAnsi" w:hAnsiTheme="minorHAnsi" w:cstheme="minorHAnsi"/>
          <w:sz w:val="22"/>
          <w:szCs w:val="22"/>
        </w:rPr>
        <w:t xml:space="preserve">následujícím po </w:t>
      </w:r>
      <w:r w:rsidR="008535CB" w:rsidRPr="00202385">
        <w:rPr>
          <w:rFonts w:asciiTheme="minorHAnsi" w:hAnsiTheme="minorHAnsi" w:cstheme="minorHAnsi"/>
          <w:sz w:val="22"/>
          <w:szCs w:val="22"/>
        </w:rPr>
        <w:t xml:space="preserve">dni, kdy bylo </w:t>
      </w:r>
      <w:r w:rsidRPr="00202385">
        <w:rPr>
          <w:rFonts w:asciiTheme="minorHAnsi" w:hAnsiTheme="minorHAnsi" w:cstheme="minorHAnsi"/>
          <w:sz w:val="22"/>
          <w:szCs w:val="22"/>
        </w:rPr>
        <w:t>doručen</w:t>
      </w:r>
      <w:r w:rsidR="008535CB" w:rsidRPr="00202385">
        <w:rPr>
          <w:rFonts w:asciiTheme="minorHAnsi" w:hAnsiTheme="minorHAnsi" w:cstheme="minorHAnsi"/>
          <w:sz w:val="22"/>
          <w:szCs w:val="22"/>
        </w:rPr>
        <w:t>o</w:t>
      </w:r>
      <w:r w:rsidRPr="00202385">
        <w:rPr>
          <w:rFonts w:asciiTheme="minorHAnsi" w:hAnsiTheme="minorHAnsi" w:cstheme="minorHAnsi"/>
          <w:sz w:val="22"/>
          <w:szCs w:val="22"/>
        </w:rPr>
        <w:t xml:space="preserve"> písemné oznámení o</w:t>
      </w:r>
      <w:r w:rsidR="00095A97" w:rsidRPr="00202385">
        <w:rPr>
          <w:rFonts w:asciiTheme="minorHAnsi" w:hAnsiTheme="minorHAnsi" w:cstheme="minorHAnsi"/>
          <w:sz w:val="22"/>
          <w:szCs w:val="22"/>
        </w:rPr>
        <w:t> </w:t>
      </w:r>
      <w:r w:rsidRPr="00202385">
        <w:rPr>
          <w:rFonts w:asciiTheme="minorHAnsi" w:hAnsiTheme="minorHAnsi" w:cstheme="minorHAnsi"/>
          <w:sz w:val="22"/>
          <w:szCs w:val="22"/>
        </w:rPr>
        <w:t xml:space="preserve">odstoupení Poskytovateli. </w:t>
      </w:r>
    </w:p>
    <w:p w14:paraId="0E35E019" w14:textId="5108E202" w:rsidR="008D6787" w:rsidRPr="00202385" w:rsidRDefault="008D6787"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Smluvní strany se dohodly, že </w:t>
      </w:r>
      <w:r w:rsidR="00874F7C" w:rsidRPr="00202385">
        <w:rPr>
          <w:rFonts w:asciiTheme="minorHAnsi" w:hAnsiTheme="minorHAnsi" w:cstheme="minorHAnsi"/>
          <w:sz w:val="22"/>
          <w:szCs w:val="22"/>
        </w:rPr>
        <w:t xml:space="preserve">v případě </w:t>
      </w:r>
      <w:r w:rsidRPr="00202385">
        <w:rPr>
          <w:rFonts w:asciiTheme="minorHAnsi" w:hAnsiTheme="minorHAnsi" w:cstheme="minorHAnsi"/>
          <w:sz w:val="22"/>
          <w:szCs w:val="22"/>
        </w:rPr>
        <w:t>odstoupení od této Smlouvy</w:t>
      </w:r>
      <w:r w:rsidR="00E52143">
        <w:rPr>
          <w:rFonts w:asciiTheme="minorHAnsi" w:hAnsiTheme="minorHAnsi" w:cstheme="minorHAnsi"/>
          <w:sz w:val="22"/>
          <w:szCs w:val="22"/>
        </w:rPr>
        <w:t xml:space="preserve"> s účinky ukončení Smlouvy nikoliv ke konci kalendářního měsíce</w:t>
      </w:r>
      <w:r w:rsidR="00874F7C" w:rsidRPr="00202385">
        <w:rPr>
          <w:rFonts w:asciiTheme="minorHAnsi" w:hAnsiTheme="minorHAnsi" w:cstheme="minorHAnsi"/>
          <w:sz w:val="22"/>
          <w:szCs w:val="22"/>
        </w:rPr>
        <w:t xml:space="preserve"> </w:t>
      </w:r>
      <w:r w:rsidR="002111C0" w:rsidRPr="00202385">
        <w:rPr>
          <w:rFonts w:asciiTheme="minorHAnsi" w:hAnsiTheme="minorHAnsi" w:cstheme="minorHAnsi"/>
          <w:sz w:val="22"/>
          <w:szCs w:val="22"/>
        </w:rPr>
        <w:t>má Poskytovatel za</w:t>
      </w:r>
      <w:r w:rsidR="00095A97" w:rsidRPr="00202385">
        <w:rPr>
          <w:rFonts w:asciiTheme="minorHAnsi" w:hAnsiTheme="minorHAnsi" w:cstheme="minorHAnsi"/>
          <w:sz w:val="22"/>
          <w:szCs w:val="22"/>
        </w:rPr>
        <w:t> </w:t>
      </w:r>
      <w:r w:rsidR="002111C0" w:rsidRPr="00202385">
        <w:rPr>
          <w:rFonts w:asciiTheme="minorHAnsi" w:hAnsiTheme="minorHAnsi" w:cstheme="minorHAnsi"/>
          <w:sz w:val="22"/>
          <w:szCs w:val="22"/>
        </w:rPr>
        <w:t xml:space="preserve">podmínek </w:t>
      </w:r>
      <w:r w:rsidR="00095A97" w:rsidRPr="00202385">
        <w:rPr>
          <w:rFonts w:asciiTheme="minorHAnsi" w:hAnsiTheme="minorHAnsi" w:cstheme="minorHAnsi"/>
          <w:sz w:val="22"/>
          <w:szCs w:val="22"/>
        </w:rPr>
        <w:t xml:space="preserve">touto </w:t>
      </w:r>
      <w:r w:rsidR="002111C0" w:rsidRPr="00202385">
        <w:rPr>
          <w:rFonts w:asciiTheme="minorHAnsi" w:hAnsiTheme="minorHAnsi" w:cstheme="minorHAnsi"/>
          <w:sz w:val="22"/>
          <w:szCs w:val="22"/>
        </w:rPr>
        <w:t xml:space="preserve">Smlouvou stanovených nárok na zaplacení </w:t>
      </w:r>
      <w:r w:rsidR="00E2716C" w:rsidRPr="00202385">
        <w:rPr>
          <w:rFonts w:asciiTheme="minorHAnsi" w:hAnsiTheme="minorHAnsi" w:cstheme="minorHAnsi"/>
          <w:sz w:val="22"/>
          <w:szCs w:val="22"/>
        </w:rPr>
        <w:t>poměrné</w:t>
      </w:r>
      <w:r w:rsidR="00E52143">
        <w:rPr>
          <w:rFonts w:asciiTheme="minorHAnsi" w:hAnsiTheme="minorHAnsi" w:cstheme="minorHAnsi"/>
          <w:sz w:val="22"/>
          <w:szCs w:val="22"/>
        </w:rPr>
        <w:t xml:space="preserve"> části</w:t>
      </w:r>
      <w:r w:rsidR="00E2716C" w:rsidRPr="00202385">
        <w:rPr>
          <w:rFonts w:asciiTheme="minorHAnsi" w:hAnsiTheme="minorHAnsi" w:cstheme="minorHAnsi"/>
          <w:sz w:val="22"/>
          <w:szCs w:val="22"/>
        </w:rPr>
        <w:t xml:space="preserve"> </w:t>
      </w:r>
      <w:r w:rsidR="00E52143">
        <w:rPr>
          <w:rFonts w:asciiTheme="minorHAnsi" w:hAnsiTheme="minorHAnsi" w:cstheme="minorHAnsi"/>
          <w:sz w:val="22"/>
          <w:szCs w:val="22"/>
        </w:rPr>
        <w:t xml:space="preserve">měsíční </w:t>
      </w:r>
      <w:r w:rsidR="002111C0" w:rsidRPr="00202385">
        <w:rPr>
          <w:rFonts w:asciiTheme="minorHAnsi" w:hAnsiTheme="minorHAnsi" w:cstheme="minorHAnsi"/>
          <w:sz w:val="22"/>
          <w:szCs w:val="22"/>
        </w:rPr>
        <w:t>ceny za řádně a včas již poskytnuté plnění Objednateli</w:t>
      </w:r>
      <w:r w:rsidR="00E2716C" w:rsidRPr="00202385">
        <w:rPr>
          <w:rFonts w:asciiTheme="minorHAnsi" w:hAnsiTheme="minorHAnsi" w:cstheme="minorHAnsi"/>
          <w:sz w:val="22"/>
          <w:szCs w:val="22"/>
        </w:rPr>
        <w:t>, jak je uvedeno v odst</w:t>
      </w:r>
      <w:r w:rsidR="00E2716C" w:rsidRPr="006D7221">
        <w:rPr>
          <w:rFonts w:asciiTheme="minorHAnsi" w:hAnsiTheme="minorHAnsi" w:cstheme="minorHAnsi"/>
          <w:sz w:val="22"/>
          <w:szCs w:val="22"/>
        </w:rPr>
        <w:t>. 4.</w:t>
      </w:r>
      <w:r w:rsidR="003B36C1">
        <w:rPr>
          <w:rFonts w:asciiTheme="minorHAnsi" w:hAnsiTheme="minorHAnsi" w:cstheme="minorHAnsi"/>
          <w:sz w:val="22"/>
          <w:szCs w:val="22"/>
        </w:rPr>
        <w:t>6</w:t>
      </w:r>
      <w:r w:rsidR="003B36C1" w:rsidRPr="00202385">
        <w:rPr>
          <w:rFonts w:asciiTheme="minorHAnsi" w:hAnsiTheme="minorHAnsi" w:cstheme="minorHAnsi"/>
          <w:sz w:val="22"/>
          <w:szCs w:val="22"/>
        </w:rPr>
        <w:t xml:space="preserve"> </w:t>
      </w:r>
      <w:r w:rsidR="00E2716C" w:rsidRPr="00202385">
        <w:rPr>
          <w:rFonts w:asciiTheme="minorHAnsi" w:hAnsiTheme="minorHAnsi" w:cstheme="minorHAnsi"/>
          <w:sz w:val="22"/>
          <w:szCs w:val="22"/>
        </w:rPr>
        <w:t>Smlouvy</w:t>
      </w:r>
      <w:r w:rsidR="00E52143">
        <w:rPr>
          <w:rFonts w:asciiTheme="minorHAnsi" w:hAnsiTheme="minorHAnsi" w:cstheme="minorHAnsi"/>
          <w:sz w:val="22"/>
          <w:szCs w:val="22"/>
        </w:rPr>
        <w:t>.</w:t>
      </w:r>
    </w:p>
    <w:p w14:paraId="43E2D628" w14:textId="380A1463" w:rsidR="00B5036B" w:rsidRPr="00EC2CEB" w:rsidRDefault="00825ACB" w:rsidP="007D3F65">
      <w:pPr>
        <w:pStyle w:val="Odstavecseseznamem"/>
        <w:numPr>
          <w:ilvl w:val="1"/>
          <w:numId w:val="6"/>
        </w:numPr>
        <w:spacing w:after="120"/>
        <w:ind w:left="567" w:hanging="567"/>
        <w:jc w:val="both"/>
        <w:rPr>
          <w:rFonts w:asciiTheme="minorHAnsi" w:hAnsiTheme="minorHAnsi" w:cstheme="minorHAnsi"/>
          <w:sz w:val="22"/>
          <w:szCs w:val="22"/>
        </w:rPr>
      </w:pPr>
      <w:r w:rsidRPr="00EC2CEB">
        <w:rPr>
          <w:rFonts w:asciiTheme="minorHAnsi" w:hAnsiTheme="minorHAnsi" w:cstheme="minorHAnsi"/>
          <w:sz w:val="22"/>
          <w:szCs w:val="22"/>
        </w:rPr>
        <w:t>Objednatel je oprávněn tuto Smlouvu vždy ke konci kalendářního měsíce</w:t>
      </w:r>
      <w:r w:rsidR="000D383F">
        <w:rPr>
          <w:rFonts w:asciiTheme="minorHAnsi" w:hAnsiTheme="minorHAnsi" w:cstheme="minorHAnsi"/>
          <w:sz w:val="22"/>
          <w:szCs w:val="22"/>
        </w:rPr>
        <w:t xml:space="preserve"> i bez udání důvodu</w:t>
      </w:r>
      <w:r w:rsidRPr="00EC2CEB">
        <w:rPr>
          <w:rFonts w:asciiTheme="minorHAnsi" w:hAnsiTheme="minorHAnsi" w:cstheme="minorHAnsi"/>
          <w:sz w:val="22"/>
          <w:szCs w:val="22"/>
        </w:rPr>
        <w:t xml:space="preserve"> zcela či částečně vypovědět, a to bez jakýchkoli sankcí</w:t>
      </w:r>
      <w:r w:rsidR="00CB57E3" w:rsidRPr="00EC2CEB">
        <w:rPr>
          <w:rFonts w:asciiTheme="minorHAnsi" w:hAnsiTheme="minorHAnsi" w:cstheme="minorHAnsi"/>
          <w:sz w:val="22"/>
          <w:szCs w:val="22"/>
        </w:rPr>
        <w:t xml:space="preserve"> vůči jeho osob</w:t>
      </w:r>
      <w:r w:rsidR="00D21D12" w:rsidRPr="00EC2CEB">
        <w:rPr>
          <w:rFonts w:asciiTheme="minorHAnsi" w:hAnsiTheme="minorHAnsi" w:cstheme="minorHAnsi"/>
          <w:sz w:val="22"/>
          <w:szCs w:val="22"/>
        </w:rPr>
        <w:t>ě</w:t>
      </w:r>
      <w:r w:rsidRPr="00EC2CEB">
        <w:rPr>
          <w:rFonts w:asciiTheme="minorHAnsi" w:hAnsiTheme="minorHAnsi" w:cstheme="minorHAnsi"/>
          <w:sz w:val="22"/>
          <w:szCs w:val="22"/>
        </w:rPr>
        <w:t xml:space="preserve">. Pakliže se bude jednat o částečnou výpověď, učiní tak Objednatel </w:t>
      </w:r>
      <w:r w:rsidR="00EC2CEB" w:rsidRPr="00EC2CEB">
        <w:rPr>
          <w:rFonts w:asciiTheme="minorHAnsi" w:hAnsiTheme="minorHAnsi" w:cstheme="minorHAnsi"/>
          <w:sz w:val="22"/>
          <w:szCs w:val="22"/>
        </w:rPr>
        <w:t>formou Oznámení o změně rozsahu Služeb dle odst. 3.4 a</w:t>
      </w:r>
      <w:r w:rsidR="004E1759">
        <w:rPr>
          <w:rFonts w:asciiTheme="minorHAnsi" w:hAnsiTheme="minorHAnsi" w:cstheme="minorHAnsi"/>
          <w:sz w:val="22"/>
          <w:szCs w:val="22"/>
        </w:rPr>
        <w:t> </w:t>
      </w:r>
      <w:r w:rsidR="00EC2CEB" w:rsidRPr="00EC2CEB">
        <w:rPr>
          <w:rFonts w:asciiTheme="minorHAnsi" w:hAnsiTheme="minorHAnsi" w:cstheme="minorHAnsi"/>
          <w:sz w:val="22"/>
          <w:szCs w:val="22"/>
        </w:rPr>
        <w:t xml:space="preserve">následujících, </w:t>
      </w:r>
      <w:r w:rsidRPr="00EC2CEB">
        <w:rPr>
          <w:rFonts w:asciiTheme="minorHAnsi" w:hAnsiTheme="minorHAnsi" w:cstheme="minorHAnsi"/>
          <w:sz w:val="22"/>
          <w:szCs w:val="22"/>
        </w:rPr>
        <w:t xml:space="preserve">snížení počtu podporovaných produktů specifikovaných v </w:t>
      </w:r>
      <w:r w:rsidRPr="00EC2CEB">
        <w:rPr>
          <w:rFonts w:asciiTheme="minorHAnsi" w:hAnsiTheme="minorHAnsi" w:cstheme="minorHAnsi"/>
          <w:b/>
          <w:sz w:val="22"/>
          <w:szCs w:val="22"/>
        </w:rPr>
        <w:t xml:space="preserve">Příloze č. </w:t>
      </w:r>
      <w:r w:rsidR="00EC2CEB" w:rsidRPr="00EC2CEB">
        <w:rPr>
          <w:rFonts w:asciiTheme="minorHAnsi" w:hAnsiTheme="minorHAnsi" w:cstheme="minorHAnsi"/>
          <w:b/>
          <w:sz w:val="22"/>
          <w:szCs w:val="22"/>
        </w:rPr>
        <w:t>3</w:t>
      </w:r>
      <w:r w:rsidR="00EC2CEB" w:rsidRPr="00EC2CEB">
        <w:rPr>
          <w:rFonts w:asciiTheme="minorHAnsi" w:hAnsiTheme="minorHAnsi" w:cstheme="minorHAnsi"/>
          <w:sz w:val="22"/>
          <w:szCs w:val="22"/>
        </w:rPr>
        <w:t xml:space="preserve"> </w:t>
      </w:r>
      <w:r w:rsidRPr="00EC2CEB">
        <w:rPr>
          <w:rFonts w:asciiTheme="minorHAnsi" w:hAnsiTheme="minorHAnsi" w:cstheme="minorHAnsi"/>
          <w:sz w:val="22"/>
          <w:szCs w:val="22"/>
        </w:rPr>
        <w:t xml:space="preserve">této Smlouvy. Částečnou výpověď je Objednatel oprávněn podávat opakovaně, resp. postupně. </w:t>
      </w:r>
      <w:r w:rsidR="004E1759">
        <w:rPr>
          <w:rFonts w:asciiTheme="minorHAnsi" w:hAnsiTheme="minorHAnsi" w:cstheme="minorHAnsi"/>
          <w:sz w:val="22"/>
          <w:szCs w:val="22"/>
        </w:rPr>
        <w:t xml:space="preserve">V případě, že se bude jednat o úplnou výpověď Smlouvy, učiní tak Objednatel nejpozději 15 kalendářních dní před koncem příslušného měsíce. </w:t>
      </w:r>
    </w:p>
    <w:p w14:paraId="703E8369" w14:textId="7233E4E4" w:rsidR="00D46558" w:rsidRPr="00202385" w:rsidRDefault="00B5036B"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U</w:t>
      </w:r>
      <w:r w:rsidR="00BE10E1" w:rsidRPr="00202385">
        <w:rPr>
          <w:rFonts w:asciiTheme="minorHAnsi" w:hAnsiTheme="minorHAnsi" w:cstheme="minorHAnsi"/>
          <w:sz w:val="22"/>
          <w:szCs w:val="22"/>
        </w:rPr>
        <w:t xml:space="preserve">končením účinnosti této Smlouvy z jakéhokoli důvodu nejsou dotčena ustanovení </w:t>
      </w:r>
      <w:r w:rsidR="00511CF6" w:rsidRPr="00202385">
        <w:rPr>
          <w:rFonts w:asciiTheme="minorHAnsi" w:hAnsiTheme="minorHAnsi" w:cstheme="minorHAnsi"/>
          <w:sz w:val="22"/>
          <w:szCs w:val="22"/>
        </w:rPr>
        <w:t xml:space="preserve">této </w:t>
      </w:r>
      <w:r w:rsidR="00BE10E1" w:rsidRPr="00202385">
        <w:rPr>
          <w:rFonts w:asciiTheme="minorHAnsi" w:hAnsiTheme="minorHAnsi" w:cstheme="minorHAnsi"/>
          <w:sz w:val="22"/>
          <w:szCs w:val="22"/>
        </w:rPr>
        <w:t>Smlouvy týkající se udělené licence</w:t>
      </w:r>
      <w:r w:rsidR="002111C0" w:rsidRPr="00202385">
        <w:rPr>
          <w:rFonts w:asciiTheme="minorHAnsi" w:hAnsiTheme="minorHAnsi" w:cstheme="minorHAnsi"/>
          <w:sz w:val="22"/>
          <w:szCs w:val="22"/>
        </w:rPr>
        <w:t xml:space="preserve"> či podlicence</w:t>
      </w:r>
      <w:r w:rsidR="00BE10E1" w:rsidRPr="00202385">
        <w:rPr>
          <w:rFonts w:asciiTheme="minorHAnsi" w:hAnsiTheme="minorHAnsi" w:cstheme="minorHAnsi"/>
          <w:sz w:val="22"/>
          <w:szCs w:val="22"/>
        </w:rPr>
        <w:t xml:space="preserve"> ze strany Poskytovatele Objednateli</w:t>
      </w:r>
      <w:r w:rsidR="008462EC" w:rsidRPr="00202385">
        <w:rPr>
          <w:rFonts w:asciiTheme="minorHAnsi" w:hAnsiTheme="minorHAnsi" w:cstheme="minorHAnsi"/>
          <w:sz w:val="22"/>
          <w:szCs w:val="22"/>
        </w:rPr>
        <w:t xml:space="preserve"> a</w:t>
      </w:r>
      <w:r w:rsidR="00511CF6" w:rsidRPr="00202385">
        <w:rPr>
          <w:rFonts w:asciiTheme="minorHAnsi" w:hAnsiTheme="minorHAnsi" w:cstheme="minorHAnsi"/>
          <w:sz w:val="22"/>
          <w:szCs w:val="22"/>
        </w:rPr>
        <w:t> </w:t>
      </w:r>
      <w:r w:rsidR="008462EC" w:rsidRPr="00202385">
        <w:rPr>
          <w:rFonts w:asciiTheme="minorHAnsi" w:hAnsiTheme="minorHAnsi" w:cstheme="minorHAnsi"/>
          <w:sz w:val="22"/>
          <w:szCs w:val="22"/>
        </w:rPr>
        <w:t>ostatních</w:t>
      </w:r>
      <w:r w:rsidR="00511CF6" w:rsidRPr="00202385">
        <w:rPr>
          <w:rFonts w:asciiTheme="minorHAnsi" w:hAnsiTheme="minorHAnsi" w:cstheme="minorHAnsi"/>
          <w:sz w:val="22"/>
          <w:szCs w:val="22"/>
        </w:rPr>
        <w:t xml:space="preserve"> práv a</w:t>
      </w:r>
      <w:r w:rsidR="00F54BB1">
        <w:rPr>
          <w:rFonts w:asciiTheme="minorHAnsi" w:hAnsiTheme="minorHAnsi" w:cstheme="minorHAnsi"/>
          <w:sz w:val="22"/>
          <w:szCs w:val="22"/>
        </w:rPr>
        <w:t> </w:t>
      </w:r>
      <w:r w:rsidR="00511CF6" w:rsidRPr="00202385">
        <w:rPr>
          <w:rFonts w:asciiTheme="minorHAnsi" w:hAnsiTheme="minorHAnsi" w:cstheme="minorHAnsi"/>
          <w:sz w:val="22"/>
          <w:szCs w:val="22"/>
        </w:rPr>
        <w:t>nároků Objednatele z článku</w:t>
      </w:r>
      <w:r w:rsidR="008462EC" w:rsidRPr="00202385">
        <w:rPr>
          <w:rFonts w:asciiTheme="minorHAnsi" w:hAnsiTheme="minorHAnsi" w:cstheme="minorHAnsi"/>
          <w:sz w:val="22"/>
          <w:szCs w:val="22"/>
        </w:rPr>
        <w:t xml:space="preserve"> </w:t>
      </w:r>
      <w:r w:rsidR="00B02318" w:rsidRPr="00202385">
        <w:rPr>
          <w:rFonts w:asciiTheme="minorHAnsi" w:hAnsiTheme="minorHAnsi" w:cstheme="minorHAnsi"/>
          <w:sz w:val="22"/>
          <w:szCs w:val="22"/>
        </w:rPr>
        <w:t>8</w:t>
      </w:r>
      <w:r w:rsidR="00511CF6" w:rsidRPr="00202385">
        <w:rPr>
          <w:rFonts w:asciiTheme="minorHAnsi" w:hAnsiTheme="minorHAnsi" w:cstheme="minorHAnsi"/>
          <w:sz w:val="22"/>
          <w:szCs w:val="22"/>
        </w:rPr>
        <w:t xml:space="preserve"> této</w:t>
      </w:r>
      <w:r w:rsidR="008462EC" w:rsidRPr="00202385">
        <w:rPr>
          <w:rFonts w:asciiTheme="minorHAnsi" w:hAnsiTheme="minorHAnsi" w:cstheme="minorHAnsi"/>
          <w:sz w:val="22"/>
          <w:szCs w:val="22"/>
        </w:rPr>
        <w:t xml:space="preserve"> Smlouvy</w:t>
      </w:r>
      <w:r w:rsidR="00BE10E1" w:rsidRPr="00202385">
        <w:rPr>
          <w:rFonts w:asciiTheme="minorHAnsi" w:hAnsiTheme="minorHAnsi" w:cstheme="minorHAnsi"/>
          <w:sz w:val="22"/>
          <w:szCs w:val="22"/>
        </w:rPr>
        <w:t>, nároků z odpovědnosti za</w:t>
      </w:r>
      <w:r w:rsidR="00511CF6" w:rsidRPr="00202385">
        <w:rPr>
          <w:rFonts w:asciiTheme="minorHAnsi" w:hAnsiTheme="minorHAnsi" w:cstheme="minorHAnsi"/>
          <w:sz w:val="22"/>
          <w:szCs w:val="22"/>
        </w:rPr>
        <w:t> </w:t>
      </w:r>
      <w:r w:rsidR="00BE10E1" w:rsidRPr="00202385">
        <w:rPr>
          <w:rFonts w:asciiTheme="minorHAnsi" w:hAnsiTheme="minorHAnsi" w:cstheme="minorHAnsi"/>
          <w:sz w:val="22"/>
          <w:szCs w:val="22"/>
        </w:rPr>
        <w:t>škodu a nároků ze smluvních pokut, ustanovení o ochraně informací</w:t>
      </w:r>
      <w:r w:rsidR="000D383F">
        <w:rPr>
          <w:rFonts w:asciiTheme="minorHAnsi" w:hAnsiTheme="minorHAnsi" w:cstheme="minorHAnsi"/>
          <w:sz w:val="22"/>
          <w:szCs w:val="22"/>
        </w:rPr>
        <w:t xml:space="preserve"> a mlčenlivosti</w:t>
      </w:r>
      <w:r w:rsidR="00BE10E1" w:rsidRPr="00202385">
        <w:rPr>
          <w:rFonts w:asciiTheme="minorHAnsi" w:hAnsiTheme="minorHAnsi" w:cstheme="minorHAnsi"/>
          <w:sz w:val="22"/>
          <w:szCs w:val="22"/>
        </w:rPr>
        <w:t>, ani další ustanovení a</w:t>
      </w:r>
      <w:r w:rsidR="00511CF6" w:rsidRPr="00202385">
        <w:rPr>
          <w:rFonts w:asciiTheme="minorHAnsi" w:hAnsiTheme="minorHAnsi" w:cstheme="minorHAnsi"/>
          <w:sz w:val="22"/>
          <w:szCs w:val="22"/>
        </w:rPr>
        <w:t> </w:t>
      </w:r>
      <w:r w:rsidR="00BE10E1" w:rsidRPr="00202385">
        <w:rPr>
          <w:rFonts w:asciiTheme="minorHAnsi" w:hAnsiTheme="minorHAnsi" w:cstheme="minorHAnsi"/>
          <w:sz w:val="22"/>
          <w:szCs w:val="22"/>
        </w:rPr>
        <w:t xml:space="preserve">nároky, z jejichž povahy vyplývá, že mají trvat i po zániku účinnosti </w:t>
      </w:r>
      <w:r w:rsidR="00511CF6" w:rsidRPr="00202385">
        <w:rPr>
          <w:rFonts w:asciiTheme="minorHAnsi" w:hAnsiTheme="minorHAnsi" w:cstheme="minorHAnsi"/>
          <w:sz w:val="22"/>
          <w:szCs w:val="22"/>
        </w:rPr>
        <w:t xml:space="preserve">této </w:t>
      </w:r>
      <w:r w:rsidR="00BE10E1" w:rsidRPr="00202385">
        <w:rPr>
          <w:rFonts w:asciiTheme="minorHAnsi" w:hAnsiTheme="minorHAnsi" w:cstheme="minorHAnsi"/>
          <w:sz w:val="22"/>
          <w:szCs w:val="22"/>
        </w:rPr>
        <w:t>Smlouvy.</w:t>
      </w:r>
    </w:p>
    <w:p w14:paraId="29444CE8" w14:textId="77777777" w:rsidR="0009284A" w:rsidRPr="00202385" w:rsidRDefault="0009284A"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Započtení na pohledávky vůči Objednateli vzniklé z této Smlouvy se nepřipouští.</w:t>
      </w:r>
    </w:p>
    <w:p w14:paraId="3C471A34" w14:textId="77777777" w:rsidR="00B368E6" w:rsidRPr="00202385" w:rsidRDefault="00B368E6"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V případě rozporu mezi </w:t>
      </w:r>
      <w:r w:rsidR="00511CF6" w:rsidRPr="00202385">
        <w:rPr>
          <w:rFonts w:asciiTheme="minorHAnsi" w:hAnsiTheme="minorHAnsi" w:cstheme="minorHAnsi"/>
          <w:sz w:val="22"/>
          <w:szCs w:val="22"/>
        </w:rPr>
        <w:t xml:space="preserve">touto </w:t>
      </w:r>
      <w:r w:rsidR="0083515E" w:rsidRPr="00202385">
        <w:rPr>
          <w:rFonts w:asciiTheme="minorHAnsi" w:hAnsiTheme="minorHAnsi" w:cstheme="minorHAnsi"/>
          <w:sz w:val="22"/>
          <w:szCs w:val="22"/>
        </w:rPr>
        <w:t>S</w:t>
      </w:r>
      <w:r w:rsidRPr="00202385">
        <w:rPr>
          <w:rFonts w:asciiTheme="minorHAnsi" w:hAnsiTheme="minorHAnsi" w:cstheme="minorHAnsi"/>
          <w:sz w:val="22"/>
          <w:szCs w:val="22"/>
        </w:rPr>
        <w:t xml:space="preserve">mlouvou a některou z příloh má přednost znění </w:t>
      </w:r>
      <w:r w:rsidR="00511CF6" w:rsidRPr="00202385">
        <w:rPr>
          <w:rFonts w:asciiTheme="minorHAnsi" w:hAnsiTheme="minorHAnsi" w:cstheme="minorHAnsi"/>
          <w:sz w:val="22"/>
          <w:szCs w:val="22"/>
        </w:rPr>
        <w:t xml:space="preserve">této </w:t>
      </w:r>
      <w:r w:rsidRPr="00202385">
        <w:rPr>
          <w:rFonts w:asciiTheme="minorHAnsi" w:hAnsiTheme="minorHAnsi" w:cstheme="minorHAnsi"/>
          <w:sz w:val="22"/>
          <w:szCs w:val="22"/>
        </w:rPr>
        <w:t>Smlouvy.</w:t>
      </w:r>
    </w:p>
    <w:p w14:paraId="0EC50008" w14:textId="77777777" w:rsidR="0009284A" w:rsidRPr="00202385" w:rsidRDefault="0009284A"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Práva Objednatele vyplývající z této Smlouvy či jejího porušení se promlčují ve lhůtě 15 let ode</w:t>
      </w:r>
      <w:r w:rsidR="00511CF6" w:rsidRPr="00202385">
        <w:rPr>
          <w:rFonts w:asciiTheme="minorHAnsi" w:hAnsiTheme="minorHAnsi" w:cstheme="minorHAnsi"/>
          <w:sz w:val="22"/>
          <w:szCs w:val="22"/>
        </w:rPr>
        <w:t> </w:t>
      </w:r>
      <w:r w:rsidRPr="00202385">
        <w:rPr>
          <w:rFonts w:asciiTheme="minorHAnsi" w:hAnsiTheme="minorHAnsi" w:cstheme="minorHAnsi"/>
          <w:sz w:val="22"/>
          <w:szCs w:val="22"/>
        </w:rPr>
        <w:t>dne, kdy právo mohlo být uplatněno poprvé.</w:t>
      </w:r>
    </w:p>
    <w:p w14:paraId="369EDCCB" w14:textId="74501325" w:rsidR="0009284A" w:rsidRDefault="0009284A"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Poskytovatel přebírá podle § 1765 občanského zákoníku </w:t>
      </w:r>
      <w:r w:rsidR="000D383F">
        <w:rPr>
          <w:rFonts w:asciiTheme="minorHAnsi" w:hAnsiTheme="minorHAnsi" w:cstheme="minorHAnsi"/>
          <w:sz w:val="22"/>
          <w:szCs w:val="22"/>
        </w:rPr>
        <w:t>nebezpečí</w:t>
      </w:r>
      <w:r w:rsidRPr="00202385">
        <w:rPr>
          <w:rFonts w:asciiTheme="minorHAnsi" w:hAnsiTheme="minorHAnsi" w:cstheme="minorHAnsi"/>
          <w:sz w:val="22"/>
          <w:szCs w:val="22"/>
        </w:rPr>
        <w:t xml:space="preserve"> změny okolností, zejména v</w:t>
      </w:r>
      <w:r w:rsidR="00511CF6" w:rsidRPr="00202385">
        <w:rPr>
          <w:rFonts w:asciiTheme="minorHAnsi" w:hAnsiTheme="minorHAnsi" w:cstheme="minorHAnsi"/>
          <w:sz w:val="22"/>
          <w:szCs w:val="22"/>
        </w:rPr>
        <w:t> </w:t>
      </w:r>
      <w:r w:rsidRPr="00202385">
        <w:rPr>
          <w:rFonts w:asciiTheme="minorHAnsi" w:hAnsiTheme="minorHAnsi" w:cstheme="minorHAnsi"/>
          <w:sz w:val="22"/>
          <w:szCs w:val="22"/>
        </w:rPr>
        <w:t>souvislosti s cenou za poskytnuté plnění, požadavky na poskytování Služeb a podmínkami SLA.</w:t>
      </w:r>
    </w:p>
    <w:p w14:paraId="39736C41" w14:textId="1C0CC585" w:rsidR="001A7DAB" w:rsidRPr="00202385" w:rsidRDefault="001A7DAB" w:rsidP="007D3F65">
      <w:pPr>
        <w:pStyle w:val="Odstavecseseznamem"/>
        <w:numPr>
          <w:ilvl w:val="1"/>
          <w:numId w:val="6"/>
        </w:numPr>
        <w:spacing w:after="120"/>
        <w:ind w:left="567" w:hanging="567"/>
        <w:jc w:val="both"/>
        <w:rPr>
          <w:rFonts w:asciiTheme="minorHAnsi" w:hAnsiTheme="minorHAnsi" w:cstheme="minorHAnsi"/>
          <w:sz w:val="22"/>
          <w:szCs w:val="22"/>
        </w:rPr>
      </w:pPr>
      <w:r w:rsidRPr="001A7DAB">
        <w:rPr>
          <w:rFonts w:asciiTheme="minorHAnsi" w:hAnsiTheme="minorHAnsi" w:cstheme="minorHAnsi"/>
          <w:sz w:val="22"/>
          <w:szCs w:val="22"/>
        </w:rPr>
        <w:t>Smluvní strany se dohodly, že ustanovení § 2112 a § 2618 občanského zákoníku se nepoužijí.</w:t>
      </w:r>
    </w:p>
    <w:p w14:paraId="07891FD5" w14:textId="77777777" w:rsidR="00D755B4" w:rsidRPr="00202385" w:rsidRDefault="00D755B4"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Tato Smlouva představuje úplnou dohodu smluvních stran o předmětu této Smlouvy a</w:t>
      </w:r>
      <w:r w:rsidR="00511CF6" w:rsidRPr="00202385">
        <w:rPr>
          <w:rFonts w:asciiTheme="minorHAnsi" w:hAnsiTheme="minorHAnsi" w:cstheme="minorHAnsi"/>
          <w:sz w:val="22"/>
          <w:szCs w:val="22"/>
        </w:rPr>
        <w:t> </w:t>
      </w:r>
      <w:r w:rsidRPr="00202385">
        <w:rPr>
          <w:rFonts w:asciiTheme="minorHAnsi" w:hAnsiTheme="minorHAnsi" w:cstheme="minorHAnsi"/>
          <w:sz w:val="22"/>
          <w:szCs w:val="22"/>
        </w:rPr>
        <w:t>nahrazuje veškerá předešlá ujednání smluvních stran ústní i písemná.</w:t>
      </w:r>
    </w:p>
    <w:p w14:paraId="3296D7D1" w14:textId="77777777" w:rsidR="00057F4F" w:rsidRPr="00202385" w:rsidRDefault="00D755B4"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Jakékoliv změny </w:t>
      </w:r>
      <w:r w:rsidR="00511CF6" w:rsidRPr="00202385">
        <w:rPr>
          <w:rFonts w:asciiTheme="minorHAnsi" w:hAnsiTheme="minorHAnsi" w:cstheme="minorHAnsi"/>
          <w:sz w:val="22"/>
          <w:szCs w:val="22"/>
        </w:rPr>
        <w:t xml:space="preserve">této </w:t>
      </w:r>
      <w:r w:rsidRPr="00202385">
        <w:rPr>
          <w:rFonts w:asciiTheme="minorHAnsi" w:hAnsiTheme="minorHAnsi" w:cstheme="minorHAnsi"/>
          <w:sz w:val="22"/>
          <w:szCs w:val="22"/>
        </w:rPr>
        <w:t>Smlouvy je možné činit výhradně formou písemných a číselně označených dodatků k</w:t>
      </w:r>
      <w:r w:rsidR="00511CF6" w:rsidRPr="00202385">
        <w:rPr>
          <w:rFonts w:asciiTheme="minorHAnsi" w:hAnsiTheme="minorHAnsi" w:cstheme="minorHAnsi"/>
          <w:sz w:val="22"/>
          <w:szCs w:val="22"/>
        </w:rPr>
        <w:t xml:space="preserve"> této</w:t>
      </w:r>
      <w:r w:rsidRPr="00202385">
        <w:rPr>
          <w:rFonts w:asciiTheme="minorHAnsi" w:hAnsiTheme="minorHAnsi" w:cstheme="minorHAnsi"/>
          <w:sz w:val="22"/>
          <w:szCs w:val="22"/>
        </w:rPr>
        <w:t xml:space="preserve"> Smlouvě schválených oběma smluvními stranami.</w:t>
      </w:r>
    </w:p>
    <w:p w14:paraId="1EAA3F9A" w14:textId="77777777" w:rsidR="00980A78" w:rsidRPr="00202385" w:rsidRDefault="00980A78" w:rsidP="00980A78">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lastRenderedPageBreak/>
        <w:t>Požadavek písemné formy dle této Smlouvy je splněn i tehdy, pokud je příslušné právní jednání učiněno elektronicky a elektronicky podepsáno.</w:t>
      </w:r>
    </w:p>
    <w:p w14:paraId="0456B584" w14:textId="77777777" w:rsidR="00980A78" w:rsidRPr="00202385" w:rsidRDefault="00980A78" w:rsidP="00980A78">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Tato Smlouva se vyhotovuje v elektronické podobě ve formátu (.</w:t>
      </w:r>
      <w:proofErr w:type="spellStart"/>
      <w:r w:rsidRPr="00202385">
        <w:rPr>
          <w:rFonts w:asciiTheme="minorHAnsi" w:hAnsiTheme="minorHAnsi" w:cstheme="minorHAnsi"/>
          <w:sz w:val="22"/>
          <w:szCs w:val="22"/>
        </w:rPr>
        <w:t>pdf</w:t>
      </w:r>
      <w:proofErr w:type="spellEnd"/>
      <w:r w:rsidRPr="00202385">
        <w:rPr>
          <w:rFonts w:asciiTheme="minorHAnsi" w:hAnsiTheme="minorHAnsi" w:cstheme="minorHAnsi"/>
          <w:sz w:val="22"/>
          <w:szCs w:val="22"/>
        </w:rPr>
        <w:t xml:space="preserve">), přičemž každá ze smluvních stran obdrží oboustranně elektronicky podepsaný datový soubor této Smlouvy. </w:t>
      </w:r>
    </w:p>
    <w:p w14:paraId="0394237A" w14:textId="3B868A54" w:rsidR="00330E6E" w:rsidRPr="00202385" w:rsidRDefault="00330E6E" w:rsidP="007D3F65">
      <w:pPr>
        <w:pStyle w:val="Odstavecseseznamem"/>
        <w:numPr>
          <w:ilvl w:val="1"/>
          <w:numId w:val="6"/>
        </w:numPr>
        <w:spacing w:after="120"/>
        <w:ind w:left="567" w:hanging="567"/>
        <w:jc w:val="both"/>
        <w:rPr>
          <w:rFonts w:asciiTheme="minorHAnsi" w:hAnsiTheme="minorHAnsi" w:cstheme="minorHAnsi"/>
          <w:sz w:val="22"/>
          <w:szCs w:val="22"/>
        </w:rPr>
      </w:pPr>
      <w:r w:rsidRPr="00202385">
        <w:rPr>
          <w:rFonts w:asciiTheme="minorHAnsi" w:hAnsiTheme="minorHAnsi" w:cstheme="minorHAnsi"/>
          <w:sz w:val="22"/>
          <w:szCs w:val="22"/>
        </w:rPr>
        <w:t xml:space="preserve">Nedílnou součást </w:t>
      </w:r>
      <w:r w:rsidR="002A197D" w:rsidRPr="00202385">
        <w:rPr>
          <w:rFonts w:asciiTheme="minorHAnsi" w:hAnsiTheme="minorHAnsi" w:cstheme="minorHAnsi"/>
          <w:sz w:val="22"/>
          <w:szCs w:val="22"/>
        </w:rPr>
        <w:t xml:space="preserve">této </w:t>
      </w:r>
      <w:r w:rsidRPr="00202385">
        <w:rPr>
          <w:rFonts w:asciiTheme="minorHAnsi" w:hAnsiTheme="minorHAnsi" w:cstheme="minorHAnsi"/>
          <w:sz w:val="22"/>
          <w:szCs w:val="22"/>
        </w:rPr>
        <w:t>Smlouvy tvoří tyto přílohy:</w:t>
      </w:r>
    </w:p>
    <w:p w14:paraId="6521C1B4" w14:textId="77777777"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p>
    <w:p w14:paraId="5B11140B" w14:textId="77777777"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1: Specifikace předmětu plnění</w:t>
      </w:r>
    </w:p>
    <w:p w14:paraId="393ADB4A" w14:textId="77777777"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Příloha č. 2: Místo plnění</w:t>
      </w:r>
    </w:p>
    <w:p w14:paraId="21FB71F0" w14:textId="2CAF922C"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 xml:space="preserve">Příloha č. 3: </w:t>
      </w:r>
      <w:r w:rsidR="00FA0412" w:rsidRPr="00202385">
        <w:rPr>
          <w:rFonts w:asciiTheme="minorHAnsi" w:hAnsiTheme="minorHAnsi" w:cstheme="minorHAnsi"/>
          <w:szCs w:val="22"/>
        </w:rPr>
        <w:t>Cena předmětu plnění</w:t>
      </w:r>
      <w:r w:rsidR="00572D8F">
        <w:rPr>
          <w:rFonts w:asciiTheme="minorHAnsi" w:hAnsiTheme="minorHAnsi" w:cstheme="minorHAnsi"/>
          <w:szCs w:val="22"/>
        </w:rPr>
        <w:t xml:space="preserve"> – Ceník Služeb</w:t>
      </w:r>
    </w:p>
    <w:p w14:paraId="464EC5AD" w14:textId="6687681D"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 xml:space="preserve">Příloha č. 4: </w:t>
      </w:r>
      <w:r w:rsidR="00FA0412" w:rsidRPr="00202385">
        <w:rPr>
          <w:rFonts w:asciiTheme="minorHAnsi" w:hAnsiTheme="minorHAnsi" w:cstheme="minorHAnsi"/>
          <w:szCs w:val="22"/>
        </w:rPr>
        <w:t>Oprávněné osoby</w:t>
      </w:r>
    </w:p>
    <w:p w14:paraId="57024E3F" w14:textId="73B22156"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 xml:space="preserve">Příloze č. 5: </w:t>
      </w:r>
      <w:r w:rsidR="00FA0412" w:rsidRPr="00202385">
        <w:rPr>
          <w:rFonts w:asciiTheme="minorHAnsi" w:hAnsiTheme="minorHAnsi" w:cstheme="minorHAnsi"/>
          <w:szCs w:val="22"/>
        </w:rPr>
        <w:t>Vzor Akceptačního protokolu</w:t>
      </w:r>
    </w:p>
    <w:p w14:paraId="0E809CE8" w14:textId="13B5C34D" w:rsidR="00330E6E" w:rsidRPr="00202385" w:rsidRDefault="00330E6E" w:rsidP="007D3F65">
      <w:pPr>
        <w:pStyle w:val="RLTextlnkuslovan"/>
        <w:numPr>
          <w:ilvl w:val="0"/>
          <w:numId w:val="0"/>
        </w:numPr>
        <w:spacing w:line="240" w:lineRule="auto"/>
        <w:ind w:left="2268"/>
        <w:rPr>
          <w:rFonts w:asciiTheme="minorHAnsi" w:hAnsiTheme="minorHAnsi" w:cstheme="minorHAnsi"/>
          <w:szCs w:val="22"/>
        </w:rPr>
      </w:pPr>
      <w:r w:rsidRPr="00202385">
        <w:rPr>
          <w:rFonts w:asciiTheme="minorHAnsi" w:hAnsiTheme="minorHAnsi" w:cstheme="minorHAnsi"/>
          <w:szCs w:val="22"/>
        </w:rPr>
        <w:t xml:space="preserve">Příloha č. 6: </w:t>
      </w:r>
      <w:r w:rsidR="00FA0412" w:rsidRPr="00202385">
        <w:rPr>
          <w:rFonts w:asciiTheme="minorHAnsi" w:hAnsiTheme="minorHAnsi" w:cstheme="minorHAnsi"/>
          <w:szCs w:val="22"/>
        </w:rPr>
        <w:t>Seznam poddodavatelů</w:t>
      </w:r>
    </w:p>
    <w:p w14:paraId="7A1FD6CD" w14:textId="77777777" w:rsidR="0053451D" w:rsidRPr="00202385" w:rsidRDefault="0053451D" w:rsidP="007D3F65">
      <w:pPr>
        <w:pStyle w:val="RLProhlensmluvnchstran"/>
        <w:spacing w:line="240" w:lineRule="auto"/>
        <w:rPr>
          <w:rFonts w:asciiTheme="minorHAnsi" w:hAnsiTheme="minorHAnsi" w:cstheme="minorHAnsi"/>
          <w:szCs w:val="22"/>
        </w:rPr>
      </w:pPr>
    </w:p>
    <w:p w14:paraId="531232F0" w14:textId="77777777" w:rsidR="00B20ABA" w:rsidRPr="00202385" w:rsidRDefault="00B20ABA"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Smluvní strany prohlašují, že si tuto Smlouvu přečetly, že s jejím obsahem souhlasí a na důkaz toho k ní připojují svoje podpisy.</w:t>
      </w:r>
    </w:p>
    <w:p w14:paraId="7C38FE52" w14:textId="77777777" w:rsidR="00B20ABA" w:rsidRPr="00202385" w:rsidRDefault="00B20ABA" w:rsidP="007D3F65">
      <w:pPr>
        <w:pStyle w:val="Zkladntext"/>
        <w:tabs>
          <w:tab w:val="left" w:pos="1134"/>
          <w:tab w:val="left" w:pos="2127"/>
        </w:tabs>
        <w:ind w:left="426"/>
        <w:rPr>
          <w:rFonts w:asciiTheme="minorHAnsi" w:hAnsiTheme="minorHAnsi" w:cstheme="minorHAnsi"/>
          <w:sz w:val="22"/>
          <w:szCs w:val="22"/>
        </w:rPr>
      </w:pPr>
    </w:p>
    <w:tbl>
      <w:tblPr>
        <w:tblpPr w:leftFromText="141" w:rightFromText="141" w:vertAnchor="text" w:horzAnchor="margin" w:tblpY="127"/>
        <w:tblW w:w="0" w:type="auto"/>
        <w:tblLook w:val="01E0" w:firstRow="1" w:lastRow="1" w:firstColumn="1" w:lastColumn="1" w:noHBand="0" w:noVBand="0"/>
      </w:tblPr>
      <w:tblGrid>
        <w:gridCol w:w="4535"/>
        <w:gridCol w:w="4535"/>
      </w:tblGrid>
      <w:tr w:rsidR="00B20ABA" w:rsidRPr="00202385" w14:paraId="663E8B3D" w14:textId="77777777" w:rsidTr="00560AC4">
        <w:tc>
          <w:tcPr>
            <w:tcW w:w="4605" w:type="dxa"/>
          </w:tcPr>
          <w:p w14:paraId="31818787" w14:textId="77777777" w:rsidR="00B20ABA" w:rsidRPr="00202385" w:rsidRDefault="00E22990"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Objednatel</w:t>
            </w:r>
          </w:p>
          <w:p w14:paraId="513903B5" w14:textId="77777777" w:rsidR="00B20ABA" w:rsidRPr="00202385" w:rsidRDefault="00B20ABA" w:rsidP="007D3F65">
            <w:pPr>
              <w:pStyle w:val="RLdajeosmluvnstran0"/>
              <w:spacing w:line="240" w:lineRule="auto"/>
              <w:rPr>
                <w:rFonts w:asciiTheme="minorHAnsi" w:hAnsiTheme="minorHAnsi" w:cstheme="minorHAnsi"/>
                <w:szCs w:val="22"/>
              </w:rPr>
            </w:pPr>
          </w:p>
          <w:p w14:paraId="13502367" w14:textId="39597195" w:rsidR="00B20ABA" w:rsidRPr="00202385" w:rsidRDefault="00B20ABA" w:rsidP="007D3F65">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 xml:space="preserve">V </w:t>
            </w:r>
            <w:r w:rsidR="00921641" w:rsidRPr="00202385">
              <w:rPr>
                <w:rFonts w:asciiTheme="minorHAnsi" w:hAnsiTheme="minorHAnsi" w:cstheme="minorHAnsi"/>
                <w:szCs w:val="22"/>
              </w:rPr>
              <w:t>Praze</w:t>
            </w:r>
            <w:r w:rsidRPr="00202385">
              <w:rPr>
                <w:rFonts w:asciiTheme="minorHAnsi" w:hAnsiTheme="minorHAnsi" w:cstheme="minorHAnsi"/>
                <w:szCs w:val="22"/>
              </w:rPr>
              <w:t xml:space="preserve"> dne </w:t>
            </w:r>
            <w:r w:rsidR="00F143D5" w:rsidRPr="00F143D5">
              <w:rPr>
                <w:rFonts w:asciiTheme="minorHAnsi" w:hAnsiTheme="minorHAnsi" w:cstheme="minorHAnsi"/>
                <w:i/>
                <w:iCs/>
                <w:szCs w:val="22"/>
              </w:rPr>
              <w:t>shodné s datem a časem elektronického podpisu</w:t>
            </w:r>
            <w:r w:rsidR="00F143D5">
              <w:rPr>
                <w:rFonts w:asciiTheme="minorHAnsi" w:hAnsiTheme="minorHAnsi" w:cstheme="minorHAnsi"/>
                <w:szCs w:val="22"/>
              </w:rPr>
              <w:t xml:space="preserve"> </w:t>
            </w:r>
          </w:p>
          <w:p w14:paraId="046AE86F" w14:textId="77777777" w:rsidR="00B20ABA" w:rsidRPr="00202385" w:rsidRDefault="00B20ABA" w:rsidP="007D3F65">
            <w:pPr>
              <w:spacing w:line="240" w:lineRule="auto"/>
              <w:rPr>
                <w:rFonts w:asciiTheme="minorHAnsi" w:hAnsiTheme="minorHAnsi" w:cstheme="minorHAnsi"/>
                <w:szCs w:val="22"/>
              </w:rPr>
            </w:pPr>
          </w:p>
        </w:tc>
        <w:tc>
          <w:tcPr>
            <w:tcW w:w="4605" w:type="dxa"/>
          </w:tcPr>
          <w:p w14:paraId="14639EC7" w14:textId="77777777" w:rsidR="00B20ABA" w:rsidRPr="00202385" w:rsidRDefault="00B20ABA" w:rsidP="007D3F65">
            <w:pPr>
              <w:pStyle w:val="RLdajeosmluvnstran0"/>
              <w:spacing w:line="240" w:lineRule="auto"/>
              <w:rPr>
                <w:rFonts w:asciiTheme="minorHAnsi" w:hAnsiTheme="minorHAnsi" w:cstheme="minorHAnsi"/>
                <w:b/>
                <w:bCs/>
                <w:szCs w:val="22"/>
              </w:rPr>
            </w:pPr>
            <w:r w:rsidRPr="00202385">
              <w:rPr>
                <w:rFonts w:asciiTheme="minorHAnsi" w:hAnsiTheme="minorHAnsi" w:cstheme="minorHAnsi"/>
                <w:b/>
                <w:bCs/>
                <w:szCs w:val="22"/>
              </w:rPr>
              <w:t>Poskytovatel</w:t>
            </w:r>
          </w:p>
          <w:p w14:paraId="4CCEF176" w14:textId="77777777" w:rsidR="00B20ABA" w:rsidRPr="00202385" w:rsidRDefault="00B20ABA" w:rsidP="007D3F65">
            <w:pPr>
              <w:pStyle w:val="RLdajeosmluvnstran0"/>
              <w:spacing w:line="240" w:lineRule="auto"/>
              <w:rPr>
                <w:rFonts w:asciiTheme="minorHAnsi" w:hAnsiTheme="minorHAnsi" w:cstheme="minorHAnsi"/>
                <w:szCs w:val="22"/>
              </w:rPr>
            </w:pPr>
          </w:p>
          <w:p w14:paraId="47DDB478" w14:textId="14D6F9DE" w:rsidR="00B20ABA" w:rsidRPr="00202385" w:rsidRDefault="002C3F02" w:rsidP="009E7CEE">
            <w:pPr>
              <w:pStyle w:val="RLdajeosmluvnstran0"/>
              <w:spacing w:line="240" w:lineRule="auto"/>
              <w:ind w:left="1065" w:hanging="1134"/>
              <w:jc w:val="left"/>
              <w:rPr>
                <w:rFonts w:asciiTheme="minorHAnsi" w:hAnsiTheme="minorHAnsi" w:cstheme="minorHAnsi"/>
                <w:i/>
                <w:iCs/>
                <w:szCs w:val="22"/>
              </w:rPr>
            </w:pPr>
            <w:r w:rsidRPr="00202385">
              <w:rPr>
                <w:rFonts w:asciiTheme="minorHAnsi" w:hAnsiTheme="minorHAnsi" w:cstheme="minorHAnsi"/>
                <w:szCs w:val="22"/>
              </w:rPr>
              <w:t xml:space="preserve">       </w:t>
            </w:r>
            <w:r w:rsidR="00B20ABA" w:rsidRPr="00202385">
              <w:rPr>
                <w:rFonts w:asciiTheme="minorHAnsi" w:hAnsiTheme="minorHAnsi" w:cstheme="minorHAnsi"/>
                <w:szCs w:val="22"/>
              </w:rPr>
              <w:t xml:space="preserve">V </w:t>
            </w:r>
            <w:r w:rsidR="00AD5845" w:rsidRPr="00202385">
              <w:rPr>
                <w:rFonts w:asciiTheme="minorHAnsi" w:hAnsiTheme="minorHAnsi" w:cstheme="minorHAnsi"/>
                <w:szCs w:val="22"/>
              </w:rPr>
              <w:t>Praze</w:t>
            </w:r>
            <w:r w:rsidR="00B20ABA" w:rsidRPr="00202385">
              <w:rPr>
                <w:rFonts w:asciiTheme="minorHAnsi" w:hAnsiTheme="minorHAnsi" w:cstheme="minorHAnsi"/>
                <w:szCs w:val="22"/>
              </w:rPr>
              <w:t xml:space="preserve"> dne</w:t>
            </w:r>
            <w:r w:rsidR="00F143D5" w:rsidRPr="00F143D5">
              <w:rPr>
                <w:rFonts w:asciiTheme="minorHAnsi" w:hAnsiTheme="minorHAnsi" w:cstheme="minorHAnsi"/>
                <w:i/>
                <w:iCs/>
                <w:szCs w:val="22"/>
              </w:rPr>
              <w:t xml:space="preserve"> shodné s datem a časem elektronického podpisu</w:t>
            </w:r>
          </w:p>
          <w:p w14:paraId="6DC021B2" w14:textId="77777777" w:rsidR="00AD5845" w:rsidRPr="00202385" w:rsidRDefault="00AD5845" w:rsidP="007D3F65">
            <w:pPr>
              <w:pStyle w:val="RLdajeosmluvnstran0"/>
              <w:spacing w:line="240" w:lineRule="auto"/>
              <w:rPr>
                <w:rFonts w:asciiTheme="minorHAnsi" w:hAnsiTheme="minorHAnsi" w:cstheme="minorHAnsi"/>
                <w:szCs w:val="22"/>
              </w:rPr>
            </w:pPr>
          </w:p>
          <w:p w14:paraId="7C7F3C30" w14:textId="0D70A91B" w:rsidR="00AD5845" w:rsidRDefault="00AD5845" w:rsidP="007D3F65">
            <w:pPr>
              <w:pStyle w:val="RLdajeosmluvnstran0"/>
              <w:spacing w:line="240" w:lineRule="auto"/>
              <w:rPr>
                <w:rFonts w:asciiTheme="minorHAnsi" w:hAnsiTheme="minorHAnsi" w:cstheme="minorHAnsi"/>
                <w:szCs w:val="22"/>
              </w:rPr>
            </w:pPr>
          </w:p>
          <w:p w14:paraId="36143B4A" w14:textId="41334E7D" w:rsidR="001D4F75" w:rsidRDefault="001D4F75" w:rsidP="007D3F65">
            <w:pPr>
              <w:pStyle w:val="RLdajeosmluvnstran0"/>
              <w:spacing w:line="240" w:lineRule="auto"/>
              <w:rPr>
                <w:rFonts w:asciiTheme="minorHAnsi" w:hAnsiTheme="minorHAnsi" w:cstheme="minorHAnsi"/>
                <w:szCs w:val="22"/>
              </w:rPr>
            </w:pPr>
          </w:p>
          <w:p w14:paraId="6856EB9F" w14:textId="77777777" w:rsidR="001D4F75" w:rsidRPr="00202385" w:rsidRDefault="001D4F75" w:rsidP="007D3F65">
            <w:pPr>
              <w:pStyle w:val="RLdajeosmluvnstran0"/>
              <w:spacing w:line="240" w:lineRule="auto"/>
              <w:rPr>
                <w:rFonts w:asciiTheme="minorHAnsi" w:hAnsiTheme="minorHAnsi" w:cstheme="minorHAnsi"/>
                <w:szCs w:val="22"/>
              </w:rPr>
            </w:pPr>
          </w:p>
          <w:p w14:paraId="3A122C69" w14:textId="7ED996E8" w:rsidR="00AD5845" w:rsidRPr="00202385" w:rsidRDefault="00AD5845" w:rsidP="007D3F65">
            <w:pPr>
              <w:pStyle w:val="RLdajeosmluvnstran0"/>
              <w:spacing w:line="240" w:lineRule="auto"/>
              <w:rPr>
                <w:rFonts w:asciiTheme="minorHAnsi" w:hAnsiTheme="minorHAnsi" w:cstheme="minorHAnsi"/>
                <w:szCs w:val="22"/>
              </w:rPr>
            </w:pPr>
          </w:p>
        </w:tc>
      </w:tr>
      <w:tr w:rsidR="00B20ABA" w:rsidRPr="00202385" w14:paraId="029C2001" w14:textId="77777777" w:rsidTr="00560AC4">
        <w:tc>
          <w:tcPr>
            <w:tcW w:w="4605" w:type="dxa"/>
          </w:tcPr>
          <w:p w14:paraId="08708DDD" w14:textId="77777777" w:rsidR="00B20ABA" w:rsidRPr="00202385" w:rsidRDefault="00B20ABA" w:rsidP="007D3F65">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60FEFD92" w14:textId="77777777" w:rsidR="00B20ABA" w:rsidRPr="00202385" w:rsidRDefault="00B20ABA" w:rsidP="007D3F65">
            <w:pPr>
              <w:pStyle w:val="RLdajeosmluvnstran0"/>
              <w:spacing w:line="240" w:lineRule="auto"/>
              <w:rPr>
                <w:rFonts w:asciiTheme="minorHAnsi" w:hAnsiTheme="minorHAnsi" w:cstheme="minorHAnsi"/>
                <w:b/>
                <w:bCs/>
                <w:szCs w:val="22"/>
              </w:rPr>
            </w:pPr>
            <w:r w:rsidRPr="00202385">
              <w:rPr>
                <w:rFonts w:asciiTheme="minorHAnsi" w:hAnsiTheme="minorHAnsi" w:cstheme="minorHAnsi"/>
                <w:b/>
                <w:bCs/>
                <w:szCs w:val="22"/>
              </w:rPr>
              <w:t>Česká republika – Ministerstvo zemědělství</w:t>
            </w:r>
          </w:p>
          <w:p w14:paraId="308B8F8C" w14:textId="5199DB9A" w:rsidR="002B4BD9" w:rsidRPr="00202385" w:rsidRDefault="00F143D5" w:rsidP="00523B64">
            <w:pPr>
              <w:pStyle w:val="RLdajeosmluvnstran0"/>
              <w:spacing w:line="240" w:lineRule="auto"/>
              <w:rPr>
                <w:rFonts w:asciiTheme="minorHAnsi" w:hAnsiTheme="minorHAnsi" w:cstheme="minorHAnsi"/>
                <w:szCs w:val="22"/>
              </w:rPr>
            </w:pPr>
            <w:r>
              <w:rPr>
                <w:rFonts w:asciiTheme="minorHAnsi" w:hAnsiTheme="minorHAnsi" w:cstheme="minorHAnsi"/>
                <w:szCs w:val="22"/>
              </w:rPr>
              <w:t>Ing. Jan Waraus,</w:t>
            </w:r>
            <w:r w:rsidRPr="00B40491">
              <w:rPr>
                <w:rFonts w:asciiTheme="minorHAnsi" w:hAnsiTheme="minorHAnsi" w:cstheme="minorHAnsi"/>
                <w:szCs w:val="22"/>
              </w:rPr>
              <w:t xml:space="preserve"> ředitel Odboru informačních a komunikačních technologií</w:t>
            </w:r>
            <w:r w:rsidRPr="00202385">
              <w:rPr>
                <w:rFonts w:asciiTheme="minorHAnsi" w:hAnsiTheme="minorHAnsi" w:cstheme="minorHAnsi"/>
                <w:szCs w:val="22"/>
              </w:rPr>
              <w:t xml:space="preserve"> </w:t>
            </w:r>
          </w:p>
          <w:p w14:paraId="3152C346" w14:textId="7EF7C474" w:rsidR="0037230F" w:rsidRPr="00202385" w:rsidRDefault="0037230F" w:rsidP="00B15EB2">
            <w:pPr>
              <w:pStyle w:val="RLdajeosmluvnstran0"/>
              <w:spacing w:line="240" w:lineRule="auto"/>
              <w:jc w:val="left"/>
              <w:rPr>
                <w:rFonts w:asciiTheme="minorHAnsi" w:hAnsiTheme="minorHAnsi" w:cstheme="minorHAnsi"/>
                <w:szCs w:val="22"/>
              </w:rPr>
            </w:pPr>
          </w:p>
        </w:tc>
        <w:tc>
          <w:tcPr>
            <w:tcW w:w="4605" w:type="dxa"/>
          </w:tcPr>
          <w:p w14:paraId="4F1A2A39" w14:textId="77777777" w:rsidR="00B20ABA" w:rsidRPr="00202385" w:rsidRDefault="00B20ABA" w:rsidP="007D3F65">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6BF32630" w14:textId="1B6A4021" w:rsidR="00F143D5" w:rsidRPr="001D4F75" w:rsidRDefault="001D4F75" w:rsidP="00F143D5">
            <w:pPr>
              <w:pStyle w:val="RLdajeosmluvnstran0"/>
              <w:rPr>
                <w:rFonts w:asciiTheme="minorHAnsi" w:hAnsiTheme="minorHAnsi" w:cstheme="minorHAnsi"/>
                <w:b/>
                <w:bCs/>
                <w:szCs w:val="22"/>
              </w:rPr>
            </w:pPr>
            <w:r w:rsidRPr="001D4F75">
              <w:rPr>
                <w:rFonts w:asciiTheme="minorHAnsi" w:hAnsiTheme="minorHAnsi" w:cstheme="minorHAnsi"/>
                <w:b/>
                <w:bCs/>
                <w:szCs w:val="22"/>
              </w:rPr>
              <w:t xml:space="preserve">O2 IT </w:t>
            </w:r>
            <w:proofErr w:type="spellStart"/>
            <w:r w:rsidRPr="001D4F75">
              <w:rPr>
                <w:rFonts w:asciiTheme="minorHAnsi" w:hAnsiTheme="minorHAnsi" w:cstheme="minorHAnsi"/>
                <w:b/>
                <w:bCs/>
                <w:szCs w:val="22"/>
              </w:rPr>
              <w:t>Services</w:t>
            </w:r>
            <w:proofErr w:type="spellEnd"/>
            <w:r w:rsidRPr="001D4F75">
              <w:rPr>
                <w:rFonts w:asciiTheme="minorHAnsi" w:hAnsiTheme="minorHAnsi" w:cstheme="minorHAnsi"/>
                <w:b/>
                <w:bCs/>
                <w:szCs w:val="22"/>
              </w:rPr>
              <w:t xml:space="preserve"> s.r.o.</w:t>
            </w:r>
          </w:p>
          <w:p w14:paraId="562AF725" w14:textId="563A7F61" w:rsidR="001D4F75" w:rsidRPr="001D4F75" w:rsidRDefault="005B4779" w:rsidP="00F143D5">
            <w:pPr>
              <w:pStyle w:val="RLdajeosmluvnstran0"/>
              <w:rPr>
                <w:rFonts w:asciiTheme="minorHAnsi" w:hAnsiTheme="minorHAnsi" w:cstheme="minorHAnsi"/>
                <w:szCs w:val="22"/>
              </w:rPr>
            </w:pPr>
            <w:r>
              <w:rPr>
                <w:rFonts w:asciiTheme="minorHAnsi" w:hAnsiTheme="minorHAnsi" w:cstheme="minorHAnsi"/>
                <w:szCs w:val="22"/>
              </w:rPr>
              <w:t>Mgr. Jan Hruška, jednatel</w:t>
            </w:r>
          </w:p>
          <w:p w14:paraId="7DF03B55" w14:textId="77777777" w:rsidR="00FB6306" w:rsidRPr="00202385" w:rsidRDefault="00FB6306" w:rsidP="00FB6306">
            <w:pPr>
              <w:pStyle w:val="RLdajeosmluvnstran0"/>
              <w:spacing w:line="240" w:lineRule="auto"/>
              <w:rPr>
                <w:rFonts w:asciiTheme="minorHAnsi" w:hAnsiTheme="minorHAnsi" w:cstheme="minorHAnsi"/>
                <w:b/>
                <w:bCs/>
                <w:szCs w:val="22"/>
              </w:rPr>
            </w:pPr>
          </w:p>
          <w:p w14:paraId="471673AC" w14:textId="77777777" w:rsidR="005B4779" w:rsidRPr="00202385" w:rsidRDefault="005B4779" w:rsidP="005B4779">
            <w:pPr>
              <w:pStyle w:val="RLdajeosmluvnstran0"/>
              <w:spacing w:line="240" w:lineRule="auto"/>
              <w:rPr>
                <w:rFonts w:asciiTheme="minorHAnsi" w:hAnsiTheme="minorHAnsi" w:cstheme="minorHAnsi"/>
                <w:szCs w:val="22"/>
              </w:rPr>
            </w:pPr>
            <w:r w:rsidRPr="00202385">
              <w:rPr>
                <w:rFonts w:asciiTheme="minorHAnsi" w:hAnsiTheme="minorHAnsi" w:cstheme="minorHAnsi"/>
                <w:szCs w:val="22"/>
              </w:rPr>
              <w:t>.........................................................................</w:t>
            </w:r>
          </w:p>
          <w:p w14:paraId="4360770F" w14:textId="77777777" w:rsidR="005B4779" w:rsidRPr="001D4F75" w:rsidRDefault="005B4779" w:rsidP="005B4779">
            <w:pPr>
              <w:pStyle w:val="RLdajeosmluvnstran0"/>
              <w:rPr>
                <w:rFonts w:asciiTheme="minorHAnsi" w:hAnsiTheme="minorHAnsi" w:cstheme="minorHAnsi"/>
                <w:b/>
                <w:bCs/>
                <w:szCs w:val="22"/>
              </w:rPr>
            </w:pPr>
            <w:r w:rsidRPr="001D4F75">
              <w:rPr>
                <w:rFonts w:asciiTheme="minorHAnsi" w:hAnsiTheme="minorHAnsi" w:cstheme="minorHAnsi"/>
                <w:b/>
                <w:bCs/>
                <w:szCs w:val="22"/>
              </w:rPr>
              <w:t xml:space="preserve">O2 IT </w:t>
            </w:r>
            <w:proofErr w:type="spellStart"/>
            <w:r w:rsidRPr="001D4F75">
              <w:rPr>
                <w:rFonts w:asciiTheme="minorHAnsi" w:hAnsiTheme="minorHAnsi" w:cstheme="minorHAnsi"/>
                <w:b/>
                <w:bCs/>
                <w:szCs w:val="22"/>
              </w:rPr>
              <w:t>Services</w:t>
            </w:r>
            <w:proofErr w:type="spellEnd"/>
            <w:r w:rsidRPr="001D4F75">
              <w:rPr>
                <w:rFonts w:asciiTheme="minorHAnsi" w:hAnsiTheme="minorHAnsi" w:cstheme="minorHAnsi"/>
                <w:b/>
                <w:bCs/>
                <w:szCs w:val="22"/>
              </w:rPr>
              <w:t xml:space="preserve"> s.r.o.</w:t>
            </w:r>
          </w:p>
          <w:p w14:paraId="66C451AA" w14:textId="65A25126" w:rsidR="005B4779" w:rsidRPr="001D4F75" w:rsidRDefault="005B4779" w:rsidP="005B4779">
            <w:pPr>
              <w:pStyle w:val="RLdajeosmluvnstran0"/>
              <w:rPr>
                <w:rFonts w:asciiTheme="minorHAnsi" w:hAnsiTheme="minorHAnsi" w:cstheme="minorHAnsi"/>
                <w:szCs w:val="22"/>
              </w:rPr>
            </w:pPr>
            <w:r>
              <w:rPr>
                <w:rFonts w:asciiTheme="minorHAnsi" w:hAnsiTheme="minorHAnsi" w:cstheme="minorHAnsi"/>
                <w:szCs w:val="22"/>
              </w:rPr>
              <w:t>Ing. Jan Bechyně, jednatel</w:t>
            </w:r>
          </w:p>
          <w:p w14:paraId="612C7BF4" w14:textId="629B184B" w:rsidR="00B20ABA" w:rsidRPr="00202385" w:rsidRDefault="00B20ABA" w:rsidP="00FB6306">
            <w:pPr>
              <w:pStyle w:val="RLdajeosmluvnstran0"/>
              <w:spacing w:line="240" w:lineRule="auto"/>
              <w:rPr>
                <w:rFonts w:asciiTheme="minorHAnsi" w:hAnsiTheme="minorHAnsi" w:cstheme="minorHAnsi"/>
                <w:szCs w:val="22"/>
              </w:rPr>
            </w:pPr>
          </w:p>
        </w:tc>
      </w:tr>
    </w:tbl>
    <w:p w14:paraId="49014284" w14:textId="47F197AF" w:rsidR="00856AFD" w:rsidRPr="00202385" w:rsidRDefault="00495A4B" w:rsidP="001208B2">
      <w:pPr>
        <w:pStyle w:val="RLProhlensmluvnchstran"/>
        <w:pageBreakBefore/>
        <w:spacing w:line="240" w:lineRule="auto"/>
        <w:rPr>
          <w:rFonts w:asciiTheme="minorHAnsi" w:hAnsiTheme="minorHAnsi" w:cstheme="minorHAnsi"/>
          <w:szCs w:val="22"/>
        </w:rPr>
      </w:pPr>
      <w:bookmarkStart w:id="10" w:name="Annex1"/>
      <w:r w:rsidRPr="00202385">
        <w:rPr>
          <w:rFonts w:asciiTheme="minorHAnsi" w:hAnsiTheme="minorHAnsi" w:cstheme="minorHAnsi"/>
          <w:szCs w:val="22"/>
        </w:rPr>
        <w:lastRenderedPageBreak/>
        <w:t>Příloha č. 1</w:t>
      </w:r>
      <w:bookmarkEnd w:id="10"/>
    </w:p>
    <w:p w14:paraId="5061992B" w14:textId="663807AA" w:rsidR="00D44A9E" w:rsidRPr="00572D8F" w:rsidDel="007C45CF" w:rsidRDefault="000C4F39" w:rsidP="007D3F65">
      <w:pPr>
        <w:pStyle w:val="RLProhlensmluvnchstran"/>
        <w:spacing w:line="240" w:lineRule="auto"/>
        <w:rPr>
          <w:rFonts w:asciiTheme="minorHAnsi" w:hAnsiTheme="minorHAnsi" w:cstheme="minorHAnsi"/>
          <w:szCs w:val="22"/>
        </w:rPr>
      </w:pPr>
      <w:r w:rsidRPr="00572D8F" w:rsidDel="007C45CF">
        <w:rPr>
          <w:rFonts w:asciiTheme="minorHAnsi" w:hAnsiTheme="minorHAnsi" w:cstheme="minorHAnsi"/>
          <w:szCs w:val="22"/>
        </w:rPr>
        <w:t>Specifikace předmětu plnění</w:t>
      </w:r>
    </w:p>
    <w:p w14:paraId="5C218898" w14:textId="3EFB5619" w:rsidR="00DC7EA7" w:rsidRPr="00572D8F" w:rsidRDefault="00DC7EA7" w:rsidP="003E4066">
      <w:pPr>
        <w:pStyle w:val="RLProhlensmluvnchstran"/>
        <w:spacing w:line="240" w:lineRule="auto"/>
        <w:jc w:val="both"/>
        <w:rPr>
          <w:rFonts w:asciiTheme="minorHAnsi" w:hAnsiTheme="minorHAnsi" w:cstheme="minorHAnsi"/>
          <w:b w:val="0"/>
          <w:szCs w:val="22"/>
        </w:rPr>
      </w:pPr>
      <w:r w:rsidRPr="00572D8F">
        <w:rPr>
          <w:rFonts w:asciiTheme="minorHAnsi" w:hAnsiTheme="minorHAnsi" w:cstheme="minorHAnsi"/>
          <w:b w:val="0"/>
          <w:szCs w:val="22"/>
        </w:rPr>
        <w:t xml:space="preserve">V rámci poskytovaných </w:t>
      </w:r>
      <w:r w:rsidR="002754A0">
        <w:rPr>
          <w:rFonts w:asciiTheme="minorHAnsi" w:hAnsiTheme="minorHAnsi" w:cstheme="minorHAnsi"/>
          <w:b w:val="0"/>
          <w:szCs w:val="22"/>
        </w:rPr>
        <w:t>S</w:t>
      </w:r>
      <w:r w:rsidRPr="00572D8F">
        <w:rPr>
          <w:rFonts w:asciiTheme="minorHAnsi" w:hAnsiTheme="minorHAnsi" w:cstheme="minorHAnsi"/>
          <w:b w:val="0"/>
          <w:szCs w:val="22"/>
        </w:rPr>
        <w:t>lužeb se Poskytovatel zavazuje zajistit Objednateli standardní servisní podporu výrobce (</w:t>
      </w:r>
      <w:proofErr w:type="spellStart"/>
      <w:r w:rsidRPr="00572D8F">
        <w:rPr>
          <w:rFonts w:asciiTheme="minorHAnsi" w:hAnsiTheme="minorHAnsi" w:cstheme="minorHAnsi"/>
          <w:b w:val="0"/>
          <w:szCs w:val="22"/>
        </w:rPr>
        <w:t>maintenance</w:t>
      </w:r>
      <w:proofErr w:type="spellEnd"/>
      <w:r w:rsidRPr="00572D8F">
        <w:rPr>
          <w:rFonts w:asciiTheme="minorHAnsi" w:hAnsiTheme="minorHAnsi" w:cstheme="minorHAnsi"/>
          <w:b w:val="0"/>
          <w:szCs w:val="22"/>
        </w:rPr>
        <w:t xml:space="preserve">) na </w:t>
      </w:r>
      <w:r w:rsidR="003E4066" w:rsidRPr="00572D8F">
        <w:rPr>
          <w:rFonts w:asciiTheme="minorHAnsi" w:hAnsiTheme="minorHAnsi" w:cstheme="minorHAnsi"/>
          <w:b w:val="0"/>
          <w:szCs w:val="22"/>
        </w:rPr>
        <w:t>P</w:t>
      </w:r>
      <w:r w:rsidRPr="00572D8F">
        <w:rPr>
          <w:rFonts w:asciiTheme="minorHAnsi" w:hAnsiTheme="minorHAnsi" w:cstheme="minorHAnsi"/>
          <w:b w:val="0"/>
          <w:szCs w:val="22"/>
        </w:rPr>
        <w:t>rodukty</w:t>
      </w:r>
      <w:r w:rsidR="003E4066" w:rsidRPr="00572D8F">
        <w:rPr>
          <w:rFonts w:asciiTheme="minorHAnsi" w:hAnsiTheme="minorHAnsi" w:cstheme="minorHAnsi"/>
          <w:b w:val="0"/>
          <w:szCs w:val="22"/>
        </w:rPr>
        <w:t xml:space="preserve"> jejichž detailní specifikace je uvedena v </w:t>
      </w:r>
      <w:r w:rsidR="003E4066" w:rsidRPr="00572D8F">
        <w:rPr>
          <w:rFonts w:asciiTheme="minorHAnsi" w:hAnsiTheme="minorHAnsi" w:cstheme="minorHAnsi"/>
          <w:bCs/>
          <w:szCs w:val="22"/>
        </w:rPr>
        <w:t>Příloze č. 3</w:t>
      </w:r>
      <w:r w:rsidR="003E4066" w:rsidRPr="00572D8F">
        <w:rPr>
          <w:rFonts w:asciiTheme="minorHAnsi" w:hAnsiTheme="minorHAnsi" w:cstheme="minorHAnsi"/>
          <w:b w:val="0"/>
          <w:szCs w:val="22"/>
        </w:rPr>
        <w:t>.</w:t>
      </w:r>
    </w:p>
    <w:p w14:paraId="0D820CA8" w14:textId="103A88D4" w:rsidR="00DC7EA7" w:rsidRPr="00572D8F" w:rsidRDefault="00DC7EA7" w:rsidP="00DC7EA7">
      <w:pPr>
        <w:pStyle w:val="RLProhlensmluvnchstran"/>
        <w:spacing w:line="240" w:lineRule="auto"/>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 xml:space="preserve">Umístění </w:t>
      </w:r>
      <w:r w:rsidR="002754A0">
        <w:rPr>
          <w:rFonts w:asciiTheme="minorHAnsi" w:hAnsiTheme="minorHAnsi" w:cstheme="minorHAnsi"/>
          <w:b w:val="0"/>
          <w:color w:val="000000"/>
          <w:szCs w:val="22"/>
        </w:rPr>
        <w:t>Z</w:t>
      </w:r>
      <w:r w:rsidRPr="00572D8F">
        <w:rPr>
          <w:rFonts w:asciiTheme="minorHAnsi" w:hAnsiTheme="minorHAnsi" w:cstheme="minorHAnsi"/>
          <w:b w:val="0"/>
          <w:color w:val="000000"/>
          <w:szCs w:val="22"/>
        </w:rPr>
        <w:t xml:space="preserve">ařízení je vymezeno jednak specifikací datového centra ve smyslu </w:t>
      </w:r>
      <w:r w:rsidRPr="00572D8F">
        <w:rPr>
          <w:rFonts w:asciiTheme="minorHAnsi" w:hAnsiTheme="minorHAnsi" w:cstheme="minorHAnsi"/>
          <w:color w:val="000000"/>
          <w:szCs w:val="22"/>
        </w:rPr>
        <w:t>Přílohy č. 2</w:t>
      </w:r>
      <w:r w:rsidRPr="00572D8F">
        <w:rPr>
          <w:rFonts w:asciiTheme="minorHAnsi" w:hAnsiTheme="minorHAnsi" w:cstheme="minorHAnsi"/>
          <w:b w:val="0"/>
          <w:color w:val="000000"/>
          <w:szCs w:val="22"/>
        </w:rPr>
        <w:t xml:space="preserve"> této Smlouvy a jednak síťovým názvem příslušného </w:t>
      </w:r>
      <w:r w:rsidR="002754A0">
        <w:rPr>
          <w:rFonts w:asciiTheme="minorHAnsi" w:hAnsiTheme="minorHAnsi" w:cstheme="minorHAnsi"/>
          <w:b w:val="0"/>
          <w:color w:val="000000"/>
          <w:szCs w:val="22"/>
        </w:rPr>
        <w:t>Z</w:t>
      </w:r>
      <w:r w:rsidRPr="00572D8F">
        <w:rPr>
          <w:rFonts w:asciiTheme="minorHAnsi" w:hAnsiTheme="minorHAnsi" w:cstheme="minorHAnsi"/>
          <w:b w:val="0"/>
          <w:color w:val="000000"/>
          <w:szCs w:val="22"/>
        </w:rPr>
        <w:t>ařízení.</w:t>
      </w:r>
    </w:p>
    <w:p w14:paraId="2FA46694" w14:textId="14752E64" w:rsidR="00DC7EA7" w:rsidRPr="003225EF" w:rsidRDefault="003E4066" w:rsidP="003E4066">
      <w:pPr>
        <w:pStyle w:val="Zkladntext"/>
        <w:widowControl/>
        <w:numPr>
          <w:ilvl w:val="0"/>
          <w:numId w:val="3"/>
        </w:numPr>
        <w:spacing w:after="240"/>
        <w:ind w:left="357" w:hanging="357"/>
        <w:rPr>
          <w:rFonts w:asciiTheme="minorHAnsi" w:hAnsiTheme="minorHAnsi" w:cstheme="minorHAnsi"/>
          <w:sz w:val="22"/>
          <w:szCs w:val="22"/>
        </w:rPr>
      </w:pPr>
      <w:r w:rsidRPr="003225EF">
        <w:rPr>
          <w:rFonts w:asciiTheme="minorHAnsi" w:hAnsiTheme="minorHAnsi" w:cstheme="minorHAnsi"/>
          <w:sz w:val="22"/>
          <w:szCs w:val="22"/>
        </w:rPr>
        <w:t>Definice jednotlivých úrovní SLA</w:t>
      </w:r>
    </w:p>
    <w:p w14:paraId="51001348" w14:textId="77777777" w:rsidR="00DC7EA7" w:rsidRPr="003225EF" w:rsidRDefault="00DC7EA7" w:rsidP="00DC7EA7">
      <w:pPr>
        <w:pStyle w:val="RLProhlensmluvnchstran"/>
        <w:spacing w:line="240" w:lineRule="auto"/>
        <w:ind w:firstLine="360"/>
        <w:jc w:val="left"/>
        <w:rPr>
          <w:rFonts w:asciiTheme="minorHAnsi" w:hAnsiTheme="minorHAnsi" w:cstheme="minorHAnsi"/>
          <w:bCs/>
          <w:color w:val="000000"/>
          <w:szCs w:val="22"/>
        </w:rPr>
      </w:pPr>
      <w:r w:rsidRPr="003225EF">
        <w:rPr>
          <w:rFonts w:asciiTheme="minorHAnsi" w:hAnsiTheme="minorHAnsi" w:cstheme="minorHAnsi"/>
          <w:bCs/>
          <w:color w:val="000000"/>
          <w:szCs w:val="22"/>
        </w:rPr>
        <w:t>Úroveň „24x7x4resp.“</w:t>
      </w:r>
    </w:p>
    <w:p w14:paraId="0AF090FE" w14:textId="77777777" w:rsidR="00DC7EA7" w:rsidRPr="00572D8F" w:rsidRDefault="00DC7EA7" w:rsidP="003E4066">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Telefonická podpora v režimu 24x7</w:t>
      </w:r>
    </w:p>
    <w:p w14:paraId="49F71FF6" w14:textId="77777777" w:rsidR="00DC7EA7" w:rsidRPr="00572D8F" w:rsidRDefault="00DC7EA7" w:rsidP="003E4066">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Přístup k novým verzím software, záplatám a opravám včetně možnosti stažení s využitím webového portálu</w:t>
      </w:r>
    </w:p>
    <w:p w14:paraId="28920958" w14:textId="77777777" w:rsidR="00DC7EA7" w:rsidRPr="00572D8F" w:rsidRDefault="00DC7EA7" w:rsidP="003E4066">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Přístup přes webové rozhraní v režimu 24x7</w:t>
      </w:r>
    </w:p>
    <w:p w14:paraId="057D3ACE" w14:textId="77777777" w:rsidR="00DC7EA7" w:rsidRPr="00572D8F" w:rsidRDefault="00DC7EA7" w:rsidP="003E4066">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Přístup k znalostní databázi</w:t>
      </w:r>
    </w:p>
    <w:p w14:paraId="3045AF67" w14:textId="38604836" w:rsidR="00DC7EA7" w:rsidRPr="00572D8F" w:rsidRDefault="00DC7EA7" w:rsidP="003E4066">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V případě poruchy HW reakční doba 4 hodiny na místě a doba opravy 8 hodin</w:t>
      </w:r>
      <w:r w:rsidR="002754A0">
        <w:rPr>
          <w:rFonts w:asciiTheme="minorHAnsi" w:hAnsiTheme="minorHAnsi" w:cstheme="minorHAnsi"/>
          <w:b w:val="0"/>
          <w:color w:val="000000"/>
          <w:szCs w:val="22"/>
        </w:rPr>
        <w:t xml:space="preserve">, obojí počítáno od nahlášení </w:t>
      </w:r>
      <w:r w:rsidR="00A777E5">
        <w:rPr>
          <w:rFonts w:asciiTheme="minorHAnsi" w:hAnsiTheme="minorHAnsi" w:cstheme="minorHAnsi"/>
          <w:b w:val="0"/>
          <w:color w:val="000000"/>
          <w:szCs w:val="22"/>
        </w:rPr>
        <w:t>incidentu.</w:t>
      </w:r>
    </w:p>
    <w:p w14:paraId="0F36D782" w14:textId="77777777" w:rsidR="00DC7EA7" w:rsidRPr="003225EF" w:rsidRDefault="00DC7EA7" w:rsidP="00AF79F0">
      <w:pPr>
        <w:pStyle w:val="RLProhlensmluvnchstran"/>
        <w:spacing w:before="120" w:line="240" w:lineRule="auto"/>
        <w:ind w:firstLine="357"/>
        <w:jc w:val="left"/>
        <w:rPr>
          <w:rFonts w:asciiTheme="minorHAnsi" w:hAnsiTheme="minorHAnsi" w:cstheme="minorHAnsi"/>
          <w:bCs/>
          <w:color w:val="000000"/>
          <w:szCs w:val="22"/>
        </w:rPr>
      </w:pPr>
      <w:r w:rsidRPr="003225EF">
        <w:rPr>
          <w:rFonts w:asciiTheme="minorHAnsi" w:hAnsiTheme="minorHAnsi" w:cstheme="minorHAnsi"/>
          <w:bCs/>
          <w:color w:val="000000"/>
          <w:szCs w:val="22"/>
        </w:rPr>
        <w:t>Úroveň „NBD“</w:t>
      </w:r>
    </w:p>
    <w:p w14:paraId="45F64F3F" w14:textId="77777777" w:rsidR="00DC7EA7" w:rsidRPr="00572D8F" w:rsidRDefault="00DC7EA7" w:rsidP="003225EF">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Telefonická podpora v režimu 5x9 (tj. v pracovních dnech od 8:00 do 17:00)</w:t>
      </w:r>
    </w:p>
    <w:p w14:paraId="154B067F" w14:textId="77777777" w:rsidR="00DC7EA7" w:rsidRPr="00572D8F" w:rsidRDefault="00DC7EA7" w:rsidP="003225EF">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Přístup k novým verzím software, záplatám a opravám včetně možnosti stažení s využitím webového portálu</w:t>
      </w:r>
    </w:p>
    <w:p w14:paraId="7A44EB1C" w14:textId="77777777" w:rsidR="00DC7EA7" w:rsidRPr="00572D8F" w:rsidRDefault="00DC7EA7" w:rsidP="003225EF">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Přístup přes webové rozhraní v režimu 24x7</w:t>
      </w:r>
    </w:p>
    <w:p w14:paraId="40FC7B1F" w14:textId="77777777" w:rsidR="00DC7EA7" w:rsidRPr="00572D8F" w:rsidRDefault="00DC7EA7" w:rsidP="003225EF">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Přístup k znalostní databázi</w:t>
      </w:r>
    </w:p>
    <w:p w14:paraId="310C281C" w14:textId="18D62263" w:rsidR="00DC7EA7" w:rsidRPr="00572D8F" w:rsidRDefault="00DC7EA7" w:rsidP="003225EF">
      <w:pPr>
        <w:pStyle w:val="RLProhlensmluvnchstran"/>
        <w:numPr>
          <w:ilvl w:val="0"/>
          <w:numId w:val="11"/>
        </w:numPr>
        <w:spacing w:after="0" w:line="240" w:lineRule="auto"/>
        <w:ind w:left="714" w:hanging="357"/>
        <w:jc w:val="left"/>
        <w:rPr>
          <w:rFonts w:asciiTheme="minorHAnsi" w:hAnsiTheme="minorHAnsi" w:cstheme="minorHAnsi"/>
          <w:b w:val="0"/>
          <w:color w:val="000000"/>
          <w:szCs w:val="22"/>
        </w:rPr>
      </w:pPr>
      <w:r w:rsidRPr="00572D8F">
        <w:rPr>
          <w:rFonts w:asciiTheme="minorHAnsi" w:hAnsiTheme="minorHAnsi" w:cstheme="minorHAnsi"/>
          <w:b w:val="0"/>
          <w:color w:val="000000"/>
          <w:szCs w:val="22"/>
        </w:rPr>
        <w:t xml:space="preserve">V případě poruchy HW reakční doba do </w:t>
      </w:r>
      <w:r w:rsidR="004848A1">
        <w:rPr>
          <w:rFonts w:asciiTheme="minorHAnsi" w:hAnsiTheme="minorHAnsi" w:cstheme="minorHAnsi"/>
          <w:b w:val="0"/>
          <w:color w:val="000000"/>
          <w:szCs w:val="22"/>
        </w:rPr>
        <w:t>konce následujícího</w:t>
      </w:r>
      <w:r w:rsidRPr="00572D8F">
        <w:rPr>
          <w:rFonts w:asciiTheme="minorHAnsi" w:hAnsiTheme="minorHAnsi" w:cstheme="minorHAnsi"/>
          <w:b w:val="0"/>
          <w:color w:val="000000"/>
          <w:szCs w:val="22"/>
        </w:rPr>
        <w:t xml:space="preserve"> pracovního dne </w:t>
      </w:r>
      <w:r w:rsidR="00462C31">
        <w:rPr>
          <w:rFonts w:asciiTheme="minorHAnsi" w:hAnsiTheme="minorHAnsi" w:cstheme="minorHAnsi"/>
          <w:b w:val="0"/>
          <w:color w:val="000000"/>
          <w:szCs w:val="22"/>
        </w:rPr>
        <w:t>od nahlášení</w:t>
      </w:r>
      <w:r w:rsidR="00A777E5">
        <w:rPr>
          <w:rFonts w:asciiTheme="minorHAnsi" w:hAnsiTheme="minorHAnsi" w:cstheme="minorHAnsi"/>
          <w:b w:val="0"/>
          <w:color w:val="000000"/>
          <w:szCs w:val="22"/>
        </w:rPr>
        <w:t xml:space="preserve"> incidentu</w:t>
      </w:r>
      <w:r w:rsidR="00462C31">
        <w:rPr>
          <w:rFonts w:asciiTheme="minorHAnsi" w:hAnsiTheme="minorHAnsi" w:cstheme="minorHAnsi"/>
          <w:b w:val="0"/>
          <w:color w:val="000000"/>
          <w:szCs w:val="22"/>
        </w:rPr>
        <w:t xml:space="preserve"> </w:t>
      </w:r>
      <w:r w:rsidRPr="00572D8F">
        <w:rPr>
          <w:rFonts w:asciiTheme="minorHAnsi" w:hAnsiTheme="minorHAnsi" w:cstheme="minorHAnsi"/>
          <w:b w:val="0"/>
          <w:color w:val="000000"/>
          <w:szCs w:val="22"/>
        </w:rPr>
        <w:t>na místě a doba opravy do konce následujícího pracovního dne</w:t>
      </w:r>
      <w:r w:rsidR="00D41C84">
        <w:rPr>
          <w:rFonts w:asciiTheme="minorHAnsi" w:hAnsiTheme="minorHAnsi" w:cstheme="minorHAnsi"/>
          <w:b w:val="0"/>
          <w:color w:val="000000"/>
          <w:szCs w:val="22"/>
        </w:rPr>
        <w:t>.</w:t>
      </w:r>
    </w:p>
    <w:p w14:paraId="47D2DA09" w14:textId="43C2E834" w:rsidR="00DC7EA7" w:rsidRPr="00202385" w:rsidRDefault="00DC7EA7" w:rsidP="00AF79F0">
      <w:pPr>
        <w:pStyle w:val="Zkladntext"/>
        <w:widowControl/>
        <w:numPr>
          <w:ilvl w:val="0"/>
          <w:numId w:val="3"/>
        </w:numPr>
        <w:spacing w:before="120" w:after="120"/>
        <w:ind w:left="357" w:hanging="357"/>
        <w:rPr>
          <w:rFonts w:asciiTheme="minorHAnsi" w:hAnsiTheme="minorHAnsi" w:cstheme="minorHAnsi"/>
          <w:sz w:val="22"/>
          <w:szCs w:val="22"/>
        </w:rPr>
      </w:pPr>
      <w:r w:rsidRPr="00202385">
        <w:rPr>
          <w:rFonts w:asciiTheme="minorHAnsi" w:hAnsiTheme="minorHAnsi" w:cstheme="minorHAnsi"/>
          <w:sz w:val="22"/>
          <w:szCs w:val="22"/>
        </w:rPr>
        <w:t xml:space="preserve">Poskytovatel </w:t>
      </w:r>
      <w:r w:rsidR="003E4066">
        <w:rPr>
          <w:rFonts w:asciiTheme="minorHAnsi" w:hAnsiTheme="minorHAnsi" w:cstheme="minorHAnsi"/>
          <w:sz w:val="22"/>
          <w:szCs w:val="22"/>
          <w:lang w:val="cs-CZ"/>
        </w:rPr>
        <w:t>je povinen</w:t>
      </w:r>
      <w:r w:rsidRPr="00202385">
        <w:rPr>
          <w:rFonts w:asciiTheme="minorHAnsi" w:hAnsiTheme="minorHAnsi" w:cstheme="minorHAnsi"/>
          <w:sz w:val="22"/>
          <w:szCs w:val="22"/>
        </w:rPr>
        <w:t>:</w:t>
      </w:r>
    </w:p>
    <w:p w14:paraId="7F0361E2" w14:textId="77777777"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poskytovat Služby na profesionální úrovni a s péčí řádného hospodáře odpovídající podmínkám sjednaným v této Smlouvě; dostane-li se Poskytovatel do prodlení s povinností poskytovat Služby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Poskytovatel</w:t>
      </w:r>
    </w:p>
    <w:p w14:paraId="3FCF1A68" w14:textId="309FD75A"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poskytovat Služby v kvalitě definované </w:t>
      </w:r>
      <w:proofErr w:type="spellStart"/>
      <w:r w:rsidRPr="00202385">
        <w:rPr>
          <w:rFonts w:asciiTheme="minorHAnsi" w:hAnsiTheme="minorHAnsi" w:cstheme="minorHAnsi"/>
          <w:szCs w:val="22"/>
        </w:rPr>
        <w:t>Service</w:t>
      </w:r>
      <w:proofErr w:type="spellEnd"/>
      <w:r w:rsidRPr="00202385">
        <w:rPr>
          <w:rFonts w:asciiTheme="minorHAnsi" w:hAnsiTheme="minorHAnsi" w:cstheme="minorHAnsi"/>
          <w:szCs w:val="22"/>
        </w:rPr>
        <w:t xml:space="preserve"> Level </w:t>
      </w:r>
      <w:proofErr w:type="spellStart"/>
      <w:r w:rsidRPr="00202385">
        <w:rPr>
          <w:rFonts w:asciiTheme="minorHAnsi" w:hAnsiTheme="minorHAnsi" w:cstheme="minorHAnsi"/>
          <w:szCs w:val="22"/>
        </w:rPr>
        <w:t>Agreements</w:t>
      </w:r>
      <w:proofErr w:type="spellEnd"/>
      <w:r w:rsidRPr="00202385">
        <w:rPr>
          <w:rFonts w:asciiTheme="minorHAnsi" w:hAnsiTheme="minorHAnsi" w:cstheme="minorHAnsi"/>
          <w:szCs w:val="22"/>
        </w:rPr>
        <w:t xml:space="preserve"> („</w:t>
      </w:r>
      <w:r w:rsidRPr="00202385">
        <w:rPr>
          <w:rFonts w:asciiTheme="minorHAnsi" w:hAnsiTheme="minorHAnsi" w:cstheme="minorHAnsi"/>
          <w:b/>
          <w:szCs w:val="22"/>
        </w:rPr>
        <w:t>SLA</w:t>
      </w:r>
      <w:r w:rsidRPr="00202385">
        <w:rPr>
          <w:rFonts w:asciiTheme="minorHAnsi" w:hAnsiTheme="minorHAnsi" w:cstheme="minorHAnsi"/>
          <w:szCs w:val="22"/>
        </w:rPr>
        <w:t>“) dle</w:t>
      </w:r>
      <w:r w:rsidR="00A92B21">
        <w:rPr>
          <w:rFonts w:asciiTheme="minorHAnsi" w:hAnsiTheme="minorHAnsi" w:cstheme="minorHAnsi"/>
          <w:szCs w:val="22"/>
        </w:rPr>
        <w:t xml:space="preserve"> této</w:t>
      </w:r>
      <w:r w:rsidRPr="00202385">
        <w:rPr>
          <w:rFonts w:asciiTheme="minorHAnsi" w:hAnsiTheme="minorHAnsi" w:cstheme="minorHAnsi"/>
          <w:szCs w:val="22"/>
        </w:rPr>
        <w:t xml:space="preserve"> </w:t>
      </w:r>
      <w:r w:rsidRPr="00202385">
        <w:rPr>
          <w:rFonts w:asciiTheme="minorHAnsi" w:hAnsiTheme="minorHAnsi" w:cstheme="minorHAnsi"/>
          <w:b/>
          <w:szCs w:val="22"/>
        </w:rPr>
        <w:t>Přílohy č.</w:t>
      </w:r>
      <w:r>
        <w:rPr>
          <w:rFonts w:asciiTheme="minorHAnsi" w:hAnsiTheme="minorHAnsi" w:cstheme="minorHAnsi"/>
          <w:b/>
          <w:szCs w:val="22"/>
        </w:rPr>
        <w:t> </w:t>
      </w:r>
      <w:r w:rsidRPr="00202385">
        <w:rPr>
          <w:rFonts w:asciiTheme="minorHAnsi" w:hAnsiTheme="minorHAnsi" w:cstheme="minorHAnsi"/>
          <w:b/>
          <w:szCs w:val="22"/>
        </w:rPr>
        <w:t>1</w:t>
      </w:r>
      <w:r w:rsidRPr="00202385">
        <w:rPr>
          <w:rFonts w:asciiTheme="minorHAnsi" w:hAnsiTheme="minorHAnsi" w:cstheme="minorHAnsi"/>
          <w:szCs w:val="22"/>
        </w:rPr>
        <w:t xml:space="preserve"> Smlouvy,</w:t>
      </w:r>
    </w:p>
    <w:p w14:paraId="0734D2A3" w14:textId="77777777"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na své náklady a s péčí řádného hospodáře podporovat, spravovat a udržovat veškeré technické prostředky Objednatele, které Poskytovatel převzal do užívání,</w:t>
      </w:r>
    </w:p>
    <w:p w14:paraId="10817C4D" w14:textId="77777777"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 xml:space="preserve">poskytovat Objednateli pravidelné reporty (dále jen </w:t>
      </w:r>
      <w:r w:rsidRPr="00202385">
        <w:rPr>
          <w:rFonts w:asciiTheme="minorHAnsi" w:hAnsiTheme="minorHAnsi" w:cstheme="minorHAnsi"/>
          <w:b/>
          <w:szCs w:val="22"/>
        </w:rPr>
        <w:t>„Reporty“</w:t>
      </w:r>
      <w:r w:rsidRPr="00202385">
        <w:rPr>
          <w:rFonts w:asciiTheme="minorHAnsi" w:hAnsiTheme="minorHAnsi" w:cstheme="minorHAnsi"/>
          <w:szCs w:val="22"/>
        </w:rPr>
        <w:t>), ze kterých bude zřejmé, v jakém rozsahu a v jaké kvalitě byly Služby podpory v daném vyhodnocovacím období poskytovány,</w:t>
      </w:r>
    </w:p>
    <w:p w14:paraId="528A5B95" w14:textId="77777777"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neprodleně informovat Objednatele o jakékoliv změně adresy servisního portálu výrobce či telefonické linky, na nichž jsou Služby poskytovány,</w:t>
      </w:r>
    </w:p>
    <w:p w14:paraId="20E83328" w14:textId="728C5F24" w:rsidR="00DC7EA7" w:rsidRPr="00202385" w:rsidRDefault="003E4066" w:rsidP="00DC7EA7">
      <w:pPr>
        <w:numPr>
          <w:ilvl w:val="1"/>
          <w:numId w:val="2"/>
        </w:numPr>
        <w:spacing w:line="240" w:lineRule="auto"/>
        <w:ind w:left="709"/>
        <w:jc w:val="both"/>
        <w:rPr>
          <w:rFonts w:asciiTheme="minorHAnsi" w:hAnsiTheme="minorHAnsi" w:cstheme="minorHAnsi"/>
          <w:szCs w:val="22"/>
        </w:rPr>
      </w:pPr>
      <w:r>
        <w:rPr>
          <w:rFonts w:asciiTheme="minorHAnsi" w:hAnsiTheme="minorHAnsi" w:cstheme="minorHAnsi"/>
          <w:szCs w:val="22"/>
        </w:rPr>
        <w:t xml:space="preserve">neměnit </w:t>
      </w:r>
      <w:r w:rsidR="00DC7EA7" w:rsidRPr="00202385">
        <w:rPr>
          <w:rFonts w:asciiTheme="minorHAnsi" w:hAnsiTheme="minorHAnsi" w:cstheme="minorHAnsi"/>
          <w:szCs w:val="22"/>
        </w:rPr>
        <w:t>jednostranně rozsah a náplň poskytovan</w:t>
      </w:r>
      <w:r w:rsidR="00A92B21">
        <w:rPr>
          <w:rFonts w:asciiTheme="minorHAnsi" w:hAnsiTheme="minorHAnsi" w:cstheme="minorHAnsi"/>
          <w:szCs w:val="22"/>
        </w:rPr>
        <w:t>ých</w:t>
      </w:r>
      <w:r w:rsidR="00DC7EA7" w:rsidRPr="00202385">
        <w:rPr>
          <w:rFonts w:asciiTheme="minorHAnsi" w:hAnsiTheme="minorHAnsi" w:cstheme="minorHAnsi"/>
          <w:szCs w:val="22"/>
        </w:rPr>
        <w:t xml:space="preserve"> Služ</w:t>
      </w:r>
      <w:r w:rsidR="00A92B21">
        <w:rPr>
          <w:rFonts w:asciiTheme="minorHAnsi" w:hAnsiTheme="minorHAnsi" w:cstheme="minorHAnsi"/>
          <w:szCs w:val="22"/>
        </w:rPr>
        <w:t>e</w:t>
      </w:r>
      <w:r w:rsidR="00DC7EA7" w:rsidRPr="00202385">
        <w:rPr>
          <w:rFonts w:asciiTheme="minorHAnsi" w:hAnsiTheme="minorHAnsi" w:cstheme="minorHAnsi"/>
          <w:szCs w:val="22"/>
        </w:rPr>
        <w:t>b,</w:t>
      </w:r>
    </w:p>
    <w:p w14:paraId="06FF38B6" w14:textId="24FB7BCD"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poskytovat Objednateli plnění dle této Smlouvy tak, aby nedošlo k porušení licenční smlouvy (dále jen „</w:t>
      </w:r>
      <w:r w:rsidRPr="00202385">
        <w:rPr>
          <w:rFonts w:asciiTheme="minorHAnsi" w:hAnsiTheme="minorHAnsi" w:cstheme="minorHAnsi"/>
          <w:b/>
          <w:szCs w:val="22"/>
        </w:rPr>
        <w:t>EULA</w:t>
      </w:r>
      <w:r w:rsidRPr="00202385">
        <w:rPr>
          <w:rFonts w:asciiTheme="minorHAnsi" w:hAnsiTheme="minorHAnsi" w:cstheme="minorHAnsi"/>
          <w:szCs w:val="22"/>
        </w:rPr>
        <w:t xml:space="preserve">“), kterou Objednatel uzavřel nebo uzavře v souvislosti s plněním dle této Smlouvy s výrobcem, popř. některou z </w:t>
      </w:r>
      <w:r w:rsidR="00A92B21">
        <w:rPr>
          <w:rFonts w:asciiTheme="minorHAnsi" w:hAnsiTheme="minorHAnsi" w:cstheme="minorHAnsi"/>
          <w:szCs w:val="22"/>
        </w:rPr>
        <w:t>jeho</w:t>
      </w:r>
      <w:r w:rsidRPr="00202385">
        <w:rPr>
          <w:rFonts w:asciiTheme="minorHAnsi" w:hAnsiTheme="minorHAnsi" w:cstheme="minorHAnsi"/>
          <w:szCs w:val="22"/>
        </w:rPr>
        <w:t xml:space="preserve"> dceřiných společností, a </w:t>
      </w:r>
      <w:r w:rsidR="00A92B21">
        <w:rPr>
          <w:rFonts w:asciiTheme="minorHAnsi" w:hAnsiTheme="minorHAnsi" w:cstheme="minorHAnsi"/>
          <w:szCs w:val="22"/>
        </w:rPr>
        <w:t>kterou</w:t>
      </w:r>
      <w:r w:rsidRPr="00202385">
        <w:rPr>
          <w:rFonts w:asciiTheme="minorHAnsi" w:hAnsiTheme="minorHAnsi" w:cstheme="minorHAnsi"/>
          <w:szCs w:val="22"/>
        </w:rPr>
        <w:t xml:space="preserve"> předal Poskytovatel před podpisem smlouvy</w:t>
      </w:r>
      <w:r w:rsidR="00A92B21">
        <w:rPr>
          <w:rFonts w:asciiTheme="minorHAnsi" w:hAnsiTheme="minorHAnsi" w:cstheme="minorHAnsi"/>
          <w:szCs w:val="22"/>
        </w:rPr>
        <w:t>, resp. během účinnosti této Smlouvy,</w:t>
      </w:r>
      <w:r w:rsidRPr="00202385">
        <w:rPr>
          <w:rFonts w:asciiTheme="minorHAnsi" w:hAnsiTheme="minorHAnsi" w:cstheme="minorHAnsi"/>
          <w:szCs w:val="22"/>
        </w:rPr>
        <w:t xml:space="preserve"> Objednateli,</w:t>
      </w:r>
    </w:p>
    <w:p w14:paraId="082F53EB" w14:textId="77777777"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lastRenderedPageBreak/>
        <w:t>předkládat Objednateli aktualizovaná znění EULA,</w:t>
      </w:r>
    </w:p>
    <w:p w14:paraId="1AB321E2" w14:textId="77777777" w:rsidR="00DC7EA7" w:rsidRPr="00202385" w:rsidRDefault="00DC7EA7" w:rsidP="00DC7EA7">
      <w:pPr>
        <w:numPr>
          <w:ilvl w:val="1"/>
          <w:numId w:val="2"/>
        </w:numPr>
        <w:spacing w:line="240" w:lineRule="auto"/>
        <w:ind w:left="709"/>
        <w:jc w:val="both"/>
        <w:rPr>
          <w:rFonts w:asciiTheme="minorHAnsi" w:hAnsiTheme="minorHAnsi" w:cstheme="minorHAnsi"/>
          <w:szCs w:val="22"/>
        </w:rPr>
      </w:pPr>
      <w:r w:rsidRPr="00202385">
        <w:rPr>
          <w:rFonts w:asciiTheme="minorHAnsi" w:hAnsiTheme="minorHAnsi" w:cstheme="minorHAnsi"/>
          <w:szCs w:val="22"/>
        </w:rPr>
        <w:t>zajistit protokolární převzetí při uskutečnění (vyřešení) servisního zásahu.</w:t>
      </w:r>
    </w:p>
    <w:p w14:paraId="6527A7D4" w14:textId="53E1CF9B" w:rsidR="00DC7EA7" w:rsidRPr="00202385" w:rsidRDefault="00DC7EA7" w:rsidP="00AF79F0">
      <w:pPr>
        <w:pStyle w:val="Zkladntext"/>
        <w:widowControl/>
        <w:numPr>
          <w:ilvl w:val="0"/>
          <w:numId w:val="3"/>
        </w:numPr>
        <w:spacing w:after="120"/>
        <w:ind w:left="357" w:hanging="357"/>
        <w:rPr>
          <w:rFonts w:asciiTheme="minorHAnsi" w:hAnsiTheme="minorHAnsi" w:cstheme="minorHAnsi"/>
          <w:sz w:val="22"/>
          <w:szCs w:val="22"/>
        </w:rPr>
      </w:pPr>
      <w:r w:rsidRPr="00202385">
        <w:rPr>
          <w:rFonts w:asciiTheme="minorHAnsi" w:hAnsiTheme="minorHAnsi" w:cstheme="minorHAnsi"/>
          <w:sz w:val="22"/>
          <w:szCs w:val="22"/>
        </w:rPr>
        <w:t>Reporty budou vypracovávány vždy pro vyhodnocovací období 1 kalendářního měsíce. Reporty musí být Objednateli doručeny vždy společně s</w:t>
      </w:r>
      <w:r w:rsidR="00572D8F">
        <w:rPr>
          <w:rFonts w:asciiTheme="minorHAnsi" w:hAnsiTheme="minorHAnsi" w:cstheme="minorHAnsi"/>
          <w:sz w:val="22"/>
          <w:szCs w:val="22"/>
        </w:rPr>
        <w:t> </w:t>
      </w:r>
      <w:r w:rsidR="00572D8F">
        <w:rPr>
          <w:rFonts w:asciiTheme="minorHAnsi" w:hAnsiTheme="minorHAnsi" w:cstheme="minorHAnsi"/>
          <w:sz w:val="22"/>
          <w:szCs w:val="22"/>
          <w:lang w:val="cs-CZ"/>
        </w:rPr>
        <w:t>Akceptačním protokolem</w:t>
      </w:r>
      <w:r w:rsidRPr="00202385">
        <w:rPr>
          <w:rFonts w:asciiTheme="minorHAnsi" w:hAnsiTheme="minorHAnsi" w:cstheme="minorHAnsi"/>
          <w:sz w:val="22"/>
          <w:szCs w:val="22"/>
        </w:rPr>
        <w:t xml:space="preserve"> za uplynulý měsíc, ke kterému se daný Report vztahuje, a to nejpozději do 1</w:t>
      </w:r>
      <w:r w:rsidR="00572D8F">
        <w:rPr>
          <w:rFonts w:asciiTheme="minorHAnsi" w:hAnsiTheme="minorHAnsi" w:cstheme="minorHAnsi"/>
          <w:sz w:val="22"/>
          <w:szCs w:val="22"/>
          <w:lang w:val="cs-CZ"/>
        </w:rPr>
        <w:t>5</w:t>
      </w:r>
      <w:r w:rsidRPr="00202385">
        <w:rPr>
          <w:rFonts w:asciiTheme="minorHAnsi" w:hAnsiTheme="minorHAnsi" w:cstheme="minorHAnsi"/>
          <w:sz w:val="22"/>
          <w:szCs w:val="22"/>
        </w:rPr>
        <w:t xml:space="preserve"> dní od ukončení daného měsíce.</w:t>
      </w:r>
    </w:p>
    <w:p w14:paraId="3D5E49DB" w14:textId="77777777" w:rsidR="00DC7EA7" w:rsidRPr="00202385" w:rsidRDefault="00DC7EA7" w:rsidP="00AF79F0">
      <w:pPr>
        <w:pStyle w:val="Zkladntext"/>
        <w:widowControl/>
        <w:numPr>
          <w:ilvl w:val="0"/>
          <w:numId w:val="3"/>
        </w:numPr>
        <w:spacing w:before="120" w:after="120"/>
        <w:ind w:left="357" w:hanging="357"/>
        <w:rPr>
          <w:rFonts w:asciiTheme="minorHAnsi" w:hAnsiTheme="minorHAnsi" w:cstheme="minorHAnsi"/>
          <w:sz w:val="22"/>
          <w:szCs w:val="22"/>
        </w:rPr>
      </w:pPr>
      <w:r w:rsidRPr="00202385">
        <w:rPr>
          <w:rFonts w:asciiTheme="minorHAnsi" w:hAnsiTheme="minorHAnsi" w:cstheme="minorHAnsi"/>
          <w:sz w:val="22"/>
          <w:szCs w:val="22"/>
        </w:rPr>
        <w:t>Reporty budou obsahovat zejména:</w:t>
      </w:r>
    </w:p>
    <w:p w14:paraId="6544283A"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rPr>
        <w:t>sériové číslo a popis Produktu, ke kterému byla podpora poskytnuta, typ SLA poskytnuté podpory</w:t>
      </w:r>
    </w:p>
    <w:p w14:paraId="02C838D4"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rPr>
        <w:t xml:space="preserve">popis úkonů prováděných na Produktu v rámci podpory, </w:t>
      </w:r>
      <w:r w:rsidRPr="00202385">
        <w:rPr>
          <w:rFonts w:asciiTheme="minorHAnsi" w:hAnsiTheme="minorHAnsi" w:cstheme="minorHAnsi"/>
          <w:sz w:val="22"/>
          <w:szCs w:val="22"/>
          <w:lang w:val="cs-CZ"/>
        </w:rPr>
        <w:t>včetně způsobu vyřešení incidentů</w:t>
      </w:r>
      <w:r w:rsidRPr="00202385">
        <w:rPr>
          <w:rFonts w:asciiTheme="minorHAnsi" w:hAnsiTheme="minorHAnsi" w:cstheme="minorHAnsi"/>
          <w:sz w:val="22"/>
          <w:szCs w:val="22"/>
        </w:rPr>
        <w:t>,</w:t>
      </w:r>
    </w:p>
    <w:p w14:paraId="5638C4E0"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rPr>
        <w:t>přesný čas nahlášení incidentu,</w:t>
      </w:r>
    </w:p>
    <w:p w14:paraId="5AE5B77E"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rPr>
        <w:t>přesný čas vyřešení incidentu,</w:t>
      </w:r>
    </w:p>
    <w:p w14:paraId="39BD3FC1"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rPr>
        <w:t>četnost incidentů u konkrétního Produktu,</w:t>
      </w:r>
    </w:p>
    <w:p w14:paraId="2C43A6EE"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rPr>
        <w:t>přehled  Produktů s nejvyšším počtem incidentů v daném vyhodnocovacím období</w:t>
      </w:r>
      <w:r w:rsidRPr="00202385">
        <w:rPr>
          <w:rFonts w:asciiTheme="minorHAnsi" w:hAnsiTheme="minorHAnsi" w:cstheme="minorHAnsi"/>
          <w:sz w:val="22"/>
          <w:szCs w:val="22"/>
          <w:lang w:val="cs-CZ"/>
        </w:rPr>
        <w:t>,</w:t>
      </w:r>
    </w:p>
    <w:p w14:paraId="3A67CDCE" w14:textId="77777777" w:rsidR="00DC7EA7" w:rsidRPr="00202385" w:rsidRDefault="00DC7EA7" w:rsidP="003225EF">
      <w:pPr>
        <w:pStyle w:val="Zkladntext"/>
        <w:widowControl/>
        <w:numPr>
          <w:ilvl w:val="1"/>
          <w:numId w:val="3"/>
        </w:numPr>
        <w:spacing w:after="120"/>
        <w:ind w:left="709"/>
        <w:rPr>
          <w:rFonts w:asciiTheme="minorHAnsi" w:hAnsiTheme="minorHAnsi" w:cstheme="minorHAnsi"/>
          <w:sz w:val="22"/>
          <w:szCs w:val="22"/>
        </w:rPr>
      </w:pPr>
      <w:r w:rsidRPr="00202385">
        <w:rPr>
          <w:rFonts w:asciiTheme="minorHAnsi" w:hAnsiTheme="minorHAnsi" w:cstheme="minorHAnsi"/>
          <w:sz w:val="22"/>
          <w:szCs w:val="22"/>
          <w:lang w:val="cs-CZ"/>
        </w:rPr>
        <w:t>firmware report podporovaného HW obsahující instalovanou verzi firmware, dostupnou verzi firmware a seznam všech aktuálně výrobcem podporovaných verzí.</w:t>
      </w:r>
    </w:p>
    <w:p w14:paraId="3B4F2D68" w14:textId="77777777" w:rsidR="00DC7EA7" w:rsidRPr="00202385" w:rsidRDefault="00DC7EA7" w:rsidP="003225EF">
      <w:pPr>
        <w:pStyle w:val="Zkladntext"/>
        <w:widowControl/>
        <w:numPr>
          <w:ilvl w:val="0"/>
          <w:numId w:val="3"/>
        </w:numPr>
        <w:spacing w:after="120"/>
        <w:ind w:left="357" w:hanging="357"/>
        <w:rPr>
          <w:rFonts w:asciiTheme="minorHAnsi" w:hAnsiTheme="minorHAnsi" w:cstheme="minorHAnsi"/>
          <w:sz w:val="22"/>
          <w:szCs w:val="22"/>
        </w:rPr>
      </w:pPr>
      <w:r w:rsidRPr="00202385">
        <w:rPr>
          <w:rFonts w:asciiTheme="minorHAnsi" w:hAnsiTheme="minorHAnsi" w:cstheme="minorHAnsi"/>
          <w:sz w:val="22"/>
          <w:szCs w:val="22"/>
        </w:rPr>
        <w:t>Za účelem poskytování Služeb a pro příjem požadavků je Poskytovatel povinen zřídit a udržovat po celou dobu poskytování Služeb středisko technické podpory (</w:t>
      </w:r>
      <w:proofErr w:type="spellStart"/>
      <w:r w:rsidRPr="00202385">
        <w:rPr>
          <w:rFonts w:asciiTheme="minorHAnsi" w:hAnsiTheme="minorHAnsi" w:cstheme="minorHAnsi"/>
          <w:sz w:val="22"/>
          <w:szCs w:val="22"/>
        </w:rPr>
        <w:t>service</w:t>
      </w:r>
      <w:proofErr w:type="spellEnd"/>
      <w:r w:rsidRPr="00202385">
        <w:rPr>
          <w:rFonts w:asciiTheme="minorHAnsi" w:hAnsiTheme="minorHAnsi" w:cstheme="minorHAnsi"/>
          <w:sz w:val="22"/>
          <w:szCs w:val="22"/>
        </w:rPr>
        <w:t xml:space="preserve"> </w:t>
      </w:r>
      <w:proofErr w:type="spellStart"/>
      <w:r w:rsidRPr="00202385">
        <w:rPr>
          <w:rFonts w:asciiTheme="minorHAnsi" w:hAnsiTheme="minorHAnsi" w:cstheme="minorHAnsi"/>
          <w:sz w:val="22"/>
          <w:szCs w:val="22"/>
        </w:rPr>
        <w:t>desk</w:t>
      </w:r>
      <w:proofErr w:type="spellEnd"/>
      <w:r w:rsidRPr="00202385">
        <w:rPr>
          <w:rFonts w:asciiTheme="minorHAnsi" w:hAnsiTheme="minorHAnsi" w:cstheme="minorHAnsi"/>
          <w:sz w:val="22"/>
          <w:szCs w:val="22"/>
        </w:rPr>
        <w:t>), s nímž bude Objednatel moci telefonicky komunikovat za v místě a čase běžné hovorné a jemuž bude moci emailem zasílat své požadavky.</w:t>
      </w:r>
    </w:p>
    <w:p w14:paraId="678DB2E4" w14:textId="77777777" w:rsidR="00DC7EA7" w:rsidRPr="00202385" w:rsidRDefault="00DC7EA7" w:rsidP="003225EF">
      <w:pPr>
        <w:pStyle w:val="Zkladntext"/>
        <w:widowControl/>
        <w:numPr>
          <w:ilvl w:val="0"/>
          <w:numId w:val="3"/>
        </w:numPr>
        <w:spacing w:after="120"/>
        <w:ind w:left="357" w:hanging="357"/>
        <w:rPr>
          <w:rFonts w:asciiTheme="minorHAnsi" w:hAnsiTheme="minorHAnsi" w:cstheme="minorHAnsi"/>
          <w:sz w:val="22"/>
          <w:szCs w:val="22"/>
        </w:rPr>
      </w:pPr>
      <w:r w:rsidRPr="00202385">
        <w:rPr>
          <w:rFonts w:asciiTheme="minorHAnsi" w:hAnsiTheme="minorHAnsi" w:cstheme="minorHAnsi"/>
          <w:sz w:val="22"/>
          <w:szCs w:val="22"/>
        </w:rPr>
        <w:t>Reporty podléhají schválení Objednatelem. Nebyly-li Služby podpory poskytnuty řádně nebo včas dle stanovených SLA a v souladu s ustanoveními této Smlouvy, bude Report vyčíslovat příslušnou smluvní pokutu. Objednatel má právo v případě nesouladu dodržení SLA, např. doby reakce a</w:t>
      </w:r>
      <w:r w:rsidRPr="00202385">
        <w:rPr>
          <w:rFonts w:asciiTheme="minorHAnsi" w:hAnsiTheme="minorHAnsi" w:cstheme="minorHAnsi"/>
          <w:sz w:val="22"/>
          <w:szCs w:val="22"/>
          <w:lang w:val="cs-CZ"/>
        </w:rPr>
        <w:t> </w:t>
      </w:r>
      <w:r w:rsidRPr="00202385">
        <w:rPr>
          <w:rFonts w:asciiTheme="minorHAnsi" w:hAnsiTheme="minorHAnsi" w:cstheme="minorHAnsi"/>
          <w:sz w:val="22"/>
          <w:szCs w:val="22"/>
        </w:rPr>
        <w:t xml:space="preserve">doby opravy evidovaných na kontaktní osobu Objednatele či </w:t>
      </w:r>
      <w:proofErr w:type="spellStart"/>
      <w:r w:rsidRPr="00202385">
        <w:rPr>
          <w:rFonts w:asciiTheme="minorHAnsi" w:hAnsiTheme="minorHAnsi" w:cstheme="minorHAnsi"/>
          <w:sz w:val="22"/>
          <w:szCs w:val="22"/>
          <w:lang w:val="cs-CZ"/>
        </w:rPr>
        <w:t>Service</w:t>
      </w:r>
      <w:proofErr w:type="spellEnd"/>
      <w:r w:rsidRPr="00202385">
        <w:rPr>
          <w:rFonts w:asciiTheme="minorHAnsi" w:hAnsiTheme="minorHAnsi" w:cstheme="minorHAnsi"/>
          <w:sz w:val="22"/>
          <w:szCs w:val="22"/>
          <w:lang w:val="cs-CZ"/>
        </w:rPr>
        <w:t xml:space="preserve"> </w:t>
      </w:r>
      <w:proofErr w:type="spellStart"/>
      <w:r w:rsidRPr="00202385">
        <w:rPr>
          <w:rFonts w:asciiTheme="minorHAnsi" w:hAnsiTheme="minorHAnsi" w:cstheme="minorHAnsi"/>
          <w:sz w:val="22"/>
          <w:szCs w:val="22"/>
          <w:lang w:val="cs-CZ"/>
        </w:rPr>
        <w:t>Deskem</w:t>
      </w:r>
      <w:proofErr w:type="spellEnd"/>
      <w:r w:rsidRPr="00202385">
        <w:rPr>
          <w:rFonts w:asciiTheme="minorHAnsi" w:hAnsiTheme="minorHAnsi" w:cstheme="minorHAnsi"/>
          <w:sz w:val="22"/>
          <w:szCs w:val="22"/>
        </w:rPr>
        <w:t xml:space="preserve">, a vyčíslené smluvní pokuty Report neschválit a vrátit včetně faktury </w:t>
      </w:r>
      <w:r w:rsidRPr="00202385">
        <w:rPr>
          <w:rFonts w:asciiTheme="minorHAnsi" w:hAnsiTheme="minorHAnsi" w:cstheme="minorHAnsi"/>
          <w:sz w:val="22"/>
          <w:szCs w:val="22"/>
          <w:lang w:val="cs-CZ"/>
        </w:rPr>
        <w:t>Poskytovateli</w:t>
      </w:r>
      <w:r w:rsidRPr="00202385">
        <w:rPr>
          <w:rFonts w:asciiTheme="minorHAnsi" w:hAnsiTheme="minorHAnsi" w:cstheme="minorHAnsi"/>
          <w:sz w:val="22"/>
          <w:szCs w:val="22"/>
        </w:rPr>
        <w:t xml:space="preserve"> k přepracování</w:t>
      </w:r>
      <w:r w:rsidRPr="00202385">
        <w:rPr>
          <w:rFonts w:asciiTheme="minorHAnsi" w:hAnsiTheme="minorHAnsi" w:cstheme="minorHAnsi"/>
          <w:sz w:val="22"/>
          <w:szCs w:val="22"/>
          <w:lang w:val="cs-CZ"/>
        </w:rPr>
        <w:t>.</w:t>
      </w:r>
    </w:p>
    <w:p w14:paraId="59C37D8F" w14:textId="3AFDFB63" w:rsidR="00F32C4E" w:rsidRPr="00AF79F0" w:rsidRDefault="00DC7EA7" w:rsidP="005F57BB">
      <w:pPr>
        <w:pStyle w:val="Zkladntext"/>
        <w:widowControl/>
        <w:numPr>
          <w:ilvl w:val="0"/>
          <w:numId w:val="3"/>
        </w:numPr>
        <w:autoSpaceDE w:val="0"/>
        <w:autoSpaceDN w:val="0"/>
        <w:adjustRightInd w:val="0"/>
        <w:ind w:left="357" w:hanging="357"/>
        <w:rPr>
          <w:rFonts w:asciiTheme="minorHAnsi" w:hAnsiTheme="minorHAnsi" w:cstheme="minorHAnsi"/>
          <w:b/>
          <w:color w:val="000000"/>
          <w:szCs w:val="22"/>
        </w:rPr>
      </w:pPr>
      <w:r w:rsidRPr="00AF79F0">
        <w:rPr>
          <w:rFonts w:asciiTheme="minorHAnsi" w:hAnsiTheme="minorHAnsi" w:cstheme="minorHAnsi"/>
          <w:sz w:val="22"/>
          <w:szCs w:val="22"/>
        </w:rPr>
        <w:t>Objednatel se zavazuje poskytnout Poskytovateli veškerou nezbytnou součinnost k řádnému plnění této Smlouvy, např. přístup do technologických místností, odstávky zařízení, atd.</w:t>
      </w:r>
    </w:p>
    <w:p w14:paraId="3BB4BD3B" w14:textId="77777777" w:rsidR="0009284A" w:rsidRPr="00202385" w:rsidRDefault="0009284A" w:rsidP="007D3F65">
      <w:pPr>
        <w:spacing w:after="0" w:line="240" w:lineRule="auto"/>
        <w:rPr>
          <w:rFonts w:asciiTheme="minorHAnsi" w:hAnsiTheme="minorHAnsi" w:cstheme="minorHAnsi"/>
          <w:b/>
          <w:szCs w:val="22"/>
        </w:rPr>
      </w:pPr>
      <w:bookmarkStart w:id="11" w:name="Annex2"/>
      <w:r w:rsidRPr="00202385">
        <w:rPr>
          <w:rFonts w:asciiTheme="minorHAnsi" w:hAnsiTheme="minorHAnsi" w:cstheme="minorHAnsi"/>
          <w:szCs w:val="22"/>
        </w:rPr>
        <w:br w:type="page"/>
      </w:r>
    </w:p>
    <w:p w14:paraId="1FCC4898" w14:textId="77777777" w:rsidR="00495A4B" w:rsidRPr="00202385" w:rsidRDefault="00560AC4"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Příloha č. 2</w:t>
      </w:r>
      <w:bookmarkEnd w:id="11"/>
    </w:p>
    <w:p w14:paraId="7B099F9F" w14:textId="77777777" w:rsidR="00C720FB" w:rsidRPr="00202385" w:rsidRDefault="00C720FB" w:rsidP="007D3F65">
      <w:pPr>
        <w:pStyle w:val="RLProhlensmluvnchstran"/>
        <w:spacing w:line="240" w:lineRule="auto"/>
        <w:rPr>
          <w:rFonts w:asciiTheme="minorHAnsi" w:hAnsiTheme="minorHAnsi" w:cstheme="minorHAnsi"/>
          <w:szCs w:val="22"/>
        </w:rPr>
      </w:pPr>
    </w:p>
    <w:p w14:paraId="3B3D7DA4" w14:textId="77777777" w:rsidR="00560AC4" w:rsidRPr="00202385" w:rsidRDefault="000C4F39"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Místo plnění</w:t>
      </w:r>
    </w:p>
    <w:p w14:paraId="4109BF31" w14:textId="77777777" w:rsidR="00C720FB" w:rsidRPr="00202385" w:rsidRDefault="00C720FB" w:rsidP="007D3F65">
      <w:pPr>
        <w:pStyle w:val="RLProhlensmluvnchstran"/>
        <w:spacing w:line="240" w:lineRule="auto"/>
        <w:rPr>
          <w:rFonts w:asciiTheme="minorHAnsi" w:hAnsiTheme="minorHAnsi" w:cstheme="minorHAnsi"/>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23"/>
        <w:gridCol w:w="4527"/>
      </w:tblGrid>
      <w:tr w:rsidR="002A5A90" w:rsidRPr="00202385" w14:paraId="0AA9E4D6" w14:textId="77777777"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2DF880A3" w14:textId="77777777" w:rsidR="006B0CF1" w:rsidRPr="00202385" w:rsidRDefault="00230DE6"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Název</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316BABC8" w14:textId="77777777" w:rsidR="006B0CF1" w:rsidRPr="00202385" w:rsidRDefault="006B0CF1"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Adresa </w:t>
            </w:r>
          </w:p>
        </w:tc>
      </w:tr>
      <w:tr w:rsidR="002A5A90" w:rsidRPr="00202385" w14:paraId="2C6E6306"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32BC9CAA" w14:textId="2B84BB6E" w:rsidR="006B0CF1" w:rsidRPr="00202385" w:rsidRDefault="006B0CF1" w:rsidP="002A5A9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Datové centrum </w:t>
            </w:r>
            <w:r w:rsidR="002A5A90" w:rsidRPr="00202385">
              <w:rPr>
                <w:rFonts w:asciiTheme="minorHAnsi" w:hAnsiTheme="minorHAnsi" w:cstheme="minorHAnsi"/>
                <w:szCs w:val="22"/>
              </w:rPr>
              <w:t>Stodůlky</w:t>
            </w:r>
            <w:r w:rsidR="00142858" w:rsidRPr="00202385">
              <w:rPr>
                <w:rFonts w:asciiTheme="minorHAnsi" w:hAnsiTheme="minorHAnsi" w:cstheme="minorHAnsi"/>
                <w:szCs w:val="22"/>
              </w:rPr>
              <w:t xml:space="preserve"> (DC </w:t>
            </w:r>
            <w:r w:rsidR="002A5A90" w:rsidRPr="00202385">
              <w:rPr>
                <w:rFonts w:asciiTheme="minorHAnsi" w:hAnsiTheme="minorHAnsi" w:cstheme="minorHAnsi"/>
                <w:szCs w:val="22"/>
              </w:rPr>
              <w:t>Stodůlky</w:t>
            </w:r>
            <w:r w:rsidR="00142858" w:rsidRPr="00202385">
              <w:rPr>
                <w:rFonts w:asciiTheme="minorHAnsi" w:hAnsiTheme="minorHAnsi" w:cstheme="minorHAnsi"/>
                <w:szCs w:val="22"/>
              </w:rPr>
              <w:t>)</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08D30512" w14:textId="66AEE2EC" w:rsidR="006B0CF1" w:rsidRPr="00202385" w:rsidRDefault="006B0CF1"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K </w:t>
            </w:r>
            <w:r w:rsidR="002A5A90" w:rsidRPr="00202385">
              <w:rPr>
                <w:rFonts w:asciiTheme="minorHAnsi" w:hAnsiTheme="minorHAnsi" w:cstheme="minorHAnsi"/>
                <w:szCs w:val="22"/>
              </w:rPr>
              <w:t>Zahrádkám 2065/2</w:t>
            </w:r>
            <w:r w:rsidRPr="00202385">
              <w:rPr>
                <w:rFonts w:asciiTheme="minorHAnsi" w:hAnsiTheme="minorHAnsi" w:cstheme="minorHAnsi"/>
                <w:szCs w:val="22"/>
              </w:rPr>
              <w:t>,</w:t>
            </w:r>
          </w:p>
          <w:p w14:paraId="227638D1" w14:textId="4B1ADF8F" w:rsidR="006B0CF1" w:rsidRPr="00202385" w:rsidRDefault="006B0CF1" w:rsidP="002A5A90">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1</w:t>
            </w:r>
            <w:r w:rsidR="002A5A90" w:rsidRPr="00202385">
              <w:rPr>
                <w:rFonts w:asciiTheme="minorHAnsi" w:hAnsiTheme="minorHAnsi" w:cstheme="minorHAnsi"/>
                <w:szCs w:val="22"/>
              </w:rPr>
              <w:t>55</w:t>
            </w:r>
            <w:r w:rsidRPr="00202385">
              <w:rPr>
                <w:rFonts w:asciiTheme="minorHAnsi" w:hAnsiTheme="minorHAnsi" w:cstheme="minorHAnsi"/>
                <w:szCs w:val="22"/>
              </w:rPr>
              <w:t xml:space="preserve"> 00, Praha </w:t>
            </w:r>
            <w:r w:rsidR="002A5A90" w:rsidRPr="00202385">
              <w:rPr>
                <w:rFonts w:asciiTheme="minorHAnsi" w:hAnsiTheme="minorHAnsi" w:cstheme="minorHAnsi"/>
                <w:szCs w:val="22"/>
              </w:rPr>
              <w:t>1</w:t>
            </w:r>
            <w:r w:rsidRPr="00202385">
              <w:rPr>
                <w:rFonts w:asciiTheme="minorHAnsi" w:hAnsiTheme="minorHAnsi" w:cstheme="minorHAnsi"/>
                <w:szCs w:val="22"/>
              </w:rPr>
              <w:t>3 - St</w:t>
            </w:r>
            <w:r w:rsidR="002A5A90" w:rsidRPr="00202385">
              <w:rPr>
                <w:rFonts w:asciiTheme="minorHAnsi" w:hAnsiTheme="minorHAnsi" w:cstheme="minorHAnsi"/>
                <w:szCs w:val="22"/>
              </w:rPr>
              <w:t>odůlky</w:t>
            </w:r>
          </w:p>
        </w:tc>
      </w:tr>
      <w:tr w:rsidR="002A5A90" w:rsidRPr="00202385" w14:paraId="47821976"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21D9A064" w14:textId="77777777" w:rsidR="006B0CF1" w:rsidRPr="00202385" w:rsidRDefault="006B0CF1"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Datové centrum Chodov</w:t>
            </w:r>
            <w:r w:rsidR="00142858" w:rsidRPr="00202385">
              <w:rPr>
                <w:rFonts w:asciiTheme="minorHAnsi" w:hAnsiTheme="minorHAnsi" w:cstheme="minorHAnsi"/>
                <w:szCs w:val="22"/>
              </w:rPr>
              <w:t xml:space="preserve"> (DC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34EAF38C" w14:textId="77777777" w:rsidR="006B0CF1" w:rsidRPr="00202385" w:rsidRDefault="006B0CF1"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 lomech 2339/1,</w:t>
            </w:r>
          </w:p>
          <w:p w14:paraId="348E05D2" w14:textId="77777777" w:rsidR="006B0CF1" w:rsidRPr="00202385" w:rsidRDefault="006B0CF1"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149 00 Praha 4 – Chodov</w:t>
            </w:r>
          </w:p>
        </w:tc>
      </w:tr>
      <w:tr w:rsidR="002A5A90" w:rsidRPr="00202385" w14:paraId="3DE84917"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tcPr>
          <w:p w14:paraId="6517AB57" w14:textId="77777777" w:rsidR="00230DE6" w:rsidRPr="00202385" w:rsidRDefault="00142858"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 xml:space="preserve">Datové centrum </w:t>
            </w:r>
            <w:proofErr w:type="spellStart"/>
            <w:r w:rsidR="00230DE6" w:rsidRPr="00202385">
              <w:rPr>
                <w:rFonts w:asciiTheme="minorHAnsi" w:hAnsiTheme="minorHAnsi" w:cstheme="minorHAnsi"/>
                <w:szCs w:val="22"/>
              </w:rPr>
              <w:t>Těšnov</w:t>
            </w:r>
            <w:proofErr w:type="spellEnd"/>
            <w:r w:rsidRPr="00202385">
              <w:rPr>
                <w:rFonts w:asciiTheme="minorHAnsi" w:hAnsiTheme="minorHAnsi" w:cstheme="minorHAnsi"/>
                <w:szCs w:val="22"/>
              </w:rPr>
              <w:t xml:space="preserve"> (DC </w:t>
            </w:r>
            <w:proofErr w:type="spellStart"/>
            <w:r w:rsidRPr="00202385">
              <w:rPr>
                <w:rFonts w:asciiTheme="minorHAnsi" w:hAnsiTheme="minorHAnsi" w:cstheme="minorHAnsi"/>
                <w:szCs w:val="22"/>
              </w:rPr>
              <w:t>Těšnov</w:t>
            </w:r>
            <w:proofErr w:type="spellEnd"/>
            <w:r w:rsidRPr="00202385">
              <w:rPr>
                <w:rFonts w:asciiTheme="minorHAnsi" w:hAnsiTheme="minorHAnsi" w:cstheme="minorHAnsi"/>
                <w:szCs w:val="22"/>
              </w:rPr>
              <w:t>)</w:t>
            </w:r>
          </w:p>
        </w:tc>
        <w:tc>
          <w:tcPr>
            <w:tcW w:w="4605" w:type="dxa"/>
            <w:tcBorders>
              <w:top w:val="single" w:sz="8" w:space="0" w:color="4F81BD"/>
              <w:left w:val="single" w:sz="8" w:space="0" w:color="4F81BD"/>
              <w:bottom w:val="single" w:sz="8" w:space="0" w:color="4F81BD"/>
              <w:right w:val="single" w:sz="8" w:space="0" w:color="4F81BD"/>
            </w:tcBorders>
            <w:vAlign w:val="center"/>
          </w:tcPr>
          <w:p w14:paraId="581522E3" w14:textId="77777777" w:rsidR="00230DE6" w:rsidRPr="00202385" w:rsidRDefault="00230DE6" w:rsidP="007D3F65">
            <w:pPr>
              <w:pStyle w:val="RLProhlensmluvnchstran"/>
              <w:spacing w:line="240" w:lineRule="auto"/>
              <w:rPr>
                <w:rFonts w:asciiTheme="minorHAnsi" w:hAnsiTheme="minorHAnsi" w:cstheme="minorHAnsi"/>
                <w:szCs w:val="22"/>
              </w:rPr>
            </w:pPr>
            <w:proofErr w:type="spellStart"/>
            <w:r w:rsidRPr="00202385">
              <w:rPr>
                <w:rFonts w:asciiTheme="minorHAnsi" w:hAnsiTheme="minorHAnsi" w:cstheme="minorHAnsi"/>
                <w:szCs w:val="22"/>
              </w:rPr>
              <w:t>Těšnov</w:t>
            </w:r>
            <w:proofErr w:type="spellEnd"/>
            <w:r w:rsidRPr="00202385">
              <w:rPr>
                <w:rFonts w:asciiTheme="minorHAnsi" w:hAnsiTheme="minorHAnsi" w:cstheme="minorHAnsi"/>
                <w:szCs w:val="22"/>
              </w:rPr>
              <w:t xml:space="preserve"> 65/17, 110 00, Praha</w:t>
            </w:r>
          </w:p>
        </w:tc>
      </w:tr>
    </w:tbl>
    <w:p w14:paraId="1348BD0B" w14:textId="1A7A7C9D" w:rsidR="00560AC4" w:rsidRPr="00202385" w:rsidRDefault="00560AC4" w:rsidP="007D3F65">
      <w:pPr>
        <w:spacing w:before="74" w:after="0" w:line="240" w:lineRule="auto"/>
        <w:ind w:right="-20"/>
        <w:rPr>
          <w:rFonts w:asciiTheme="minorHAnsi" w:hAnsiTheme="minorHAnsi" w:cstheme="minorHAnsi"/>
          <w:szCs w:val="22"/>
        </w:rPr>
      </w:pPr>
    </w:p>
    <w:p w14:paraId="27498929" w14:textId="77777777" w:rsidR="00A14AAB" w:rsidRPr="00202385" w:rsidRDefault="00A14AAB" w:rsidP="007D3F65">
      <w:pPr>
        <w:spacing w:after="0" w:line="240" w:lineRule="auto"/>
        <w:rPr>
          <w:rFonts w:asciiTheme="minorHAnsi" w:hAnsiTheme="minorHAnsi" w:cstheme="minorHAnsi"/>
          <w:szCs w:val="22"/>
        </w:rPr>
      </w:pPr>
    </w:p>
    <w:p w14:paraId="51509E17" w14:textId="77777777" w:rsidR="00A14AAB" w:rsidRPr="00202385" w:rsidRDefault="00A14AAB" w:rsidP="007D3F65">
      <w:pPr>
        <w:spacing w:after="0" w:line="240" w:lineRule="auto"/>
        <w:rPr>
          <w:rFonts w:asciiTheme="minorHAnsi" w:hAnsiTheme="minorHAnsi" w:cstheme="minorHAnsi"/>
          <w:szCs w:val="22"/>
        </w:rPr>
      </w:pPr>
    </w:p>
    <w:p w14:paraId="232FE843" w14:textId="77777777" w:rsidR="00276166" w:rsidRPr="00202385" w:rsidRDefault="00276166" w:rsidP="007D3F65">
      <w:pPr>
        <w:pStyle w:val="RLProhlensmluvnchstran"/>
        <w:spacing w:line="240" w:lineRule="auto"/>
        <w:rPr>
          <w:rFonts w:asciiTheme="minorHAnsi" w:hAnsiTheme="minorHAnsi" w:cstheme="minorHAnsi"/>
          <w:szCs w:val="22"/>
        </w:rPr>
        <w:sectPr w:rsidR="00276166" w:rsidRPr="00202385" w:rsidSect="003102F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709" w:gutter="0"/>
          <w:pgNumType w:start="1"/>
          <w:cols w:space="708"/>
          <w:titlePg/>
          <w:docGrid w:linePitch="360"/>
        </w:sectPr>
      </w:pPr>
    </w:p>
    <w:p w14:paraId="020122C7" w14:textId="6B89366F" w:rsidR="00276166" w:rsidRPr="00202385" w:rsidRDefault="006D61D4" w:rsidP="007D3F65">
      <w:pPr>
        <w:pStyle w:val="RLProhlensmluvnchstran"/>
        <w:spacing w:line="240" w:lineRule="auto"/>
        <w:rPr>
          <w:rFonts w:asciiTheme="minorHAnsi" w:hAnsiTheme="minorHAnsi" w:cstheme="minorHAnsi"/>
          <w:szCs w:val="22"/>
        </w:rPr>
      </w:pPr>
      <w:bookmarkStart w:id="12" w:name="Annex4"/>
      <w:r w:rsidRPr="00202385">
        <w:rPr>
          <w:rFonts w:asciiTheme="minorHAnsi" w:hAnsiTheme="minorHAnsi" w:cstheme="minorHAnsi"/>
          <w:szCs w:val="22"/>
        </w:rPr>
        <w:lastRenderedPageBreak/>
        <w:t xml:space="preserve">Příloha č. </w:t>
      </w:r>
      <w:r w:rsidR="003E4066">
        <w:rPr>
          <w:rFonts w:asciiTheme="minorHAnsi" w:hAnsiTheme="minorHAnsi" w:cstheme="minorHAnsi"/>
          <w:szCs w:val="22"/>
        </w:rPr>
        <w:t>3</w:t>
      </w:r>
    </w:p>
    <w:p w14:paraId="009FCAA5" w14:textId="70A4F98F" w:rsidR="003D2568" w:rsidRPr="00202385" w:rsidRDefault="003D2568" w:rsidP="003D2568">
      <w:pPr>
        <w:pStyle w:val="RLProhlensmluvnchstran"/>
        <w:spacing w:line="240" w:lineRule="auto"/>
        <w:rPr>
          <w:rFonts w:asciiTheme="minorHAnsi" w:hAnsiTheme="minorHAnsi" w:cstheme="minorHAnsi"/>
          <w:szCs w:val="22"/>
          <w:highlight w:val="yellow"/>
        </w:rPr>
      </w:pPr>
      <w:r w:rsidRPr="00202385">
        <w:rPr>
          <w:rFonts w:asciiTheme="minorHAnsi" w:hAnsiTheme="minorHAnsi" w:cstheme="minorHAnsi"/>
          <w:szCs w:val="22"/>
        </w:rPr>
        <w:t xml:space="preserve">Cena předmětu </w:t>
      </w:r>
      <w:r w:rsidRPr="00572D8F">
        <w:rPr>
          <w:rFonts w:asciiTheme="minorHAnsi" w:hAnsiTheme="minorHAnsi" w:cstheme="minorHAnsi"/>
          <w:szCs w:val="22"/>
        </w:rPr>
        <w:t>plnění</w:t>
      </w:r>
    </w:p>
    <w:p w14:paraId="0D2DBEB7" w14:textId="21D588BA" w:rsidR="00F60404" w:rsidRPr="00202385" w:rsidRDefault="00FA0412" w:rsidP="007D3F65">
      <w:pPr>
        <w:pStyle w:val="RLProhlensmluvnchstran"/>
        <w:spacing w:line="240" w:lineRule="auto"/>
        <w:rPr>
          <w:rFonts w:asciiTheme="minorHAnsi" w:hAnsiTheme="minorHAnsi" w:cstheme="minorHAnsi"/>
          <w:szCs w:val="22"/>
        </w:rPr>
      </w:pPr>
      <w:r>
        <w:rPr>
          <w:rFonts w:asciiTheme="minorHAnsi" w:hAnsiTheme="minorHAnsi" w:cstheme="minorHAnsi"/>
          <w:szCs w:val="22"/>
        </w:rPr>
        <w:t>(</w:t>
      </w:r>
      <w:r w:rsidR="00572D8F" w:rsidRPr="003225EF">
        <w:rPr>
          <w:rFonts w:asciiTheme="minorHAnsi" w:hAnsiTheme="minorHAnsi" w:cstheme="minorHAnsi"/>
          <w:szCs w:val="22"/>
        </w:rPr>
        <w:t>ceník Služeb</w:t>
      </w:r>
      <w:r w:rsidR="00572D8F">
        <w:rPr>
          <w:rFonts w:asciiTheme="minorHAnsi" w:hAnsiTheme="minorHAnsi" w:cstheme="minorHAnsi"/>
          <w:szCs w:val="22"/>
        </w:rPr>
        <w:t xml:space="preserve"> - </w:t>
      </w:r>
      <w:r>
        <w:rPr>
          <w:rFonts w:asciiTheme="minorHAnsi" w:hAnsiTheme="minorHAnsi" w:cstheme="minorHAnsi"/>
          <w:szCs w:val="22"/>
        </w:rPr>
        <w:t>samostatný dokument)</w:t>
      </w:r>
    </w:p>
    <w:bookmarkEnd w:id="12"/>
    <w:p w14:paraId="014BFE0B" w14:textId="77777777" w:rsidR="004404E7" w:rsidRPr="00202385" w:rsidRDefault="004404E7" w:rsidP="00457054">
      <w:pPr>
        <w:pStyle w:val="RLProhlensmluvnchstran"/>
        <w:spacing w:line="240" w:lineRule="auto"/>
        <w:jc w:val="left"/>
        <w:rPr>
          <w:rFonts w:asciiTheme="minorHAnsi" w:hAnsiTheme="minorHAnsi" w:cstheme="minorHAnsi"/>
          <w:szCs w:val="22"/>
        </w:rPr>
      </w:pPr>
    </w:p>
    <w:p w14:paraId="11BC62E4" w14:textId="77777777" w:rsidR="002D08A0" w:rsidRPr="00202385" w:rsidRDefault="002D08A0" w:rsidP="007D3F65">
      <w:pPr>
        <w:pStyle w:val="RLProhlensmluvnchstran"/>
        <w:spacing w:line="240" w:lineRule="auto"/>
        <w:rPr>
          <w:rFonts w:asciiTheme="minorHAnsi" w:hAnsiTheme="minorHAnsi" w:cstheme="minorHAnsi"/>
          <w:szCs w:val="22"/>
        </w:rPr>
      </w:pPr>
    </w:p>
    <w:p w14:paraId="46F6C38D" w14:textId="72B02BB2" w:rsidR="000C4F39" w:rsidRPr="00202385" w:rsidRDefault="000C4F39" w:rsidP="003225EF">
      <w:pPr>
        <w:pStyle w:val="RLProhlensmluvnchstran"/>
        <w:pageBreakBefore/>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sidR="00FA0412">
        <w:rPr>
          <w:rFonts w:asciiTheme="minorHAnsi" w:hAnsiTheme="minorHAnsi" w:cstheme="minorHAnsi"/>
          <w:szCs w:val="22"/>
        </w:rPr>
        <w:t>4</w:t>
      </w:r>
    </w:p>
    <w:p w14:paraId="03B8D9B5" w14:textId="77777777" w:rsidR="00F60404" w:rsidRPr="00202385" w:rsidRDefault="00F60404" w:rsidP="007D3F65">
      <w:pPr>
        <w:pStyle w:val="RLProhlensmluvnchstran"/>
        <w:spacing w:line="240" w:lineRule="auto"/>
        <w:rPr>
          <w:rFonts w:asciiTheme="minorHAnsi" w:hAnsiTheme="minorHAnsi" w:cstheme="minorHAnsi"/>
          <w:szCs w:val="22"/>
        </w:rPr>
      </w:pPr>
    </w:p>
    <w:p w14:paraId="6584B44B" w14:textId="77777777" w:rsidR="000C4F39" w:rsidRPr="00202385" w:rsidRDefault="000C4F39"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Oprávněné osoby</w:t>
      </w:r>
    </w:p>
    <w:p w14:paraId="2F057C49" w14:textId="77777777" w:rsidR="00981E87" w:rsidRPr="00202385" w:rsidRDefault="00981E87" w:rsidP="007D3F65">
      <w:pPr>
        <w:pStyle w:val="RLProhlensmluvnchstran"/>
        <w:spacing w:line="240" w:lineRule="auto"/>
        <w:jc w:val="left"/>
        <w:rPr>
          <w:rFonts w:asciiTheme="minorHAnsi" w:hAnsiTheme="minorHAnsi" w:cstheme="minorHAnsi"/>
          <w:szCs w:val="22"/>
        </w:rPr>
      </w:pPr>
      <w:r w:rsidRPr="00202385">
        <w:rPr>
          <w:rFonts w:asciiTheme="minorHAnsi" w:hAnsiTheme="minorHAnsi" w:cstheme="minorHAnsi"/>
          <w:szCs w:val="22"/>
        </w:rPr>
        <w:t>Za Objednatele:</w:t>
      </w:r>
    </w:p>
    <w:p w14:paraId="007DCA99" w14:textId="77777777" w:rsidR="00981E87" w:rsidRPr="00202385" w:rsidRDefault="00981E87" w:rsidP="007D3F65">
      <w:pPr>
        <w:numPr>
          <w:ilvl w:val="0"/>
          <w:numId w:val="9"/>
        </w:numPr>
        <w:spacing w:line="240" w:lineRule="auto"/>
        <w:ind w:left="426"/>
        <w:jc w:val="both"/>
        <w:rPr>
          <w:rFonts w:asciiTheme="minorHAnsi" w:hAnsiTheme="minorHAnsi" w:cstheme="minorHAnsi"/>
          <w:szCs w:val="22"/>
        </w:rPr>
      </w:pPr>
      <w:r w:rsidRPr="00202385">
        <w:rPr>
          <w:rFonts w:asciiTheme="minorHAnsi" w:hAnsiTheme="minorHAnsi" w:cstheme="minorHAnsi"/>
          <w:szCs w:val="22"/>
        </w:rPr>
        <w:t>ve věcech smluvních</w:t>
      </w:r>
      <w:r w:rsidR="00701DA7" w:rsidRPr="00202385">
        <w:rPr>
          <w:rFonts w:asciiTheme="minorHAnsi" w:hAnsiTheme="minorHAnsi" w:cstheme="minorHAnsi"/>
          <w:szCs w:val="22"/>
        </w:rPr>
        <w:t xml:space="preserve"> a ve věcech obchodních</w:t>
      </w:r>
      <w:r w:rsidRPr="00202385">
        <w:rPr>
          <w:rFonts w:asciiTheme="minorHAnsi" w:hAnsiTheme="minorHAnsi" w:cstheme="minorHAnsi"/>
          <w:szCs w:val="22"/>
        </w:rPr>
        <w:t>:</w:t>
      </w:r>
      <w:r w:rsidRPr="00202385">
        <w:rPr>
          <w:rFonts w:asciiTheme="minorHAnsi" w:hAnsiTheme="minorHAnsi" w:cstheme="minorHAnsi"/>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202385" w14:paraId="2021271B"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4D20D65"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958D647" w14:textId="48B9775B" w:rsidR="00981E87" w:rsidRPr="00202385" w:rsidRDefault="00F143D5" w:rsidP="000972B1">
            <w:pPr>
              <w:pStyle w:val="doplnzadavatel"/>
              <w:spacing w:line="240" w:lineRule="auto"/>
              <w:jc w:val="left"/>
              <w:rPr>
                <w:rFonts w:asciiTheme="minorHAnsi" w:hAnsiTheme="minorHAnsi" w:cstheme="minorHAnsi"/>
                <w:b w:val="0"/>
              </w:rPr>
            </w:pPr>
            <w:r>
              <w:rPr>
                <w:rFonts w:asciiTheme="minorHAnsi" w:hAnsiTheme="minorHAnsi" w:cstheme="minorHAnsi"/>
                <w:b w:val="0"/>
              </w:rPr>
              <w:t>Ing. Jan Waraus</w:t>
            </w:r>
          </w:p>
        </w:tc>
      </w:tr>
      <w:tr w:rsidR="00981E87" w:rsidRPr="00202385" w14:paraId="24421E35"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32E5EAF6"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3973A307" w14:textId="77777777" w:rsidR="00981E87" w:rsidRPr="00202385" w:rsidRDefault="00F60404" w:rsidP="007D3F65">
            <w:pPr>
              <w:pStyle w:val="doplnzadavatel"/>
              <w:spacing w:line="240" w:lineRule="auto"/>
              <w:jc w:val="left"/>
              <w:rPr>
                <w:rFonts w:asciiTheme="minorHAnsi" w:hAnsiTheme="minorHAnsi" w:cstheme="minorHAnsi"/>
                <w:b w:val="0"/>
              </w:rPr>
            </w:pPr>
            <w:proofErr w:type="spellStart"/>
            <w:r w:rsidRPr="00202385">
              <w:rPr>
                <w:rFonts w:asciiTheme="minorHAnsi" w:hAnsiTheme="minorHAnsi" w:cstheme="minorHAnsi"/>
                <w:b w:val="0"/>
              </w:rPr>
              <w:t>Těšnov</w:t>
            </w:r>
            <w:proofErr w:type="spellEnd"/>
            <w:r w:rsidRPr="00202385">
              <w:rPr>
                <w:rFonts w:asciiTheme="minorHAnsi" w:hAnsiTheme="minorHAnsi" w:cstheme="minorHAnsi"/>
                <w:b w:val="0"/>
              </w:rPr>
              <w:t xml:space="preserve"> 17, Praha 1</w:t>
            </w:r>
          </w:p>
        </w:tc>
      </w:tr>
      <w:tr w:rsidR="00981E87" w:rsidRPr="00202385" w14:paraId="2679D0BF"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178DA8DB"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093859E" w14:textId="304AFD55" w:rsidR="00981E87" w:rsidRPr="00202385" w:rsidRDefault="005B7AF7" w:rsidP="000972B1">
            <w:pPr>
              <w:pStyle w:val="doplnzadavatel"/>
              <w:spacing w:line="240" w:lineRule="auto"/>
              <w:jc w:val="left"/>
              <w:rPr>
                <w:rFonts w:asciiTheme="minorHAnsi" w:hAnsiTheme="minorHAnsi" w:cstheme="minorHAnsi"/>
                <w:b w:val="0"/>
              </w:rPr>
            </w:pPr>
            <w:r>
              <w:rPr>
                <w:rFonts w:asciiTheme="minorHAnsi" w:hAnsiTheme="minorHAnsi" w:cstheme="minorHAnsi"/>
                <w:b w:val="0"/>
              </w:rPr>
              <w:t>jan.waraus</w:t>
            </w:r>
            <w:r w:rsidR="00701DA7" w:rsidRPr="00202385">
              <w:rPr>
                <w:rFonts w:asciiTheme="minorHAnsi" w:hAnsiTheme="minorHAnsi" w:cstheme="minorHAnsi"/>
                <w:b w:val="0"/>
              </w:rPr>
              <w:t>@mze.cz</w:t>
            </w:r>
          </w:p>
        </w:tc>
      </w:tr>
      <w:tr w:rsidR="00981E87" w:rsidRPr="00202385" w14:paraId="13F5C885"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A49FAC4"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732600B3" w14:textId="3B0F1018" w:rsidR="00981E87" w:rsidRPr="00202385" w:rsidRDefault="00701DA7" w:rsidP="000972B1">
            <w:pPr>
              <w:pStyle w:val="doplnzadavatel"/>
              <w:spacing w:line="240" w:lineRule="auto"/>
              <w:jc w:val="left"/>
              <w:rPr>
                <w:rFonts w:asciiTheme="minorHAnsi" w:hAnsiTheme="minorHAnsi" w:cstheme="minorHAnsi"/>
                <w:b w:val="0"/>
              </w:rPr>
            </w:pPr>
            <w:r w:rsidRPr="00202385">
              <w:rPr>
                <w:rFonts w:asciiTheme="minorHAnsi" w:hAnsiTheme="minorHAnsi" w:cstheme="minorHAnsi"/>
                <w:b w:val="0"/>
              </w:rPr>
              <w:t>221</w:t>
            </w:r>
            <w:r w:rsidR="00F143D5">
              <w:rPr>
                <w:rFonts w:asciiTheme="minorHAnsi" w:hAnsiTheme="minorHAnsi" w:cstheme="minorHAnsi"/>
                <w:b w:val="0"/>
              </w:rPr>
              <w:t xml:space="preserve"> 812 </w:t>
            </w:r>
            <w:r w:rsidR="005B7AF7">
              <w:rPr>
                <w:rFonts w:asciiTheme="minorHAnsi" w:hAnsiTheme="minorHAnsi" w:cstheme="minorHAnsi"/>
                <w:b w:val="0"/>
              </w:rPr>
              <w:t>331</w:t>
            </w:r>
          </w:p>
        </w:tc>
      </w:tr>
    </w:tbl>
    <w:p w14:paraId="571A4299" w14:textId="77777777" w:rsidR="00981E87" w:rsidRPr="00202385" w:rsidRDefault="00981E87" w:rsidP="007D3F65">
      <w:pPr>
        <w:spacing w:line="240" w:lineRule="auto"/>
        <w:rPr>
          <w:rFonts w:asciiTheme="minorHAnsi" w:hAnsiTheme="minorHAnsi" w:cstheme="minorHAnsi"/>
          <w:szCs w:val="22"/>
          <w:lang w:eastAsia="en-US"/>
        </w:rPr>
      </w:pPr>
    </w:p>
    <w:p w14:paraId="2579CED6" w14:textId="77777777" w:rsidR="00981E87" w:rsidRPr="00202385" w:rsidRDefault="00981E87" w:rsidP="007D3F65">
      <w:pPr>
        <w:numPr>
          <w:ilvl w:val="0"/>
          <w:numId w:val="9"/>
        </w:numPr>
        <w:spacing w:line="240" w:lineRule="auto"/>
        <w:ind w:left="426"/>
        <w:jc w:val="both"/>
        <w:rPr>
          <w:rFonts w:asciiTheme="minorHAnsi" w:hAnsiTheme="minorHAnsi" w:cstheme="minorHAnsi"/>
          <w:szCs w:val="22"/>
        </w:rPr>
      </w:pPr>
      <w:r w:rsidRPr="00202385">
        <w:rPr>
          <w:rFonts w:asciiTheme="minorHAnsi" w:hAnsiTheme="minorHAnsi" w:cstheme="minorHAnsi"/>
          <w:szCs w:val="22"/>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202385" w14:paraId="7B0A7700"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4D00A6C2"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D0A311A" w14:textId="38B43733" w:rsidR="00981E87" w:rsidRPr="00202385" w:rsidRDefault="005B7AF7" w:rsidP="007D3F65">
            <w:pPr>
              <w:pStyle w:val="doplnzadavatel"/>
              <w:spacing w:line="240" w:lineRule="auto"/>
              <w:jc w:val="left"/>
              <w:rPr>
                <w:rFonts w:asciiTheme="minorHAnsi" w:hAnsiTheme="minorHAnsi" w:cstheme="minorHAnsi"/>
                <w:b w:val="0"/>
              </w:rPr>
            </w:pPr>
            <w:r>
              <w:rPr>
                <w:rFonts w:asciiTheme="minorHAnsi" w:hAnsiTheme="minorHAnsi" w:cstheme="minorHAnsi"/>
                <w:b w:val="0"/>
              </w:rPr>
              <w:t xml:space="preserve">Ing. Ivo Jančík </w:t>
            </w:r>
          </w:p>
        </w:tc>
      </w:tr>
      <w:tr w:rsidR="00981E87" w:rsidRPr="00202385" w14:paraId="5E82C72E"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B8442EB"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343" w:type="dxa"/>
            <w:tcBorders>
              <w:top w:val="single" w:sz="4" w:space="0" w:color="auto"/>
              <w:left w:val="single" w:sz="4" w:space="0" w:color="auto"/>
              <w:bottom w:val="single" w:sz="4" w:space="0" w:color="auto"/>
              <w:right w:val="single" w:sz="4" w:space="0" w:color="auto"/>
            </w:tcBorders>
          </w:tcPr>
          <w:p w14:paraId="7C081E63" w14:textId="77777777" w:rsidR="00981E87" w:rsidRPr="00202385" w:rsidRDefault="00701DA7" w:rsidP="007D3F65">
            <w:pPr>
              <w:pStyle w:val="doplnzadavatel"/>
              <w:spacing w:line="240" w:lineRule="auto"/>
              <w:jc w:val="left"/>
              <w:rPr>
                <w:rFonts w:asciiTheme="minorHAnsi" w:hAnsiTheme="minorHAnsi" w:cstheme="minorHAnsi"/>
                <w:b w:val="0"/>
              </w:rPr>
            </w:pPr>
            <w:proofErr w:type="spellStart"/>
            <w:r w:rsidRPr="00202385">
              <w:rPr>
                <w:rFonts w:asciiTheme="minorHAnsi" w:hAnsiTheme="minorHAnsi" w:cstheme="minorHAnsi"/>
                <w:b w:val="0"/>
              </w:rPr>
              <w:t>Těšnov</w:t>
            </w:r>
            <w:proofErr w:type="spellEnd"/>
            <w:r w:rsidRPr="00202385">
              <w:rPr>
                <w:rFonts w:asciiTheme="minorHAnsi" w:hAnsiTheme="minorHAnsi" w:cstheme="minorHAnsi"/>
                <w:b w:val="0"/>
              </w:rPr>
              <w:t xml:space="preserve"> 17, Praha 1</w:t>
            </w:r>
          </w:p>
        </w:tc>
      </w:tr>
      <w:tr w:rsidR="00981E87" w:rsidRPr="00202385" w14:paraId="2E8C6208"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A201C6E"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CEF974F" w14:textId="5627C8C4" w:rsidR="00981E87" w:rsidRPr="00202385" w:rsidRDefault="005B7AF7" w:rsidP="007D3F65">
            <w:pPr>
              <w:pStyle w:val="doplnzadavatel"/>
              <w:spacing w:line="240" w:lineRule="auto"/>
              <w:jc w:val="left"/>
              <w:rPr>
                <w:rFonts w:asciiTheme="minorHAnsi" w:hAnsiTheme="minorHAnsi" w:cstheme="minorHAnsi"/>
                <w:b w:val="0"/>
              </w:rPr>
            </w:pPr>
            <w:r>
              <w:rPr>
                <w:rFonts w:asciiTheme="minorHAnsi" w:hAnsiTheme="minorHAnsi" w:cstheme="minorHAnsi"/>
                <w:b w:val="0"/>
              </w:rPr>
              <w:t>ivo.jancik</w:t>
            </w:r>
            <w:r w:rsidR="00701DA7" w:rsidRPr="00202385">
              <w:rPr>
                <w:rFonts w:asciiTheme="minorHAnsi" w:hAnsiTheme="minorHAnsi" w:cstheme="minorHAnsi"/>
                <w:b w:val="0"/>
              </w:rPr>
              <w:t>@mze.cz</w:t>
            </w:r>
          </w:p>
        </w:tc>
      </w:tr>
      <w:tr w:rsidR="00981E87" w:rsidRPr="00202385" w14:paraId="638834F6"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A998673"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343" w:type="dxa"/>
            <w:tcBorders>
              <w:top w:val="single" w:sz="4" w:space="0" w:color="auto"/>
              <w:left w:val="single" w:sz="4" w:space="0" w:color="auto"/>
              <w:bottom w:val="single" w:sz="4" w:space="0" w:color="auto"/>
              <w:right w:val="single" w:sz="4" w:space="0" w:color="auto"/>
            </w:tcBorders>
          </w:tcPr>
          <w:p w14:paraId="4EC7D6CC" w14:textId="497AE8B0" w:rsidR="00981E87" w:rsidRPr="00202385" w:rsidRDefault="00701DA7" w:rsidP="007D3F65">
            <w:pPr>
              <w:pStyle w:val="doplnzadavatel"/>
              <w:spacing w:line="240" w:lineRule="auto"/>
              <w:jc w:val="left"/>
              <w:rPr>
                <w:rFonts w:asciiTheme="minorHAnsi" w:hAnsiTheme="minorHAnsi" w:cstheme="minorHAnsi"/>
                <w:b w:val="0"/>
              </w:rPr>
            </w:pPr>
            <w:r w:rsidRPr="00202385">
              <w:rPr>
                <w:rFonts w:asciiTheme="minorHAnsi" w:hAnsiTheme="minorHAnsi" w:cstheme="minorHAnsi"/>
                <w:b w:val="0"/>
              </w:rPr>
              <w:t xml:space="preserve">221 812 </w:t>
            </w:r>
            <w:r w:rsidR="005B7AF7">
              <w:rPr>
                <w:rFonts w:asciiTheme="minorHAnsi" w:hAnsiTheme="minorHAnsi" w:cstheme="minorHAnsi"/>
                <w:b w:val="0"/>
              </w:rPr>
              <w:t>060</w:t>
            </w:r>
          </w:p>
        </w:tc>
      </w:tr>
    </w:tbl>
    <w:p w14:paraId="7B64ADEF" w14:textId="7625C04E" w:rsidR="00981E87" w:rsidRDefault="00981E87" w:rsidP="007D3F65">
      <w:pPr>
        <w:spacing w:line="240" w:lineRule="auto"/>
        <w:rPr>
          <w:rFonts w:asciiTheme="minorHAnsi" w:hAnsiTheme="minorHAnsi" w:cstheme="minorHAnsi"/>
          <w:szCs w:val="22"/>
          <w:lang w:eastAsia="en-US"/>
        </w:rPr>
      </w:pPr>
    </w:p>
    <w:p w14:paraId="165AE7E5" w14:textId="77777777" w:rsidR="00981E87" w:rsidRPr="00202385" w:rsidRDefault="00981E87" w:rsidP="007D3F65">
      <w:pPr>
        <w:keepNext/>
        <w:spacing w:before="480" w:line="240" w:lineRule="auto"/>
        <w:rPr>
          <w:rFonts w:asciiTheme="minorHAnsi" w:hAnsiTheme="minorHAnsi" w:cstheme="minorHAnsi"/>
          <w:b/>
          <w:szCs w:val="22"/>
          <w:lang w:eastAsia="en-US"/>
        </w:rPr>
      </w:pPr>
      <w:r w:rsidRPr="00202385">
        <w:rPr>
          <w:rFonts w:asciiTheme="minorHAnsi" w:hAnsiTheme="minorHAnsi" w:cstheme="minorHAnsi"/>
          <w:b/>
          <w:szCs w:val="22"/>
        </w:rPr>
        <w:t>Za Poskytovatele:</w:t>
      </w:r>
    </w:p>
    <w:p w14:paraId="387EF0A4" w14:textId="77777777" w:rsidR="00981E87" w:rsidRPr="00202385" w:rsidRDefault="00981E87" w:rsidP="007D3F65">
      <w:pPr>
        <w:numPr>
          <w:ilvl w:val="0"/>
          <w:numId w:val="9"/>
        </w:numPr>
        <w:spacing w:line="240" w:lineRule="auto"/>
        <w:ind w:left="426"/>
        <w:jc w:val="both"/>
        <w:rPr>
          <w:rFonts w:asciiTheme="minorHAnsi" w:hAnsiTheme="minorHAnsi" w:cstheme="minorHAnsi"/>
          <w:szCs w:val="22"/>
        </w:rPr>
      </w:pPr>
      <w:r w:rsidRPr="00202385">
        <w:rPr>
          <w:rFonts w:asciiTheme="minorHAnsi" w:hAnsiTheme="minorHAnsi" w:cstheme="minorHAnsi"/>
          <w:szCs w:val="22"/>
        </w:rPr>
        <w:t xml:space="preserve">ve věcech smluvních: </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162"/>
      </w:tblGrid>
      <w:tr w:rsidR="00294776" w:rsidRPr="00202385" w14:paraId="54B694BA"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78E2A31C"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2" w:type="dxa"/>
            <w:tcBorders>
              <w:top w:val="single" w:sz="4" w:space="0" w:color="auto"/>
              <w:left w:val="single" w:sz="4" w:space="0" w:color="auto"/>
              <w:bottom w:val="single" w:sz="4" w:space="0" w:color="auto"/>
              <w:right w:val="single" w:sz="4" w:space="0" w:color="auto"/>
            </w:tcBorders>
            <w:shd w:val="clear" w:color="auto" w:fill="auto"/>
            <w:vAlign w:val="center"/>
          </w:tcPr>
          <w:p w14:paraId="31CF6199" w14:textId="66BFFC33" w:rsidR="00294776" w:rsidRPr="00D27220" w:rsidRDefault="00B1676A" w:rsidP="00294776">
            <w:pPr>
              <w:pStyle w:val="RLTextlnkuslovan"/>
              <w:numPr>
                <w:ilvl w:val="0"/>
                <w:numId w:val="0"/>
              </w:numPr>
              <w:tabs>
                <w:tab w:val="left" w:pos="708"/>
              </w:tabs>
              <w:spacing w:line="240" w:lineRule="auto"/>
              <w:jc w:val="left"/>
              <w:rPr>
                <w:rFonts w:asciiTheme="minorHAnsi" w:hAnsiTheme="minorHAnsi" w:cstheme="minorHAnsi"/>
                <w:szCs w:val="22"/>
              </w:rPr>
            </w:pPr>
            <w:proofErr w:type="spellStart"/>
            <w:r>
              <w:rPr>
                <w:rFonts w:asciiTheme="minorHAnsi" w:hAnsiTheme="minorHAnsi" w:cstheme="minorHAnsi"/>
                <w:szCs w:val="22"/>
              </w:rPr>
              <w:t>xxx</w:t>
            </w:r>
            <w:proofErr w:type="spellEnd"/>
          </w:p>
        </w:tc>
      </w:tr>
      <w:tr w:rsidR="00294776" w:rsidRPr="00202385" w14:paraId="6170C26E"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7B7475D7"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2" w:type="dxa"/>
            <w:tcBorders>
              <w:top w:val="single" w:sz="4" w:space="0" w:color="auto"/>
              <w:left w:val="single" w:sz="4" w:space="0" w:color="auto"/>
              <w:bottom w:val="single" w:sz="4" w:space="0" w:color="auto"/>
              <w:right w:val="single" w:sz="4" w:space="0" w:color="auto"/>
            </w:tcBorders>
            <w:shd w:val="clear" w:color="auto" w:fill="auto"/>
          </w:tcPr>
          <w:p w14:paraId="5781A9AC" w14:textId="07A145CF" w:rsidR="00294776" w:rsidRPr="00D27220" w:rsidRDefault="00D27220" w:rsidP="00294776">
            <w:pPr>
              <w:spacing w:line="240" w:lineRule="auto"/>
              <w:rPr>
                <w:rFonts w:asciiTheme="minorHAnsi" w:hAnsiTheme="minorHAnsi" w:cstheme="minorHAnsi"/>
                <w:szCs w:val="22"/>
              </w:rPr>
            </w:pPr>
            <w:r w:rsidRPr="00D27220">
              <w:rPr>
                <w:rFonts w:asciiTheme="minorHAnsi" w:hAnsiTheme="minorHAnsi" w:cstheme="minorHAnsi"/>
                <w:szCs w:val="22"/>
              </w:rPr>
              <w:t>Za Brumlovkou 266/2, Michle, 140 00 Praha 4</w:t>
            </w:r>
          </w:p>
        </w:tc>
      </w:tr>
      <w:tr w:rsidR="00294776" w:rsidRPr="00202385" w14:paraId="0D9F15DE"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3DDFF20B"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2" w:type="dxa"/>
            <w:tcBorders>
              <w:top w:val="single" w:sz="4" w:space="0" w:color="auto"/>
              <w:left w:val="single" w:sz="4" w:space="0" w:color="auto"/>
              <w:bottom w:val="single" w:sz="4" w:space="0" w:color="auto"/>
              <w:right w:val="single" w:sz="4" w:space="0" w:color="auto"/>
            </w:tcBorders>
            <w:shd w:val="clear" w:color="auto" w:fill="auto"/>
          </w:tcPr>
          <w:p w14:paraId="386B9EB9" w14:textId="318C9037" w:rsidR="00294776" w:rsidRPr="00D27220" w:rsidRDefault="00B1676A" w:rsidP="001E0454">
            <w:pPr>
              <w:spacing w:line="240" w:lineRule="auto"/>
              <w:rPr>
                <w:rFonts w:asciiTheme="minorHAnsi" w:hAnsiTheme="minorHAnsi" w:cstheme="minorHAnsi"/>
                <w:szCs w:val="22"/>
              </w:rPr>
            </w:pPr>
            <w:hyperlink r:id="rId15" w:history="1">
              <w:proofErr w:type="spellStart"/>
              <w:r>
                <w:rPr>
                  <w:rStyle w:val="Hypertextovodkaz"/>
                  <w:rFonts w:asciiTheme="minorHAnsi" w:hAnsiTheme="minorHAnsi" w:cstheme="minorHAnsi"/>
                  <w:szCs w:val="22"/>
                </w:rPr>
                <w:t>xxx</w:t>
              </w:r>
              <w:proofErr w:type="spellEnd"/>
            </w:hyperlink>
          </w:p>
        </w:tc>
      </w:tr>
      <w:tr w:rsidR="00294776" w:rsidRPr="00202385" w14:paraId="0B0D5209" w14:textId="77777777" w:rsidTr="00294776">
        <w:tc>
          <w:tcPr>
            <w:tcW w:w="2223" w:type="dxa"/>
            <w:tcBorders>
              <w:top w:val="single" w:sz="4" w:space="0" w:color="auto"/>
              <w:left w:val="single" w:sz="4" w:space="0" w:color="auto"/>
              <w:bottom w:val="single" w:sz="4" w:space="0" w:color="auto"/>
              <w:right w:val="single" w:sz="4" w:space="0" w:color="auto"/>
            </w:tcBorders>
            <w:vAlign w:val="center"/>
            <w:hideMark/>
          </w:tcPr>
          <w:p w14:paraId="2B169F45"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2" w:type="dxa"/>
            <w:tcBorders>
              <w:top w:val="single" w:sz="4" w:space="0" w:color="auto"/>
              <w:left w:val="single" w:sz="4" w:space="0" w:color="auto"/>
              <w:bottom w:val="single" w:sz="4" w:space="0" w:color="auto"/>
              <w:right w:val="single" w:sz="4" w:space="0" w:color="auto"/>
            </w:tcBorders>
            <w:shd w:val="clear" w:color="auto" w:fill="auto"/>
          </w:tcPr>
          <w:p w14:paraId="20055B92" w14:textId="164CC7D4" w:rsidR="00294776" w:rsidRPr="00D27220" w:rsidRDefault="00B1676A" w:rsidP="00294776">
            <w:pPr>
              <w:spacing w:line="240" w:lineRule="auto"/>
              <w:rPr>
                <w:rFonts w:asciiTheme="minorHAnsi" w:hAnsiTheme="minorHAnsi" w:cstheme="minorHAnsi"/>
                <w:szCs w:val="22"/>
              </w:rPr>
            </w:pPr>
            <w:proofErr w:type="spellStart"/>
            <w:r>
              <w:rPr>
                <w:rFonts w:asciiTheme="minorHAnsi" w:hAnsiTheme="minorHAnsi" w:cstheme="minorHAnsi"/>
                <w:szCs w:val="22"/>
              </w:rPr>
              <w:t>xxx</w:t>
            </w:r>
            <w:proofErr w:type="spellEnd"/>
          </w:p>
        </w:tc>
      </w:tr>
    </w:tbl>
    <w:p w14:paraId="1910E9DB" w14:textId="77777777" w:rsidR="00981E87" w:rsidRPr="00202385" w:rsidRDefault="00981E87" w:rsidP="007D3F65">
      <w:pPr>
        <w:spacing w:line="240" w:lineRule="auto"/>
        <w:rPr>
          <w:rFonts w:asciiTheme="minorHAnsi" w:hAnsiTheme="minorHAnsi" w:cstheme="minorHAnsi"/>
          <w:szCs w:val="22"/>
          <w:lang w:eastAsia="en-US"/>
        </w:rPr>
      </w:pPr>
    </w:p>
    <w:p w14:paraId="38E82E15" w14:textId="77777777" w:rsidR="00981E87" w:rsidRPr="00202385" w:rsidRDefault="00981E87" w:rsidP="007D3F65">
      <w:pPr>
        <w:numPr>
          <w:ilvl w:val="0"/>
          <w:numId w:val="9"/>
        </w:numPr>
        <w:spacing w:line="240" w:lineRule="auto"/>
        <w:ind w:left="426"/>
        <w:jc w:val="both"/>
        <w:rPr>
          <w:rFonts w:asciiTheme="minorHAnsi" w:hAnsiTheme="minorHAnsi" w:cstheme="minorHAnsi"/>
          <w:szCs w:val="22"/>
        </w:rPr>
      </w:pPr>
      <w:r w:rsidRPr="00202385">
        <w:rPr>
          <w:rFonts w:asciiTheme="minorHAnsi" w:hAnsiTheme="minorHAnsi" w:cstheme="minorHAnsi"/>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D27220" w:rsidRPr="00202385" w14:paraId="171100BA" w14:textId="77777777" w:rsidTr="00D27220">
        <w:tc>
          <w:tcPr>
            <w:tcW w:w="2162" w:type="dxa"/>
            <w:tcBorders>
              <w:top w:val="single" w:sz="4" w:space="0" w:color="auto"/>
              <w:left w:val="single" w:sz="4" w:space="0" w:color="auto"/>
              <w:bottom w:val="single" w:sz="4" w:space="0" w:color="auto"/>
              <w:right w:val="single" w:sz="4" w:space="0" w:color="auto"/>
            </w:tcBorders>
            <w:vAlign w:val="center"/>
            <w:hideMark/>
          </w:tcPr>
          <w:p w14:paraId="3E3CA5F5"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31B21962" w14:textId="23C81227" w:rsidR="00D27220" w:rsidRPr="001B49EA" w:rsidRDefault="00B1676A" w:rsidP="00D27220">
            <w:pPr>
              <w:pStyle w:val="doplnuchaze"/>
              <w:spacing w:line="240" w:lineRule="auto"/>
              <w:jc w:val="left"/>
              <w:rPr>
                <w:rFonts w:asciiTheme="minorHAnsi" w:hAnsiTheme="minorHAnsi" w:cstheme="minorHAnsi"/>
                <w:b w:val="0"/>
                <w:bCs/>
                <w:highlight w:val="yellow"/>
              </w:rPr>
            </w:pPr>
            <w:proofErr w:type="spellStart"/>
            <w:r>
              <w:rPr>
                <w:rFonts w:asciiTheme="minorHAnsi" w:hAnsiTheme="minorHAnsi" w:cstheme="minorHAnsi"/>
                <w:b w:val="0"/>
                <w:bCs/>
              </w:rPr>
              <w:t>xxx</w:t>
            </w:r>
            <w:proofErr w:type="spellEnd"/>
          </w:p>
        </w:tc>
      </w:tr>
      <w:tr w:rsidR="00D27220" w:rsidRPr="00202385" w14:paraId="55B3FB77" w14:textId="77777777" w:rsidTr="00D27220">
        <w:tc>
          <w:tcPr>
            <w:tcW w:w="2162" w:type="dxa"/>
            <w:tcBorders>
              <w:top w:val="single" w:sz="4" w:space="0" w:color="auto"/>
              <w:left w:val="single" w:sz="4" w:space="0" w:color="auto"/>
              <w:bottom w:val="single" w:sz="4" w:space="0" w:color="auto"/>
              <w:right w:val="single" w:sz="4" w:space="0" w:color="auto"/>
            </w:tcBorders>
            <w:vAlign w:val="center"/>
            <w:hideMark/>
          </w:tcPr>
          <w:p w14:paraId="0255ACFA"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423" w:type="dxa"/>
            <w:tcBorders>
              <w:top w:val="single" w:sz="4" w:space="0" w:color="auto"/>
              <w:left w:val="single" w:sz="4" w:space="0" w:color="auto"/>
              <w:bottom w:val="single" w:sz="4" w:space="0" w:color="auto"/>
              <w:right w:val="single" w:sz="4" w:space="0" w:color="auto"/>
            </w:tcBorders>
          </w:tcPr>
          <w:p w14:paraId="2E4CD9F0" w14:textId="109CACF0" w:rsidR="00D27220" w:rsidRPr="00FE40C3" w:rsidRDefault="00D27220" w:rsidP="00D27220">
            <w:pPr>
              <w:spacing w:line="240" w:lineRule="auto"/>
              <w:rPr>
                <w:rFonts w:asciiTheme="minorHAnsi" w:hAnsiTheme="minorHAnsi" w:cstheme="minorHAnsi"/>
                <w:szCs w:val="22"/>
                <w:highlight w:val="yellow"/>
              </w:rPr>
            </w:pPr>
            <w:r w:rsidRPr="00D27220">
              <w:rPr>
                <w:rFonts w:asciiTheme="minorHAnsi" w:hAnsiTheme="minorHAnsi" w:cstheme="minorHAnsi"/>
                <w:szCs w:val="22"/>
              </w:rPr>
              <w:t>Za Brumlovkou 266/2, Michle, 140 00 Praha 4</w:t>
            </w:r>
          </w:p>
        </w:tc>
      </w:tr>
      <w:tr w:rsidR="00D27220" w:rsidRPr="00202385" w14:paraId="7561512C" w14:textId="77777777" w:rsidTr="00D27220">
        <w:tc>
          <w:tcPr>
            <w:tcW w:w="2162" w:type="dxa"/>
            <w:tcBorders>
              <w:top w:val="single" w:sz="4" w:space="0" w:color="auto"/>
              <w:left w:val="single" w:sz="4" w:space="0" w:color="auto"/>
              <w:bottom w:val="single" w:sz="4" w:space="0" w:color="auto"/>
              <w:right w:val="single" w:sz="4" w:space="0" w:color="auto"/>
            </w:tcBorders>
            <w:vAlign w:val="center"/>
            <w:hideMark/>
          </w:tcPr>
          <w:p w14:paraId="74C2F7FE"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423" w:type="dxa"/>
            <w:tcBorders>
              <w:top w:val="single" w:sz="4" w:space="0" w:color="auto"/>
              <w:left w:val="single" w:sz="4" w:space="0" w:color="auto"/>
              <w:bottom w:val="single" w:sz="4" w:space="0" w:color="auto"/>
              <w:right w:val="single" w:sz="4" w:space="0" w:color="auto"/>
            </w:tcBorders>
          </w:tcPr>
          <w:p w14:paraId="35A38B83" w14:textId="365458D2" w:rsidR="00D27220" w:rsidRPr="00FE40C3" w:rsidRDefault="00B1676A" w:rsidP="00D27220">
            <w:pPr>
              <w:spacing w:line="240" w:lineRule="auto"/>
              <w:rPr>
                <w:rFonts w:asciiTheme="minorHAnsi" w:hAnsiTheme="minorHAnsi" w:cstheme="minorHAnsi"/>
                <w:szCs w:val="22"/>
                <w:highlight w:val="yellow"/>
              </w:rPr>
            </w:pPr>
            <w:hyperlink r:id="rId16" w:history="1">
              <w:proofErr w:type="spellStart"/>
              <w:r>
                <w:rPr>
                  <w:rStyle w:val="Hypertextovodkaz"/>
                  <w:rFonts w:asciiTheme="minorHAnsi" w:hAnsiTheme="minorHAnsi" w:cstheme="minorHAnsi"/>
                  <w:szCs w:val="22"/>
                </w:rPr>
                <w:t>xxx</w:t>
              </w:r>
              <w:proofErr w:type="spellEnd"/>
            </w:hyperlink>
          </w:p>
        </w:tc>
      </w:tr>
      <w:tr w:rsidR="00D27220" w:rsidRPr="00202385" w14:paraId="5B947B0F" w14:textId="77777777" w:rsidTr="00D27220">
        <w:tc>
          <w:tcPr>
            <w:tcW w:w="2162" w:type="dxa"/>
            <w:tcBorders>
              <w:top w:val="single" w:sz="4" w:space="0" w:color="auto"/>
              <w:left w:val="single" w:sz="4" w:space="0" w:color="auto"/>
              <w:bottom w:val="single" w:sz="4" w:space="0" w:color="auto"/>
              <w:right w:val="single" w:sz="4" w:space="0" w:color="auto"/>
            </w:tcBorders>
            <w:vAlign w:val="center"/>
            <w:hideMark/>
          </w:tcPr>
          <w:p w14:paraId="3174082F"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423" w:type="dxa"/>
            <w:tcBorders>
              <w:top w:val="single" w:sz="4" w:space="0" w:color="auto"/>
              <w:left w:val="single" w:sz="4" w:space="0" w:color="auto"/>
              <w:bottom w:val="single" w:sz="4" w:space="0" w:color="auto"/>
              <w:right w:val="single" w:sz="4" w:space="0" w:color="auto"/>
            </w:tcBorders>
          </w:tcPr>
          <w:p w14:paraId="581C20AB" w14:textId="0DAFBF22" w:rsidR="00D27220" w:rsidRPr="00FE40C3" w:rsidRDefault="00B1676A" w:rsidP="00D27220">
            <w:pPr>
              <w:spacing w:line="240" w:lineRule="auto"/>
              <w:rPr>
                <w:rFonts w:asciiTheme="minorHAnsi" w:hAnsiTheme="minorHAnsi" w:cstheme="minorHAnsi"/>
                <w:szCs w:val="22"/>
                <w:highlight w:val="yellow"/>
              </w:rPr>
            </w:pPr>
            <w:proofErr w:type="spellStart"/>
            <w:r>
              <w:rPr>
                <w:rFonts w:asciiTheme="minorHAnsi" w:hAnsiTheme="minorHAnsi" w:cstheme="minorHAnsi"/>
                <w:szCs w:val="22"/>
              </w:rPr>
              <w:t>xxx</w:t>
            </w:r>
            <w:proofErr w:type="spellEnd"/>
          </w:p>
        </w:tc>
      </w:tr>
    </w:tbl>
    <w:p w14:paraId="7890D1D8" w14:textId="77777777" w:rsidR="00981E87" w:rsidRPr="00202385" w:rsidRDefault="00981E87" w:rsidP="007D3F65">
      <w:pPr>
        <w:spacing w:line="240" w:lineRule="auto"/>
        <w:ind w:left="426"/>
        <w:jc w:val="both"/>
        <w:rPr>
          <w:rFonts w:asciiTheme="minorHAnsi" w:hAnsiTheme="minorHAnsi" w:cstheme="minorHAnsi"/>
          <w:szCs w:val="22"/>
        </w:rPr>
      </w:pPr>
    </w:p>
    <w:p w14:paraId="66CF4E11" w14:textId="77777777" w:rsidR="00981E87" w:rsidRPr="00202385" w:rsidRDefault="00981E87" w:rsidP="007D3F65">
      <w:pPr>
        <w:numPr>
          <w:ilvl w:val="0"/>
          <w:numId w:val="10"/>
        </w:numPr>
        <w:spacing w:line="240" w:lineRule="auto"/>
        <w:ind w:left="426"/>
        <w:jc w:val="both"/>
        <w:rPr>
          <w:rFonts w:asciiTheme="minorHAnsi" w:hAnsiTheme="minorHAnsi" w:cstheme="minorHAnsi"/>
          <w:szCs w:val="22"/>
        </w:rPr>
      </w:pPr>
      <w:r w:rsidRPr="00202385">
        <w:rPr>
          <w:rFonts w:asciiTheme="minorHAnsi" w:hAnsiTheme="minorHAnsi" w:cstheme="minorHAnsi"/>
          <w:szCs w:val="22"/>
        </w:rPr>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294776" w:rsidRPr="00202385" w14:paraId="11EC8658"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39F2D318"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14:paraId="40052818" w14:textId="1BBB6FE2" w:rsidR="00294776" w:rsidRPr="00202385" w:rsidRDefault="00B1676A" w:rsidP="00294776">
            <w:pPr>
              <w:pStyle w:val="RLTextlnkuslovan"/>
              <w:numPr>
                <w:ilvl w:val="0"/>
                <w:numId w:val="0"/>
              </w:numPr>
              <w:tabs>
                <w:tab w:val="left" w:pos="708"/>
              </w:tabs>
              <w:spacing w:line="240" w:lineRule="auto"/>
              <w:jc w:val="left"/>
              <w:rPr>
                <w:rFonts w:asciiTheme="minorHAnsi" w:hAnsiTheme="minorHAnsi" w:cstheme="minorHAnsi"/>
                <w:szCs w:val="22"/>
              </w:rPr>
            </w:pPr>
            <w:proofErr w:type="spellStart"/>
            <w:r>
              <w:rPr>
                <w:rFonts w:asciiTheme="minorHAnsi" w:hAnsiTheme="minorHAnsi" w:cstheme="minorHAnsi"/>
                <w:szCs w:val="22"/>
              </w:rPr>
              <w:t>xxx</w:t>
            </w:r>
            <w:proofErr w:type="spellEnd"/>
          </w:p>
        </w:tc>
      </w:tr>
      <w:tr w:rsidR="00294776" w:rsidRPr="00202385" w14:paraId="2EE773E5"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39EA8622"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49FB445F" w14:textId="0DF50C9B" w:rsidR="00294776" w:rsidRPr="00202385" w:rsidRDefault="00D27220" w:rsidP="00294776">
            <w:pPr>
              <w:spacing w:line="240" w:lineRule="auto"/>
              <w:rPr>
                <w:rFonts w:asciiTheme="minorHAnsi" w:hAnsiTheme="minorHAnsi" w:cstheme="minorHAnsi"/>
                <w:szCs w:val="22"/>
              </w:rPr>
            </w:pPr>
            <w:r w:rsidRPr="00D27220">
              <w:rPr>
                <w:rFonts w:asciiTheme="minorHAnsi" w:hAnsiTheme="minorHAnsi" w:cstheme="minorHAnsi"/>
                <w:szCs w:val="22"/>
              </w:rPr>
              <w:t>Za Brumlovkou 266/2, Michle, 140 00 Praha 4</w:t>
            </w:r>
          </w:p>
        </w:tc>
      </w:tr>
      <w:tr w:rsidR="00294776" w:rsidRPr="00202385" w14:paraId="340BB074"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0055D45D"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4FF06AFE" w14:textId="69A3E2D2" w:rsidR="00294776" w:rsidRPr="00202385" w:rsidRDefault="00B1676A" w:rsidP="00294776">
            <w:pPr>
              <w:spacing w:line="240" w:lineRule="auto"/>
              <w:rPr>
                <w:rFonts w:asciiTheme="minorHAnsi" w:hAnsiTheme="minorHAnsi" w:cstheme="minorHAnsi"/>
                <w:szCs w:val="22"/>
              </w:rPr>
            </w:pPr>
            <w:hyperlink r:id="rId17" w:history="1">
              <w:proofErr w:type="spellStart"/>
              <w:r>
                <w:rPr>
                  <w:rStyle w:val="Hypertextovodkaz"/>
                  <w:rFonts w:ascii="Arial" w:hAnsi="Arial" w:cs="Arial"/>
                </w:rPr>
                <w:t>xxx</w:t>
              </w:r>
              <w:proofErr w:type="spellEnd"/>
            </w:hyperlink>
          </w:p>
        </w:tc>
      </w:tr>
      <w:tr w:rsidR="00294776" w:rsidRPr="00202385" w14:paraId="79013C5B" w14:textId="77777777" w:rsidTr="00294776">
        <w:tc>
          <w:tcPr>
            <w:tcW w:w="2163" w:type="dxa"/>
            <w:tcBorders>
              <w:top w:val="single" w:sz="4" w:space="0" w:color="auto"/>
              <w:left w:val="single" w:sz="4" w:space="0" w:color="auto"/>
              <w:bottom w:val="single" w:sz="4" w:space="0" w:color="auto"/>
              <w:right w:val="single" w:sz="4" w:space="0" w:color="auto"/>
            </w:tcBorders>
            <w:vAlign w:val="center"/>
            <w:hideMark/>
          </w:tcPr>
          <w:p w14:paraId="3F7D33EC" w14:textId="77777777" w:rsidR="00294776" w:rsidRPr="00202385" w:rsidRDefault="00294776" w:rsidP="00294776">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0" w:type="dxa"/>
            <w:tcBorders>
              <w:top w:val="single" w:sz="4" w:space="0" w:color="auto"/>
              <w:left w:val="single" w:sz="4" w:space="0" w:color="auto"/>
              <w:bottom w:val="single" w:sz="4" w:space="0" w:color="auto"/>
              <w:right w:val="single" w:sz="4" w:space="0" w:color="auto"/>
            </w:tcBorders>
            <w:shd w:val="clear" w:color="auto" w:fill="auto"/>
          </w:tcPr>
          <w:p w14:paraId="62FE09F5" w14:textId="1ED08729" w:rsidR="00294776" w:rsidRPr="00202385" w:rsidRDefault="00B1676A" w:rsidP="00294776">
            <w:pPr>
              <w:spacing w:line="240" w:lineRule="auto"/>
              <w:rPr>
                <w:rFonts w:asciiTheme="minorHAnsi" w:hAnsiTheme="minorHAnsi" w:cstheme="minorHAnsi"/>
                <w:szCs w:val="22"/>
              </w:rPr>
            </w:pPr>
            <w:proofErr w:type="spellStart"/>
            <w:r>
              <w:rPr>
                <w:rFonts w:asciiTheme="minorHAnsi" w:hAnsiTheme="minorHAnsi" w:cstheme="minorHAnsi"/>
                <w:szCs w:val="22"/>
              </w:rPr>
              <w:t>xxx</w:t>
            </w:r>
            <w:proofErr w:type="spellEnd"/>
          </w:p>
        </w:tc>
      </w:tr>
    </w:tbl>
    <w:p w14:paraId="2A817434" w14:textId="77777777" w:rsidR="00981E87" w:rsidRPr="00202385" w:rsidRDefault="00981E87" w:rsidP="007D3F65">
      <w:pPr>
        <w:numPr>
          <w:ilvl w:val="0"/>
          <w:numId w:val="10"/>
        </w:numPr>
        <w:spacing w:line="240" w:lineRule="auto"/>
        <w:ind w:left="426"/>
        <w:jc w:val="both"/>
        <w:rPr>
          <w:rFonts w:asciiTheme="minorHAnsi" w:hAnsiTheme="minorHAnsi" w:cstheme="minorHAnsi"/>
          <w:szCs w:val="22"/>
        </w:rPr>
      </w:pPr>
      <w:r w:rsidRPr="00202385">
        <w:rPr>
          <w:rFonts w:asciiTheme="minorHAnsi" w:hAnsiTheme="minorHAnsi" w:cstheme="minorHAnsi"/>
          <w:szCs w:val="22"/>
        </w:rPr>
        <w:lastRenderedPageBreak/>
        <w:t>ve věcech příjmu servisních požadavků (HelpDesk):</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D27220" w:rsidRPr="00202385" w14:paraId="4BDB0A96" w14:textId="77777777" w:rsidTr="00D27220">
        <w:tc>
          <w:tcPr>
            <w:tcW w:w="2163" w:type="dxa"/>
            <w:tcBorders>
              <w:top w:val="single" w:sz="4" w:space="0" w:color="auto"/>
              <w:left w:val="single" w:sz="4" w:space="0" w:color="auto"/>
              <w:bottom w:val="single" w:sz="4" w:space="0" w:color="auto"/>
              <w:right w:val="single" w:sz="4" w:space="0" w:color="auto"/>
            </w:tcBorders>
            <w:vAlign w:val="center"/>
            <w:hideMark/>
          </w:tcPr>
          <w:p w14:paraId="4353A7E9"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Jméno a příjmení</w:t>
            </w:r>
          </w:p>
        </w:tc>
        <w:tc>
          <w:tcPr>
            <w:tcW w:w="6160" w:type="dxa"/>
            <w:tcBorders>
              <w:top w:val="single" w:sz="4" w:space="0" w:color="auto"/>
              <w:left w:val="single" w:sz="4" w:space="0" w:color="auto"/>
              <w:bottom w:val="single" w:sz="4" w:space="0" w:color="auto"/>
              <w:right w:val="single" w:sz="4" w:space="0" w:color="auto"/>
            </w:tcBorders>
            <w:vAlign w:val="center"/>
          </w:tcPr>
          <w:p w14:paraId="5A357F79" w14:textId="06178F6D" w:rsidR="00D27220" w:rsidRPr="00FE40C3"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highlight w:val="yellow"/>
              </w:rPr>
            </w:pPr>
            <w:r>
              <w:t xml:space="preserve">Technický garant pro eskalace – </w:t>
            </w:r>
            <w:proofErr w:type="spellStart"/>
            <w:r w:rsidR="00B1676A">
              <w:t>xxx</w:t>
            </w:r>
            <w:proofErr w:type="spellEnd"/>
          </w:p>
        </w:tc>
      </w:tr>
      <w:tr w:rsidR="00D27220" w:rsidRPr="00202385" w14:paraId="32C00EFF" w14:textId="77777777" w:rsidTr="00D27220">
        <w:tc>
          <w:tcPr>
            <w:tcW w:w="2163" w:type="dxa"/>
            <w:tcBorders>
              <w:top w:val="single" w:sz="4" w:space="0" w:color="auto"/>
              <w:left w:val="single" w:sz="4" w:space="0" w:color="auto"/>
              <w:bottom w:val="single" w:sz="4" w:space="0" w:color="auto"/>
              <w:right w:val="single" w:sz="4" w:space="0" w:color="auto"/>
            </w:tcBorders>
            <w:vAlign w:val="center"/>
            <w:hideMark/>
          </w:tcPr>
          <w:p w14:paraId="2D320684"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Adresa</w:t>
            </w:r>
          </w:p>
        </w:tc>
        <w:tc>
          <w:tcPr>
            <w:tcW w:w="6160" w:type="dxa"/>
            <w:tcBorders>
              <w:top w:val="single" w:sz="4" w:space="0" w:color="auto"/>
              <w:left w:val="single" w:sz="4" w:space="0" w:color="auto"/>
              <w:bottom w:val="single" w:sz="4" w:space="0" w:color="auto"/>
              <w:right w:val="single" w:sz="4" w:space="0" w:color="auto"/>
            </w:tcBorders>
          </w:tcPr>
          <w:p w14:paraId="1E296542" w14:textId="77777777" w:rsidR="00D27220" w:rsidRDefault="00D27220" w:rsidP="00D27220">
            <w:pPr>
              <w:rPr>
                <w:szCs w:val="22"/>
              </w:rPr>
            </w:pPr>
            <w:r>
              <w:t>Hewlett-Packard s.r.o.</w:t>
            </w:r>
          </w:p>
          <w:p w14:paraId="351E59C3" w14:textId="77777777" w:rsidR="00D27220" w:rsidRDefault="00D27220" w:rsidP="00D27220">
            <w:r>
              <w:t>Za Brumlovkou 1559/5</w:t>
            </w:r>
          </w:p>
          <w:p w14:paraId="27299377" w14:textId="68665DF0" w:rsidR="00D27220" w:rsidRPr="00FE40C3" w:rsidRDefault="00D27220" w:rsidP="00D27220">
            <w:pPr>
              <w:spacing w:line="240" w:lineRule="auto"/>
              <w:rPr>
                <w:rFonts w:asciiTheme="minorHAnsi" w:hAnsiTheme="minorHAnsi" w:cstheme="minorHAnsi"/>
                <w:szCs w:val="22"/>
                <w:highlight w:val="yellow"/>
              </w:rPr>
            </w:pPr>
            <w:r>
              <w:t>140 00 Praha 4</w:t>
            </w:r>
          </w:p>
        </w:tc>
      </w:tr>
      <w:tr w:rsidR="00D27220" w:rsidRPr="00202385" w14:paraId="6CD84B60" w14:textId="77777777" w:rsidTr="00D27220">
        <w:tc>
          <w:tcPr>
            <w:tcW w:w="2163" w:type="dxa"/>
            <w:tcBorders>
              <w:top w:val="single" w:sz="4" w:space="0" w:color="auto"/>
              <w:left w:val="single" w:sz="4" w:space="0" w:color="auto"/>
              <w:bottom w:val="single" w:sz="4" w:space="0" w:color="auto"/>
              <w:right w:val="single" w:sz="4" w:space="0" w:color="auto"/>
            </w:tcBorders>
            <w:vAlign w:val="center"/>
            <w:hideMark/>
          </w:tcPr>
          <w:p w14:paraId="0D0C1F23"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E-mail</w:t>
            </w:r>
          </w:p>
        </w:tc>
        <w:tc>
          <w:tcPr>
            <w:tcW w:w="6160" w:type="dxa"/>
            <w:tcBorders>
              <w:top w:val="single" w:sz="4" w:space="0" w:color="auto"/>
              <w:left w:val="single" w:sz="4" w:space="0" w:color="auto"/>
              <w:bottom w:val="single" w:sz="4" w:space="0" w:color="auto"/>
              <w:right w:val="single" w:sz="4" w:space="0" w:color="auto"/>
            </w:tcBorders>
          </w:tcPr>
          <w:p w14:paraId="209CCAC0" w14:textId="3A2EA0B2" w:rsidR="00D27220" w:rsidRPr="00FE40C3" w:rsidRDefault="00B1676A" w:rsidP="00D27220">
            <w:pPr>
              <w:spacing w:line="240" w:lineRule="auto"/>
              <w:rPr>
                <w:rFonts w:asciiTheme="minorHAnsi" w:hAnsiTheme="minorHAnsi" w:cstheme="minorHAnsi"/>
                <w:szCs w:val="22"/>
                <w:highlight w:val="yellow"/>
              </w:rPr>
            </w:pPr>
            <w:hyperlink r:id="rId18" w:history="1">
              <w:r w:rsidR="00D27220">
                <w:rPr>
                  <w:rStyle w:val="Hypertextovodkaz"/>
                  <w:rFonts w:eastAsiaTheme="majorEastAsia"/>
                </w:rPr>
                <w:t>podpora@hpe.com</w:t>
              </w:r>
            </w:hyperlink>
          </w:p>
        </w:tc>
      </w:tr>
      <w:tr w:rsidR="00D27220" w:rsidRPr="00202385" w14:paraId="47A94EDC" w14:textId="77777777" w:rsidTr="00D27220">
        <w:tc>
          <w:tcPr>
            <w:tcW w:w="2163" w:type="dxa"/>
            <w:tcBorders>
              <w:top w:val="single" w:sz="4" w:space="0" w:color="auto"/>
              <w:left w:val="single" w:sz="4" w:space="0" w:color="auto"/>
              <w:bottom w:val="single" w:sz="4" w:space="0" w:color="auto"/>
              <w:right w:val="single" w:sz="4" w:space="0" w:color="auto"/>
            </w:tcBorders>
            <w:vAlign w:val="center"/>
            <w:hideMark/>
          </w:tcPr>
          <w:p w14:paraId="40D0981D"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Telefon</w:t>
            </w:r>
          </w:p>
        </w:tc>
        <w:tc>
          <w:tcPr>
            <w:tcW w:w="6160" w:type="dxa"/>
            <w:tcBorders>
              <w:top w:val="single" w:sz="4" w:space="0" w:color="auto"/>
              <w:left w:val="single" w:sz="4" w:space="0" w:color="auto"/>
              <w:bottom w:val="single" w:sz="4" w:space="0" w:color="auto"/>
              <w:right w:val="single" w:sz="4" w:space="0" w:color="auto"/>
            </w:tcBorders>
          </w:tcPr>
          <w:p w14:paraId="33CC1812" w14:textId="29D7A4B5" w:rsidR="00D27220" w:rsidRPr="00FE40C3" w:rsidRDefault="00D27220" w:rsidP="00D27220">
            <w:pPr>
              <w:spacing w:line="240" w:lineRule="auto"/>
              <w:rPr>
                <w:rFonts w:asciiTheme="minorHAnsi" w:hAnsiTheme="minorHAnsi" w:cstheme="minorHAnsi"/>
                <w:szCs w:val="22"/>
                <w:highlight w:val="yellow"/>
              </w:rPr>
            </w:pPr>
            <w:r>
              <w:t>+420 239 018 793</w:t>
            </w:r>
          </w:p>
        </w:tc>
      </w:tr>
      <w:tr w:rsidR="00D27220" w:rsidRPr="00202385" w14:paraId="43419DB4" w14:textId="77777777" w:rsidTr="00D27220">
        <w:tc>
          <w:tcPr>
            <w:tcW w:w="2163" w:type="dxa"/>
            <w:tcBorders>
              <w:top w:val="single" w:sz="4" w:space="0" w:color="auto"/>
              <w:left w:val="single" w:sz="4" w:space="0" w:color="auto"/>
              <w:bottom w:val="single" w:sz="4" w:space="0" w:color="auto"/>
              <w:right w:val="single" w:sz="4" w:space="0" w:color="auto"/>
            </w:tcBorders>
            <w:vAlign w:val="center"/>
          </w:tcPr>
          <w:p w14:paraId="45432ECE" w14:textId="77777777" w:rsidR="00D27220" w:rsidRPr="00202385" w:rsidRDefault="00D27220" w:rsidP="00D27220">
            <w:pPr>
              <w:pStyle w:val="RLTextlnkuslovan"/>
              <w:numPr>
                <w:ilvl w:val="0"/>
                <w:numId w:val="0"/>
              </w:numPr>
              <w:tabs>
                <w:tab w:val="left" w:pos="708"/>
              </w:tabs>
              <w:spacing w:line="240" w:lineRule="auto"/>
              <w:jc w:val="left"/>
              <w:rPr>
                <w:rFonts w:asciiTheme="minorHAnsi" w:hAnsiTheme="minorHAnsi" w:cstheme="minorHAnsi"/>
                <w:szCs w:val="22"/>
              </w:rPr>
            </w:pPr>
            <w:r w:rsidRPr="00202385">
              <w:rPr>
                <w:rFonts w:asciiTheme="minorHAnsi" w:hAnsiTheme="minorHAnsi" w:cstheme="minorHAnsi"/>
                <w:szCs w:val="22"/>
              </w:rPr>
              <w:t>WWW</w:t>
            </w:r>
          </w:p>
        </w:tc>
        <w:tc>
          <w:tcPr>
            <w:tcW w:w="6160" w:type="dxa"/>
            <w:tcBorders>
              <w:top w:val="single" w:sz="4" w:space="0" w:color="auto"/>
              <w:left w:val="single" w:sz="4" w:space="0" w:color="auto"/>
              <w:bottom w:val="single" w:sz="4" w:space="0" w:color="auto"/>
              <w:right w:val="single" w:sz="4" w:space="0" w:color="auto"/>
            </w:tcBorders>
          </w:tcPr>
          <w:p w14:paraId="7FEA6A1F" w14:textId="50D677A3" w:rsidR="00D27220" w:rsidRPr="00FE40C3" w:rsidRDefault="00B1676A" w:rsidP="00D27220">
            <w:pPr>
              <w:spacing w:line="240" w:lineRule="auto"/>
              <w:rPr>
                <w:rFonts w:asciiTheme="minorHAnsi" w:hAnsiTheme="minorHAnsi" w:cstheme="minorHAnsi"/>
                <w:szCs w:val="22"/>
                <w:highlight w:val="yellow"/>
              </w:rPr>
            </w:pPr>
            <w:hyperlink r:id="rId19" w:history="1">
              <w:r w:rsidR="00D27220">
                <w:rPr>
                  <w:rStyle w:val="Hypertextovodkaz"/>
                  <w:rFonts w:eastAsiaTheme="majorEastAsia"/>
                </w:rPr>
                <w:t>www.hpe.cz</w:t>
              </w:r>
            </w:hyperlink>
          </w:p>
        </w:tc>
      </w:tr>
    </w:tbl>
    <w:p w14:paraId="474BCD78" w14:textId="77777777" w:rsidR="00981E87" w:rsidRPr="00202385" w:rsidRDefault="00981E87" w:rsidP="007D3F65">
      <w:pPr>
        <w:pStyle w:val="RLTextlnkuslovan"/>
        <w:numPr>
          <w:ilvl w:val="0"/>
          <w:numId w:val="0"/>
        </w:numPr>
        <w:tabs>
          <w:tab w:val="left" w:pos="708"/>
        </w:tabs>
        <w:spacing w:line="240" w:lineRule="auto"/>
        <w:jc w:val="left"/>
        <w:rPr>
          <w:rFonts w:asciiTheme="minorHAnsi" w:hAnsiTheme="minorHAnsi" w:cstheme="minorHAnsi"/>
          <w:szCs w:val="22"/>
        </w:rPr>
      </w:pPr>
    </w:p>
    <w:p w14:paraId="42164E95" w14:textId="77777777" w:rsidR="00981E87" w:rsidRPr="00202385" w:rsidRDefault="00981E87" w:rsidP="007D3F65">
      <w:pPr>
        <w:spacing w:before="360" w:line="240" w:lineRule="auto"/>
        <w:jc w:val="both"/>
        <w:rPr>
          <w:rFonts w:asciiTheme="minorHAnsi" w:hAnsiTheme="minorHAnsi" w:cstheme="minorHAnsi"/>
          <w:szCs w:val="22"/>
        </w:rPr>
      </w:pPr>
      <w:r w:rsidRPr="00202385">
        <w:rPr>
          <w:rFonts w:asciiTheme="minorHAnsi" w:hAnsiTheme="minorHAnsi" w:cstheme="minorHAnsi"/>
          <w:szCs w:val="22"/>
        </w:rPr>
        <w:t>Osoby oprávněné jednat ve věcech smluvních jsou oprávněny v rámci této Smlouvy vést s druhou stranou jednání obchodního a smluvního charakteru, jsou oprávněny měnit či rušit tuto Smlouvu či</w:t>
      </w:r>
      <w:r w:rsidR="00F60404" w:rsidRPr="00202385">
        <w:rPr>
          <w:rFonts w:asciiTheme="minorHAnsi" w:hAnsiTheme="minorHAnsi" w:cstheme="minorHAnsi"/>
          <w:szCs w:val="22"/>
        </w:rPr>
        <w:t> </w:t>
      </w:r>
      <w:r w:rsidRPr="00202385">
        <w:rPr>
          <w:rFonts w:asciiTheme="minorHAnsi" w:hAnsiTheme="minorHAnsi" w:cstheme="minorHAnsi"/>
          <w:szCs w:val="22"/>
        </w:rPr>
        <w:t>uzavírat dodatky k této Smlouvě.</w:t>
      </w:r>
    </w:p>
    <w:p w14:paraId="6CD189BC" w14:textId="617E2A56" w:rsidR="00981E87" w:rsidRPr="00202385" w:rsidRDefault="00981E87" w:rsidP="007D3F65">
      <w:pPr>
        <w:spacing w:before="360" w:line="240" w:lineRule="auto"/>
        <w:jc w:val="both"/>
        <w:rPr>
          <w:rFonts w:asciiTheme="minorHAnsi" w:hAnsiTheme="minorHAnsi" w:cstheme="minorHAnsi"/>
          <w:szCs w:val="22"/>
        </w:rPr>
      </w:pPr>
      <w:r w:rsidRPr="00202385">
        <w:rPr>
          <w:rFonts w:asciiTheme="minorHAnsi" w:hAnsiTheme="minorHAnsi" w:cstheme="minorHAnsi"/>
          <w:szCs w:val="22"/>
        </w:rPr>
        <w:t xml:space="preserve">Osoby oprávněné jednat </w:t>
      </w:r>
      <w:r w:rsidR="00123847">
        <w:rPr>
          <w:rFonts w:asciiTheme="minorHAnsi" w:hAnsiTheme="minorHAnsi" w:cstheme="minorHAnsi"/>
          <w:szCs w:val="22"/>
        </w:rPr>
        <w:t xml:space="preserve">toliko </w:t>
      </w:r>
      <w:r w:rsidRPr="00202385">
        <w:rPr>
          <w:rFonts w:asciiTheme="minorHAnsi" w:hAnsiTheme="minorHAnsi" w:cstheme="minorHAnsi"/>
          <w:szCs w:val="22"/>
        </w:rPr>
        <w:t>ve věcech obchodních jsou oprávněny v rámci této Smlouvy vést s druhou stranou jednání obchodního charakteru, nejsou však oprávněny měnit či rušit tuto Smlouvu či</w:t>
      </w:r>
      <w:r w:rsidR="00F60404" w:rsidRPr="00202385">
        <w:rPr>
          <w:rFonts w:asciiTheme="minorHAnsi" w:hAnsiTheme="minorHAnsi" w:cstheme="minorHAnsi"/>
          <w:szCs w:val="22"/>
        </w:rPr>
        <w:t> </w:t>
      </w:r>
      <w:r w:rsidRPr="00202385">
        <w:rPr>
          <w:rFonts w:asciiTheme="minorHAnsi" w:hAnsiTheme="minorHAnsi" w:cstheme="minorHAnsi"/>
          <w:szCs w:val="22"/>
        </w:rPr>
        <w:t>uzavírat dodatky k této Smlouvě.</w:t>
      </w:r>
    </w:p>
    <w:p w14:paraId="3D9DE8CF" w14:textId="539C25AC" w:rsidR="00981E87" w:rsidRDefault="00981E87" w:rsidP="007D3F65">
      <w:pPr>
        <w:spacing w:before="360" w:line="240" w:lineRule="auto"/>
        <w:jc w:val="both"/>
        <w:rPr>
          <w:rFonts w:asciiTheme="minorHAnsi" w:hAnsiTheme="minorHAnsi" w:cstheme="minorHAnsi"/>
          <w:szCs w:val="22"/>
        </w:rPr>
      </w:pPr>
      <w:r w:rsidRPr="00202385">
        <w:rPr>
          <w:rFonts w:asciiTheme="minorHAnsi" w:hAnsiTheme="minorHAnsi" w:cstheme="minorHAnsi"/>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3EBC9868" w14:textId="555D5F4E" w:rsidR="00123847" w:rsidRPr="00123847" w:rsidRDefault="00123847" w:rsidP="00123847">
      <w:pPr>
        <w:spacing w:before="360" w:line="240" w:lineRule="auto"/>
        <w:jc w:val="both"/>
        <w:rPr>
          <w:rFonts w:asciiTheme="minorHAnsi" w:hAnsiTheme="minorHAnsi" w:cstheme="minorHAnsi"/>
          <w:szCs w:val="22"/>
        </w:rPr>
      </w:pPr>
      <w:r w:rsidRPr="00123847">
        <w:rPr>
          <w:rFonts w:asciiTheme="minorHAnsi" w:hAnsiTheme="minorHAnsi" w:cstheme="minorHAnsi"/>
          <w:szCs w:val="22"/>
        </w:rPr>
        <w:t>Smluvní strany jsou oprávněny jednostranným písemným oznámením zaslaným druhé smluvní straně změnit oprávněné osoby; toto oznámení jsou však povinny zaslat druhé smluvní straně nejpozději do 5 pracovních dnů od uskutečnění takové změny. Účinnost změny oprávněné osoby nastává doručením oznámení dle tohoto odstavce druhé smluvní straně.</w:t>
      </w:r>
    </w:p>
    <w:p w14:paraId="285E24F5" w14:textId="77777777" w:rsidR="00123847" w:rsidRPr="00202385" w:rsidRDefault="00123847" w:rsidP="007D3F65">
      <w:pPr>
        <w:spacing w:before="360" w:line="240" w:lineRule="auto"/>
        <w:jc w:val="both"/>
        <w:rPr>
          <w:rFonts w:asciiTheme="minorHAnsi" w:hAnsiTheme="minorHAnsi" w:cstheme="minorHAnsi"/>
          <w:szCs w:val="22"/>
        </w:rPr>
      </w:pPr>
    </w:p>
    <w:p w14:paraId="6DF91C3F" w14:textId="77777777" w:rsidR="000C4F39" w:rsidRPr="00202385" w:rsidRDefault="000C4F39" w:rsidP="007D3F65">
      <w:pPr>
        <w:spacing w:after="0" w:line="240" w:lineRule="auto"/>
        <w:rPr>
          <w:rFonts w:asciiTheme="minorHAnsi" w:hAnsiTheme="minorHAnsi" w:cstheme="minorHAnsi"/>
          <w:b/>
          <w:szCs w:val="22"/>
        </w:rPr>
      </w:pPr>
    </w:p>
    <w:p w14:paraId="08BD8EEE" w14:textId="77777777" w:rsidR="00981E87" w:rsidRPr="00202385" w:rsidRDefault="00981E87" w:rsidP="007D3F65">
      <w:pPr>
        <w:spacing w:after="0" w:line="240" w:lineRule="auto"/>
        <w:rPr>
          <w:rFonts w:asciiTheme="minorHAnsi" w:hAnsiTheme="minorHAnsi" w:cstheme="minorHAnsi"/>
          <w:b/>
          <w:szCs w:val="22"/>
        </w:rPr>
      </w:pPr>
      <w:r w:rsidRPr="00202385">
        <w:rPr>
          <w:rFonts w:asciiTheme="minorHAnsi" w:hAnsiTheme="minorHAnsi" w:cstheme="minorHAnsi"/>
          <w:szCs w:val="22"/>
        </w:rPr>
        <w:br w:type="page"/>
      </w:r>
    </w:p>
    <w:p w14:paraId="6B21059E" w14:textId="5354AE51" w:rsidR="000C4F39" w:rsidRPr="00202385" w:rsidRDefault="000C4F39"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sidR="00FA0412">
        <w:rPr>
          <w:rFonts w:asciiTheme="minorHAnsi" w:hAnsiTheme="minorHAnsi" w:cstheme="minorHAnsi"/>
          <w:szCs w:val="22"/>
        </w:rPr>
        <w:t>5</w:t>
      </w:r>
    </w:p>
    <w:p w14:paraId="6CE17156" w14:textId="77777777" w:rsidR="00C502F7" w:rsidRPr="00202385" w:rsidRDefault="00C502F7" w:rsidP="007D3F65">
      <w:pPr>
        <w:pStyle w:val="RLProhlensmluvnchstran"/>
        <w:spacing w:line="240" w:lineRule="auto"/>
        <w:rPr>
          <w:rFonts w:asciiTheme="minorHAnsi" w:hAnsiTheme="minorHAnsi" w:cstheme="minorHAnsi"/>
          <w:szCs w:val="22"/>
        </w:rPr>
      </w:pPr>
    </w:p>
    <w:p w14:paraId="1FC5E2A9" w14:textId="77777777" w:rsidR="00981E87" w:rsidRPr="00202385" w:rsidRDefault="000C4F39"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Vzor Akceptačního protokolu</w:t>
      </w:r>
    </w:p>
    <w:p w14:paraId="05952EF6" w14:textId="77777777" w:rsidR="00981E87" w:rsidRPr="00202385" w:rsidRDefault="00981E87" w:rsidP="007D3F65">
      <w:pPr>
        <w:pStyle w:val="RLProhlensmluvnchstran"/>
        <w:spacing w:line="240" w:lineRule="auto"/>
        <w:rPr>
          <w:rFonts w:asciiTheme="minorHAnsi" w:hAnsiTheme="minorHAnsi" w:cstheme="minorHAnsi"/>
          <w:szCs w:val="22"/>
        </w:rPr>
      </w:pPr>
    </w:p>
    <w:p w14:paraId="4737445F" w14:textId="77777777" w:rsidR="00981E87" w:rsidRPr="00202385" w:rsidRDefault="00981E87" w:rsidP="007D3F65">
      <w:pPr>
        <w:spacing w:line="240" w:lineRule="auto"/>
        <w:jc w:val="center"/>
        <w:rPr>
          <w:rFonts w:asciiTheme="minorHAnsi" w:hAnsiTheme="minorHAnsi" w:cstheme="minorHAnsi"/>
          <w:b/>
          <w:szCs w:val="22"/>
        </w:rPr>
      </w:pPr>
      <w:r w:rsidRPr="00202385">
        <w:rPr>
          <w:rFonts w:asciiTheme="minorHAnsi" w:hAnsiTheme="minorHAnsi" w:cstheme="minorHAnsi"/>
          <w:b/>
          <w:szCs w:val="22"/>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202385" w14:paraId="00CC0722" w14:textId="77777777" w:rsidTr="008414DF">
        <w:trPr>
          <w:trHeight w:val="451"/>
          <w:jc w:val="center"/>
        </w:trPr>
        <w:tc>
          <w:tcPr>
            <w:tcW w:w="1581" w:type="dxa"/>
            <w:gridSpan w:val="2"/>
            <w:vAlign w:val="center"/>
          </w:tcPr>
          <w:p w14:paraId="2E46C269" w14:textId="77777777" w:rsidR="00981E87" w:rsidRPr="00202385" w:rsidRDefault="00981E87" w:rsidP="007D3F65">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Předmět:</w:t>
            </w:r>
          </w:p>
        </w:tc>
        <w:tc>
          <w:tcPr>
            <w:tcW w:w="8058" w:type="dxa"/>
            <w:gridSpan w:val="8"/>
            <w:vAlign w:val="center"/>
          </w:tcPr>
          <w:p w14:paraId="6B9CFE13" w14:textId="77777777" w:rsidR="00981E87" w:rsidRPr="00202385" w:rsidRDefault="00981E87" w:rsidP="007D3F65">
            <w:pPr>
              <w:pStyle w:val="Nadpis1"/>
              <w:spacing w:line="240" w:lineRule="auto"/>
              <w:ind w:left="1134"/>
              <w:rPr>
                <w:rFonts w:asciiTheme="minorHAnsi" w:hAnsiTheme="minorHAnsi" w:cstheme="minorHAnsi"/>
                <w:sz w:val="22"/>
                <w:szCs w:val="22"/>
              </w:rPr>
            </w:pPr>
          </w:p>
        </w:tc>
      </w:tr>
      <w:tr w:rsidR="00981E87" w:rsidRPr="00202385" w14:paraId="089A23A3" w14:textId="77777777" w:rsidTr="008414DF">
        <w:trPr>
          <w:trHeight w:val="451"/>
          <w:jc w:val="center"/>
        </w:trPr>
        <w:tc>
          <w:tcPr>
            <w:tcW w:w="1581" w:type="dxa"/>
            <w:gridSpan w:val="2"/>
            <w:vAlign w:val="center"/>
          </w:tcPr>
          <w:p w14:paraId="2E3A49F1" w14:textId="77777777" w:rsidR="00981E87" w:rsidRPr="00202385" w:rsidRDefault="00981E87" w:rsidP="007D3F65">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Smlouva č.:</w:t>
            </w:r>
          </w:p>
        </w:tc>
        <w:tc>
          <w:tcPr>
            <w:tcW w:w="8058" w:type="dxa"/>
            <w:gridSpan w:val="8"/>
            <w:vAlign w:val="center"/>
          </w:tcPr>
          <w:p w14:paraId="0D336AF0" w14:textId="77777777" w:rsidR="00981E87" w:rsidRPr="00202385" w:rsidRDefault="00981E87" w:rsidP="007D3F65">
            <w:pPr>
              <w:pStyle w:val="4DNormln"/>
              <w:spacing w:before="120" w:after="120"/>
              <w:rPr>
                <w:rFonts w:asciiTheme="minorHAnsi" w:hAnsiTheme="minorHAnsi" w:cstheme="minorHAnsi"/>
                <w:bCs/>
                <w:sz w:val="22"/>
                <w:szCs w:val="22"/>
              </w:rPr>
            </w:pPr>
          </w:p>
        </w:tc>
      </w:tr>
      <w:tr w:rsidR="00981E87" w:rsidRPr="00202385" w14:paraId="7E4DA845" w14:textId="77777777" w:rsidTr="008414DF">
        <w:trPr>
          <w:trHeight w:val="451"/>
          <w:jc w:val="center"/>
        </w:trPr>
        <w:tc>
          <w:tcPr>
            <w:tcW w:w="1581" w:type="dxa"/>
            <w:gridSpan w:val="2"/>
            <w:vAlign w:val="center"/>
          </w:tcPr>
          <w:p w14:paraId="1C55E704" w14:textId="77777777" w:rsidR="00981E87" w:rsidRPr="00202385" w:rsidRDefault="008414DF" w:rsidP="007D3F65">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Poskytovatel</w:t>
            </w:r>
            <w:r w:rsidR="00981E87" w:rsidRPr="00202385">
              <w:rPr>
                <w:rFonts w:asciiTheme="minorHAnsi" w:hAnsiTheme="minorHAnsi" w:cstheme="minorHAnsi"/>
                <w:b/>
                <w:sz w:val="22"/>
                <w:szCs w:val="22"/>
              </w:rPr>
              <w:t>:</w:t>
            </w:r>
          </w:p>
        </w:tc>
        <w:tc>
          <w:tcPr>
            <w:tcW w:w="4716" w:type="dxa"/>
            <w:gridSpan w:val="6"/>
            <w:vAlign w:val="center"/>
          </w:tcPr>
          <w:p w14:paraId="268C4887" w14:textId="77777777" w:rsidR="00981E87" w:rsidRPr="00202385" w:rsidRDefault="00981E87" w:rsidP="007D3F65">
            <w:pPr>
              <w:pStyle w:val="4DNormln"/>
              <w:spacing w:before="120" w:after="120"/>
              <w:rPr>
                <w:rFonts w:asciiTheme="minorHAnsi" w:hAnsiTheme="minorHAnsi" w:cstheme="minorHAnsi"/>
                <w:sz w:val="22"/>
                <w:szCs w:val="22"/>
              </w:rPr>
            </w:pPr>
          </w:p>
        </w:tc>
        <w:tc>
          <w:tcPr>
            <w:tcW w:w="1205" w:type="dxa"/>
            <w:shd w:val="clear" w:color="auto" w:fill="auto"/>
            <w:tcMar>
              <w:top w:w="28" w:type="dxa"/>
              <w:bottom w:w="28" w:type="dxa"/>
            </w:tcMar>
            <w:vAlign w:val="center"/>
          </w:tcPr>
          <w:p w14:paraId="6EC72A7C" w14:textId="5D15F8AE" w:rsidR="00981E87" w:rsidRPr="00202385" w:rsidRDefault="00981E87" w:rsidP="007D3F65">
            <w:pPr>
              <w:pStyle w:val="4DNormln"/>
              <w:tabs>
                <w:tab w:val="left" w:pos="567"/>
              </w:tabs>
              <w:spacing w:before="120" w:after="120"/>
              <w:jc w:val="both"/>
              <w:rPr>
                <w:rFonts w:asciiTheme="minorHAnsi" w:hAnsiTheme="minorHAnsi" w:cstheme="minorHAnsi"/>
                <w:b/>
                <w:sz w:val="22"/>
                <w:szCs w:val="22"/>
              </w:rPr>
            </w:pPr>
          </w:p>
        </w:tc>
        <w:tc>
          <w:tcPr>
            <w:tcW w:w="2137" w:type="dxa"/>
            <w:shd w:val="clear" w:color="auto" w:fill="auto"/>
            <w:vAlign w:val="center"/>
          </w:tcPr>
          <w:p w14:paraId="69B5CB85" w14:textId="77777777" w:rsidR="00981E87" w:rsidRPr="00202385" w:rsidRDefault="00981E87" w:rsidP="007D3F65">
            <w:pPr>
              <w:pStyle w:val="4DNormln"/>
              <w:tabs>
                <w:tab w:val="left" w:pos="567"/>
              </w:tabs>
              <w:spacing w:before="120" w:after="120"/>
              <w:jc w:val="both"/>
              <w:rPr>
                <w:rFonts w:asciiTheme="minorHAnsi" w:hAnsiTheme="minorHAnsi" w:cstheme="minorHAnsi"/>
                <w:sz w:val="22"/>
                <w:szCs w:val="22"/>
              </w:rPr>
            </w:pPr>
          </w:p>
        </w:tc>
      </w:tr>
      <w:tr w:rsidR="00981E87" w:rsidRPr="00202385" w14:paraId="4022F9AF" w14:textId="77777777" w:rsidTr="008414DF">
        <w:trPr>
          <w:trHeight w:val="451"/>
          <w:jc w:val="center"/>
        </w:trPr>
        <w:tc>
          <w:tcPr>
            <w:tcW w:w="1581" w:type="dxa"/>
            <w:gridSpan w:val="2"/>
            <w:vAlign w:val="center"/>
          </w:tcPr>
          <w:p w14:paraId="043D620C" w14:textId="77777777" w:rsidR="00981E87" w:rsidRPr="00202385" w:rsidRDefault="00981E87" w:rsidP="007D3F65">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Vypracoval:</w:t>
            </w:r>
          </w:p>
        </w:tc>
        <w:tc>
          <w:tcPr>
            <w:tcW w:w="4716" w:type="dxa"/>
            <w:gridSpan w:val="6"/>
            <w:vAlign w:val="center"/>
          </w:tcPr>
          <w:p w14:paraId="41E706F4" w14:textId="77777777" w:rsidR="00981E87" w:rsidRPr="00202385" w:rsidRDefault="00981E87" w:rsidP="007D3F65">
            <w:pPr>
              <w:pStyle w:val="4DNormln"/>
              <w:spacing w:before="120" w:after="120"/>
              <w:rPr>
                <w:rFonts w:asciiTheme="minorHAnsi" w:hAnsiTheme="minorHAnsi" w:cstheme="minorHAnsi"/>
                <w:sz w:val="22"/>
                <w:szCs w:val="22"/>
              </w:rPr>
            </w:pPr>
          </w:p>
        </w:tc>
        <w:tc>
          <w:tcPr>
            <w:tcW w:w="1205" w:type="dxa"/>
            <w:shd w:val="clear" w:color="auto" w:fill="auto"/>
            <w:tcMar>
              <w:top w:w="28" w:type="dxa"/>
              <w:bottom w:w="28" w:type="dxa"/>
            </w:tcMar>
            <w:vAlign w:val="center"/>
          </w:tcPr>
          <w:p w14:paraId="57029901" w14:textId="77777777" w:rsidR="00981E87" w:rsidRPr="00202385" w:rsidRDefault="00981E87" w:rsidP="007D3F65">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Datum:</w:t>
            </w:r>
          </w:p>
        </w:tc>
        <w:tc>
          <w:tcPr>
            <w:tcW w:w="2137" w:type="dxa"/>
            <w:shd w:val="clear" w:color="auto" w:fill="auto"/>
            <w:vAlign w:val="center"/>
          </w:tcPr>
          <w:p w14:paraId="19B49774" w14:textId="77777777" w:rsidR="00981E87" w:rsidRPr="00202385" w:rsidRDefault="00981E87" w:rsidP="007D3F65">
            <w:pPr>
              <w:pStyle w:val="4DNormln"/>
              <w:tabs>
                <w:tab w:val="left" w:pos="567"/>
              </w:tabs>
              <w:spacing w:before="120" w:after="120"/>
              <w:jc w:val="both"/>
              <w:rPr>
                <w:rFonts w:asciiTheme="minorHAnsi" w:hAnsiTheme="minorHAnsi" w:cstheme="minorHAnsi"/>
                <w:sz w:val="22"/>
                <w:szCs w:val="22"/>
              </w:rPr>
            </w:pPr>
          </w:p>
        </w:tc>
      </w:tr>
      <w:tr w:rsidR="00981E87" w:rsidRPr="00202385" w14:paraId="60701D56" w14:textId="77777777" w:rsidTr="008414DF">
        <w:trPr>
          <w:trHeight w:val="451"/>
          <w:jc w:val="center"/>
        </w:trPr>
        <w:tc>
          <w:tcPr>
            <w:tcW w:w="3076" w:type="dxa"/>
            <w:gridSpan w:val="5"/>
            <w:vAlign w:val="center"/>
          </w:tcPr>
          <w:p w14:paraId="18D17F6D" w14:textId="77777777" w:rsidR="00981E87" w:rsidRPr="00202385" w:rsidRDefault="00981E87" w:rsidP="007D3F65">
            <w:pPr>
              <w:pStyle w:val="4DNormln"/>
              <w:spacing w:before="120" w:after="120"/>
              <w:rPr>
                <w:rFonts w:asciiTheme="minorHAnsi" w:hAnsiTheme="minorHAnsi" w:cstheme="minorHAnsi"/>
                <w:sz w:val="22"/>
                <w:szCs w:val="22"/>
              </w:rPr>
            </w:pPr>
          </w:p>
        </w:tc>
        <w:tc>
          <w:tcPr>
            <w:tcW w:w="3221" w:type="dxa"/>
            <w:gridSpan w:val="3"/>
            <w:vAlign w:val="center"/>
          </w:tcPr>
          <w:p w14:paraId="38122BB3" w14:textId="77777777" w:rsidR="00981E87" w:rsidRPr="00202385" w:rsidRDefault="00981E87" w:rsidP="007D3F65">
            <w:pPr>
              <w:pStyle w:val="4DNormln"/>
              <w:spacing w:before="120" w:after="120"/>
              <w:jc w:val="center"/>
              <w:rPr>
                <w:rFonts w:asciiTheme="minorHAnsi" w:hAnsiTheme="minorHAnsi" w:cstheme="minorHAnsi"/>
                <w:b/>
                <w:sz w:val="22"/>
                <w:szCs w:val="22"/>
              </w:rPr>
            </w:pPr>
            <w:proofErr w:type="spellStart"/>
            <w:r w:rsidRPr="00202385">
              <w:rPr>
                <w:rFonts w:asciiTheme="minorHAnsi" w:hAnsiTheme="minorHAnsi" w:cstheme="minorHAnsi"/>
                <w:b/>
                <w:sz w:val="22"/>
                <w:szCs w:val="22"/>
              </w:rPr>
              <w:t>MZe</w:t>
            </w:r>
            <w:proofErr w:type="spellEnd"/>
          </w:p>
        </w:tc>
        <w:tc>
          <w:tcPr>
            <w:tcW w:w="3342" w:type="dxa"/>
            <w:gridSpan w:val="2"/>
            <w:vAlign w:val="center"/>
          </w:tcPr>
          <w:p w14:paraId="2C234739" w14:textId="77777777" w:rsidR="00981E87" w:rsidRPr="00202385" w:rsidRDefault="008414DF" w:rsidP="007D3F65">
            <w:pPr>
              <w:pStyle w:val="4DNormln"/>
              <w:tabs>
                <w:tab w:val="left" w:pos="567"/>
              </w:tabs>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Poskytovatel</w:t>
            </w:r>
          </w:p>
        </w:tc>
      </w:tr>
      <w:tr w:rsidR="00981E87" w:rsidRPr="00202385" w14:paraId="0BE00555" w14:textId="77777777" w:rsidTr="008414DF">
        <w:trPr>
          <w:jc w:val="center"/>
        </w:trPr>
        <w:tc>
          <w:tcPr>
            <w:tcW w:w="3076" w:type="dxa"/>
            <w:gridSpan w:val="5"/>
            <w:vAlign w:val="center"/>
          </w:tcPr>
          <w:p w14:paraId="48225EF5" w14:textId="77777777" w:rsidR="00981E87" w:rsidRPr="00202385" w:rsidRDefault="00981E87" w:rsidP="007D3F65">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Osoba zodpovědná za akceptaci:</w:t>
            </w:r>
          </w:p>
        </w:tc>
        <w:tc>
          <w:tcPr>
            <w:tcW w:w="3221" w:type="dxa"/>
            <w:gridSpan w:val="3"/>
            <w:vAlign w:val="center"/>
          </w:tcPr>
          <w:p w14:paraId="69A1BA5D" w14:textId="77777777" w:rsidR="00981E87" w:rsidRPr="00202385" w:rsidRDefault="00981E87" w:rsidP="007D3F65">
            <w:pPr>
              <w:pStyle w:val="4DNormln"/>
              <w:spacing w:before="120" w:after="120"/>
              <w:rPr>
                <w:rFonts w:asciiTheme="minorHAnsi" w:hAnsiTheme="minorHAnsi" w:cstheme="minorHAnsi"/>
                <w:b/>
                <w:sz w:val="22"/>
                <w:szCs w:val="22"/>
              </w:rPr>
            </w:pPr>
          </w:p>
        </w:tc>
        <w:tc>
          <w:tcPr>
            <w:tcW w:w="3342" w:type="dxa"/>
            <w:gridSpan w:val="2"/>
            <w:vAlign w:val="center"/>
          </w:tcPr>
          <w:p w14:paraId="7C77680F" w14:textId="77777777" w:rsidR="00981E87" w:rsidRPr="00202385" w:rsidRDefault="00981E87" w:rsidP="007D3F65">
            <w:pPr>
              <w:pStyle w:val="4DNormln"/>
              <w:tabs>
                <w:tab w:val="left" w:pos="567"/>
              </w:tabs>
              <w:spacing w:before="120" w:after="120"/>
              <w:jc w:val="both"/>
              <w:rPr>
                <w:rFonts w:asciiTheme="minorHAnsi" w:hAnsiTheme="minorHAnsi" w:cstheme="minorHAnsi"/>
                <w:sz w:val="22"/>
                <w:szCs w:val="22"/>
              </w:rPr>
            </w:pPr>
          </w:p>
        </w:tc>
      </w:tr>
      <w:tr w:rsidR="00981E87" w:rsidRPr="00202385" w14:paraId="2C730763" w14:textId="77777777" w:rsidTr="008414DF">
        <w:trPr>
          <w:trHeight w:hRule="exact" w:val="284"/>
          <w:jc w:val="center"/>
        </w:trPr>
        <w:tc>
          <w:tcPr>
            <w:tcW w:w="9639" w:type="dxa"/>
            <w:gridSpan w:val="10"/>
            <w:shd w:val="clear" w:color="auto" w:fill="B2BC00"/>
            <w:vAlign w:val="center"/>
          </w:tcPr>
          <w:p w14:paraId="2C39475A"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Předmět akceptace</w:t>
            </w:r>
          </w:p>
        </w:tc>
      </w:tr>
      <w:tr w:rsidR="00981E87" w:rsidRPr="00202385" w14:paraId="1834AA9A" w14:textId="77777777" w:rsidTr="008414DF">
        <w:trPr>
          <w:trHeight w:val="397"/>
          <w:jc w:val="center"/>
        </w:trPr>
        <w:tc>
          <w:tcPr>
            <w:tcW w:w="9639" w:type="dxa"/>
            <w:gridSpan w:val="10"/>
            <w:vAlign w:val="center"/>
          </w:tcPr>
          <w:p w14:paraId="53EF2393" w14:textId="77777777" w:rsidR="00981E87" w:rsidRPr="00202385" w:rsidRDefault="00981E87" w:rsidP="007D3F65">
            <w:pPr>
              <w:pStyle w:val="4DNormln"/>
              <w:rPr>
                <w:rFonts w:asciiTheme="minorHAnsi" w:hAnsiTheme="minorHAnsi" w:cstheme="minorHAnsi"/>
                <w:b/>
                <w:sz w:val="22"/>
                <w:szCs w:val="22"/>
              </w:rPr>
            </w:pPr>
          </w:p>
        </w:tc>
      </w:tr>
      <w:tr w:rsidR="00981E87" w:rsidRPr="00202385" w14:paraId="012B32C5" w14:textId="77777777" w:rsidTr="008414DF">
        <w:trPr>
          <w:trHeight w:hRule="exact" w:val="284"/>
          <w:jc w:val="center"/>
        </w:trPr>
        <w:tc>
          <w:tcPr>
            <w:tcW w:w="9639" w:type="dxa"/>
            <w:gridSpan w:val="10"/>
            <w:shd w:val="clear" w:color="auto" w:fill="B2BC00"/>
            <w:vAlign w:val="center"/>
          </w:tcPr>
          <w:p w14:paraId="37819483"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Závěry akceptace</w:t>
            </w:r>
          </w:p>
        </w:tc>
      </w:tr>
      <w:tr w:rsidR="00981E87" w:rsidRPr="00202385" w14:paraId="67DC8205" w14:textId="77777777" w:rsidTr="008414DF">
        <w:trPr>
          <w:trHeight w:val="397"/>
          <w:jc w:val="center"/>
        </w:trPr>
        <w:tc>
          <w:tcPr>
            <w:tcW w:w="1600" w:type="dxa"/>
            <w:gridSpan w:val="3"/>
            <w:vAlign w:val="center"/>
          </w:tcPr>
          <w:p w14:paraId="7147667C" w14:textId="77777777" w:rsidR="00981E87" w:rsidRPr="00202385" w:rsidRDefault="00981E87" w:rsidP="007D3F65">
            <w:pPr>
              <w:pStyle w:val="4DNormln"/>
              <w:rPr>
                <w:rFonts w:asciiTheme="minorHAnsi" w:hAnsiTheme="minorHAnsi" w:cstheme="minorHAnsi"/>
                <w:b/>
                <w:bCs/>
                <w:color w:val="000000"/>
                <w:sz w:val="22"/>
                <w:szCs w:val="22"/>
              </w:rPr>
            </w:pPr>
          </w:p>
        </w:tc>
        <w:tc>
          <w:tcPr>
            <w:tcW w:w="8039" w:type="dxa"/>
            <w:gridSpan w:val="7"/>
            <w:vAlign w:val="center"/>
          </w:tcPr>
          <w:p w14:paraId="5B33A8B8" w14:textId="77777777" w:rsidR="00981E87" w:rsidRPr="00202385" w:rsidRDefault="008414DF" w:rsidP="007D3F65">
            <w:pPr>
              <w:pStyle w:val="4DNormln"/>
              <w:rPr>
                <w:rFonts w:asciiTheme="minorHAnsi" w:hAnsiTheme="minorHAnsi" w:cstheme="minorHAnsi"/>
                <w:b/>
                <w:bCs/>
                <w:color w:val="000000"/>
                <w:sz w:val="22"/>
                <w:szCs w:val="22"/>
              </w:rPr>
            </w:pPr>
            <w:r w:rsidRPr="00202385">
              <w:rPr>
                <w:rFonts w:asciiTheme="minorHAnsi" w:hAnsiTheme="minorHAnsi" w:cstheme="minorHAnsi"/>
                <w:sz w:val="22"/>
                <w:szCs w:val="22"/>
              </w:rPr>
              <w:t>Akceptováno</w:t>
            </w:r>
          </w:p>
        </w:tc>
      </w:tr>
      <w:tr w:rsidR="00981E87" w:rsidRPr="00202385" w14:paraId="43F0FF1C" w14:textId="77777777" w:rsidTr="008414DF">
        <w:trPr>
          <w:trHeight w:val="397"/>
          <w:jc w:val="center"/>
        </w:trPr>
        <w:tc>
          <w:tcPr>
            <w:tcW w:w="1600" w:type="dxa"/>
            <w:gridSpan w:val="3"/>
            <w:vAlign w:val="center"/>
          </w:tcPr>
          <w:p w14:paraId="1174D83B" w14:textId="77777777" w:rsidR="00981E87" w:rsidRPr="00202385" w:rsidRDefault="00981E87" w:rsidP="007D3F65">
            <w:pPr>
              <w:pStyle w:val="4DNormln"/>
              <w:rPr>
                <w:rFonts w:asciiTheme="minorHAnsi" w:hAnsiTheme="minorHAnsi" w:cstheme="minorHAnsi"/>
                <w:b/>
                <w:bCs/>
                <w:color w:val="000000"/>
                <w:sz w:val="22"/>
                <w:szCs w:val="22"/>
              </w:rPr>
            </w:pPr>
          </w:p>
        </w:tc>
        <w:tc>
          <w:tcPr>
            <w:tcW w:w="8039" w:type="dxa"/>
            <w:gridSpan w:val="7"/>
            <w:vAlign w:val="center"/>
          </w:tcPr>
          <w:p w14:paraId="4A97FDD0" w14:textId="77777777" w:rsidR="00981E87" w:rsidRPr="00202385" w:rsidRDefault="00981E87" w:rsidP="007D3F65">
            <w:pPr>
              <w:pStyle w:val="4DNormln"/>
              <w:rPr>
                <w:rFonts w:asciiTheme="minorHAnsi" w:hAnsiTheme="minorHAnsi" w:cstheme="minorHAnsi"/>
                <w:sz w:val="22"/>
                <w:szCs w:val="22"/>
              </w:rPr>
            </w:pPr>
            <w:r w:rsidRPr="00202385">
              <w:rPr>
                <w:rFonts w:asciiTheme="minorHAnsi" w:hAnsiTheme="minorHAnsi" w:cstheme="minorHAnsi"/>
                <w:sz w:val="22"/>
                <w:szCs w:val="22"/>
              </w:rPr>
              <w:t>Neakceptováno</w:t>
            </w:r>
          </w:p>
        </w:tc>
      </w:tr>
      <w:tr w:rsidR="00981E87" w:rsidRPr="00202385" w14:paraId="7F31045C" w14:textId="77777777" w:rsidTr="008414DF">
        <w:trPr>
          <w:trHeight w:hRule="exact" w:val="284"/>
          <w:jc w:val="center"/>
        </w:trPr>
        <w:tc>
          <w:tcPr>
            <w:tcW w:w="9639" w:type="dxa"/>
            <w:gridSpan w:val="10"/>
            <w:shd w:val="clear" w:color="auto" w:fill="B2BC00"/>
            <w:vAlign w:val="center"/>
          </w:tcPr>
          <w:p w14:paraId="0F77BA41" w14:textId="77777777" w:rsidR="00981E87" w:rsidRPr="00202385" w:rsidRDefault="00981E87" w:rsidP="007D3F65">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Seznam výhrad akceptace</w:t>
            </w:r>
          </w:p>
        </w:tc>
      </w:tr>
      <w:tr w:rsidR="00981E87" w:rsidRPr="00202385" w14:paraId="5EBF36B9" w14:textId="77777777" w:rsidTr="008414DF">
        <w:trPr>
          <w:trHeight w:hRule="exact" w:val="284"/>
          <w:jc w:val="center"/>
        </w:trPr>
        <w:tc>
          <w:tcPr>
            <w:tcW w:w="795" w:type="dxa"/>
            <w:shd w:val="clear" w:color="auto" w:fill="D9D9D9" w:themeFill="background1" w:themeFillShade="D9"/>
            <w:vAlign w:val="center"/>
          </w:tcPr>
          <w:p w14:paraId="168138D5"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4023" w:type="dxa"/>
            <w:gridSpan w:val="6"/>
            <w:shd w:val="clear" w:color="auto" w:fill="D9D9D9" w:themeFill="background1" w:themeFillShade="D9"/>
            <w:vAlign w:val="center"/>
          </w:tcPr>
          <w:p w14:paraId="766DFD25"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sz w:val="22"/>
                <w:szCs w:val="22"/>
              </w:rPr>
              <w:t>Popis výhrady</w:t>
            </w:r>
          </w:p>
        </w:tc>
        <w:tc>
          <w:tcPr>
            <w:tcW w:w="2684" w:type="dxa"/>
            <w:gridSpan w:val="2"/>
            <w:shd w:val="clear" w:color="auto" w:fill="D9D9D9" w:themeFill="background1" w:themeFillShade="D9"/>
            <w:vAlign w:val="center"/>
          </w:tcPr>
          <w:p w14:paraId="7495765D" w14:textId="77777777" w:rsidR="00981E87" w:rsidRPr="00202385" w:rsidRDefault="00981E87" w:rsidP="007D3F65">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Termín odstranění</w:t>
            </w:r>
          </w:p>
        </w:tc>
        <w:tc>
          <w:tcPr>
            <w:tcW w:w="2137" w:type="dxa"/>
            <w:shd w:val="clear" w:color="auto" w:fill="D9D9D9" w:themeFill="background1" w:themeFillShade="D9"/>
            <w:vAlign w:val="center"/>
          </w:tcPr>
          <w:p w14:paraId="24EACCCA" w14:textId="77777777" w:rsidR="00981E87" w:rsidRPr="00202385" w:rsidRDefault="00981E87" w:rsidP="007D3F65">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Zodpovědná osoba</w:t>
            </w:r>
          </w:p>
        </w:tc>
      </w:tr>
      <w:tr w:rsidR="00981E87" w:rsidRPr="00202385" w14:paraId="45A9F663" w14:textId="77777777" w:rsidTr="008414DF">
        <w:trPr>
          <w:jc w:val="center"/>
        </w:trPr>
        <w:tc>
          <w:tcPr>
            <w:tcW w:w="795" w:type="dxa"/>
            <w:vAlign w:val="center"/>
          </w:tcPr>
          <w:p w14:paraId="68A35323" w14:textId="77777777" w:rsidR="00981E87" w:rsidRPr="00202385" w:rsidRDefault="00981E87" w:rsidP="007D3F65">
            <w:pPr>
              <w:pStyle w:val="4DNormln"/>
              <w:spacing w:before="120" w:after="120"/>
              <w:jc w:val="center"/>
              <w:rPr>
                <w:rFonts w:asciiTheme="minorHAnsi" w:hAnsiTheme="minorHAnsi" w:cstheme="minorHAnsi"/>
                <w:b/>
                <w:bCs/>
                <w:color w:val="000000"/>
                <w:sz w:val="22"/>
                <w:szCs w:val="22"/>
              </w:rPr>
            </w:pPr>
            <w:r w:rsidRPr="00202385">
              <w:rPr>
                <w:rFonts w:asciiTheme="minorHAnsi" w:hAnsiTheme="minorHAnsi" w:cstheme="minorHAnsi"/>
                <w:b/>
                <w:bCs/>
                <w:color w:val="000000"/>
                <w:sz w:val="22"/>
                <w:szCs w:val="22"/>
              </w:rPr>
              <w:t>1</w:t>
            </w:r>
          </w:p>
        </w:tc>
        <w:tc>
          <w:tcPr>
            <w:tcW w:w="4023" w:type="dxa"/>
            <w:gridSpan w:val="6"/>
            <w:vAlign w:val="center"/>
          </w:tcPr>
          <w:p w14:paraId="5CB95030" w14:textId="77777777" w:rsidR="00981E87" w:rsidRPr="00202385" w:rsidRDefault="00981E87" w:rsidP="007D3F65">
            <w:pPr>
              <w:pStyle w:val="4DNormln"/>
              <w:spacing w:before="120" w:after="120"/>
              <w:rPr>
                <w:rFonts w:asciiTheme="minorHAnsi" w:hAnsiTheme="minorHAnsi" w:cstheme="minorHAnsi"/>
                <w:b/>
                <w:bCs/>
                <w:color w:val="000000"/>
                <w:sz w:val="22"/>
                <w:szCs w:val="22"/>
              </w:rPr>
            </w:pPr>
          </w:p>
        </w:tc>
        <w:tc>
          <w:tcPr>
            <w:tcW w:w="2684" w:type="dxa"/>
            <w:gridSpan w:val="2"/>
            <w:vAlign w:val="center"/>
          </w:tcPr>
          <w:p w14:paraId="4C461F8C" w14:textId="77777777" w:rsidR="00981E87" w:rsidRPr="00202385" w:rsidRDefault="00981E87" w:rsidP="007D3F65">
            <w:pPr>
              <w:pStyle w:val="4DNormln"/>
              <w:tabs>
                <w:tab w:val="left" w:pos="567"/>
              </w:tabs>
              <w:spacing w:before="120" w:after="120"/>
              <w:jc w:val="both"/>
              <w:rPr>
                <w:rFonts w:asciiTheme="minorHAnsi" w:hAnsiTheme="minorHAnsi" w:cstheme="minorHAnsi"/>
                <w:b/>
                <w:bCs/>
                <w:color w:val="000000"/>
                <w:sz w:val="22"/>
                <w:szCs w:val="22"/>
              </w:rPr>
            </w:pPr>
          </w:p>
        </w:tc>
        <w:tc>
          <w:tcPr>
            <w:tcW w:w="2137" w:type="dxa"/>
            <w:vAlign w:val="center"/>
          </w:tcPr>
          <w:p w14:paraId="39351D18" w14:textId="77777777" w:rsidR="00981E87" w:rsidRPr="00202385" w:rsidRDefault="00981E87" w:rsidP="007D3F65">
            <w:pPr>
              <w:pStyle w:val="4DNormln"/>
              <w:tabs>
                <w:tab w:val="left" w:pos="567"/>
              </w:tabs>
              <w:spacing w:before="120" w:after="120"/>
              <w:jc w:val="both"/>
              <w:rPr>
                <w:rFonts w:asciiTheme="minorHAnsi" w:hAnsiTheme="minorHAnsi" w:cstheme="minorHAnsi"/>
                <w:b/>
                <w:bCs/>
                <w:color w:val="000000"/>
                <w:sz w:val="22"/>
                <w:szCs w:val="22"/>
              </w:rPr>
            </w:pPr>
          </w:p>
        </w:tc>
      </w:tr>
      <w:tr w:rsidR="00981E87" w:rsidRPr="00202385" w14:paraId="48BA18B2" w14:textId="77777777" w:rsidTr="008414DF">
        <w:trPr>
          <w:trHeight w:hRule="exact" w:val="284"/>
          <w:jc w:val="center"/>
        </w:trPr>
        <w:tc>
          <w:tcPr>
            <w:tcW w:w="9639" w:type="dxa"/>
            <w:gridSpan w:val="10"/>
            <w:shd w:val="clear" w:color="auto" w:fill="B2BC00"/>
            <w:vAlign w:val="center"/>
          </w:tcPr>
          <w:p w14:paraId="245E178C" w14:textId="77777777" w:rsidR="00981E87" w:rsidRPr="00202385" w:rsidRDefault="00981E87" w:rsidP="007D3F65">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Seznam příloh akceptace</w:t>
            </w:r>
          </w:p>
        </w:tc>
      </w:tr>
      <w:tr w:rsidR="00981E87" w:rsidRPr="00202385" w14:paraId="7718D3D8" w14:textId="77777777" w:rsidTr="008414DF">
        <w:trPr>
          <w:trHeight w:hRule="exact" w:val="284"/>
          <w:jc w:val="center"/>
        </w:trPr>
        <w:tc>
          <w:tcPr>
            <w:tcW w:w="795" w:type="dxa"/>
            <w:shd w:val="clear" w:color="auto" w:fill="D9D9D9" w:themeFill="background1" w:themeFillShade="D9"/>
            <w:vAlign w:val="center"/>
          </w:tcPr>
          <w:p w14:paraId="26523F67"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8844" w:type="dxa"/>
            <w:gridSpan w:val="9"/>
            <w:shd w:val="clear" w:color="auto" w:fill="D9D9D9" w:themeFill="background1" w:themeFillShade="D9"/>
            <w:vAlign w:val="center"/>
          </w:tcPr>
          <w:p w14:paraId="3C572AFC"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sz w:val="22"/>
                <w:szCs w:val="22"/>
              </w:rPr>
              <w:t>Název přílohy</w:t>
            </w:r>
          </w:p>
        </w:tc>
      </w:tr>
      <w:tr w:rsidR="00981E87" w:rsidRPr="00202385" w14:paraId="5EDFB14E" w14:textId="77777777" w:rsidTr="008414DF">
        <w:trPr>
          <w:jc w:val="center"/>
        </w:trPr>
        <w:tc>
          <w:tcPr>
            <w:tcW w:w="795" w:type="dxa"/>
            <w:vAlign w:val="center"/>
          </w:tcPr>
          <w:p w14:paraId="0E83FE8E" w14:textId="77777777" w:rsidR="00981E87" w:rsidRPr="00202385" w:rsidRDefault="00981E87" w:rsidP="007D3F65">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1</w:t>
            </w:r>
          </w:p>
        </w:tc>
        <w:tc>
          <w:tcPr>
            <w:tcW w:w="8844" w:type="dxa"/>
            <w:gridSpan w:val="9"/>
            <w:vAlign w:val="center"/>
          </w:tcPr>
          <w:p w14:paraId="78C95570" w14:textId="3CD49772" w:rsidR="00981E87" w:rsidRPr="00202385" w:rsidRDefault="00572D8F" w:rsidP="007D3F65">
            <w:pPr>
              <w:pStyle w:val="4DNormln"/>
              <w:spacing w:before="120" w:after="120"/>
              <w:rPr>
                <w:rFonts w:asciiTheme="minorHAnsi" w:hAnsiTheme="minorHAnsi" w:cstheme="minorHAnsi"/>
                <w:sz w:val="22"/>
                <w:szCs w:val="22"/>
              </w:rPr>
            </w:pPr>
            <w:r w:rsidRPr="00202385">
              <w:rPr>
                <w:rFonts w:asciiTheme="minorHAnsi" w:hAnsiTheme="minorHAnsi" w:cstheme="minorHAnsi"/>
                <w:sz w:val="22"/>
                <w:szCs w:val="22"/>
              </w:rPr>
              <w:t>Report</w:t>
            </w:r>
            <w:r>
              <w:rPr>
                <w:rFonts w:asciiTheme="minorHAnsi" w:hAnsiTheme="minorHAnsi" w:cstheme="minorHAnsi"/>
                <w:sz w:val="22"/>
                <w:szCs w:val="22"/>
              </w:rPr>
              <w:t xml:space="preserve"> o plnění Služeb za příslušný měsíc dle Přílohy č. 1 Smlouvy</w:t>
            </w:r>
            <w:r w:rsidRPr="00202385">
              <w:rPr>
                <w:rFonts w:asciiTheme="minorHAnsi" w:hAnsiTheme="minorHAnsi" w:cstheme="minorHAnsi"/>
                <w:sz w:val="22"/>
                <w:szCs w:val="22"/>
              </w:rPr>
              <w:t xml:space="preserve"> </w:t>
            </w:r>
          </w:p>
        </w:tc>
      </w:tr>
      <w:tr w:rsidR="00981E87" w:rsidRPr="00202385" w14:paraId="474184E9" w14:textId="77777777" w:rsidTr="008414DF">
        <w:trPr>
          <w:jc w:val="center"/>
        </w:trPr>
        <w:tc>
          <w:tcPr>
            <w:tcW w:w="795" w:type="dxa"/>
            <w:vAlign w:val="center"/>
          </w:tcPr>
          <w:p w14:paraId="46A1F4D9" w14:textId="77777777" w:rsidR="00981E87" w:rsidRPr="00202385" w:rsidRDefault="00981E87" w:rsidP="007D3F65">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2</w:t>
            </w:r>
          </w:p>
        </w:tc>
        <w:tc>
          <w:tcPr>
            <w:tcW w:w="8844" w:type="dxa"/>
            <w:gridSpan w:val="9"/>
            <w:vAlign w:val="center"/>
          </w:tcPr>
          <w:p w14:paraId="4E3AF7CE" w14:textId="77777777" w:rsidR="00981E87" w:rsidRPr="00202385" w:rsidRDefault="00981E87" w:rsidP="007D3F65">
            <w:pPr>
              <w:pStyle w:val="4DNormln"/>
              <w:spacing w:before="120" w:after="120"/>
              <w:rPr>
                <w:rFonts w:asciiTheme="minorHAnsi" w:hAnsiTheme="minorHAnsi" w:cstheme="minorHAnsi"/>
                <w:sz w:val="22"/>
                <w:szCs w:val="22"/>
              </w:rPr>
            </w:pPr>
          </w:p>
        </w:tc>
      </w:tr>
      <w:tr w:rsidR="00981E87" w:rsidRPr="00202385" w14:paraId="46FAB49D" w14:textId="77777777" w:rsidTr="008414DF">
        <w:trPr>
          <w:jc w:val="center"/>
        </w:trPr>
        <w:tc>
          <w:tcPr>
            <w:tcW w:w="795" w:type="dxa"/>
            <w:vAlign w:val="center"/>
          </w:tcPr>
          <w:p w14:paraId="3794A7C6" w14:textId="77777777" w:rsidR="00981E87" w:rsidRPr="00202385" w:rsidRDefault="00981E87" w:rsidP="007D3F65">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3</w:t>
            </w:r>
          </w:p>
        </w:tc>
        <w:tc>
          <w:tcPr>
            <w:tcW w:w="8844" w:type="dxa"/>
            <w:gridSpan w:val="9"/>
            <w:vAlign w:val="center"/>
          </w:tcPr>
          <w:p w14:paraId="5CF53B8F" w14:textId="77777777" w:rsidR="00981E87" w:rsidRPr="00202385" w:rsidRDefault="00981E87" w:rsidP="007D3F65">
            <w:pPr>
              <w:pStyle w:val="4DNormln"/>
              <w:spacing w:before="120" w:after="120"/>
              <w:rPr>
                <w:rFonts w:asciiTheme="minorHAnsi" w:hAnsiTheme="minorHAnsi" w:cstheme="minorHAnsi"/>
                <w:sz w:val="22"/>
                <w:szCs w:val="22"/>
              </w:rPr>
            </w:pPr>
          </w:p>
        </w:tc>
      </w:tr>
      <w:tr w:rsidR="00981E87" w:rsidRPr="00202385" w14:paraId="7E5D34A5" w14:textId="77777777" w:rsidTr="008414DF">
        <w:trPr>
          <w:trHeight w:hRule="exact" w:val="284"/>
          <w:jc w:val="center"/>
        </w:trPr>
        <w:tc>
          <w:tcPr>
            <w:tcW w:w="9639" w:type="dxa"/>
            <w:gridSpan w:val="10"/>
            <w:shd w:val="clear" w:color="auto" w:fill="B2BC00"/>
            <w:vAlign w:val="center"/>
          </w:tcPr>
          <w:p w14:paraId="1AEFD8CF" w14:textId="77777777" w:rsidR="00981E87" w:rsidRPr="00202385" w:rsidRDefault="00981E87" w:rsidP="007D3F65">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Schvalovací doložka</w:t>
            </w:r>
          </w:p>
        </w:tc>
      </w:tr>
      <w:tr w:rsidR="00981E87" w:rsidRPr="00202385" w14:paraId="4C6F3B69" w14:textId="77777777" w:rsidTr="008414DF">
        <w:trPr>
          <w:trHeight w:hRule="exact" w:val="284"/>
          <w:jc w:val="center"/>
        </w:trPr>
        <w:tc>
          <w:tcPr>
            <w:tcW w:w="2537" w:type="dxa"/>
            <w:gridSpan w:val="4"/>
            <w:shd w:val="clear" w:color="auto" w:fill="D9D9D9" w:themeFill="background1" w:themeFillShade="D9"/>
            <w:vAlign w:val="center"/>
          </w:tcPr>
          <w:p w14:paraId="58B987AA"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sz w:val="22"/>
                <w:szCs w:val="22"/>
              </w:rPr>
              <w:t>Jméno a příjmení</w:t>
            </w:r>
          </w:p>
        </w:tc>
        <w:tc>
          <w:tcPr>
            <w:tcW w:w="2147" w:type="dxa"/>
            <w:gridSpan w:val="2"/>
            <w:shd w:val="clear" w:color="auto" w:fill="D9D9D9" w:themeFill="background1" w:themeFillShade="D9"/>
            <w:vAlign w:val="center"/>
          </w:tcPr>
          <w:p w14:paraId="609669FC" w14:textId="77777777" w:rsidR="00981E87" w:rsidRPr="00202385" w:rsidRDefault="00981E87" w:rsidP="007D3F65">
            <w:pPr>
              <w:pStyle w:val="4DNormln"/>
              <w:rPr>
                <w:rFonts w:asciiTheme="minorHAnsi" w:hAnsiTheme="minorHAnsi" w:cstheme="minorHAnsi"/>
                <w:b/>
                <w:sz w:val="22"/>
                <w:szCs w:val="22"/>
              </w:rPr>
            </w:pPr>
            <w:r w:rsidRPr="00202385">
              <w:rPr>
                <w:rFonts w:asciiTheme="minorHAnsi" w:hAnsiTheme="minorHAnsi" w:cstheme="minorHAnsi"/>
                <w:b/>
                <w:sz w:val="22"/>
                <w:szCs w:val="22"/>
              </w:rPr>
              <w:t>Smluvní strana</w:t>
            </w:r>
          </w:p>
        </w:tc>
        <w:tc>
          <w:tcPr>
            <w:tcW w:w="2818" w:type="dxa"/>
            <w:gridSpan w:val="3"/>
            <w:shd w:val="clear" w:color="auto" w:fill="D9D9D9" w:themeFill="background1" w:themeFillShade="D9"/>
            <w:vAlign w:val="center"/>
          </w:tcPr>
          <w:p w14:paraId="056CD19A" w14:textId="77777777" w:rsidR="00981E87" w:rsidRPr="00202385" w:rsidRDefault="00981E87" w:rsidP="007D3F65">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Podpis</w:t>
            </w:r>
          </w:p>
        </w:tc>
        <w:tc>
          <w:tcPr>
            <w:tcW w:w="2137" w:type="dxa"/>
            <w:shd w:val="clear" w:color="auto" w:fill="D9D9D9" w:themeFill="background1" w:themeFillShade="D9"/>
            <w:vAlign w:val="center"/>
          </w:tcPr>
          <w:p w14:paraId="3AB1A762" w14:textId="77777777" w:rsidR="00981E87" w:rsidRPr="00202385" w:rsidRDefault="00981E87" w:rsidP="007D3F65">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Datum</w:t>
            </w:r>
          </w:p>
        </w:tc>
      </w:tr>
      <w:tr w:rsidR="00981E87" w:rsidRPr="00202385" w14:paraId="6DC6CBEA" w14:textId="77777777" w:rsidTr="008414DF">
        <w:trPr>
          <w:trHeight w:val="567"/>
          <w:jc w:val="center"/>
        </w:trPr>
        <w:tc>
          <w:tcPr>
            <w:tcW w:w="2537" w:type="dxa"/>
            <w:gridSpan w:val="4"/>
            <w:vAlign w:val="center"/>
          </w:tcPr>
          <w:p w14:paraId="6246F8B2" w14:textId="77777777" w:rsidR="00981E87" w:rsidRPr="00202385" w:rsidRDefault="00981E87" w:rsidP="007D3F65">
            <w:pPr>
              <w:pStyle w:val="4DNormln"/>
              <w:rPr>
                <w:rFonts w:asciiTheme="minorHAnsi" w:hAnsiTheme="minorHAnsi" w:cstheme="minorHAnsi"/>
                <w:sz w:val="22"/>
                <w:szCs w:val="22"/>
              </w:rPr>
            </w:pPr>
          </w:p>
        </w:tc>
        <w:tc>
          <w:tcPr>
            <w:tcW w:w="2147" w:type="dxa"/>
            <w:gridSpan w:val="2"/>
            <w:vAlign w:val="center"/>
          </w:tcPr>
          <w:p w14:paraId="57BF9E6D" w14:textId="77777777" w:rsidR="00981E87" w:rsidRPr="00202385" w:rsidRDefault="00981E87" w:rsidP="007D3F65">
            <w:pPr>
              <w:pStyle w:val="4DNormln"/>
              <w:tabs>
                <w:tab w:val="left" w:pos="567"/>
              </w:tabs>
              <w:jc w:val="both"/>
              <w:rPr>
                <w:rFonts w:asciiTheme="minorHAnsi" w:hAnsiTheme="minorHAnsi" w:cstheme="minorHAnsi"/>
                <w:sz w:val="22"/>
                <w:szCs w:val="22"/>
              </w:rPr>
            </w:pPr>
            <w:proofErr w:type="spellStart"/>
            <w:r w:rsidRPr="00202385">
              <w:rPr>
                <w:rFonts w:asciiTheme="minorHAnsi" w:hAnsiTheme="minorHAnsi" w:cstheme="minorHAnsi"/>
                <w:sz w:val="22"/>
                <w:szCs w:val="22"/>
              </w:rPr>
              <w:t>MZe</w:t>
            </w:r>
            <w:proofErr w:type="spellEnd"/>
          </w:p>
        </w:tc>
        <w:tc>
          <w:tcPr>
            <w:tcW w:w="2818" w:type="dxa"/>
            <w:gridSpan w:val="3"/>
            <w:vAlign w:val="center"/>
          </w:tcPr>
          <w:p w14:paraId="6D2DACA9" w14:textId="77777777" w:rsidR="00981E87" w:rsidRPr="00202385" w:rsidRDefault="00981E87" w:rsidP="007D3F65">
            <w:pPr>
              <w:pStyle w:val="4DNormln"/>
              <w:tabs>
                <w:tab w:val="left" w:pos="567"/>
              </w:tabs>
              <w:jc w:val="both"/>
              <w:rPr>
                <w:rFonts w:asciiTheme="minorHAnsi" w:hAnsiTheme="minorHAnsi" w:cstheme="minorHAnsi"/>
                <w:sz w:val="22"/>
                <w:szCs w:val="22"/>
              </w:rPr>
            </w:pPr>
          </w:p>
        </w:tc>
        <w:tc>
          <w:tcPr>
            <w:tcW w:w="2137" w:type="dxa"/>
            <w:vAlign w:val="center"/>
          </w:tcPr>
          <w:p w14:paraId="0C45D346" w14:textId="77777777" w:rsidR="00981E87" w:rsidRPr="00202385" w:rsidRDefault="00981E87" w:rsidP="007D3F65">
            <w:pPr>
              <w:pStyle w:val="4DNormln"/>
              <w:tabs>
                <w:tab w:val="left" w:pos="567"/>
              </w:tabs>
              <w:jc w:val="both"/>
              <w:rPr>
                <w:rFonts w:asciiTheme="minorHAnsi" w:hAnsiTheme="minorHAnsi" w:cstheme="minorHAnsi"/>
                <w:sz w:val="22"/>
                <w:szCs w:val="22"/>
              </w:rPr>
            </w:pPr>
          </w:p>
        </w:tc>
      </w:tr>
      <w:tr w:rsidR="00981E87" w:rsidRPr="00202385" w14:paraId="61A5700D" w14:textId="77777777" w:rsidTr="008414DF">
        <w:trPr>
          <w:trHeight w:val="567"/>
          <w:jc w:val="center"/>
        </w:trPr>
        <w:tc>
          <w:tcPr>
            <w:tcW w:w="2537" w:type="dxa"/>
            <w:gridSpan w:val="4"/>
            <w:vAlign w:val="center"/>
          </w:tcPr>
          <w:p w14:paraId="7E89C5A4" w14:textId="77777777" w:rsidR="00981E87" w:rsidRPr="00202385" w:rsidRDefault="00981E87" w:rsidP="007D3F65">
            <w:pPr>
              <w:pStyle w:val="4DNormln"/>
              <w:rPr>
                <w:rFonts w:asciiTheme="minorHAnsi" w:hAnsiTheme="minorHAnsi" w:cstheme="minorHAnsi"/>
                <w:sz w:val="22"/>
                <w:szCs w:val="22"/>
              </w:rPr>
            </w:pPr>
          </w:p>
        </w:tc>
        <w:tc>
          <w:tcPr>
            <w:tcW w:w="2147" w:type="dxa"/>
            <w:gridSpan w:val="2"/>
            <w:vAlign w:val="center"/>
          </w:tcPr>
          <w:p w14:paraId="06702BAD" w14:textId="77777777" w:rsidR="00981E87" w:rsidRPr="00202385" w:rsidRDefault="008414DF" w:rsidP="007D3F65">
            <w:pPr>
              <w:pStyle w:val="4DNormln"/>
              <w:rPr>
                <w:rFonts w:asciiTheme="minorHAnsi" w:hAnsiTheme="minorHAnsi" w:cstheme="minorHAnsi"/>
                <w:sz w:val="22"/>
                <w:szCs w:val="22"/>
              </w:rPr>
            </w:pPr>
            <w:r w:rsidRPr="00202385">
              <w:rPr>
                <w:rFonts w:asciiTheme="minorHAnsi" w:hAnsiTheme="minorHAnsi" w:cstheme="minorHAnsi"/>
                <w:sz w:val="22"/>
                <w:szCs w:val="22"/>
              </w:rPr>
              <w:t>Poskytovatel</w:t>
            </w:r>
          </w:p>
        </w:tc>
        <w:tc>
          <w:tcPr>
            <w:tcW w:w="2818" w:type="dxa"/>
            <w:gridSpan w:val="3"/>
            <w:vAlign w:val="center"/>
          </w:tcPr>
          <w:p w14:paraId="18485282" w14:textId="77777777" w:rsidR="00981E87" w:rsidRPr="00202385" w:rsidRDefault="00981E87" w:rsidP="007D3F65">
            <w:pPr>
              <w:pStyle w:val="4DNormln"/>
              <w:tabs>
                <w:tab w:val="left" w:pos="567"/>
              </w:tabs>
              <w:jc w:val="both"/>
              <w:rPr>
                <w:rFonts w:asciiTheme="minorHAnsi" w:hAnsiTheme="minorHAnsi" w:cstheme="minorHAnsi"/>
                <w:sz w:val="22"/>
                <w:szCs w:val="22"/>
              </w:rPr>
            </w:pPr>
          </w:p>
        </w:tc>
        <w:tc>
          <w:tcPr>
            <w:tcW w:w="2137" w:type="dxa"/>
            <w:vAlign w:val="center"/>
          </w:tcPr>
          <w:p w14:paraId="299203B8" w14:textId="77777777" w:rsidR="00981E87" w:rsidRPr="00202385" w:rsidRDefault="00981E87" w:rsidP="007D3F65">
            <w:pPr>
              <w:pStyle w:val="4DNormln"/>
              <w:tabs>
                <w:tab w:val="left" w:pos="567"/>
              </w:tabs>
              <w:jc w:val="both"/>
              <w:rPr>
                <w:rFonts w:asciiTheme="minorHAnsi" w:hAnsiTheme="minorHAnsi" w:cstheme="minorHAnsi"/>
                <w:sz w:val="22"/>
                <w:szCs w:val="22"/>
              </w:rPr>
            </w:pPr>
          </w:p>
        </w:tc>
      </w:tr>
    </w:tbl>
    <w:p w14:paraId="22C88422" w14:textId="77777777" w:rsidR="00981E87" w:rsidRPr="00202385" w:rsidRDefault="00981E87" w:rsidP="007D3F65">
      <w:pPr>
        <w:spacing w:line="240" w:lineRule="auto"/>
        <w:rPr>
          <w:rFonts w:asciiTheme="minorHAnsi" w:hAnsiTheme="minorHAnsi" w:cstheme="minorHAnsi"/>
          <w:szCs w:val="22"/>
        </w:rPr>
      </w:pPr>
      <w:r w:rsidRPr="00202385">
        <w:rPr>
          <w:rFonts w:asciiTheme="minorHAnsi" w:hAnsiTheme="minorHAnsi" w:cstheme="minorHAnsi"/>
          <w:szCs w:val="22"/>
        </w:rPr>
        <w:br w:type="page"/>
      </w:r>
    </w:p>
    <w:p w14:paraId="6A6C70E4" w14:textId="05E2CE0C" w:rsidR="00981E87" w:rsidRPr="00202385" w:rsidRDefault="00981E87"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lastRenderedPageBreak/>
        <w:t xml:space="preserve">Příloha č. </w:t>
      </w:r>
      <w:r w:rsidR="00FA0412">
        <w:rPr>
          <w:rFonts w:asciiTheme="minorHAnsi" w:hAnsiTheme="minorHAnsi" w:cstheme="minorHAnsi"/>
          <w:szCs w:val="22"/>
        </w:rPr>
        <w:t>6</w:t>
      </w:r>
    </w:p>
    <w:p w14:paraId="5D33CEE4" w14:textId="77777777" w:rsidR="00C502F7" w:rsidRPr="00202385" w:rsidRDefault="00C502F7" w:rsidP="007D3F65">
      <w:pPr>
        <w:pStyle w:val="RLProhlensmluvnchstran"/>
        <w:spacing w:line="240" w:lineRule="auto"/>
        <w:rPr>
          <w:rFonts w:asciiTheme="minorHAnsi" w:hAnsiTheme="minorHAnsi" w:cstheme="minorHAnsi"/>
          <w:szCs w:val="22"/>
        </w:rPr>
      </w:pPr>
    </w:p>
    <w:p w14:paraId="2794F3FF" w14:textId="6C92C438" w:rsidR="00981E87" w:rsidRPr="00202385" w:rsidRDefault="00981E87" w:rsidP="007D3F65">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Seznam poddodavatelů</w:t>
      </w:r>
      <w:r w:rsidR="00FF384D" w:rsidRPr="00202385">
        <w:rPr>
          <w:rFonts w:asciiTheme="minorHAnsi" w:hAnsiTheme="minorHAnsi" w:cstheme="minorHAnsi"/>
          <w:szCs w:val="22"/>
        </w:rPr>
        <w:t xml:space="preserve"> </w:t>
      </w:r>
    </w:p>
    <w:p w14:paraId="2928E5AF" w14:textId="0FE5560E" w:rsidR="00981E87" w:rsidRPr="00202385" w:rsidRDefault="00981E87" w:rsidP="007D3F65">
      <w:pPr>
        <w:spacing w:line="240" w:lineRule="auto"/>
        <w:rPr>
          <w:rFonts w:asciiTheme="minorHAnsi" w:hAnsiTheme="minorHAnsi" w:cstheme="minorHAnsi"/>
          <w:b/>
          <w:szCs w:val="22"/>
        </w:rPr>
      </w:pPr>
    </w:p>
    <w:p w14:paraId="1913B412" w14:textId="77777777" w:rsidR="00840B3B" w:rsidRPr="00202385" w:rsidRDefault="00840B3B" w:rsidP="00840B3B">
      <w:pPr>
        <w:rPr>
          <w:rFonts w:asciiTheme="minorHAnsi" w:hAnsiTheme="minorHAnsi" w:cstheme="minorHAnsi"/>
          <w:b/>
          <w:szCs w:val="22"/>
        </w:rPr>
      </w:pPr>
      <w:r w:rsidRPr="00202385">
        <w:rPr>
          <w:rFonts w:asciiTheme="minorHAnsi" w:hAnsiTheme="minorHAnsi" w:cstheme="minorHAnsi"/>
          <w:b/>
          <w:szCs w:val="22"/>
        </w:rPr>
        <w:t xml:space="preserve">1/ </w:t>
      </w:r>
    </w:p>
    <w:p w14:paraId="23EFDB1A" w14:textId="10FFBB35" w:rsidR="00840B3B" w:rsidRPr="00980ECA" w:rsidRDefault="00840B3B" w:rsidP="00840B3B">
      <w:pPr>
        <w:rPr>
          <w:rFonts w:asciiTheme="minorHAnsi" w:hAnsiTheme="minorHAnsi" w:cstheme="minorHAnsi"/>
          <w:b/>
          <w:bCs/>
          <w:szCs w:val="22"/>
        </w:rPr>
      </w:pPr>
      <w:r w:rsidRPr="00202385">
        <w:rPr>
          <w:rFonts w:asciiTheme="minorHAnsi" w:hAnsiTheme="minorHAnsi" w:cstheme="minorHAnsi"/>
          <w:b/>
          <w:szCs w:val="22"/>
        </w:rPr>
        <w:t xml:space="preserve">Název: </w:t>
      </w:r>
      <w:r w:rsidRPr="00202385">
        <w:rPr>
          <w:rFonts w:asciiTheme="minorHAnsi" w:hAnsiTheme="minorHAnsi" w:cstheme="minorHAnsi"/>
          <w:b/>
          <w:szCs w:val="22"/>
        </w:rPr>
        <w:tab/>
      </w:r>
      <w:r w:rsidRPr="00202385">
        <w:rPr>
          <w:rFonts w:asciiTheme="minorHAnsi" w:hAnsiTheme="minorHAnsi" w:cstheme="minorHAnsi"/>
          <w:b/>
          <w:szCs w:val="22"/>
        </w:rPr>
        <w:tab/>
      </w:r>
      <w:proofErr w:type="spellStart"/>
      <w:r w:rsidR="00980ECA" w:rsidRPr="00980ECA">
        <w:rPr>
          <w:rFonts w:asciiTheme="minorHAnsi" w:hAnsiTheme="minorHAnsi" w:cstheme="minorHAnsi"/>
          <w:b/>
          <w:bCs/>
          <w:szCs w:val="22"/>
        </w:rPr>
        <w:t>TresTech</w:t>
      </w:r>
      <w:proofErr w:type="spellEnd"/>
      <w:r w:rsidR="00980ECA" w:rsidRPr="00980ECA">
        <w:rPr>
          <w:rFonts w:asciiTheme="minorHAnsi" w:hAnsiTheme="minorHAnsi" w:cstheme="minorHAnsi"/>
          <w:b/>
          <w:bCs/>
          <w:szCs w:val="22"/>
        </w:rPr>
        <w:t xml:space="preserve"> s.r.o.</w:t>
      </w:r>
    </w:p>
    <w:p w14:paraId="2E4A692E" w14:textId="51018806" w:rsidR="005B7AF7" w:rsidRDefault="00840B3B" w:rsidP="00840B3B">
      <w:pPr>
        <w:rPr>
          <w:rFonts w:asciiTheme="minorHAnsi" w:hAnsiTheme="minorHAnsi" w:cstheme="minorHAnsi"/>
          <w:szCs w:val="22"/>
        </w:rPr>
      </w:pPr>
      <w:r w:rsidRPr="00202385">
        <w:rPr>
          <w:rFonts w:asciiTheme="minorHAnsi" w:hAnsiTheme="minorHAnsi" w:cstheme="minorHAnsi"/>
          <w:b/>
          <w:szCs w:val="22"/>
        </w:rPr>
        <w:t>Sídlo:</w:t>
      </w:r>
      <w:r w:rsidRPr="00202385">
        <w:rPr>
          <w:rFonts w:asciiTheme="minorHAnsi" w:hAnsiTheme="minorHAnsi" w:cstheme="minorHAnsi"/>
          <w:b/>
          <w:szCs w:val="22"/>
        </w:rPr>
        <w:tab/>
      </w:r>
      <w:r w:rsidRPr="00202385">
        <w:rPr>
          <w:rFonts w:asciiTheme="minorHAnsi" w:hAnsiTheme="minorHAnsi" w:cstheme="minorHAnsi"/>
          <w:b/>
          <w:szCs w:val="22"/>
        </w:rPr>
        <w:tab/>
      </w:r>
      <w:r w:rsidR="00980ECA" w:rsidRPr="00980ECA">
        <w:rPr>
          <w:rFonts w:asciiTheme="minorHAnsi" w:hAnsiTheme="minorHAnsi" w:cstheme="minorHAnsi"/>
          <w:szCs w:val="22"/>
        </w:rPr>
        <w:t>Hornokrčská 707/7, 140 00  Praha 4</w:t>
      </w:r>
    </w:p>
    <w:p w14:paraId="18F16D17" w14:textId="63DF67B8" w:rsidR="00840B3B" w:rsidRPr="00202385" w:rsidRDefault="00840B3B" w:rsidP="00840B3B">
      <w:pPr>
        <w:rPr>
          <w:rFonts w:asciiTheme="minorHAnsi" w:hAnsiTheme="minorHAnsi" w:cstheme="minorHAnsi"/>
          <w:b/>
          <w:szCs w:val="22"/>
        </w:rPr>
      </w:pPr>
      <w:r w:rsidRPr="00202385">
        <w:rPr>
          <w:rFonts w:asciiTheme="minorHAnsi" w:hAnsiTheme="minorHAnsi" w:cstheme="minorHAnsi"/>
          <w:b/>
          <w:szCs w:val="22"/>
        </w:rPr>
        <w:t>IČO:</w:t>
      </w:r>
      <w:r w:rsidRPr="00202385">
        <w:rPr>
          <w:rFonts w:asciiTheme="minorHAnsi" w:hAnsiTheme="minorHAnsi" w:cstheme="minorHAnsi"/>
          <w:b/>
          <w:szCs w:val="22"/>
        </w:rPr>
        <w:tab/>
      </w:r>
      <w:r w:rsidRPr="00202385">
        <w:rPr>
          <w:rFonts w:asciiTheme="minorHAnsi" w:hAnsiTheme="minorHAnsi" w:cstheme="minorHAnsi"/>
          <w:b/>
          <w:szCs w:val="22"/>
        </w:rPr>
        <w:tab/>
      </w:r>
      <w:r w:rsidR="00980ECA" w:rsidRPr="00980ECA">
        <w:rPr>
          <w:rFonts w:asciiTheme="minorHAnsi" w:hAnsiTheme="minorHAnsi" w:cstheme="minorHAnsi"/>
          <w:szCs w:val="22"/>
        </w:rPr>
        <w:t>042 62 719</w:t>
      </w:r>
    </w:p>
    <w:p w14:paraId="00F2BBEA" w14:textId="7D893E1E" w:rsidR="00840B3B" w:rsidRPr="00202385" w:rsidRDefault="00840B3B" w:rsidP="0002716E">
      <w:pPr>
        <w:rPr>
          <w:rFonts w:asciiTheme="minorHAnsi" w:hAnsiTheme="minorHAnsi" w:cstheme="minorHAnsi"/>
          <w:b/>
          <w:szCs w:val="22"/>
        </w:rPr>
      </w:pPr>
      <w:r w:rsidRPr="00202385">
        <w:rPr>
          <w:rFonts w:asciiTheme="minorHAnsi" w:hAnsiTheme="minorHAnsi" w:cstheme="minorHAnsi"/>
          <w:b/>
          <w:szCs w:val="22"/>
        </w:rPr>
        <w:t>Rozsah plnění Smlouvy</w:t>
      </w:r>
      <w:r w:rsidR="0002716E" w:rsidRPr="00202385">
        <w:rPr>
          <w:rFonts w:asciiTheme="minorHAnsi" w:hAnsiTheme="minorHAnsi" w:cstheme="minorHAnsi"/>
          <w:b/>
          <w:szCs w:val="22"/>
        </w:rPr>
        <w:t xml:space="preserve"> </w:t>
      </w:r>
      <w:r w:rsidR="007C5AB2" w:rsidRPr="00202385">
        <w:rPr>
          <w:rFonts w:asciiTheme="minorHAnsi" w:hAnsiTheme="minorHAnsi" w:cstheme="minorHAnsi"/>
          <w:bCs/>
          <w:szCs w:val="22"/>
        </w:rPr>
        <w:t xml:space="preserve">(včetně vyjádření </w:t>
      </w:r>
      <w:r w:rsidR="009F4F42">
        <w:rPr>
          <w:rFonts w:asciiTheme="minorHAnsi" w:hAnsiTheme="minorHAnsi" w:cstheme="minorHAnsi"/>
          <w:bCs/>
          <w:szCs w:val="22"/>
        </w:rPr>
        <w:t xml:space="preserve">v </w:t>
      </w:r>
      <w:r w:rsidR="007C5AB2" w:rsidRPr="00202385">
        <w:rPr>
          <w:rFonts w:asciiTheme="minorHAnsi" w:hAnsiTheme="minorHAnsi" w:cstheme="minorHAnsi"/>
          <w:bCs/>
          <w:szCs w:val="22"/>
        </w:rPr>
        <w:t>%)</w:t>
      </w:r>
      <w:r w:rsidRPr="00202385">
        <w:rPr>
          <w:rFonts w:asciiTheme="minorHAnsi" w:hAnsiTheme="minorHAnsi" w:cstheme="minorHAnsi"/>
          <w:bCs/>
          <w:szCs w:val="22"/>
        </w:rPr>
        <w:t>:</w:t>
      </w:r>
      <w:r w:rsidRPr="00202385">
        <w:rPr>
          <w:rFonts w:asciiTheme="minorHAnsi" w:hAnsiTheme="minorHAnsi" w:cstheme="minorHAnsi"/>
          <w:b/>
          <w:szCs w:val="22"/>
        </w:rPr>
        <w:t xml:space="preserve"> </w:t>
      </w:r>
    </w:p>
    <w:p w14:paraId="6C231619" w14:textId="6CF17413" w:rsidR="00840B3B" w:rsidRPr="00980ECA" w:rsidRDefault="00980ECA" w:rsidP="007D3F65">
      <w:pPr>
        <w:spacing w:line="240" w:lineRule="auto"/>
        <w:rPr>
          <w:rFonts w:asciiTheme="minorHAnsi" w:hAnsiTheme="minorHAnsi" w:cstheme="minorHAnsi"/>
          <w:bCs/>
          <w:szCs w:val="22"/>
        </w:rPr>
      </w:pPr>
      <w:r w:rsidRPr="00980ECA">
        <w:rPr>
          <w:rFonts w:asciiTheme="minorHAnsi" w:hAnsiTheme="minorHAnsi" w:cstheme="minorHAnsi"/>
          <w:bCs/>
          <w:szCs w:val="22"/>
        </w:rPr>
        <w:t xml:space="preserve">Zajištění standardizované technické </w:t>
      </w:r>
      <w:r w:rsidRPr="009F4F42">
        <w:rPr>
          <w:rFonts w:asciiTheme="minorHAnsi" w:hAnsiTheme="minorHAnsi" w:cstheme="minorHAnsi"/>
          <w:bCs/>
          <w:szCs w:val="22"/>
        </w:rPr>
        <w:t>podpory (90%)</w:t>
      </w:r>
    </w:p>
    <w:sectPr w:rsidR="00840B3B" w:rsidRPr="00980ECA" w:rsidSect="00CB11BB">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C0FB" w14:textId="77777777" w:rsidR="00680585" w:rsidRDefault="00680585">
      <w:r>
        <w:separator/>
      </w:r>
    </w:p>
  </w:endnote>
  <w:endnote w:type="continuationSeparator" w:id="0">
    <w:p w14:paraId="48CC9F32" w14:textId="77777777" w:rsidR="00680585" w:rsidRDefault="00680585">
      <w:r>
        <w:continuationSeparator/>
      </w:r>
    </w:p>
  </w:endnote>
  <w:endnote w:type="continuationNotice" w:id="1">
    <w:p w14:paraId="4F989D8A" w14:textId="77777777" w:rsidR="00680585" w:rsidRDefault="00680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52CA" w14:textId="77777777" w:rsidR="001D4F75" w:rsidRDefault="001D4F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C258" w14:textId="77777777" w:rsidR="001D4F75" w:rsidRDefault="001D4F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1C7C" w14:textId="77777777" w:rsidR="001D4F75" w:rsidRDefault="001D4F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1D03" w14:textId="77777777" w:rsidR="00680585" w:rsidRDefault="00680585">
      <w:r>
        <w:separator/>
      </w:r>
    </w:p>
  </w:footnote>
  <w:footnote w:type="continuationSeparator" w:id="0">
    <w:p w14:paraId="2280D510" w14:textId="77777777" w:rsidR="00680585" w:rsidRDefault="00680585">
      <w:r>
        <w:continuationSeparator/>
      </w:r>
    </w:p>
  </w:footnote>
  <w:footnote w:type="continuationNotice" w:id="1">
    <w:p w14:paraId="521E9C17" w14:textId="77777777" w:rsidR="00680585" w:rsidRDefault="00680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7C60" w14:textId="77777777" w:rsidR="000409BF" w:rsidRDefault="000409BF">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9393" w14:textId="77777777" w:rsidR="001D4F75" w:rsidRDefault="001D4F7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9E8E" w14:textId="77777777" w:rsidR="001D4F75" w:rsidRDefault="001D4F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AF12A1"/>
    <w:multiLevelType w:val="hybridMultilevel"/>
    <w:tmpl w:val="D5A6D248"/>
    <w:lvl w:ilvl="0" w:tplc="0405000F">
      <w:start w:val="1"/>
      <w:numFmt w:val="decimal"/>
      <w:lvlText w:val="%1."/>
      <w:lvlJc w:val="left"/>
      <w:pPr>
        <w:ind w:left="6031" w:hanging="360"/>
      </w:pPr>
      <w:rPr>
        <w:rFonts w:hint="default"/>
      </w:rPr>
    </w:lvl>
    <w:lvl w:ilvl="1" w:tplc="04050001">
      <w:start w:val="1"/>
      <w:numFmt w:val="bullet"/>
      <w:lvlText w:val=""/>
      <w:lvlJc w:val="left"/>
      <w:pPr>
        <w:ind w:left="7111" w:hanging="360"/>
      </w:pPr>
      <w:rPr>
        <w:rFonts w:ascii="Symbol" w:hAnsi="Symbol" w:hint="default"/>
      </w:rPr>
    </w:lvl>
    <w:lvl w:ilvl="2" w:tplc="0405001B">
      <w:start w:val="1"/>
      <w:numFmt w:val="lowerRoman"/>
      <w:lvlText w:val="%3."/>
      <w:lvlJc w:val="right"/>
      <w:pPr>
        <w:ind w:left="7831" w:hanging="180"/>
      </w:pPr>
    </w:lvl>
    <w:lvl w:ilvl="3" w:tplc="0405000F">
      <w:start w:val="1"/>
      <w:numFmt w:val="decimal"/>
      <w:lvlText w:val="%4."/>
      <w:lvlJc w:val="left"/>
      <w:pPr>
        <w:ind w:left="8551" w:hanging="360"/>
      </w:pPr>
    </w:lvl>
    <w:lvl w:ilvl="4" w:tplc="04050019">
      <w:start w:val="1"/>
      <w:numFmt w:val="lowerLetter"/>
      <w:lvlText w:val="%5."/>
      <w:lvlJc w:val="left"/>
      <w:pPr>
        <w:ind w:left="9271" w:hanging="360"/>
      </w:pPr>
    </w:lvl>
    <w:lvl w:ilvl="5" w:tplc="0405001B">
      <w:start w:val="1"/>
      <w:numFmt w:val="lowerRoman"/>
      <w:lvlText w:val="%6."/>
      <w:lvlJc w:val="right"/>
      <w:pPr>
        <w:ind w:left="9991" w:hanging="180"/>
      </w:pPr>
    </w:lvl>
    <w:lvl w:ilvl="6" w:tplc="0405000F">
      <w:start w:val="1"/>
      <w:numFmt w:val="decimal"/>
      <w:lvlText w:val="%7."/>
      <w:lvlJc w:val="left"/>
      <w:pPr>
        <w:ind w:left="10711" w:hanging="360"/>
      </w:pPr>
    </w:lvl>
    <w:lvl w:ilvl="7" w:tplc="04050019">
      <w:start w:val="1"/>
      <w:numFmt w:val="lowerLetter"/>
      <w:lvlText w:val="%8."/>
      <w:lvlJc w:val="left"/>
      <w:pPr>
        <w:ind w:left="11431" w:hanging="360"/>
      </w:pPr>
    </w:lvl>
    <w:lvl w:ilvl="8" w:tplc="0405001B">
      <w:start w:val="1"/>
      <w:numFmt w:val="lowerRoman"/>
      <w:lvlText w:val="%9."/>
      <w:lvlJc w:val="right"/>
      <w:pPr>
        <w:ind w:left="12151" w:hanging="180"/>
      </w:pPr>
    </w:lvl>
  </w:abstractNum>
  <w:abstractNum w:abstractNumId="2"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C1B2578"/>
    <w:multiLevelType w:val="multilevel"/>
    <w:tmpl w:val="60B44234"/>
    <w:lvl w:ilvl="0">
      <w:start w:val="13"/>
      <w:numFmt w:val="decimal"/>
      <w:lvlText w:val="%1"/>
      <w:lvlJc w:val="left"/>
      <w:pPr>
        <w:ind w:left="375" w:hanging="375"/>
      </w:pPr>
      <w:rPr>
        <w:rFonts w:hint="default"/>
      </w:rPr>
    </w:lvl>
    <w:lvl w:ilvl="1">
      <w:start w:val="8"/>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9"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2" w15:restartNumberingAfterBreak="0">
    <w:nsid w:val="721C6133"/>
    <w:multiLevelType w:val="multilevel"/>
    <w:tmpl w:val="D95AC9A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0B20EA"/>
    <w:multiLevelType w:val="hybridMultilevel"/>
    <w:tmpl w:val="D5686FD2"/>
    <w:lvl w:ilvl="0" w:tplc="0405000F">
      <w:start w:val="1"/>
      <w:numFmt w:val="decimal"/>
      <w:lvlText w:val="%1."/>
      <w:lvlJc w:val="left"/>
      <w:pPr>
        <w:ind w:left="1997" w:hanging="360"/>
      </w:p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14" w15:restartNumberingAfterBreak="0">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7D742112"/>
    <w:multiLevelType w:val="hybridMultilevel"/>
    <w:tmpl w:val="11DEC7AC"/>
    <w:lvl w:ilvl="0" w:tplc="0405000F">
      <w:start w:val="1"/>
      <w:numFmt w:val="decimal"/>
      <w:lvlText w:val="%1."/>
      <w:lvlJc w:val="left"/>
      <w:pPr>
        <w:ind w:left="720" w:hanging="360"/>
      </w:pPr>
    </w:lvl>
    <w:lvl w:ilvl="1" w:tplc="107E0020">
      <w:start w:val="27"/>
      <w:numFmt w:val="bullet"/>
      <w:lvlText w:val="-"/>
      <w:lvlJc w:val="left"/>
      <w:pPr>
        <w:ind w:left="1440" w:hanging="360"/>
      </w:pPr>
      <w:rPr>
        <w:rFonts w:ascii="Arial" w:eastAsia="Times New Roman" w:hAnsi="Arial" w:cs="Arial" w:hint="default"/>
      </w:rPr>
    </w:lvl>
    <w:lvl w:ilvl="2" w:tplc="CBB45F90">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6"/>
  </w:num>
  <w:num w:numId="3">
    <w:abstractNumId w:val="9"/>
  </w:num>
  <w:num w:numId="4">
    <w:abstractNumId w:val="14"/>
  </w:num>
  <w:num w:numId="5">
    <w:abstractNumId w:val="4"/>
  </w:num>
  <w:num w:numId="6">
    <w:abstractNumId w:val="12"/>
  </w:num>
  <w:num w:numId="7">
    <w:abstractNumId w:val="2"/>
  </w:num>
  <w:num w:numId="8">
    <w:abstractNumId w:val="3"/>
  </w:num>
  <w:num w:numId="9">
    <w:abstractNumId w:val="7"/>
  </w:num>
  <w:num w:numId="10">
    <w:abstractNumId w:val="0"/>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11"/>
  </w:num>
  <w:num w:numId="16">
    <w:abstractNumId w:val="1"/>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068F"/>
    <w:rsid w:val="00005E8A"/>
    <w:rsid w:val="0000763A"/>
    <w:rsid w:val="00010764"/>
    <w:rsid w:val="00011674"/>
    <w:rsid w:val="00012A6E"/>
    <w:rsid w:val="00012B20"/>
    <w:rsid w:val="000136B2"/>
    <w:rsid w:val="000144FE"/>
    <w:rsid w:val="000150A7"/>
    <w:rsid w:val="0001783C"/>
    <w:rsid w:val="000178E7"/>
    <w:rsid w:val="0002716E"/>
    <w:rsid w:val="0003421E"/>
    <w:rsid w:val="00034866"/>
    <w:rsid w:val="000375BE"/>
    <w:rsid w:val="000375D7"/>
    <w:rsid w:val="000409BF"/>
    <w:rsid w:val="000417D6"/>
    <w:rsid w:val="000441E3"/>
    <w:rsid w:val="000452B7"/>
    <w:rsid w:val="0004535F"/>
    <w:rsid w:val="00045442"/>
    <w:rsid w:val="00046E1A"/>
    <w:rsid w:val="00050D39"/>
    <w:rsid w:val="000527CC"/>
    <w:rsid w:val="00055FEF"/>
    <w:rsid w:val="000569DD"/>
    <w:rsid w:val="000575A5"/>
    <w:rsid w:val="00057F34"/>
    <w:rsid w:val="00057F4F"/>
    <w:rsid w:val="0006037A"/>
    <w:rsid w:val="000656BB"/>
    <w:rsid w:val="000675A9"/>
    <w:rsid w:val="00067CBC"/>
    <w:rsid w:val="00071BF0"/>
    <w:rsid w:val="00073472"/>
    <w:rsid w:val="000770F6"/>
    <w:rsid w:val="000809B7"/>
    <w:rsid w:val="00080D6B"/>
    <w:rsid w:val="000829BA"/>
    <w:rsid w:val="000849EB"/>
    <w:rsid w:val="00084EC9"/>
    <w:rsid w:val="00086ECE"/>
    <w:rsid w:val="000874DB"/>
    <w:rsid w:val="00090C55"/>
    <w:rsid w:val="0009284A"/>
    <w:rsid w:val="00092978"/>
    <w:rsid w:val="00092D3A"/>
    <w:rsid w:val="00094A1C"/>
    <w:rsid w:val="00095A97"/>
    <w:rsid w:val="000962D7"/>
    <w:rsid w:val="000972B1"/>
    <w:rsid w:val="00097641"/>
    <w:rsid w:val="000A057A"/>
    <w:rsid w:val="000A13C2"/>
    <w:rsid w:val="000A1BC8"/>
    <w:rsid w:val="000A3CB4"/>
    <w:rsid w:val="000A5A6B"/>
    <w:rsid w:val="000A6C39"/>
    <w:rsid w:val="000A6F32"/>
    <w:rsid w:val="000B10A6"/>
    <w:rsid w:val="000B262C"/>
    <w:rsid w:val="000B288F"/>
    <w:rsid w:val="000B476E"/>
    <w:rsid w:val="000C3749"/>
    <w:rsid w:val="000C3826"/>
    <w:rsid w:val="000C3BB4"/>
    <w:rsid w:val="000C4F39"/>
    <w:rsid w:val="000C540C"/>
    <w:rsid w:val="000C667F"/>
    <w:rsid w:val="000C799E"/>
    <w:rsid w:val="000C7DE3"/>
    <w:rsid w:val="000D021B"/>
    <w:rsid w:val="000D10B5"/>
    <w:rsid w:val="000D195A"/>
    <w:rsid w:val="000D383F"/>
    <w:rsid w:val="000D4D59"/>
    <w:rsid w:val="000D52CD"/>
    <w:rsid w:val="000D7956"/>
    <w:rsid w:val="000E163A"/>
    <w:rsid w:val="000E28F8"/>
    <w:rsid w:val="000E3A0D"/>
    <w:rsid w:val="000E414E"/>
    <w:rsid w:val="000F0124"/>
    <w:rsid w:val="000F0977"/>
    <w:rsid w:val="000F09E6"/>
    <w:rsid w:val="000F0BE9"/>
    <w:rsid w:val="000F1143"/>
    <w:rsid w:val="000F2E36"/>
    <w:rsid w:val="000F6051"/>
    <w:rsid w:val="000F6BDA"/>
    <w:rsid w:val="000F75F9"/>
    <w:rsid w:val="000F7E77"/>
    <w:rsid w:val="001011AA"/>
    <w:rsid w:val="00101419"/>
    <w:rsid w:val="00101D56"/>
    <w:rsid w:val="00104670"/>
    <w:rsid w:val="001061DA"/>
    <w:rsid w:val="00110056"/>
    <w:rsid w:val="00110B5A"/>
    <w:rsid w:val="00110EA8"/>
    <w:rsid w:val="001133B5"/>
    <w:rsid w:val="00113876"/>
    <w:rsid w:val="0011504C"/>
    <w:rsid w:val="00117553"/>
    <w:rsid w:val="001208B2"/>
    <w:rsid w:val="00120AB2"/>
    <w:rsid w:val="00123847"/>
    <w:rsid w:val="00124620"/>
    <w:rsid w:val="00124DE4"/>
    <w:rsid w:val="00124FC0"/>
    <w:rsid w:val="0012768A"/>
    <w:rsid w:val="001345C4"/>
    <w:rsid w:val="00134EFF"/>
    <w:rsid w:val="00141300"/>
    <w:rsid w:val="001413DC"/>
    <w:rsid w:val="00142858"/>
    <w:rsid w:val="00142EE4"/>
    <w:rsid w:val="00143A6E"/>
    <w:rsid w:val="001441D2"/>
    <w:rsid w:val="00145381"/>
    <w:rsid w:val="001460B8"/>
    <w:rsid w:val="0015057D"/>
    <w:rsid w:val="00151D0B"/>
    <w:rsid w:val="001522BF"/>
    <w:rsid w:val="00153B83"/>
    <w:rsid w:val="001543BF"/>
    <w:rsid w:val="00156C56"/>
    <w:rsid w:val="001579CE"/>
    <w:rsid w:val="00162B8D"/>
    <w:rsid w:val="00164313"/>
    <w:rsid w:val="001654CB"/>
    <w:rsid w:val="00165874"/>
    <w:rsid w:val="001674E0"/>
    <w:rsid w:val="00170419"/>
    <w:rsid w:val="001739CD"/>
    <w:rsid w:val="00175B25"/>
    <w:rsid w:val="00175C67"/>
    <w:rsid w:val="00176EBE"/>
    <w:rsid w:val="00177D54"/>
    <w:rsid w:val="00181513"/>
    <w:rsid w:val="00181683"/>
    <w:rsid w:val="001833D8"/>
    <w:rsid w:val="0018683C"/>
    <w:rsid w:val="00187562"/>
    <w:rsid w:val="00192304"/>
    <w:rsid w:val="00192A98"/>
    <w:rsid w:val="0019449D"/>
    <w:rsid w:val="001951D6"/>
    <w:rsid w:val="00195E0C"/>
    <w:rsid w:val="001969FC"/>
    <w:rsid w:val="001A132B"/>
    <w:rsid w:val="001A1B9D"/>
    <w:rsid w:val="001A3842"/>
    <w:rsid w:val="001A6333"/>
    <w:rsid w:val="001A7DAB"/>
    <w:rsid w:val="001A7E70"/>
    <w:rsid w:val="001B0285"/>
    <w:rsid w:val="001B0697"/>
    <w:rsid w:val="001B49EA"/>
    <w:rsid w:val="001C0255"/>
    <w:rsid w:val="001C0EE6"/>
    <w:rsid w:val="001C2275"/>
    <w:rsid w:val="001C2642"/>
    <w:rsid w:val="001C27C6"/>
    <w:rsid w:val="001C3830"/>
    <w:rsid w:val="001C54B3"/>
    <w:rsid w:val="001D3157"/>
    <w:rsid w:val="001D36B1"/>
    <w:rsid w:val="001D373D"/>
    <w:rsid w:val="001D4D13"/>
    <w:rsid w:val="001D4F75"/>
    <w:rsid w:val="001D7B63"/>
    <w:rsid w:val="001D7D0C"/>
    <w:rsid w:val="001E0454"/>
    <w:rsid w:val="001E0FD9"/>
    <w:rsid w:val="001E3CCD"/>
    <w:rsid w:val="001E4FE5"/>
    <w:rsid w:val="001E67C9"/>
    <w:rsid w:val="001E773D"/>
    <w:rsid w:val="001F04F8"/>
    <w:rsid w:val="001F07A4"/>
    <w:rsid w:val="001F0F27"/>
    <w:rsid w:val="001F1978"/>
    <w:rsid w:val="001F1C51"/>
    <w:rsid w:val="001F364F"/>
    <w:rsid w:val="001F41B1"/>
    <w:rsid w:val="001F4455"/>
    <w:rsid w:val="001F5FDA"/>
    <w:rsid w:val="001F6D6A"/>
    <w:rsid w:val="0020117E"/>
    <w:rsid w:val="00201985"/>
    <w:rsid w:val="00202385"/>
    <w:rsid w:val="00202AD2"/>
    <w:rsid w:val="00203D68"/>
    <w:rsid w:val="00205AA8"/>
    <w:rsid w:val="0020730C"/>
    <w:rsid w:val="00207315"/>
    <w:rsid w:val="00207F05"/>
    <w:rsid w:val="002111C0"/>
    <w:rsid w:val="0021258D"/>
    <w:rsid w:val="002139B9"/>
    <w:rsid w:val="00213B6E"/>
    <w:rsid w:val="002140A6"/>
    <w:rsid w:val="002146AD"/>
    <w:rsid w:val="00214D09"/>
    <w:rsid w:val="00215E4A"/>
    <w:rsid w:val="00216853"/>
    <w:rsid w:val="0022446E"/>
    <w:rsid w:val="0023038F"/>
    <w:rsid w:val="00230DE6"/>
    <w:rsid w:val="00231869"/>
    <w:rsid w:val="00232452"/>
    <w:rsid w:val="002338FF"/>
    <w:rsid w:val="00233EF9"/>
    <w:rsid w:val="0023627B"/>
    <w:rsid w:val="002365C9"/>
    <w:rsid w:val="00237767"/>
    <w:rsid w:val="00237A8E"/>
    <w:rsid w:val="00242D1B"/>
    <w:rsid w:val="00242DC8"/>
    <w:rsid w:val="0024454C"/>
    <w:rsid w:val="0024596B"/>
    <w:rsid w:val="00246765"/>
    <w:rsid w:val="002475A2"/>
    <w:rsid w:val="002509FF"/>
    <w:rsid w:val="00251082"/>
    <w:rsid w:val="00252A53"/>
    <w:rsid w:val="0025322E"/>
    <w:rsid w:val="002538B3"/>
    <w:rsid w:val="002552DA"/>
    <w:rsid w:val="0025578F"/>
    <w:rsid w:val="00256C94"/>
    <w:rsid w:val="0025776D"/>
    <w:rsid w:val="002602DD"/>
    <w:rsid w:val="002612D7"/>
    <w:rsid w:val="00262C39"/>
    <w:rsid w:val="00263AB0"/>
    <w:rsid w:val="00263B08"/>
    <w:rsid w:val="002651AC"/>
    <w:rsid w:val="002656D8"/>
    <w:rsid w:val="00271A27"/>
    <w:rsid w:val="002733ED"/>
    <w:rsid w:val="00273967"/>
    <w:rsid w:val="002754A0"/>
    <w:rsid w:val="00275E9B"/>
    <w:rsid w:val="0027612D"/>
    <w:rsid w:val="00276166"/>
    <w:rsid w:val="00282FF7"/>
    <w:rsid w:val="002924C7"/>
    <w:rsid w:val="00293201"/>
    <w:rsid w:val="0029402E"/>
    <w:rsid w:val="00294776"/>
    <w:rsid w:val="00295E5C"/>
    <w:rsid w:val="00297744"/>
    <w:rsid w:val="002A197D"/>
    <w:rsid w:val="002A5097"/>
    <w:rsid w:val="002A5A90"/>
    <w:rsid w:val="002B1DCE"/>
    <w:rsid w:val="002B2D21"/>
    <w:rsid w:val="002B4BCF"/>
    <w:rsid w:val="002B4BD9"/>
    <w:rsid w:val="002B4E7B"/>
    <w:rsid w:val="002C0210"/>
    <w:rsid w:val="002C0846"/>
    <w:rsid w:val="002C0A78"/>
    <w:rsid w:val="002C1605"/>
    <w:rsid w:val="002C2A85"/>
    <w:rsid w:val="002C3F02"/>
    <w:rsid w:val="002C48AB"/>
    <w:rsid w:val="002C6725"/>
    <w:rsid w:val="002D08A0"/>
    <w:rsid w:val="002D2DCE"/>
    <w:rsid w:val="002D343A"/>
    <w:rsid w:val="002D463D"/>
    <w:rsid w:val="002D518C"/>
    <w:rsid w:val="002D6E9D"/>
    <w:rsid w:val="002D750F"/>
    <w:rsid w:val="002D78B7"/>
    <w:rsid w:val="002E0EA6"/>
    <w:rsid w:val="002E2583"/>
    <w:rsid w:val="002E3ED9"/>
    <w:rsid w:val="002E4DA4"/>
    <w:rsid w:val="002E62CA"/>
    <w:rsid w:val="002E718D"/>
    <w:rsid w:val="002F486F"/>
    <w:rsid w:val="002F68C7"/>
    <w:rsid w:val="00301F50"/>
    <w:rsid w:val="003036F5"/>
    <w:rsid w:val="0030421A"/>
    <w:rsid w:val="003051D0"/>
    <w:rsid w:val="00305F47"/>
    <w:rsid w:val="003102F2"/>
    <w:rsid w:val="003108D7"/>
    <w:rsid w:val="003109AD"/>
    <w:rsid w:val="00311DB7"/>
    <w:rsid w:val="00312FAC"/>
    <w:rsid w:val="00313EBE"/>
    <w:rsid w:val="0031431F"/>
    <w:rsid w:val="00314964"/>
    <w:rsid w:val="003172AA"/>
    <w:rsid w:val="003178A4"/>
    <w:rsid w:val="00317D19"/>
    <w:rsid w:val="00317FBC"/>
    <w:rsid w:val="00321A62"/>
    <w:rsid w:val="003225EF"/>
    <w:rsid w:val="00324CBC"/>
    <w:rsid w:val="00324D24"/>
    <w:rsid w:val="00330E6E"/>
    <w:rsid w:val="0033116F"/>
    <w:rsid w:val="00333B0B"/>
    <w:rsid w:val="00333B9D"/>
    <w:rsid w:val="0033659D"/>
    <w:rsid w:val="00337AB7"/>
    <w:rsid w:val="00341D70"/>
    <w:rsid w:val="003446B6"/>
    <w:rsid w:val="00344C75"/>
    <w:rsid w:val="00345AF6"/>
    <w:rsid w:val="0035038B"/>
    <w:rsid w:val="00350551"/>
    <w:rsid w:val="00350B5E"/>
    <w:rsid w:val="00351BFC"/>
    <w:rsid w:val="0035251D"/>
    <w:rsid w:val="00352DB1"/>
    <w:rsid w:val="00357CCA"/>
    <w:rsid w:val="00357F7A"/>
    <w:rsid w:val="00361C41"/>
    <w:rsid w:val="00362CDE"/>
    <w:rsid w:val="003646C7"/>
    <w:rsid w:val="003655C8"/>
    <w:rsid w:val="0037230F"/>
    <w:rsid w:val="00375A62"/>
    <w:rsid w:val="00381F7F"/>
    <w:rsid w:val="00386339"/>
    <w:rsid w:val="003865A6"/>
    <w:rsid w:val="00387936"/>
    <w:rsid w:val="00390771"/>
    <w:rsid w:val="0039138C"/>
    <w:rsid w:val="00392362"/>
    <w:rsid w:val="00392822"/>
    <w:rsid w:val="00394355"/>
    <w:rsid w:val="00394836"/>
    <w:rsid w:val="0039568A"/>
    <w:rsid w:val="00395D14"/>
    <w:rsid w:val="003A0E9D"/>
    <w:rsid w:val="003A13FD"/>
    <w:rsid w:val="003A1629"/>
    <w:rsid w:val="003A3063"/>
    <w:rsid w:val="003A3949"/>
    <w:rsid w:val="003A5313"/>
    <w:rsid w:val="003B06C5"/>
    <w:rsid w:val="003B0852"/>
    <w:rsid w:val="003B36C1"/>
    <w:rsid w:val="003B37AD"/>
    <w:rsid w:val="003B4032"/>
    <w:rsid w:val="003B4D5C"/>
    <w:rsid w:val="003B4F38"/>
    <w:rsid w:val="003C06BA"/>
    <w:rsid w:val="003C2482"/>
    <w:rsid w:val="003C3A4C"/>
    <w:rsid w:val="003C4BE4"/>
    <w:rsid w:val="003C68F4"/>
    <w:rsid w:val="003C69C8"/>
    <w:rsid w:val="003D0301"/>
    <w:rsid w:val="003D07DE"/>
    <w:rsid w:val="003D198F"/>
    <w:rsid w:val="003D2568"/>
    <w:rsid w:val="003D47B4"/>
    <w:rsid w:val="003D4CF8"/>
    <w:rsid w:val="003D4E9C"/>
    <w:rsid w:val="003E39A0"/>
    <w:rsid w:val="003E3A19"/>
    <w:rsid w:val="003E3AB3"/>
    <w:rsid w:val="003E4066"/>
    <w:rsid w:val="003E529F"/>
    <w:rsid w:val="003E52DC"/>
    <w:rsid w:val="003E62E4"/>
    <w:rsid w:val="003F377C"/>
    <w:rsid w:val="003F3B21"/>
    <w:rsid w:val="003F44D4"/>
    <w:rsid w:val="003F4C93"/>
    <w:rsid w:val="003F5060"/>
    <w:rsid w:val="003F5B54"/>
    <w:rsid w:val="003F7887"/>
    <w:rsid w:val="00400F7A"/>
    <w:rsid w:val="00402FEC"/>
    <w:rsid w:val="00404633"/>
    <w:rsid w:val="0040547F"/>
    <w:rsid w:val="00405767"/>
    <w:rsid w:val="00405875"/>
    <w:rsid w:val="00407AEC"/>
    <w:rsid w:val="00412B74"/>
    <w:rsid w:val="004130DA"/>
    <w:rsid w:val="00414102"/>
    <w:rsid w:val="00414694"/>
    <w:rsid w:val="004158E6"/>
    <w:rsid w:val="004204B1"/>
    <w:rsid w:val="00424750"/>
    <w:rsid w:val="00425F83"/>
    <w:rsid w:val="00430911"/>
    <w:rsid w:val="00431247"/>
    <w:rsid w:val="004313EF"/>
    <w:rsid w:val="004334BE"/>
    <w:rsid w:val="004347C9"/>
    <w:rsid w:val="00435097"/>
    <w:rsid w:val="00435571"/>
    <w:rsid w:val="00436D2B"/>
    <w:rsid w:val="004404E7"/>
    <w:rsid w:val="004412C0"/>
    <w:rsid w:val="004414A7"/>
    <w:rsid w:val="004446D3"/>
    <w:rsid w:val="00445FD1"/>
    <w:rsid w:val="00446C34"/>
    <w:rsid w:val="00450169"/>
    <w:rsid w:val="00451123"/>
    <w:rsid w:val="0045244B"/>
    <w:rsid w:val="00452690"/>
    <w:rsid w:val="00452DA1"/>
    <w:rsid w:val="0045357D"/>
    <w:rsid w:val="00453BE6"/>
    <w:rsid w:val="00455678"/>
    <w:rsid w:val="00457054"/>
    <w:rsid w:val="00460A8A"/>
    <w:rsid w:val="00461C85"/>
    <w:rsid w:val="00462C31"/>
    <w:rsid w:val="00473F05"/>
    <w:rsid w:val="00483845"/>
    <w:rsid w:val="004848A1"/>
    <w:rsid w:val="00484FA0"/>
    <w:rsid w:val="004852F8"/>
    <w:rsid w:val="00485CCA"/>
    <w:rsid w:val="00486E67"/>
    <w:rsid w:val="004901BD"/>
    <w:rsid w:val="00490FE0"/>
    <w:rsid w:val="0049128A"/>
    <w:rsid w:val="00492FD5"/>
    <w:rsid w:val="00493130"/>
    <w:rsid w:val="00494477"/>
    <w:rsid w:val="00495698"/>
    <w:rsid w:val="004958DB"/>
    <w:rsid w:val="00495A4B"/>
    <w:rsid w:val="004973BA"/>
    <w:rsid w:val="00497718"/>
    <w:rsid w:val="00497C4C"/>
    <w:rsid w:val="004A1C74"/>
    <w:rsid w:val="004A2C35"/>
    <w:rsid w:val="004A2E37"/>
    <w:rsid w:val="004A636B"/>
    <w:rsid w:val="004B108D"/>
    <w:rsid w:val="004B36E8"/>
    <w:rsid w:val="004B501B"/>
    <w:rsid w:val="004B5C6B"/>
    <w:rsid w:val="004B6B07"/>
    <w:rsid w:val="004B70E9"/>
    <w:rsid w:val="004C148F"/>
    <w:rsid w:val="004C2306"/>
    <w:rsid w:val="004C3C6C"/>
    <w:rsid w:val="004C543B"/>
    <w:rsid w:val="004C65D4"/>
    <w:rsid w:val="004C6F11"/>
    <w:rsid w:val="004D1133"/>
    <w:rsid w:val="004D347F"/>
    <w:rsid w:val="004D3A1D"/>
    <w:rsid w:val="004D3B0D"/>
    <w:rsid w:val="004D49B1"/>
    <w:rsid w:val="004D5C8E"/>
    <w:rsid w:val="004D7BA1"/>
    <w:rsid w:val="004E0F75"/>
    <w:rsid w:val="004E1759"/>
    <w:rsid w:val="004E1885"/>
    <w:rsid w:val="004E3562"/>
    <w:rsid w:val="004E3858"/>
    <w:rsid w:val="004E7622"/>
    <w:rsid w:val="004F30A1"/>
    <w:rsid w:val="004F3B8A"/>
    <w:rsid w:val="004F6F9C"/>
    <w:rsid w:val="004F744A"/>
    <w:rsid w:val="004F7740"/>
    <w:rsid w:val="005006F4"/>
    <w:rsid w:val="00502443"/>
    <w:rsid w:val="00504D07"/>
    <w:rsid w:val="00505734"/>
    <w:rsid w:val="00507D44"/>
    <w:rsid w:val="00510170"/>
    <w:rsid w:val="00511CF6"/>
    <w:rsid w:val="00514FB3"/>
    <w:rsid w:val="0051539B"/>
    <w:rsid w:val="00522591"/>
    <w:rsid w:val="005229A6"/>
    <w:rsid w:val="00523B64"/>
    <w:rsid w:val="00524D71"/>
    <w:rsid w:val="0052588C"/>
    <w:rsid w:val="00525DA6"/>
    <w:rsid w:val="0052602B"/>
    <w:rsid w:val="00526C3D"/>
    <w:rsid w:val="00526D55"/>
    <w:rsid w:val="00527878"/>
    <w:rsid w:val="00533FB2"/>
    <w:rsid w:val="0053451D"/>
    <w:rsid w:val="00534DCC"/>
    <w:rsid w:val="00535BD7"/>
    <w:rsid w:val="005360EA"/>
    <w:rsid w:val="0053661D"/>
    <w:rsid w:val="005370CB"/>
    <w:rsid w:val="00541646"/>
    <w:rsid w:val="005433F5"/>
    <w:rsid w:val="005442FA"/>
    <w:rsid w:val="005453F1"/>
    <w:rsid w:val="00546A0F"/>
    <w:rsid w:val="0055146F"/>
    <w:rsid w:val="00552481"/>
    <w:rsid w:val="00552D32"/>
    <w:rsid w:val="00552DFC"/>
    <w:rsid w:val="005532B4"/>
    <w:rsid w:val="00554962"/>
    <w:rsid w:val="00556CC7"/>
    <w:rsid w:val="005572AA"/>
    <w:rsid w:val="005575F0"/>
    <w:rsid w:val="00557B8B"/>
    <w:rsid w:val="00560AC4"/>
    <w:rsid w:val="00560BF8"/>
    <w:rsid w:val="005627E0"/>
    <w:rsid w:val="00563AD6"/>
    <w:rsid w:val="00564CB8"/>
    <w:rsid w:val="0056535C"/>
    <w:rsid w:val="0056707C"/>
    <w:rsid w:val="00572D8F"/>
    <w:rsid w:val="005732E1"/>
    <w:rsid w:val="0057498E"/>
    <w:rsid w:val="00580863"/>
    <w:rsid w:val="00580C5B"/>
    <w:rsid w:val="005818EC"/>
    <w:rsid w:val="00582F30"/>
    <w:rsid w:val="00586FB9"/>
    <w:rsid w:val="0059080A"/>
    <w:rsid w:val="00592A09"/>
    <w:rsid w:val="00592D2B"/>
    <w:rsid w:val="005977C8"/>
    <w:rsid w:val="005978C4"/>
    <w:rsid w:val="005A0CC7"/>
    <w:rsid w:val="005A3A5B"/>
    <w:rsid w:val="005A5142"/>
    <w:rsid w:val="005A5E6F"/>
    <w:rsid w:val="005A604A"/>
    <w:rsid w:val="005A6C48"/>
    <w:rsid w:val="005B0685"/>
    <w:rsid w:val="005B0DA3"/>
    <w:rsid w:val="005B23F1"/>
    <w:rsid w:val="005B453E"/>
    <w:rsid w:val="005B4779"/>
    <w:rsid w:val="005B5865"/>
    <w:rsid w:val="005B6C8C"/>
    <w:rsid w:val="005B7AF7"/>
    <w:rsid w:val="005C3AC2"/>
    <w:rsid w:val="005C5565"/>
    <w:rsid w:val="005C6A9A"/>
    <w:rsid w:val="005D6CFA"/>
    <w:rsid w:val="005E2DAC"/>
    <w:rsid w:val="005E2DB0"/>
    <w:rsid w:val="005E2F75"/>
    <w:rsid w:val="005E442D"/>
    <w:rsid w:val="005E4706"/>
    <w:rsid w:val="005E5380"/>
    <w:rsid w:val="005E5B0A"/>
    <w:rsid w:val="005E767C"/>
    <w:rsid w:val="005F28A0"/>
    <w:rsid w:val="005F4C13"/>
    <w:rsid w:val="005F5B0D"/>
    <w:rsid w:val="005F5B83"/>
    <w:rsid w:val="005F65CC"/>
    <w:rsid w:val="005F7218"/>
    <w:rsid w:val="005F731A"/>
    <w:rsid w:val="005F76F9"/>
    <w:rsid w:val="00601304"/>
    <w:rsid w:val="00601D89"/>
    <w:rsid w:val="00601E76"/>
    <w:rsid w:val="006030E0"/>
    <w:rsid w:val="0060365C"/>
    <w:rsid w:val="00606E96"/>
    <w:rsid w:val="00610075"/>
    <w:rsid w:val="0061089E"/>
    <w:rsid w:val="00611070"/>
    <w:rsid w:val="00611845"/>
    <w:rsid w:val="0061450B"/>
    <w:rsid w:val="00615679"/>
    <w:rsid w:val="006160EC"/>
    <w:rsid w:val="0061683E"/>
    <w:rsid w:val="006204E7"/>
    <w:rsid w:val="00620E11"/>
    <w:rsid w:val="00622166"/>
    <w:rsid w:val="00622B34"/>
    <w:rsid w:val="0062486E"/>
    <w:rsid w:val="0062516E"/>
    <w:rsid w:val="0062698A"/>
    <w:rsid w:val="00630811"/>
    <w:rsid w:val="0063251A"/>
    <w:rsid w:val="00635859"/>
    <w:rsid w:val="00636CA6"/>
    <w:rsid w:val="006401B9"/>
    <w:rsid w:val="00644600"/>
    <w:rsid w:val="006448E1"/>
    <w:rsid w:val="00645153"/>
    <w:rsid w:val="00645277"/>
    <w:rsid w:val="006472F4"/>
    <w:rsid w:val="006473BA"/>
    <w:rsid w:val="0065482A"/>
    <w:rsid w:val="00655ACB"/>
    <w:rsid w:val="00656084"/>
    <w:rsid w:val="00657CC3"/>
    <w:rsid w:val="006603DD"/>
    <w:rsid w:val="0066115F"/>
    <w:rsid w:val="00662A78"/>
    <w:rsid w:val="0066319B"/>
    <w:rsid w:val="00667BB6"/>
    <w:rsid w:val="00670725"/>
    <w:rsid w:val="00670B77"/>
    <w:rsid w:val="006726DF"/>
    <w:rsid w:val="00677408"/>
    <w:rsid w:val="00680585"/>
    <w:rsid w:val="0068109C"/>
    <w:rsid w:val="00682C8E"/>
    <w:rsid w:val="00682D9B"/>
    <w:rsid w:val="00684CCA"/>
    <w:rsid w:val="00685A76"/>
    <w:rsid w:val="0068633A"/>
    <w:rsid w:val="00686EDF"/>
    <w:rsid w:val="00691F34"/>
    <w:rsid w:val="0069372E"/>
    <w:rsid w:val="00695D35"/>
    <w:rsid w:val="006969B1"/>
    <w:rsid w:val="006A05C6"/>
    <w:rsid w:val="006A0DAE"/>
    <w:rsid w:val="006A11CE"/>
    <w:rsid w:val="006A253A"/>
    <w:rsid w:val="006A58FE"/>
    <w:rsid w:val="006A7C9D"/>
    <w:rsid w:val="006B0CF1"/>
    <w:rsid w:val="006B1D1C"/>
    <w:rsid w:val="006B3432"/>
    <w:rsid w:val="006B73CD"/>
    <w:rsid w:val="006C2051"/>
    <w:rsid w:val="006C226E"/>
    <w:rsid w:val="006C3789"/>
    <w:rsid w:val="006C536C"/>
    <w:rsid w:val="006C5B84"/>
    <w:rsid w:val="006C65A8"/>
    <w:rsid w:val="006C6E6A"/>
    <w:rsid w:val="006D00BD"/>
    <w:rsid w:val="006D0EC5"/>
    <w:rsid w:val="006D2EFB"/>
    <w:rsid w:val="006D422B"/>
    <w:rsid w:val="006D5001"/>
    <w:rsid w:val="006D5399"/>
    <w:rsid w:val="006D61D4"/>
    <w:rsid w:val="006D64B9"/>
    <w:rsid w:val="006D7221"/>
    <w:rsid w:val="006E05DB"/>
    <w:rsid w:val="006E2C73"/>
    <w:rsid w:val="006E31E6"/>
    <w:rsid w:val="006E40C7"/>
    <w:rsid w:val="006E6791"/>
    <w:rsid w:val="006E6C52"/>
    <w:rsid w:val="006E74AE"/>
    <w:rsid w:val="006E7D51"/>
    <w:rsid w:val="006E7FEA"/>
    <w:rsid w:val="006F2C36"/>
    <w:rsid w:val="006F4B88"/>
    <w:rsid w:val="0070173A"/>
    <w:rsid w:val="0070182B"/>
    <w:rsid w:val="00701DA7"/>
    <w:rsid w:val="00704866"/>
    <w:rsid w:val="00705261"/>
    <w:rsid w:val="00706F8C"/>
    <w:rsid w:val="00707601"/>
    <w:rsid w:val="00707897"/>
    <w:rsid w:val="00707E73"/>
    <w:rsid w:val="0071371F"/>
    <w:rsid w:val="00714274"/>
    <w:rsid w:val="0071540B"/>
    <w:rsid w:val="00716730"/>
    <w:rsid w:val="00717348"/>
    <w:rsid w:val="007176AF"/>
    <w:rsid w:val="00720E64"/>
    <w:rsid w:val="00722FD5"/>
    <w:rsid w:val="007245EB"/>
    <w:rsid w:val="007273CA"/>
    <w:rsid w:val="00727F05"/>
    <w:rsid w:val="00731707"/>
    <w:rsid w:val="00731E5C"/>
    <w:rsid w:val="007326A3"/>
    <w:rsid w:val="007360EF"/>
    <w:rsid w:val="00736280"/>
    <w:rsid w:val="007367F5"/>
    <w:rsid w:val="0074206A"/>
    <w:rsid w:val="007458E9"/>
    <w:rsid w:val="007513B5"/>
    <w:rsid w:val="00753715"/>
    <w:rsid w:val="00753C40"/>
    <w:rsid w:val="007549A3"/>
    <w:rsid w:val="007554C8"/>
    <w:rsid w:val="007562F5"/>
    <w:rsid w:val="00756A7E"/>
    <w:rsid w:val="007604C5"/>
    <w:rsid w:val="007631F7"/>
    <w:rsid w:val="0076509B"/>
    <w:rsid w:val="00765713"/>
    <w:rsid w:val="00766407"/>
    <w:rsid w:val="007664FB"/>
    <w:rsid w:val="0076678F"/>
    <w:rsid w:val="00770013"/>
    <w:rsid w:val="00770722"/>
    <w:rsid w:val="00771800"/>
    <w:rsid w:val="007731D2"/>
    <w:rsid w:val="00774397"/>
    <w:rsid w:val="0077592E"/>
    <w:rsid w:val="00775CFF"/>
    <w:rsid w:val="0077760E"/>
    <w:rsid w:val="00780ED0"/>
    <w:rsid w:val="0078103E"/>
    <w:rsid w:val="0078278F"/>
    <w:rsid w:val="00786D55"/>
    <w:rsid w:val="0078758D"/>
    <w:rsid w:val="007904AD"/>
    <w:rsid w:val="00790CD7"/>
    <w:rsid w:val="0079398B"/>
    <w:rsid w:val="00793CF3"/>
    <w:rsid w:val="007963C9"/>
    <w:rsid w:val="007970B9"/>
    <w:rsid w:val="007A09CF"/>
    <w:rsid w:val="007A0F8F"/>
    <w:rsid w:val="007A1E7B"/>
    <w:rsid w:val="007A2C6B"/>
    <w:rsid w:val="007A305F"/>
    <w:rsid w:val="007A33DF"/>
    <w:rsid w:val="007A39B3"/>
    <w:rsid w:val="007A3D54"/>
    <w:rsid w:val="007A430E"/>
    <w:rsid w:val="007A5B00"/>
    <w:rsid w:val="007A6BEB"/>
    <w:rsid w:val="007A6C0E"/>
    <w:rsid w:val="007A789E"/>
    <w:rsid w:val="007A7AFD"/>
    <w:rsid w:val="007B1A1D"/>
    <w:rsid w:val="007B2015"/>
    <w:rsid w:val="007B256A"/>
    <w:rsid w:val="007B2829"/>
    <w:rsid w:val="007B2ADC"/>
    <w:rsid w:val="007B43BF"/>
    <w:rsid w:val="007B4A4E"/>
    <w:rsid w:val="007B4A9D"/>
    <w:rsid w:val="007B5197"/>
    <w:rsid w:val="007B53A8"/>
    <w:rsid w:val="007B681A"/>
    <w:rsid w:val="007B6FB0"/>
    <w:rsid w:val="007B79B9"/>
    <w:rsid w:val="007C05CF"/>
    <w:rsid w:val="007C0A5F"/>
    <w:rsid w:val="007C1E95"/>
    <w:rsid w:val="007C45CF"/>
    <w:rsid w:val="007C5AB2"/>
    <w:rsid w:val="007C6FB5"/>
    <w:rsid w:val="007D1639"/>
    <w:rsid w:val="007D3865"/>
    <w:rsid w:val="007D3C9C"/>
    <w:rsid w:val="007D3F65"/>
    <w:rsid w:val="007D463A"/>
    <w:rsid w:val="007D796B"/>
    <w:rsid w:val="007E1805"/>
    <w:rsid w:val="007E26EE"/>
    <w:rsid w:val="007E34E4"/>
    <w:rsid w:val="007E45F5"/>
    <w:rsid w:val="007E540F"/>
    <w:rsid w:val="007E6B0E"/>
    <w:rsid w:val="007E7275"/>
    <w:rsid w:val="007F1FD2"/>
    <w:rsid w:val="007F3482"/>
    <w:rsid w:val="007F53F0"/>
    <w:rsid w:val="007F5F71"/>
    <w:rsid w:val="00802603"/>
    <w:rsid w:val="00804749"/>
    <w:rsid w:val="0080622D"/>
    <w:rsid w:val="00806344"/>
    <w:rsid w:val="00807FFA"/>
    <w:rsid w:val="00812544"/>
    <w:rsid w:val="0081493A"/>
    <w:rsid w:val="00814D2B"/>
    <w:rsid w:val="0081510D"/>
    <w:rsid w:val="00816773"/>
    <w:rsid w:val="008168F6"/>
    <w:rsid w:val="00817AC2"/>
    <w:rsid w:val="008204AF"/>
    <w:rsid w:val="00821E14"/>
    <w:rsid w:val="0082314D"/>
    <w:rsid w:val="008231CE"/>
    <w:rsid w:val="00824AED"/>
    <w:rsid w:val="0082570C"/>
    <w:rsid w:val="00825ACB"/>
    <w:rsid w:val="00831C2E"/>
    <w:rsid w:val="008328AC"/>
    <w:rsid w:val="00834CBB"/>
    <w:rsid w:val="00834E30"/>
    <w:rsid w:val="0083515E"/>
    <w:rsid w:val="008356E9"/>
    <w:rsid w:val="008360F5"/>
    <w:rsid w:val="00840B3B"/>
    <w:rsid w:val="008414DF"/>
    <w:rsid w:val="00841984"/>
    <w:rsid w:val="00843A1C"/>
    <w:rsid w:val="00844527"/>
    <w:rsid w:val="00844DCA"/>
    <w:rsid w:val="00845606"/>
    <w:rsid w:val="008462EC"/>
    <w:rsid w:val="008463E1"/>
    <w:rsid w:val="008468E4"/>
    <w:rsid w:val="00850391"/>
    <w:rsid w:val="008513AD"/>
    <w:rsid w:val="0085355F"/>
    <w:rsid w:val="008535CB"/>
    <w:rsid w:val="00856AFD"/>
    <w:rsid w:val="00857EB3"/>
    <w:rsid w:val="00860B7B"/>
    <w:rsid w:val="0086318B"/>
    <w:rsid w:val="00863660"/>
    <w:rsid w:val="00863B8A"/>
    <w:rsid w:val="008749A1"/>
    <w:rsid w:val="00874F7C"/>
    <w:rsid w:val="00875570"/>
    <w:rsid w:val="00875B28"/>
    <w:rsid w:val="00876035"/>
    <w:rsid w:val="00877263"/>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B0051"/>
    <w:rsid w:val="008B0BBD"/>
    <w:rsid w:val="008B324E"/>
    <w:rsid w:val="008B395E"/>
    <w:rsid w:val="008B42F6"/>
    <w:rsid w:val="008B7331"/>
    <w:rsid w:val="008C0185"/>
    <w:rsid w:val="008C0619"/>
    <w:rsid w:val="008C1A0F"/>
    <w:rsid w:val="008C316D"/>
    <w:rsid w:val="008C4C21"/>
    <w:rsid w:val="008C5C90"/>
    <w:rsid w:val="008C7E71"/>
    <w:rsid w:val="008D21E2"/>
    <w:rsid w:val="008D262C"/>
    <w:rsid w:val="008D2C48"/>
    <w:rsid w:val="008D46D9"/>
    <w:rsid w:val="008D528C"/>
    <w:rsid w:val="008D6787"/>
    <w:rsid w:val="008E4549"/>
    <w:rsid w:val="008E65AE"/>
    <w:rsid w:val="008E7A63"/>
    <w:rsid w:val="008F0036"/>
    <w:rsid w:val="008F01D8"/>
    <w:rsid w:val="008F205F"/>
    <w:rsid w:val="008F236A"/>
    <w:rsid w:val="008F308D"/>
    <w:rsid w:val="008F4343"/>
    <w:rsid w:val="008F50DA"/>
    <w:rsid w:val="008F5A9A"/>
    <w:rsid w:val="008F609E"/>
    <w:rsid w:val="008F73A4"/>
    <w:rsid w:val="008F7D13"/>
    <w:rsid w:val="009005B1"/>
    <w:rsid w:val="0090211B"/>
    <w:rsid w:val="0090275A"/>
    <w:rsid w:val="00902D27"/>
    <w:rsid w:val="00902D48"/>
    <w:rsid w:val="00905295"/>
    <w:rsid w:val="00906430"/>
    <w:rsid w:val="00907C91"/>
    <w:rsid w:val="009120C6"/>
    <w:rsid w:val="00913892"/>
    <w:rsid w:val="0091442D"/>
    <w:rsid w:val="00916982"/>
    <w:rsid w:val="00917F9D"/>
    <w:rsid w:val="009209D8"/>
    <w:rsid w:val="0092156F"/>
    <w:rsid w:val="00921641"/>
    <w:rsid w:val="00921C95"/>
    <w:rsid w:val="009232EB"/>
    <w:rsid w:val="009233E6"/>
    <w:rsid w:val="00923EB9"/>
    <w:rsid w:val="00924342"/>
    <w:rsid w:val="0092475C"/>
    <w:rsid w:val="00924B3C"/>
    <w:rsid w:val="0092527A"/>
    <w:rsid w:val="009255B4"/>
    <w:rsid w:val="00932915"/>
    <w:rsid w:val="0093311B"/>
    <w:rsid w:val="00935C99"/>
    <w:rsid w:val="009402DC"/>
    <w:rsid w:val="0094109B"/>
    <w:rsid w:val="009424FE"/>
    <w:rsid w:val="0094351E"/>
    <w:rsid w:val="0094380D"/>
    <w:rsid w:val="009441EB"/>
    <w:rsid w:val="00945BBC"/>
    <w:rsid w:val="00946649"/>
    <w:rsid w:val="00947CE5"/>
    <w:rsid w:val="00952B55"/>
    <w:rsid w:val="00954215"/>
    <w:rsid w:val="009571F0"/>
    <w:rsid w:val="00961884"/>
    <w:rsid w:val="00961C1B"/>
    <w:rsid w:val="00963C54"/>
    <w:rsid w:val="0097130D"/>
    <w:rsid w:val="00972E2E"/>
    <w:rsid w:val="00973CC3"/>
    <w:rsid w:val="00976137"/>
    <w:rsid w:val="00977564"/>
    <w:rsid w:val="00980A78"/>
    <w:rsid w:val="00980ECA"/>
    <w:rsid w:val="00980FE4"/>
    <w:rsid w:val="00981E87"/>
    <w:rsid w:val="009831AC"/>
    <w:rsid w:val="00984CD1"/>
    <w:rsid w:val="00992377"/>
    <w:rsid w:val="00992DD0"/>
    <w:rsid w:val="0099510F"/>
    <w:rsid w:val="00995613"/>
    <w:rsid w:val="0099579B"/>
    <w:rsid w:val="00995C1D"/>
    <w:rsid w:val="00996576"/>
    <w:rsid w:val="00997B47"/>
    <w:rsid w:val="009A0B65"/>
    <w:rsid w:val="009A0E96"/>
    <w:rsid w:val="009A1668"/>
    <w:rsid w:val="009A380E"/>
    <w:rsid w:val="009A3810"/>
    <w:rsid w:val="009A4C3D"/>
    <w:rsid w:val="009A69B9"/>
    <w:rsid w:val="009B0190"/>
    <w:rsid w:val="009B073F"/>
    <w:rsid w:val="009B1135"/>
    <w:rsid w:val="009B1818"/>
    <w:rsid w:val="009B1F9E"/>
    <w:rsid w:val="009B2FCE"/>
    <w:rsid w:val="009B3EAA"/>
    <w:rsid w:val="009B623C"/>
    <w:rsid w:val="009B687F"/>
    <w:rsid w:val="009C008C"/>
    <w:rsid w:val="009C0F75"/>
    <w:rsid w:val="009C1DA4"/>
    <w:rsid w:val="009C4058"/>
    <w:rsid w:val="009C5CB1"/>
    <w:rsid w:val="009C61CD"/>
    <w:rsid w:val="009C6708"/>
    <w:rsid w:val="009C69B0"/>
    <w:rsid w:val="009C786C"/>
    <w:rsid w:val="009D038E"/>
    <w:rsid w:val="009D2015"/>
    <w:rsid w:val="009D28C3"/>
    <w:rsid w:val="009D6899"/>
    <w:rsid w:val="009D7660"/>
    <w:rsid w:val="009D79A9"/>
    <w:rsid w:val="009D7B0A"/>
    <w:rsid w:val="009E28BA"/>
    <w:rsid w:val="009E58EF"/>
    <w:rsid w:val="009E7569"/>
    <w:rsid w:val="009E7CEE"/>
    <w:rsid w:val="009F03D4"/>
    <w:rsid w:val="009F1DBC"/>
    <w:rsid w:val="009F2C0E"/>
    <w:rsid w:val="009F4F42"/>
    <w:rsid w:val="00A00F35"/>
    <w:rsid w:val="00A0113C"/>
    <w:rsid w:val="00A01B3B"/>
    <w:rsid w:val="00A02DFC"/>
    <w:rsid w:val="00A02FCF"/>
    <w:rsid w:val="00A105A5"/>
    <w:rsid w:val="00A12EFD"/>
    <w:rsid w:val="00A14279"/>
    <w:rsid w:val="00A14AAB"/>
    <w:rsid w:val="00A1618F"/>
    <w:rsid w:val="00A225E4"/>
    <w:rsid w:val="00A235B8"/>
    <w:rsid w:val="00A240A2"/>
    <w:rsid w:val="00A24EFF"/>
    <w:rsid w:val="00A307F4"/>
    <w:rsid w:val="00A30F93"/>
    <w:rsid w:val="00A32715"/>
    <w:rsid w:val="00A32FAD"/>
    <w:rsid w:val="00A34C3E"/>
    <w:rsid w:val="00A37FC8"/>
    <w:rsid w:val="00A41CC1"/>
    <w:rsid w:val="00A439D6"/>
    <w:rsid w:val="00A43F6C"/>
    <w:rsid w:val="00A47377"/>
    <w:rsid w:val="00A47BBB"/>
    <w:rsid w:val="00A50B2F"/>
    <w:rsid w:val="00A51090"/>
    <w:rsid w:val="00A51C43"/>
    <w:rsid w:val="00A53F39"/>
    <w:rsid w:val="00A55663"/>
    <w:rsid w:val="00A55A0C"/>
    <w:rsid w:val="00A5659D"/>
    <w:rsid w:val="00A56639"/>
    <w:rsid w:val="00A5776D"/>
    <w:rsid w:val="00A60297"/>
    <w:rsid w:val="00A620A0"/>
    <w:rsid w:val="00A62A4A"/>
    <w:rsid w:val="00A63FD4"/>
    <w:rsid w:val="00A66768"/>
    <w:rsid w:val="00A72431"/>
    <w:rsid w:val="00A76108"/>
    <w:rsid w:val="00A76BAB"/>
    <w:rsid w:val="00A777E5"/>
    <w:rsid w:val="00A8192A"/>
    <w:rsid w:val="00A83854"/>
    <w:rsid w:val="00A83BD6"/>
    <w:rsid w:val="00A85F5A"/>
    <w:rsid w:val="00A86F9C"/>
    <w:rsid w:val="00A92484"/>
    <w:rsid w:val="00A92B21"/>
    <w:rsid w:val="00A94BEB"/>
    <w:rsid w:val="00A97C01"/>
    <w:rsid w:val="00AA14B1"/>
    <w:rsid w:val="00AA306F"/>
    <w:rsid w:val="00AA3621"/>
    <w:rsid w:val="00AA36EB"/>
    <w:rsid w:val="00AA40D0"/>
    <w:rsid w:val="00AA48AA"/>
    <w:rsid w:val="00AA4943"/>
    <w:rsid w:val="00AA5306"/>
    <w:rsid w:val="00AA5D15"/>
    <w:rsid w:val="00AA6FA1"/>
    <w:rsid w:val="00AA798D"/>
    <w:rsid w:val="00AB14A9"/>
    <w:rsid w:val="00AB1AE4"/>
    <w:rsid w:val="00AB1EF8"/>
    <w:rsid w:val="00AB1F9B"/>
    <w:rsid w:val="00AB2270"/>
    <w:rsid w:val="00AB2ACA"/>
    <w:rsid w:val="00AB46F3"/>
    <w:rsid w:val="00AB7572"/>
    <w:rsid w:val="00AC17B2"/>
    <w:rsid w:val="00AC2025"/>
    <w:rsid w:val="00AC4440"/>
    <w:rsid w:val="00AC4FE1"/>
    <w:rsid w:val="00AC532B"/>
    <w:rsid w:val="00AC58C5"/>
    <w:rsid w:val="00AC7826"/>
    <w:rsid w:val="00AC7D41"/>
    <w:rsid w:val="00AD1DA4"/>
    <w:rsid w:val="00AD2F76"/>
    <w:rsid w:val="00AD5845"/>
    <w:rsid w:val="00AD6218"/>
    <w:rsid w:val="00AE0261"/>
    <w:rsid w:val="00AE07D3"/>
    <w:rsid w:val="00AE1883"/>
    <w:rsid w:val="00AE2433"/>
    <w:rsid w:val="00AE78E4"/>
    <w:rsid w:val="00AF1A9D"/>
    <w:rsid w:val="00AF357B"/>
    <w:rsid w:val="00AF54C8"/>
    <w:rsid w:val="00AF59E4"/>
    <w:rsid w:val="00AF5F31"/>
    <w:rsid w:val="00AF79F0"/>
    <w:rsid w:val="00B00F85"/>
    <w:rsid w:val="00B02318"/>
    <w:rsid w:val="00B028B0"/>
    <w:rsid w:val="00B04798"/>
    <w:rsid w:val="00B04CD6"/>
    <w:rsid w:val="00B04DA1"/>
    <w:rsid w:val="00B11B79"/>
    <w:rsid w:val="00B11DD7"/>
    <w:rsid w:val="00B127F1"/>
    <w:rsid w:val="00B142A7"/>
    <w:rsid w:val="00B15583"/>
    <w:rsid w:val="00B15EB2"/>
    <w:rsid w:val="00B1676A"/>
    <w:rsid w:val="00B178E5"/>
    <w:rsid w:val="00B202DD"/>
    <w:rsid w:val="00B20ABA"/>
    <w:rsid w:val="00B21271"/>
    <w:rsid w:val="00B2344E"/>
    <w:rsid w:val="00B2531D"/>
    <w:rsid w:val="00B25642"/>
    <w:rsid w:val="00B26686"/>
    <w:rsid w:val="00B27C48"/>
    <w:rsid w:val="00B30DF6"/>
    <w:rsid w:val="00B32761"/>
    <w:rsid w:val="00B34E22"/>
    <w:rsid w:val="00B35B62"/>
    <w:rsid w:val="00B36186"/>
    <w:rsid w:val="00B367BC"/>
    <w:rsid w:val="00B368E6"/>
    <w:rsid w:val="00B376B5"/>
    <w:rsid w:val="00B40087"/>
    <w:rsid w:val="00B45CB3"/>
    <w:rsid w:val="00B46448"/>
    <w:rsid w:val="00B474A9"/>
    <w:rsid w:val="00B474D4"/>
    <w:rsid w:val="00B47FC9"/>
    <w:rsid w:val="00B5036B"/>
    <w:rsid w:val="00B50A70"/>
    <w:rsid w:val="00B5131A"/>
    <w:rsid w:val="00B5349B"/>
    <w:rsid w:val="00B5658F"/>
    <w:rsid w:val="00B57CAF"/>
    <w:rsid w:val="00B60DA2"/>
    <w:rsid w:val="00B6122E"/>
    <w:rsid w:val="00B6136C"/>
    <w:rsid w:val="00B61541"/>
    <w:rsid w:val="00B63CC6"/>
    <w:rsid w:val="00B64951"/>
    <w:rsid w:val="00B67150"/>
    <w:rsid w:val="00B72353"/>
    <w:rsid w:val="00B7564B"/>
    <w:rsid w:val="00B75D76"/>
    <w:rsid w:val="00B807EC"/>
    <w:rsid w:val="00B81E38"/>
    <w:rsid w:val="00B823F6"/>
    <w:rsid w:val="00B851F2"/>
    <w:rsid w:val="00B85F9F"/>
    <w:rsid w:val="00B86011"/>
    <w:rsid w:val="00B86AA9"/>
    <w:rsid w:val="00B90FC5"/>
    <w:rsid w:val="00B91AB6"/>
    <w:rsid w:val="00B9298A"/>
    <w:rsid w:val="00B929AC"/>
    <w:rsid w:val="00B978F0"/>
    <w:rsid w:val="00B97D55"/>
    <w:rsid w:val="00BA258A"/>
    <w:rsid w:val="00BA3095"/>
    <w:rsid w:val="00BA4E51"/>
    <w:rsid w:val="00BA544C"/>
    <w:rsid w:val="00BA5456"/>
    <w:rsid w:val="00BB2E07"/>
    <w:rsid w:val="00BB3CAA"/>
    <w:rsid w:val="00BB47DB"/>
    <w:rsid w:val="00BB5A21"/>
    <w:rsid w:val="00BB6B51"/>
    <w:rsid w:val="00BB765E"/>
    <w:rsid w:val="00BB7851"/>
    <w:rsid w:val="00BC1DE9"/>
    <w:rsid w:val="00BC27A9"/>
    <w:rsid w:val="00BC2F46"/>
    <w:rsid w:val="00BC550C"/>
    <w:rsid w:val="00BD0D25"/>
    <w:rsid w:val="00BD22BF"/>
    <w:rsid w:val="00BD23D0"/>
    <w:rsid w:val="00BD357C"/>
    <w:rsid w:val="00BD6004"/>
    <w:rsid w:val="00BE10E1"/>
    <w:rsid w:val="00BE11C9"/>
    <w:rsid w:val="00BE353D"/>
    <w:rsid w:val="00BE6E88"/>
    <w:rsid w:val="00BE74B9"/>
    <w:rsid w:val="00BE79B4"/>
    <w:rsid w:val="00BF0327"/>
    <w:rsid w:val="00BF042C"/>
    <w:rsid w:val="00BF287F"/>
    <w:rsid w:val="00BF2C70"/>
    <w:rsid w:val="00BF3B91"/>
    <w:rsid w:val="00BF3E64"/>
    <w:rsid w:val="00BF5367"/>
    <w:rsid w:val="00BF5513"/>
    <w:rsid w:val="00BF676E"/>
    <w:rsid w:val="00BF6FA6"/>
    <w:rsid w:val="00C0462C"/>
    <w:rsid w:val="00C0793C"/>
    <w:rsid w:val="00C10A7C"/>
    <w:rsid w:val="00C111F2"/>
    <w:rsid w:val="00C1122D"/>
    <w:rsid w:val="00C11895"/>
    <w:rsid w:val="00C12682"/>
    <w:rsid w:val="00C12AE7"/>
    <w:rsid w:val="00C13F01"/>
    <w:rsid w:val="00C15ABD"/>
    <w:rsid w:val="00C15B3B"/>
    <w:rsid w:val="00C20485"/>
    <w:rsid w:val="00C248F2"/>
    <w:rsid w:val="00C24C63"/>
    <w:rsid w:val="00C25201"/>
    <w:rsid w:val="00C26347"/>
    <w:rsid w:val="00C2694E"/>
    <w:rsid w:val="00C26DC2"/>
    <w:rsid w:val="00C31AB2"/>
    <w:rsid w:val="00C35F8B"/>
    <w:rsid w:val="00C36218"/>
    <w:rsid w:val="00C4106D"/>
    <w:rsid w:val="00C41A3D"/>
    <w:rsid w:val="00C43732"/>
    <w:rsid w:val="00C44774"/>
    <w:rsid w:val="00C45EC7"/>
    <w:rsid w:val="00C472E9"/>
    <w:rsid w:val="00C502F7"/>
    <w:rsid w:val="00C50724"/>
    <w:rsid w:val="00C515A2"/>
    <w:rsid w:val="00C53327"/>
    <w:rsid w:val="00C54139"/>
    <w:rsid w:val="00C54269"/>
    <w:rsid w:val="00C542F9"/>
    <w:rsid w:val="00C543D6"/>
    <w:rsid w:val="00C60C31"/>
    <w:rsid w:val="00C611FD"/>
    <w:rsid w:val="00C612F8"/>
    <w:rsid w:val="00C642D3"/>
    <w:rsid w:val="00C661F2"/>
    <w:rsid w:val="00C66691"/>
    <w:rsid w:val="00C67DD4"/>
    <w:rsid w:val="00C70E09"/>
    <w:rsid w:val="00C70F7A"/>
    <w:rsid w:val="00C720FB"/>
    <w:rsid w:val="00C75233"/>
    <w:rsid w:val="00C7620B"/>
    <w:rsid w:val="00C765F9"/>
    <w:rsid w:val="00C77206"/>
    <w:rsid w:val="00C77FA4"/>
    <w:rsid w:val="00C8464B"/>
    <w:rsid w:val="00C866D8"/>
    <w:rsid w:val="00C8681E"/>
    <w:rsid w:val="00C87BC7"/>
    <w:rsid w:val="00C92A5A"/>
    <w:rsid w:val="00C9558D"/>
    <w:rsid w:val="00C9591E"/>
    <w:rsid w:val="00C9680C"/>
    <w:rsid w:val="00C968B2"/>
    <w:rsid w:val="00CA28D0"/>
    <w:rsid w:val="00CA53F7"/>
    <w:rsid w:val="00CA59BF"/>
    <w:rsid w:val="00CA76DA"/>
    <w:rsid w:val="00CB0F13"/>
    <w:rsid w:val="00CB11BB"/>
    <w:rsid w:val="00CB4254"/>
    <w:rsid w:val="00CB5407"/>
    <w:rsid w:val="00CB57E3"/>
    <w:rsid w:val="00CC084A"/>
    <w:rsid w:val="00CC5573"/>
    <w:rsid w:val="00CC5D00"/>
    <w:rsid w:val="00CC6C84"/>
    <w:rsid w:val="00CC7070"/>
    <w:rsid w:val="00CC75BF"/>
    <w:rsid w:val="00CD3BCB"/>
    <w:rsid w:val="00CE1098"/>
    <w:rsid w:val="00CE3050"/>
    <w:rsid w:val="00CE5738"/>
    <w:rsid w:val="00CF08CF"/>
    <w:rsid w:val="00CF30F7"/>
    <w:rsid w:val="00D009E8"/>
    <w:rsid w:val="00D01611"/>
    <w:rsid w:val="00D01742"/>
    <w:rsid w:val="00D02D30"/>
    <w:rsid w:val="00D0300B"/>
    <w:rsid w:val="00D03E4C"/>
    <w:rsid w:val="00D055BC"/>
    <w:rsid w:val="00D1601E"/>
    <w:rsid w:val="00D171DB"/>
    <w:rsid w:val="00D207EB"/>
    <w:rsid w:val="00D2133F"/>
    <w:rsid w:val="00D21D12"/>
    <w:rsid w:val="00D27220"/>
    <w:rsid w:val="00D3260E"/>
    <w:rsid w:val="00D32A92"/>
    <w:rsid w:val="00D3380B"/>
    <w:rsid w:val="00D34343"/>
    <w:rsid w:val="00D34FBC"/>
    <w:rsid w:val="00D35890"/>
    <w:rsid w:val="00D36162"/>
    <w:rsid w:val="00D37817"/>
    <w:rsid w:val="00D40AAB"/>
    <w:rsid w:val="00D40C4B"/>
    <w:rsid w:val="00D41C84"/>
    <w:rsid w:val="00D427F3"/>
    <w:rsid w:val="00D4458E"/>
    <w:rsid w:val="00D44A9E"/>
    <w:rsid w:val="00D45ABE"/>
    <w:rsid w:val="00D46389"/>
    <w:rsid w:val="00D46558"/>
    <w:rsid w:val="00D470C2"/>
    <w:rsid w:val="00D538D6"/>
    <w:rsid w:val="00D5512E"/>
    <w:rsid w:val="00D56CE3"/>
    <w:rsid w:val="00D577A7"/>
    <w:rsid w:val="00D60C2C"/>
    <w:rsid w:val="00D61472"/>
    <w:rsid w:val="00D61ADA"/>
    <w:rsid w:val="00D61CAC"/>
    <w:rsid w:val="00D64DDF"/>
    <w:rsid w:val="00D65CBF"/>
    <w:rsid w:val="00D7051E"/>
    <w:rsid w:val="00D70689"/>
    <w:rsid w:val="00D7121C"/>
    <w:rsid w:val="00D71569"/>
    <w:rsid w:val="00D72B79"/>
    <w:rsid w:val="00D73D65"/>
    <w:rsid w:val="00D755B4"/>
    <w:rsid w:val="00D803F1"/>
    <w:rsid w:val="00D80DA9"/>
    <w:rsid w:val="00D81E37"/>
    <w:rsid w:val="00D83208"/>
    <w:rsid w:val="00D83E88"/>
    <w:rsid w:val="00D852DC"/>
    <w:rsid w:val="00D86EBB"/>
    <w:rsid w:val="00D90C29"/>
    <w:rsid w:val="00D91D6C"/>
    <w:rsid w:val="00D9315F"/>
    <w:rsid w:val="00D960A3"/>
    <w:rsid w:val="00D96A5E"/>
    <w:rsid w:val="00DA04C8"/>
    <w:rsid w:val="00DA2AC2"/>
    <w:rsid w:val="00DA35B3"/>
    <w:rsid w:val="00DA40EB"/>
    <w:rsid w:val="00DA5E4D"/>
    <w:rsid w:val="00DA6082"/>
    <w:rsid w:val="00DA7786"/>
    <w:rsid w:val="00DB1779"/>
    <w:rsid w:val="00DB221C"/>
    <w:rsid w:val="00DB2D1F"/>
    <w:rsid w:val="00DB3E70"/>
    <w:rsid w:val="00DB77E1"/>
    <w:rsid w:val="00DC1B98"/>
    <w:rsid w:val="00DC39FA"/>
    <w:rsid w:val="00DC7EA7"/>
    <w:rsid w:val="00DD1409"/>
    <w:rsid w:val="00DD1AA2"/>
    <w:rsid w:val="00DD38A7"/>
    <w:rsid w:val="00DD6484"/>
    <w:rsid w:val="00DD6998"/>
    <w:rsid w:val="00DD6F4D"/>
    <w:rsid w:val="00DD6FFF"/>
    <w:rsid w:val="00DD77B1"/>
    <w:rsid w:val="00DD7DA8"/>
    <w:rsid w:val="00DD7FB1"/>
    <w:rsid w:val="00DE1849"/>
    <w:rsid w:val="00DE2D67"/>
    <w:rsid w:val="00DE4AC3"/>
    <w:rsid w:val="00DE5CE4"/>
    <w:rsid w:val="00DF1515"/>
    <w:rsid w:val="00DF1760"/>
    <w:rsid w:val="00DF313D"/>
    <w:rsid w:val="00DF361A"/>
    <w:rsid w:val="00DF40B5"/>
    <w:rsid w:val="00DF4CA5"/>
    <w:rsid w:val="00DF4F10"/>
    <w:rsid w:val="00DF5094"/>
    <w:rsid w:val="00E0086F"/>
    <w:rsid w:val="00E00977"/>
    <w:rsid w:val="00E01416"/>
    <w:rsid w:val="00E05082"/>
    <w:rsid w:val="00E05FBD"/>
    <w:rsid w:val="00E065BC"/>
    <w:rsid w:val="00E12E3F"/>
    <w:rsid w:val="00E15782"/>
    <w:rsid w:val="00E1776B"/>
    <w:rsid w:val="00E17E35"/>
    <w:rsid w:val="00E20BAD"/>
    <w:rsid w:val="00E22990"/>
    <w:rsid w:val="00E2338D"/>
    <w:rsid w:val="00E25245"/>
    <w:rsid w:val="00E26380"/>
    <w:rsid w:val="00E2716C"/>
    <w:rsid w:val="00E27325"/>
    <w:rsid w:val="00E3121F"/>
    <w:rsid w:val="00E35489"/>
    <w:rsid w:val="00E35DA6"/>
    <w:rsid w:val="00E37598"/>
    <w:rsid w:val="00E40169"/>
    <w:rsid w:val="00E403F7"/>
    <w:rsid w:val="00E43F5C"/>
    <w:rsid w:val="00E45C1D"/>
    <w:rsid w:val="00E47411"/>
    <w:rsid w:val="00E52143"/>
    <w:rsid w:val="00E52418"/>
    <w:rsid w:val="00E52A7D"/>
    <w:rsid w:val="00E540CB"/>
    <w:rsid w:val="00E55041"/>
    <w:rsid w:val="00E553EB"/>
    <w:rsid w:val="00E55D20"/>
    <w:rsid w:val="00E562EF"/>
    <w:rsid w:val="00E56EFE"/>
    <w:rsid w:val="00E57D3C"/>
    <w:rsid w:val="00E6214B"/>
    <w:rsid w:val="00E62C86"/>
    <w:rsid w:val="00E63C65"/>
    <w:rsid w:val="00E6785F"/>
    <w:rsid w:val="00E703EE"/>
    <w:rsid w:val="00E716B0"/>
    <w:rsid w:val="00E742BA"/>
    <w:rsid w:val="00E7467B"/>
    <w:rsid w:val="00E748C2"/>
    <w:rsid w:val="00E75062"/>
    <w:rsid w:val="00E755A4"/>
    <w:rsid w:val="00E77259"/>
    <w:rsid w:val="00E77F8F"/>
    <w:rsid w:val="00E80659"/>
    <w:rsid w:val="00E813CB"/>
    <w:rsid w:val="00E81B05"/>
    <w:rsid w:val="00E82F94"/>
    <w:rsid w:val="00E84839"/>
    <w:rsid w:val="00E8649C"/>
    <w:rsid w:val="00E86929"/>
    <w:rsid w:val="00E87DCB"/>
    <w:rsid w:val="00E9135E"/>
    <w:rsid w:val="00E91CAD"/>
    <w:rsid w:val="00E93D8A"/>
    <w:rsid w:val="00E93FE1"/>
    <w:rsid w:val="00E94C05"/>
    <w:rsid w:val="00E96F29"/>
    <w:rsid w:val="00EA0AB5"/>
    <w:rsid w:val="00EA23A6"/>
    <w:rsid w:val="00EA25A0"/>
    <w:rsid w:val="00EB01B0"/>
    <w:rsid w:val="00EB0C71"/>
    <w:rsid w:val="00EB217B"/>
    <w:rsid w:val="00EB49E6"/>
    <w:rsid w:val="00EB52C2"/>
    <w:rsid w:val="00EB5E45"/>
    <w:rsid w:val="00EB7F78"/>
    <w:rsid w:val="00EC245F"/>
    <w:rsid w:val="00EC2573"/>
    <w:rsid w:val="00EC2CEB"/>
    <w:rsid w:val="00EC586F"/>
    <w:rsid w:val="00ED0479"/>
    <w:rsid w:val="00ED1BE7"/>
    <w:rsid w:val="00ED1DA6"/>
    <w:rsid w:val="00ED2148"/>
    <w:rsid w:val="00ED237D"/>
    <w:rsid w:val="00ED258F"/>
    <w:rsid w:val="00ED2790"/>
    <w:rsid w:val="00ED2814"/>
    <w:rsid w:val="00ED399E"/>
    <w:rsid w:val="00ED4460"/>
    <w:rsid w:val="00ED4A7E"/>
    <w:rsid w:val="00ED4EA7"/>
    <w:rsid w:val="00ED67E0"/>
    <w:rsid w:val="00ED7BED"/>
    <w:rsid w:val="00EE1377"/>
    <w:rsid w:val="00EE2503"/>
    <w:rsid w:val="00EE3F49"/>
    <w:rsid w:val="00EE52DA"/>
    <w:rsid w:val="00EE67A2"/>
    <w:rsid w:val="00EE6C9C"/>
    <w:rsid w:val="00EE7FFB"/>
    <w:rsid w:val="00EF477E"/>
    <w:rsid w:val="00EF5C01"/>
    <w:rsid w:val="00EF6BBD"/>
    <w:rsid w:val="00F02224"/>
    <w:rsid w:val="00F033B4"/>
    <w:rsid w:val="00F063AF"/>
    <w:rsid w:val="00F1088A"/>
    <w:rsid w:val="00F12ADD"/>
    <w:rsid w:val="00F13BCA"/>
    <w:rsid w:val="00F13E58"/>
    <w:rsid w:val="00F143D5"/>
    <w:rsid w:val="00F15B2B"/>
    <w:rsid w:val="00F165A5"/>
    <w:rsid w:val="00F2138F"/>
    <w:rsid w:val="00F23367"/>
    <w:rsid w:val="00F25B1D"/>
    <w:rsid w:val="00F270A1"/>
    <w:rsid w:val="00F277D3"/>
    <w:rsid w:val="00F278D8"/>
    <w:rsid w:val="00F30510"/>
    <w:rsid w:val="00F30855"/>
    <w:rsid w:val="00F30D54"/>
    <w:rsid w:val="00F30F73"/>
    <w:rsid w:val="00F32058"/>
    <w:rsid w:val="00F32C4E"/>
    <w:rsid w:val="00F35F6A"/>
    <w:rsid w:val="00F361E1"/>
    <w:rsid w:val="00F41F8F"/>
    <w:rsid w:val="00F44A1D"/>
    <w:rsid w:val="00F46C29"/>
    <w:rsid w:val="00F508C8"/>
    <w:rsid w:val="00F51417"/>
    <w:rsid w:val="00F547D7"/>
    <w:rsid w:val="00F54BB1"/>
    <w:rsid w:val="00F602E2"/>
    <w:rsid w:val="00F60404"/>
    <w:rsid w:val="00F609C8"/>
    <w:rsid w:val="00F614A9"/>
    <w:rsid w:val="00F62BE6"/>
    <w:rsid w:val="00F63A5B"/>
    <w:rsid w:val="00F641AD"/>
    <w:rsid w:val="00F65147"/>
    <w:rsid w:val="00F66C68"/>
    <w:rsid w:val="00F67C8C"/>
    <w:rsid w:val="00F70BC3"/>
    <w:rsid w:val="00F729E8"/>
    <w:rsid w:val="00F7337E"/>
    <w:rsid w:val="00F7378B"/>
    <w:rsid w:val="00F82616"/>
    <w:rsid w:val="00F8419B"/>
    <w:rsid w:val="00F84342"/>
    <w:rsid w:val="00F87BF4"/>
    <w:rsid w:val="00F9161E"/>
    <w:rsid w:val="00F92948"/>
    <w:rsid w:val="00F936D4"/>
    <w:rsid w:val="00FA0412"/>
    <w:rsid w:val="00FA0905"/>
    <w:rsid w:val="00FA0DF2"/>
    <w:rsid w:val="00FA178A"/>
    <w:rsid w:val="00FA23EC"/>
    <w:rsid w:val="00FA29C3"/>
    <w:rsid w:val="00FA3372"/>
    <w:rsid w:val="00FA571D"/>
    <w:rsid w:val="00FA5AA2"/>
    <w:rsid w:val="00FA6FF9"/>
    <w:rsid w:val="00FB0EFC"/>
    <w:rsid w:val="00FB3A06"/>
    <w:rsid w:val="00FB4358"/>
    <w:rsid w:val="00FB45A0"/>
    <w:rsid w:val="00FB6306"/>
    <w:rsid w:val="00FB6832"/>
    <w:rsid w:val="00FB74D4"/>
    <w:rsid w:val="00FB7ABB"/>
    <w:rsid w:val="00FC1D49"/>
    <w:rsid w:val="00FC27A2"/>
    <w:rsid w:val="00FC4A3C"/>
    <w:rsid w:val="00FC4D43"/>
    <w:rsid w:val="00FC67E6"/>
    <w:rsid w:val="00FC6F35"/>
    <w:rsid w:val="00FC7AD4"/>
    <w:rsid w:val="00FD1A07"/>
    <w:rsid w:val="00FD2000"/>
    <w:rsid w:val="00FD2746"/>
    <w:rsid w:val="00FD2AED"/>
    <w:rsid w:val="00FD3C25"/>
    <w:rsid w:val="00FD43A4"/>
    <w:rsid w:val="00FD722F"/>
    <w:rsid w:val="00FE00AF"/>
    <w:rsid w:val="00FE5D94"/>
    <w:rsid w:val="00FE74AF"/>
    <w:rsid w:val="00FF384D"/>
    <w:rsid w:val="00FF4077"/>
    <w:rsid w:val="00FF4C76"/>
    <w:rsid w:val="00FF4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6908B"/>
  <w15:docId w15:val="{332ADABE-AA98-4D6A-8323-5FBA627E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paragraph" w:customStyle="1" w:styleId="font5">
    <w:name w:val="font5"/>
    <w:basedOn w:val="Normln"/>
    <w:rsid w:val="00142858"/>
    <w:pPr>
      <w:spacing w:before="100" w:beforeAutospacing="1" w:after="100" w:afterAutospacing="1" w:line="240" w:lineRule="auto"/>
    </w:pPr>
    <w:rPr>
      <w:rFonts w:ascii="Tahoma" w:hAnsi="Tahoma" w:cs="Tahoma"/>
      <w:color w:val="000000"/>
      <w:sz w:val="18"/>
      <w:szCs w:val="18"/>
    </w:rPr>
  </w:style>
  <w:style w:type="paragraph" w:customStyle="1" w:styleId="xl65">
    <w:name w:val="xl65"/>
    <w:basedOn w:val="Normln"/>
    <w:rsid w:val="001428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20"/>
      <w:szCs w:val="20"/>
    </w:rPr>
  </w:style>
  <w:style w:type="paragraph" w:customStyle="1" w:styleId="xl76">
    <w:name w:val="xl76"/>
    <w:basedOn w:val="Normln"/>
    <w:rsid w:val="00142858"/>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77">
    <w:name w:val="xl77"/>
    <w:basedOn w:val="Normln"/>
    <w:rsid w:val="0014285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8">
    <w:name w:val="xl78"/>
    <w:basedOn w:val="Normln"/>
    <w:rsid w:val="0014285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9">
    <w:name w:val="xl79"/>
    <w:basedOn w:val="Normln"/>
    <w:rsid w:val="001428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80">
    <w:name w:val="xl80"/>
    <w:basedOn w:val="Normln"/>
    <w:rsid w:val="0014285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81">
    <w:name w:val="xl81"/>
    <w:basedOn w:val="Normln"/>
    <w:rsid w:val="00142858"/>
    <w:pPr>
      <w:pBdr>
        <w:left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82">
    <w:name w:val="xl82"/>
    <w:basedOn w:val="Normln"/>
    <w:rsid w:val="0014285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63">
    <w:name w:val="xl63"/>
    <w:basedOn w:val="Normln"/>
    <w:rsid w:val="005B0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4D4D4D"/>
      <w:sz w:val="20"/>
      <w:szCs w:val="20"/>
    </w:rPr>
  </w:style>
  <w:style w:type="paragraph" w:customStyle="1" w:styleId="xl64">
    <w:name w:val="xl64"/>
    <w:basedOn w:val="Normln"/>
    <w:rsid w:val="005B0685"/>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4D4D4D"/>
      <w:sz w:val="20"/>
      <w:szCs w:val="20"/>
    </w:rPr>
  </w:style>
  <w:style w:type="paragraph" w:customStyle="1" w:styleId="xl83">
    <w:name w:val="xl83"/>
    <w:basedOn w:val="Normln"/>
    <w:rsid w:val="005B0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84">
    <w:name w:val="xl84"/>
    <w:basedOn w:val="Normln"/>
    <w:rsid w:val="005B0685"/>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85">
    <w:name w:val="xl85"/>
    <w:basedOn w:val="Normln"/>
    <w:rsid w:val="005B068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b/>
      <w:bCs/>
      <w:sz w:val="20"/>
      <w:szCs w:val="20"/>
    </w:rPr>
  </w:style>
  <w:style w:type="paragraph" w:customStyle="1" w:styleId="xl86">
    <w:name w:val="xl86"/>
    <w:basedOn w:val="Normln"/>
    <w:rsid w:val="005B068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pPr>
    <w:rPr>
      <w:b/>
      <w:bCs/>
      <w:sz w:val="20"/>
      <w:szCs w:val="20"/>
    </w:rPr>
  </w:style>
  <w:style w:type="paragraph" w:customStyle="1" w:styleId="xl87">
    <w:name w:val="xl87"/>
    <w:basedOn w:val="Normln"/>
    <w:rsid w:val="005B0685"/>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b/>
      <w:bCs/>
      <w:sz w:val="24"/>
    </w:rPr>
  </w:style>
  <w:style w:type="paragraph" w:customStyle="1" w:styleId="xl88">
    <w:name w:val="xl88"/>
    <w:basedOn w:val="Normln"/>
    <w:rsid w:val="005B0685"/>
    <w:pPr>
      <w:pBdr>
        <w:top w:val="single" w:sz="8" w:space="0" w:color="auto"/>
        <w:bottom w:val="single" w:sz="8" w:space="0" w:color="auto"/>
      </w:pBdr>
      <w:spacing w:before="100" w:beforeAutospacing="1" w:after="100" w:afterAutospacing="1" w:line="240" w:lineRule="auto"/>
    </w:pPr>
    <w:rPr>
      <w:rFonts w:ascii="Times New Roman" w:hAnsi="Times New Roman"/>
      <w:b/>
      <w:bCs/>
      <w:sz w:val="24"/>
    </w:rPr>
  </w:style>
  <w:style w:type="paragraph" w:customStyle="1" w:styleId="xl89">
    <w:name w:val="xl89"/>
    <w:basedOn w:val="Normln"/>
    <w:rsid w:val="005B0685"/>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rPr>
  </w:style>
  <w:style w:type="paragraph" w:customStyle="1" w:styleId="xl90">
    <w:name w:val="xl90"/>
    <w:basedOn w:val="Normln"/>
    <w:rsid w:val="005B0685"/>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w:hAnsi="Arial" w:cs="Arial"/>
      <w:b/>
      <w:bCs/>
      <w:sz w:val="20"/>
      <w:szCs w:val="20"/>
    </w:rPr>
  </w:style>
  <w:style w:type="paragraph" w:customStyle="1" w:styleId="xl91">
    <w:name w:val="xl91"/>
    <w:basedOn w:val="Normln"/>
    <w:rsid w:val="005B0685"/>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92">
    <w:name w:val="xl92"/>
    <w:basedOn w:val="Normln"/>
    <w:rsid w:val="005B0685"/>
    <w:pPr>
      <w:pBdr>
        <w:top w:val="single" w:sz="8"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93">
    <w:name w:val="xl93"/>
    <w:basedOn w:val="Normln"/>
    <w:rsid w:val="005B0685"/>
    <w:pPr>
      <w:pBdr>
        <w:top w:val="single" w:sz="8" w:space="0" w:color="auto"/>
        <w:left w:val="single" w:sz="4" w:space="0" w:color="auto"/>
        <w:right w:val="single" w:sz="8"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94">
    <w:name w:val="xl94"/>
    <w:basedOn w:val="Normln"/>
    <w:rsid w:val="005B068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ln"/>
    <w:rsid w:val="005B0685"/>
    <w:pPr>
      <w:spacing w:before="100" w:beforeAutospacing="1" w:after="100" w:afterAutospacing="1" w:line="240" w:lineRule="auto"/>
    </w:pPr>
    <w:rPr>
      <w:rFonts w:ascii="Times New Roman" w:hAnsi="Times New Roman"/>
      <w:sz w:val="20"/>
      <w:szCs w:val="20"/>
    </w:rPr>
  </w:style>
  <w:style w:type="paragraph" w:customStyle="1" w:styleId="xl96">
    <w:name w:val="xl96"/>
    <w:basedOn w:val="Normln"/>
    <w:rsid w:val="005B0685"/>
    <w:pPr>
      <w:pBdr>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7">
    <w:name w:val="xl97"/>
    <w:basedOn w:val="Normln"/>
    <w:rsid w:val="005B0685"/>
    <w:pPr>
      <w:pBdr>
        <w:left w:val="single" w:sz="4" w:space="0" w:color="auto"/>
        <w:right w:val="single" w:sz="8" w:space="0" w:color="auto"/>
      </w:pBdr>
      <w:shd w:val="clear" w:color="000000" w:fill="FFFF00"/>
      <w:spacing w:before="100" w:beforeAutospacing="1" w:after="100" w:afterAutospacing="1" w:line="240" w:lineRule="auto"/>
    </w:pPr>
    <w:rPr>
      <w:b/>
      <w:bCs/>
      <w:sz w:val="20"/>
      <w:szCs w:val="20"/>
    </w:rPr>
  </w:style>
  <w:style w:type="paragraph" w:customStyle="1" w:styleId="xl98">
    <w:name w:val="xl98"/>
    <w:basedOn w:val="Normln"/>
    <w:rsid w:val="005B0685"/>
    <w:pPr>
      <w:pBdr>
        <w:left w:val="single" w:sz="4" w:space="0" w:color="auto"/>
        <w:right w:val="single" w:sz="8" w:space="0" w:color="auto"/>
      </w:pBdr>
      <w:spacing w:before="100" w:beforeAutospacing="1" w:after="100" w:afterAutospacing="1" w:line="240" w:lineRule="auto"/>
    </w:pPr>
    <w:rPr>
      <w:b/>
      <w:bCs/>
      <w:sz w:val="20"/>
      <w:szCs w:val="20"/>
    </w:rPr>
  </w:style>
  <w:style w:type="paragraph" w:customStyle="1" w:styleId="xl99">
    <w:name w:val="xl99"/>
    <w:basedOn w:val="Normln"/>
    <w:rsid w:val="005B0685"/>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0"/>
      <w:szCs w:val="20"/>
    </w:rPr>
  </w:style>
  <w:style w:type="character" w:customStyle="1" w:styleId="Nevyeenzmnka1">
    <w:name w:val="Nevyřešená zmínka1"/>
    <w:basedOn w:val="Standardnpsmoodstavce"/>
    <w:uiPriority w:val="99"/>
    <w:semiHidden/>
    <w:unhideWhenUsed/>
    <w:rsid w:val="00945BBC"/>
    <w:rPr>
      <w:color w:val="605E5C"/>
      <w:shd w:val="clear" w:color="auto" w:fill="E1DFDD"/>
    </w:rPr>
  </w:style>
  <w:style w:type="paragraph" w:styleId="Textpoznpodarou">
    <w:name w:val="footnote text"/>
    <w:basedOn w:val="Normln"/>
    <w:link w:val="TextpoznpodarouChar"/>
    <w:uiPriority w:val="99"/>
    <w:rsid w:val="000A6F32"/>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0A6F32"/>
    <w:rPr>
      <w:rFonts w:ascii="Garamond" w:hAnsi="Garamond"/>
      <w:lang w:val="x-none" w:eastAsia="x-none"/>
    </w:rPr>
  </w:style>
  <w:style w:type="character" w:styleId="Znakapoznpodarou">
    <w:name w:val="footnote reference"/>
    <w:uiPriority w:val="99"/>
    <w:rsid w:val="000A6F32"/>
    <w:rPr>
      <w:vertAlign w:val="superscript"/>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202385"/>
  </w:style>
  <w:style w:type="paragraph" w:customStyle="1" w:styleId="Slnek">
    <w:name w:val="S_Článek"/>
    <w:basedOn w:val="Normln"/>
    <w:next w:val="Normln"/>
    <w:qFormat/>
    <w:rsid w:val="00AA6FA1"/>
    <w:pPr>
      <w:numPr>
        <w:numId w:val="15"/>
      </w:numPr>
      <w:spacing w:before="360" w:after="0" w:line="240" w:lineRule="auto"/>
      <w:jc w:val="center"/>
    </w:pPr>
    <w:rPr>
      <w:rFonts w:eastAsia="Calibri"/>
      <w:b/>
      <w:sz w:val="28"/>
      <w:szCs w:val="28"/>
      <w:lang w:eastAsia="en-US"/>
    </w:rPr>
  </w:style>
  <w:style w:type="paragraph" w:customStyle="1" w:styleId="SOdstavec">
    <w:name w:val="S_Odstavec"/>
    <w:basedOn w:val="Normln"/>
    <w:qFormat/>
    <w:rsid w:val="00AA6FA1"/>
    <w:pPr>
      <w:tabs>
        <w:tab w:val="left" w:pos="426"/>
      </w:tabs>
      <w:spacing w:before="120" w:after="0" w:line="240" w:lineRule="auto"/>
      <w:jc w:val="both"/>
    </w:pPr>
    <w:rPr>
      <w:rFonts w:eastAsia="Calibri"/>
      <w:szCs w:val="22"/>
      <w:lang w:eastAsia="en-US"/>
    </w:rPr>
  </w:style>
  <w:style w:type="paragraph" w:customStyle="1" w:styleId="SBod">
    <w:name w:val="S_Bod"/>
    <w:basedOn w:val="Normln"/>
    <w:qFormat/>
    <w:rsid w:val="00AA6FA1"/>
    <w:pPr>
      <w:numPr>
        <w:ilvl w:val="2"/>
        <w:numId w:val="15"/>
      </w:numPr>
      <w:tabs>
        <w:tab w:val="left" w:pos="993"/>
      </w:tabs>
      <w:spacing w:before="120" w:after="0" w:line="240" w:lineRule="auto"/>
      <w:jc w:val="both"/>
    </w:pPr>
    <w:rPr>
      <w:rFonts w:eastAsia="Calibri"/>
      <w:szCs w:val="22"/>
      <w:lang w:eastAsia="en-US"/>
    </w:rPr>
  </w:style>
  <w:style w:type="paragraph" w:customStyle="1" w:styleId="SPsmeno">
    <w:name w:val="S_Písmeno"/>
    <w:basedOn w:val="Normln"/>
    <w:qFormat/>
    <w:rsid w:val="00AA6FA1"/>
    <w:pPr>
      <w:numPr>
        <w:ilvl w:val="3"/>
        <w:numId w:val="15"/>
      </w:numPr>
      <w:tabs>
        <w:tab w:val="left" w:pos="1276"/>
      </w:tabs>
      <w:spacing w:before="60" w:after="0" w:line="240" w:lineRule="auto"/>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9380382">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162164531">
      <w:bodyDiv w:val="1"/>
      <w:marLeft w:val="0"/>
      <w:marRight w:val="0"/>
      <w:marTop w:val="0"/>
      <w:marBottom w:val="0"/>
      <w:divBdr>
        <w:top w:val="none" w:sz="0" w:space="0" w:color="auto"/>
        <w:left w:val="none" w:sz="0" w:space="0" w:color="auto"/>
        <w:bottom w:val="none" w:sz="0" w:space="0" w:color="auto"/>
        <w:right w:val="none" w:sz="0" w:space="0" w:color="auto"/>
      </w:divBdr>
    </w:div>
    <w:div w:id="20568391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242497787">
      <w:bodyDiv w:val="1"/>
      <w:marLeft w:val="0"/>
      <w:marRight w:val="0"/>
      <w:marTop w:val="0"/>
      <w:marBottom w:val="0"/>
      <w:divBdr>
        <w:top w:val="none" w:sz="0" w:space="0" w:color="auto"/>
        <w:left w:val="none" w:sz="0" w:space="0" w:color="auto"/>
        <w:bottom w:val="none" w:sz="0" w:space="0" w:color="auto"/>
        <w:right w:val="none" w:sz="0" w:space="0" w:color="auto"/>
      </w:divBdr>
    </w:div>
    <w:div w:id="252393975">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322247010">
      <w:bodyDiv w:val="1"/>
      <w:marLeft w:val="0"/>
      <w:marRight w:val="0"/>
      <w:marTop w:val="0"/>
      <w:marBottom w:val="0"/>
      <w:divBdr>
        <w:top w:val="none" w:sz="0" w:space="0" w:color="auto"/>
        <w:left w:val="none" w:sz="0" w:space="0" w:color="auto"/>
        <w:bottom w:val="none" w:sz="0" w:space="0" w:color="auto"/>
        <w:right w:val="none" w:sz="0" w:space="0" w:color="auto"/>
      </w:divBdr>
    </w:div>
    <w:div w:id="373697380">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594292936">
      <w:bodyDiv w:val="1"/>
      <w:marLeft w:val="0"/>
      <w:marRight w:val="0"/>
      <w:marTop w:val="0"/>
      <w:marBottom w:val="0"/>
      <w:divBdr>
        <w:top w:val="none" w:sz="0" w:space="0" w:color="auto"/>
        <w:left w:val="none" w:sz="0" w:space="0" w:color="auto"/>
        <w:bottom w:val="none" w:sz="0" w:space="0" w:color="auto"/>
        <w:right w:val="none" w:sz="0" w:space="0" w:color="auto"/>
      </w:divBdr>
    </w:div>
    <w:div w:id="613556352">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11806855">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79648442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23224920">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39745676">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58519848">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532914619">
      <w:bodyDiv w:val="1"/>
      <w:marLeft w:val="0"/>
      <w:marRight w:val="0"/>
      <w:marTop w:val="0"/>
      <w:marBottom w:val="0"/>
      <w:divBdr>
        <w:top w:val="none" w:sz="0" w:space="0" w:color="auto"/>
        <w:left w:val="none" w:sz="0" w:space="0" w:color="auto"/>
        <w:bottom w:val="none" w:sz="0" w:space="0" w:color="auto"/>
        <w:right w:val="none" w:sz="0" w:space="0" w:color="auto"/>
      </w:divBdr>
    </w:div>
    <w:div w:id="1608850700">
      <w:bodyDiv w:val="1"/>
      <w:marLeft w:val="0"/>
      <w:marRight w:val="0"/>
      <w:marTop w:val="0"/>
      <w:marBottom w:val="0"/>
      <w:divBdr>
        <w:top w:val="none" w:sz="0" w:space="0" w:color="auto"/>
        <w:left w:val="none" w:sz="0" w:space="0" w:color="auto"/>
        <w:bottom w:val="none" w:sz="0" w:space="0" w:color="auto"/>
        <w:right w:val="none" w:sz="0" w:space="0" w:color="auto"/>
      </w:divBdr>
    </w:div>
    <w:div w:id="1625576467">
      <w:bodyDiv w:val="1"/>
      <w:marLeft w:val="0"/>
      <w:marRight w:val="0"/>
      <w:marTop w:val="0"/>
      <w:marBottom w:val="0"/>
      <w:divBdr>
        <w:top w:val="none" w:sz="0" w:space="0" w:color="auto"/>
        <w:left w:val="none" w:sz="0" w:space="0" w:color="auto"/>
        <w:bottom w:val="none" w:sz="0" w:space="0" w:color="auto"/>
        <w:right w:val="none" w:sz="0" w:space="0" w:color="auto"/>
      </w:divBdr>
    </w:div>
    <w:div w:id="1656103137">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34505884">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1786339867">
      <w:bodyDiv w:val="1"/>
      <w:marLeft w:val="0"/>
      <w:marRight w:val="0"/>
      <w:marTop w:val="0"/>
      <w:marBottom w:val="0"/>
      <w:divBdr>
        <w:top w:val="none" w:sz="0" w:space="0" w:color="auto"/>
        <w:left w:val="none" w:sz="0" w:space="0" w:color="auto"/>
        <w:bottom w:val="none" w:sz="0" w:space="0" w:color="auto"/>
        <w:right w:val="none" w:sz="0" w:space="0" w:color="auto"/>
      </w:divBdr>
    </w:div>
    <w:div w:id="21399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ze.cz" TargetMode="External"/><Relationship Id="rId13" Type="http://schemas.openxmlformats.org/officeDocument/2006/relationships/header" Target="header3.xml"/><Relationship Id="rId18" Type="http://schemas.openxmlformats.org/officeDocument/2006/relationships/hyperlink" Target="mailto:podpora@hp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tin.rubes@o2its.cz" TargetMode="External"/><Relationship Id="rId2" Type="http://schemas.openxmlformats.org/officeDocument/2006/relationships/numbering" Target="numbering.xml"/><Relationship Id="rId16" Type="http://schemas.openxmlformats.org/officeDocument/2006/relationships/hyperlink" Target="mailto:michal.kopecek@o2.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ichal.kopecek@o2.cz" TargetMode="External"/><Relationship Id="rId10" Type="http://schemas.openxmlformats.org/officeDocument/2006/relationships/header" Target="header2.xml"/><Relationship Id="rId19" Type="http://schemas.openxmlformats.org/officeDocument/2006/relationships/hyperlink" Target="http://www.hpe.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1228-76E7-4156-A6B1-BA6F2716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6887</Words>
  <Characters>40678</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47471</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Krejčí Jana</dc:creator>
  <cp:lastModifiedBy>Krejčí Jana</cp:lastModifiedBy>
  <cp:revision>3</cp:revision>
  <dcterms:created xsi:type="dcterms:W3CDTF">2022-12-21T09:12:00Z</dcterms:created>
  <dcterms:modified xsi:type="dcterms:W3CDTF">2022-12-21T12:17:00Z</dcterms:modified>
</cp:coreProperties>
</file>