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2CAD8" w14:textId="77777777" w:rsidR="00D8645E" w:rsidRPr="00FE4DF1" w:rsidRDefault="00D8645E" w:rsidP="00E17D79">
      <w:pPr>
        <w:jc w:val="both"/>
        <w:rPr>
          <w:rStyle w:val="Siln"/>
          <w:rFonts w:ascii="Calibri" w:hAnsi="Calibri" w:cs="Calibri"/>
          <w:sz w:val="21"/>
          <w:szCs w:val="21"/>
        </w:rPr>
      </w:pPr>
      <w:r>
        <w:rPr>
          <w:rStyle w:val="Siln"/>
          <w:rFonts w:ascii="Calibri" w:hAnsi="Calibri" w:cs="Calibri"/>
          <w:sz w:val="21"/>
          <w:szCs w:val="21"/>
        </w:rPr>
        <w:t>Národní památkový ústav</w:t>
      </w:r>
      <w:r w:rsidR="005F5160">
        <w:rPr>
          <w:rStyle w:val="Siln"/>
          <w:rFonts w:ascii="Calibri" w:hAnsi="Calibri" w:cs="Calibri"/>
          <w:sz w:val="21"/>
          <w:szCs w:val="21"/>
        </w:rPr>
        <w:t>, státní příspěvková organizace</w:t>
      </w:r>
    </w:p>
    <w:p w14:paraId="317C7B70" w14:textId="77777777" w:rsidR="00D8645E" w:rsidRPr="00FE4DF1" w:rsidRDefault="00D8645E" w:rsidP="00E17D79">
      <w:pPr>
        <w:jc w:val="both"/>
        <w:rPr>
          <w:rFonts w:ascii="Calibri" w:hAnsi="Calibri" w:cs="Calibri"/>
          <w:sz w:val="21"/>
          <w:szCs w:val="21"/>
        </w:rPr>
      </w:pPr>
      <w:r w:rsidRPr="00FE4DF1">
        <w:rPr>
          <w:rFonts w:ascii="Calibri" w:hAnsi="Calibri" w:cs="Calibri"/>
          <w:sz w:val="21"/>
          <w:szCs w:val="21"/>
        </w:rPr>
        <w:t>IČ</w:t>
      </w:r>
      <w:r w:rsidR="005F5160">
        <w:rPr>
          <w:rFonts w:ascii="Calibri" w:hAnsi="Calibri" w:cs="Calibri"/>
          <w:sz w:val="21"/>
          <w:szCs w:val="21"/>
        </w:rPr>
        <w:t>O</w:t>
      </w:r>
      <w:r w:rsidRPr="00FE4DF1">
        <w:rPr>
          <w:rFonts w:ascii="Calibri" w:hAnsi="Calibri" w:cs="Calibri"/>
          <w:sz w:val="21"/>
          <w:szCs w:val="21"/>
        </w:rPr>
        <w:t>: 75032333, DIČ: CZ75032333,</w:t>
      </w:r>
    </w:p>
    <w:p w14:paraId="0F984FA8" w14:textId="77777777" w:rsidR="00D8645E" w:rsidRPr="00FE4DF1" w:rsidRDefault="00D8645E" w:rsidP="00E17D79">
      <w:pPr>
        <w:jc w:val="both"/>
        <w:rPr>
          <w:rFonts w:ascii="Calibri" w:hAnsi="Calibri" w:cs="Calibri"/>
          <w:sz w:val="21"/>
          <w:szCs w:val="21"/>
        </w:rPr>
      </w:pPr>
      <w:r w:rsidRPr="00FE4DF1">
        <w:rPr>
          <w:rFonts w:ascii="Calibri" w:hAnsi="Calibri" w:cs="Calibri"/>
          <w:sz w:val="21"/>
          <w:szCs w:val="21"/>
        </w:rPr>
        <w:t>se sídlem: Valdštejnské nám. 3, PSČ 118 01 Praha 1 – Malá Strana,</w:t>
      </w:r>
    </w:p>
    <w:p w14:paraId="61349CF2" w14:textId="77777777" w:rsidR="00D8645E" w:rsidRPr="00FE4DF1" w:rsidRDefault="00D8645E" w:rsidP="009E635C">
      <w:pPr>
        <w:jc w:val="both"/>
        <w:rPr>
          <w:rFonts w:ascii="Calibri" w:hAnsi="Calibri" w:cs="Calibri"/>
          <w:sz w:val="21"/>
          <w:szCs w:val="21"/>
        </w:rPr>
      </w:pPr>
      <w:r w:rsidRPr="001E79FA">
        <w:rPr>
          <w:rFonts w:ascii="Calibri" w:hAnsi="Calibri" w:cs="Calibri"/>
          <w:sz w:val="21"/>
          <w:szCs w:val="21"/>
        </w:rPr>
        <w:t>zastoupený</w:t>
      </w:r>
      <w:r w:rsidR="00242847">
        <w:rPr>
          <w:rFonts w:ascii="Calibri" w:hAnsi="Calibri" w:cs="Calibri"/>
          <w:sz w:val="21"/>
          <w:szCs w:val="21"/>
        </w:rPr>
        <w:t xml:space="preserve"> ředitelem Územní památkové správy na Sychrově PhDr. Milošem Kadlecem</w:t>
      </w:r>
    </w:p>
    <w:p w14:paraId="3A75E39B" w14:textId="3C7AB679" w:rsidR="00D8645E" w:rsidRPr="00584A37" w:rsidRDefault="00D8645E" w:rsidP="00E17D79">
      <w:pPr>
        <w:jc w:val="both"/>
        <w:rPr>
          <w:rFonts w:ascii="Calibri" w:hAnsi="Calibri" w:cs="Calibri"/>
          <w:sz w:val="21"/>
          <w:szCs w:val="21"/>
        </w:rPr>
      </w:pPr>
      <w:r w:rsidRPr="00FE4DF1">
        <w:rPr>
          <w:rFonts w:ascii="Calibri" w:hAnsi="Calibri" w:cs="Calibri"/>
          <w:sz w:val="21"/>
          <w:szCs w:val="21"/>
        </w:rPr>
        <w:t xml:space="preserve">zástupce pro věci technické: </w:t>
      </w:r>
      <w:r>
        <w:rPr>
          <w:rFonts w:ascii="Calibri" w:hAnsi="Calibri" w:cs="Calibri"/>
          <w:sz w:val="21"/>
          <w:szCs w:val="21"/>
        </w:rPr>
        <w:t>Mgr. Ota Minařík</w:t>
      </w:r>
      <w:r w:rsidRPr="00584A37">
        <w:rPr>
          <w:rFonts w:ascii="Calibri" w:hAnsi="Calibri" w:cs="Calibri"/>
          <w:sz w:val="21"/>
          <w:szCs w:val="21"/>
        </w:rPr>
        <w:t xml:space="preserve">, </w:t>
      </w:r>
      <w:r>
        <w:rPr>
          <w:rFonts w:ascii="Calibri" w:hAnsi="Calibri" w:cs="Calibri"/>
          <w:sz w:val="21"/>
          <w:szCs w:val="21"/>
        </w:rPr>
        <w:t>vedoucí oddělení NKM</w:t>
      </w:r>
      <w:r w:rsidRPr="00584A37">
        <w:rPr>
          <w:rFonts w:ascii="Calibri" w:hAnsi="Calibri" w:cs="Calibri"/>
          <w:sz w:val="21"/>
          <w:szCs w:val="21"/>
        </w:rPr>
        <w:t xml:space="preserve">, </w:t>
      </w:r>
      <w:r w:rsidR="007C726E">
        <w:rPr>
          <w:rFonts w:ascii="Calibri" w:hAnsi="Calibri" w:cs="Calibri"/>
          <w:sz w:val="21"/>
          <w:szCs w:val="21"/>
        </w:rPr>
        <w:t>tel. + 420 724 663 686, e</w:t>
      </w:r>
      <w:r w:rsidRPr="00AA797C">
        <w:rPr>
          <w:rFonts w:ascii="Calibri" w:hAnsi="Calibri" w:cs="Calibri"/>
          <w:sz w:val="21"/>
          <w:szCs w:val="21"/>
        </w:rPr>
        <w:t xml:space="preserve">mail: </w:t>
      </w:r>
      <w:r w:rsidR="009E635C" w:rsidRPr="007B22C8">
        <w:rPr>
          <w:rFonts w:ascii="Calibri" w:hAnsi="Calibri" w:cs="Calibri"/>
          <w:sz w:val="21"/>
          <w:szCs w:val="21"/>
        </w:rPr>
        <w:t>minarik.ota@npu.cz</w:t>
      </w:r>
      <w:r w:rsidR="007B22C8">
        <w:rPr>
          <w:rFonts w:ascii="Calibri" w:hAnsi="Calibri" w:cs="Calibri"/>
          <w:sz w:val="21"/>
          <w:szCs w:val="21"/>
        </w:rPr>
        <w:t xml:space="preserve"> </w:t>
      </w:r>
    </w:p>
    <w:p w14:paraId="5E0CEA91" w14:textId="77777777" w:rsidR="00D8645E" w:rsidRDefault="00D8645E" w:rsidP="00E17D79">
      <w:pPr>
        <w:jc w:val="both"/>
        <w:rPr>
          <w:rFonts w:ascii="Calibri" w:hAnsi="Calibri" w:cs="Calibri"/>
          <w:sz w:val="21"/>
          <w:szCs w:val="21"/>
        </w:rPr>
      </w:pPr>
    </w:p>
    <w:p w14:paraId="308FA367" w14:textId="77777777" w:rsidR="00D8645E" w:rsidRPr="00FE4DF1" w:rsidRDefault="00D8645E" w:rsidP="00E17D79">
      <w:pPr>
        <w:jc w:val="both"/>
        <w:rPr>
          <w:rFonts w:ascii="Calibri" w:hAnsi="Calibri" w:cs="Calibri"/>
          <w:sz w:val="21"/>
          <w:szCs w:val="21"/>
        </w:rPr>
      </w:pPr>
      <w:r w:rsidRPr="00FE4DF1">
        <w:rPr>
          <w:rFonts w:ascii="Calibri" w:hAnsi="Calibri" w:cs="Calibri"/>
          <w:sz w:val="21"/>
          <w:szCs w:val="21"/>
        </w:rPr>
        <w:t>Doručovací adresa:</w:t>
      </w:r>
    </w:p>
    <w:p w14:paraId="117C8162" w14:textId="77777777" w:rsidR="001620A4" w:rsidRPr="007B22C8" w:rsidRDefault="001620A4" w:rsidP="001620A4">
      <w:pPr>
        <w:widowControl w:val="0"/>
        <w:autoSpaceDE w:val="0"/>
        <w:autoSpaceDN w:val="0"/>
        <w:adjustRightInd w:val="0"/>
        <w:jc w:val="both"/>
        <w:rPr>
          <w:rFonts w:ascii="Calibri" w:hAnsi="Calibri" w:cs="Calibri"/>
          <w:sz w:val="21"/>
          <w:szCs w:val="21"/>
        </w:rPr>
      </w:pPr>
      <w:r w:rsidRPr="007B22C8">
        <w:rPr>
          <w:rFonts w:ascii="Calibri" w:hAnsi="Calibri" w:cs="Calibri"/>
          <w:sz w:val="21"/>
          <w:szCs w:val="21"/>
        </w:rPr>
        <w:t>Národní památkový ústav, územní památková správa na Sychrově</w:t>
      </w:r>
    </w:p>
    <w:p w14:paraId="707C53B5" w14:textId="1947B667" w:rsidR="001620A4" w:rsidRDefault="001620A4" w:rsidP="001620A4">
      <w:pPr>
        <w:widowControl w:val="0"/>
        <w:autoSpaceDE w:val="0"/>
        <w:autoSpaceDN w:val="0"/>
        <w:adjustRightInd w:val="0"/>
        <w:jc w:val="both"/>
        <w:rPr>
          <w:rFonts w:ascii="Calibri" w:hAnsi="Calibri" w:cs="Calibri"/>
          <w:sz w:val="21"/>
          <w:szCs w:val="21"/>
        </w:rPr>
      </w:pPr>
      <w:r w:rsidRPr="007B22C8">
        <w:rPr>
          <w:rFonts w:ascii="Calibri" w:hAnsi="Calibri" w:cs="Calibri"/>
          <w:sz w:val="21"/>
          <w:szCs w:val="21"/>
        </w:rPr>
        <w:t xml:space="preserve">adresa: Zámek Sychrov </w:t>
      </w:r>
      <w:proofErr w:type="gramStart"/>
      <w:r w:rsidRPr="007B22C8">
        <w:rPr>
          <w:rFonts w:ascii="Calibri" w:hAnsi="Calibri" w:cs="Calibri"/>
          <w:sz w:val="21"/>
          <w:szCs w:val="21"/>
        </w:rPr>
        <w:t>č.p.</w:t>
      </w:r>
      <w:proofErr w:type="gramEnd"/>
      <w:r w:rsidRPr="007B22C8">
        <w:rPr>
          <w:rFonts w:ascii="Calibri" w:hAnsi="Calibri" w:cs="Calibri"/>
          <w:sz w:val="21"/>
          <w:szCs w:val="21"/>
        </w:rPr>
        <w:t xml:space="preserve"> 3, 463 44 Sychrov</w:t>
      </w:r>
      <w:r w:rsidRPr="001620A4">
        <w:rPr>
          <w:rFonts w:ascii="Calibri" w:hAnsi="Calibri" w:cs="Calibri"/>
          <w:sz w:val="21"/>
          <w:szCs w:val="21"/>
        </w:rPr>
        <w:t xml:space="preserve"> </w:t>
      </w:r>
    </w:p>
    <w:p w14:paraId="6CA42F0D" w14:textId="77777777" w:rsidR="00D8645E" w:rsidRPr="00FE4DF1" w:rsidRDefault="00D8645E" w:rsidP="001620A4">
      <w:pPr>
        <w:widowControl w:val="0"/>
        <w:autoSpaceDE w:val="0"/>
        <w:autoSpaceDN w:val="0"/>
        <w:adjustRightInd w:val="0"/>
        <w:jc w:val="both"/>
        <w:rPr>
          <w:rFonts w:ascii="Calibri" w:hAnsi="Calibri" w:cs="Calibri"/>
          <w:sz w:val="21"/>
          <w:szCs w:val="21"/>
        </w:rPr>
      </w:pPr>
      <w:r w:rsidRPr="00FE4DF1">
        <w:rPr>
          <w:rFonts w:ascii="Calibri" w:hAnsi="Calibri" w:cs="Calibri"/>
          <w:sz w:val="21"/>
          <w:szCs w:val="21"/>
        </w:rPr>
        <w:t>(dále jen</w:t>
      </w:r>
      <w:r w:rsidRPr="00FE4DF1">
        <w:rPr>
          <w:rFonts w:ascii="Calibri" w:hAnsi="Calibri" w:cs="Calibri"/>
          <w:b/>
          <w:bCs/>
          <w:sz w:val="21"/>
          <w:szCs w:val="21"/>
        </w:rPr>
        <w:t xml:space="preserve"> „objednatel“</w:t>
      </w:r>
      <w:r w:rsidRPr="00FE4DF1">
        <w:rPr>
          <w:rFonts w:ascii="Calibri" w:hAnsi="Calibri" w:cs="Calibri"/>
          <w:sz w:val="21"/>
          <w:szCs w:val="21"/>
        </w:rPr>
        <w:t>) na straně jedné</w:t>
      </w:r>
    </w:p>
    <w:p w14:paraId="71ADFFEE" w14:textId="77777777" w:rsidR="003C2E58" w:rsidRPr="001E79FA" w:rsidRDefault="003C2E58" w:rsidP="00E17D79">
      <w:pPr>
        <w:jc w:val="both"/>
        <w:rPr>
          <w:rFonts w:ascii="Calibri" w:hAnsi="Calibri" w:cs="Calibri"/>
          <w:sz w:val="21"/>
          <w:szCs w:val="21"/>
        </w:rPr>
      </w:pPr>
    </w:p>
    <w:p w14:paraId="3B403131" w14:textId="77777777" w:rsidR="00D8645E" w:rsidRPr="00584A37" w:rsidRDefault="00D8645E" w:rsidP="00584A37">
      <w:pPr>
        <w:jc w:val="both"/>
        <w:rPr>
          <w:rFonts w:ascii="Calibri" w:hAnsi="Calibri" w:cs="Calibri"/>
          <w:sz w:val="21"/>
          <w:szCs w:val="21"/>
        </w:rPr>
      </w:pPr>
      <w:r w:rsidRPr="00584A37">
        <w:rPr>
          <w:rFonts w:ascii="Calibri" w:hAnsi="Calibri" w:cs="Calibri"/>
          <w:sz w:val="21"/>
          <w:szCs w:val="21"/>
        </w:rPr>
        <w:t>a</w:t>
      </w:r>
    </w:p>
    <w:p w14:paraId="28ABF5A6" w14:textId="77777777" w:rsidR="00654351" w:rsidRDefault="00654351" w:rsidP="00654351">
      <w:pPr>
        <w:pStyle w:val="Default"/>
        <w:tabs>
          <w:tab w:val="left" w:pos="3400"/>
        </w:tabs>
        <w:rPr>
          <w:sz w:val="21"/>
          <w:szCs w:val="21"/>
        </w:rPr>
      </w:pPr>
    </w:p>
    <w:p w14:paraId="67FBBAC4" w14:textId="1398384D" w:rsidR="00654351" w:rsidRPr="00654351" w:rsidRDefault="006C33B4" w:rsidP="00654351">
      <w:pPr>
        <w:pStyle w:val="Default"/>
        <w:tabs>
          <w:tab w:val="left" w:pos="3400"/>
        </w:tabs>
        <w:rPr>
          <w:b/>
          <w:sz w:val="21"/>
          <w:szCs w:val="21"/>
        </w:rPr>
      </w:pPr>
      <w:r>
        <w:rPr>
          <w:b/>
          <w:sz w:val="21"/>
          <w:szCs w:val="21"/>
        </w:rPr>
        <w:t xml:space="preserve">Bc. Markéta </w:t>
      </w:r>
      <w:proofErr w:type="spellStart"/>
      <w:r>
        <w:rPr>
          <w:b/>
          <w:sz w:val="21"/>
          <w:szCs w:val="21"/>
        </w:rPr>
        <w:t>Nýčová</w:t>
      </w:r>
      <w:proofErr w:type="spellEnd"/>
    </w:p>
    <w:p w14:paraId="3F38ECC3" w14:textId="37174E7D" w:rsidR="00654351" w:rsidRPr="00A640C3" w:rsidRDefault="00654351" w:rsidP="00654351">
      <w:pPr>
        <w:pStyle w:val="Default"/>
        <w:tabs>
          <w:tab w:val="left" w:pos="3400"/>
        </w:tabs>
        <w:jc w:val="both"/>
        <w:rPr>
          <w:sz w:val="21"/>
          <w:szCs w:val="21"/>
        </w:rPr>
      </w:pPr>
      <w:r w:rsidRPr="00584A37">
        <w:rPr>
          <w:sz w:val="21"/>
          <w:szCs w:val="21"/>
        </w:rPr>
        <w:t>IČ</w:t>
      </w:r>
      <w:r>
        <w:rPr>
          <w:sz w:val="21"/>
          <w:szCs w:val="21"/>
        </w:rPr>
        <w:t>O:</w:t>
      </w:r>
      <w:r>
        <w:rPr>
          <w:sz w:val="21"/>
          <w:szCs w:val="21"/>
        </w:rPr>
        <w:tab/>
      </w:r>
      <w:r w:rsidR="006C33B4">
        <w:rPr>
          <w:sz w:val="21"/>
          <w:szCs w:val="21"/>
        </w:rPr>
        <w:t>87888378</w:t>
      </w:r>
    </w:p>
    <w:p w14:paraId="2CFE13E1" w14:textId="47067B69" w:rsidR="00654351" w:rsidRPr="006C33B4" w:rsidRDefault="00654351" w:rsidP="00654351">
      <w:pPr>
        <w:pStyle w:val="Default"/>
        <w:tabs>
          <w:tab w:val="left" w:pos="3400"/>
        </w:tabs>
        <w:jc w:val="both"/>
        <w:rPr>
          <w:sz w:val="21"/>
          <w:szCs w:val="21"/>
        </w:rPr>
      </w:pPr>
      <w:r w:rsidRPr="00A640C3">
        <w:rPr>
          <w:sz w:val="21"/>
          <w:szCs w:val="21"/>
        </w:rPr>
        <w:t xml:space="preserve">místo podnikání: </w:t>
      </w:r>
      <w:r w:rsidRPr="00A640C3">
        <w:rPr>
          <w:sz w:val="21"/>
          <w:szCs w:val="21"/>
        </w:rPr>
        <w:tab/>
      </w:r>
      <w:r w:rsidR="006C33B4" w:rsidRPr="006C33B4">
        <w:rPr>
          <w:sz w:val="21"/>
          <w:szCs w:val="21"/>
        </w:rPr>
        <w:t>R</w:t>
      </w:r>
      <w:r w:rsidR="009674B6">
        <w:rPr>
          <w:sz w:val="21"/>
          <w:szCs w:val="21"/>
        </w:rPr>
        <w:t>okytnice v Orlických horách 576,</w:t>
      </w:r>
      <w:r w:rsidR="006C33B4" w:rsidRPr="006C33B4">
        <w:rPr>
          <w:sz w:val="21"/>
          <w:szCs w:val="21"/>
        </w:rPr>
        <w:t xml:space="preserve"> 517 61</w:t>
      </w:r>
    </w:p>
    <w:p w14:paraId="2A4D5DD4" w14:textId="63215173" w:rsidR="00654351" w:rsidRPr="006C33B4" w:rsidRDefault="00654351" w:rsidP="00654351">
      <w:pPr>
        <w:pStyle w:val="Default"/>
        <w:tabs>
          <w:tab w:val="left" w:pos="3400"/>
        </w:tabs>
        <w:jc w:val="both"/>
        <w:rPr>
          <w:sz w:val="21"/>
          <w:szCs w:val="21"/>
        </w:rPr>
      </w:pPr>
      <w:r w:rsidRPr="006C33B4">
        <w:rPr>
          <w:sz w:val="21"/>
          <w:szCs w:val="21"/>
        </w:rPr>
        <w:t xml:space="preserve">bankovní spojení: </w:t>
      </w:r>
      <w:r w:rsidRPr="006C33B4">
        <w:rPr>
          <w:sz w:val="21"/>
          <w:szCs w:val="21"/>
        </w:rPr>
        <w:tab/>
      </w:r>
      <w:proofErr w:type="spellStart"/>
      <w:r w:rsidR="009D60DA">
        <w:rPr>
          <w:sz w:val="21"/>
          <w:szCs w:val="21"/>
        </w:rPr>
        <w:t>xxx</w:t>
      </w:r>
      <w:proofErr w:type="spellEnd"/>
    </w:p>
    <w:p w14:paraId="7515659B" w14:textId="31554B17" w:rsidR="00654351" w:rsidRPr="006C33B4" w:rsidRDefault="00654351" w:rsidP="00654351">
      <w:pPr>
        <w:pStyle w:val="Default"/>
        <w:tabs>
          <w:tab w:val="left" w:pos="3400"/>
        </w:tabs>
        <w:jc w:val="both"/>
        <w:rPr>
          <w:sz w:val="21"/>
          <w:szCs w:val="21"/>
        </w:rPr>
      </w:pPr>
      <w:r w:rsidRPr="006C33B4">
        <w:rPr>
          <w:sz w:val="21"/>
          <w:szCs w:val="21"/>
        </w:rPr>
        <w:t xml:space="preserve">číslo účtu: </w:t>
      </w:r>
      <w:r w:rsidRPr="006C33B4">
        <w:rPr>
          <w:sz w:val="21"/>
          <w:szCs w:val="21"/>
        </w:rPr>
        <w:tab/>
      </w:r>
      <w:proofErr w:type="spellStart"/>
      <w:r w:rsidR="009D60DA">
        <w:rPr>
          <w:sz w:val="21"/>
          <w:szCs w:val="21"/>
        </w:rPr>
        <w:t>xxx</w:t>
      </w:r>
      <w:proofErr w:type="spellEnd"/>
    </w:p>
    <w:p w14:paraId="50E7D21C" w14:textId="1EA664B9" w:rsidR="00654351" w:rsidRPr="006C33B4" w:rsidRDefault="006C33B4" w:rsidP="00654351">
      <w:pPr>
        <w:pStyle w:val="Default"/>
        <w:tabs>
          <w:tab w:val="left" w:pos="3400"/>
        </w:tabs>
        <w:jc w:val="both"/>
        <w:rPr>
          <w:sz w:val="21"/>
          <w:szCs w:val="21"/>
        </w:rPr>
      </w:pPr>
      <w:r w:rsidRPr="006C33B4">
        <w:rPr>
          <w:sz w:val="21"/>
          <w:szCs w:val="21"/>
        </w:rPr>
        <w:t>zastoupeno</w:t>
      </w:r>
      <w:r w:rsidR="00654351" w:rsidRPr="006C33B4">
        <w:rPr>
          <w:sz w:val="21"/>
          <w:szCs w:val="21"/>
        </w:rPr>
        <w:t>:</w:t>
      </w:r>
      <w:r w:rsidR="00654351" w:rsidRPr="006C33B4">
        <w:rPr>
          <w:sz w:val="21"/>
          <w:szCs w:val="21"/>
        </w:rPr>
        <w:tab/>
      </w:r>
      <w:proofErr w:type="spellStart"/>
      <w:r w:rsidR="009D60DA">
        <w:rPr>
          <w:sz w:val="21"/>
          <w:szCs w:val="21"/>
        </w:rPr>
        <w:t>xxx</w:t>
      </w:r>
      <w:proofErr w:type="spellEnd"/>
    </w:p>
    <w:p w14:paraId="68745E1A" w14:textId="77777777" w:rsidR="00654351" w:rsidRPr="00584A37" w:rsidRDefault="00654351" w:rsidP="00654351">
      <w:pPr>
        <w:jc w:val="both"/>
        <w:rPr>
          <w:rFonts w:ascii="Calibri" w:hAnsi="Calibri" w:cs="Calibri"/>
          <w:sz w:val="21"/>
          <w:szCs w:val="21"/>
        </w:rPr>
      </w:pPr>
      <w:r w:rsidRPr="006C33B4">
        <w:rPr>
          <w:rFonts w:ascii="Calibri" w:hAnsi="Calibri" w:cs="Calibri"/>
          <w:sz w:val="21"/>
          <w:szCs w:val="21"/>
        </w:rPr>
        <w:t>(dále jen „</w:t>
      </w:r>
      <w:r w:rsidRPr="006C33B4">
        <w:rPr>
          <w:rFonts w:ascii="Calibri" w:hAnsi="Calibri" w:cs="Calibri"/>
          <w:b/>
          <w:bCs/>
          <w:sz w:val="21"/>
          <w:szCs w:val="21"/>
        </w:rPr>
        <w:t>zhotovitel</w:t>
      </w:r>
      <w:r w:rsidRPr="006C33B4">
        <w:rPr>
          <w:rFonts w:ascii="Calibri" w:hAnsi="Calibri" w:cs="Calibri"/>
          <w:sz w:val="21"/>
          <w:szCs w:val="21"/>
        </w:rPr>
        <w:t>“) na straně druhé</w:t>
      </w:r>
    </w:p>
    <w:p w14:paraId="534AF4CB" w14:textId="77777777" w:rsidR="00654351" w:rsidRDefault="00654351" w:rsidP="00584A37">
      <w:pPr>
        <w:jc w:val="both"/>
        <w:rPr>
          <w:rFonts w:ascii="Calibri" w:hAnsi="Calibri" w:cs="Calibri"/>
          <w:sz w:val="21"/>
          <w:szCs w:val="21"/>
        </w:rPr>
      </w:pPr>
    </w:p>
    <w:p w14:paraId="7D9DF86B" w14:textId="77777777" w:rsidR="00D8645E" w:rsidRPr="00E7249F" w:rsidRDefault="00D8645E" w:rsidP="00542953">
      <w:pPr>
        <w:pStyle w:val="Normln1"/>
        <w:jc w:val="center"/>
        <w:rPr>
          <w:rFonts w:ascii="Calibri" w:hAnsi="Calibri" w:cs="Calibri"/>
          <w:sz w:val="21"/>
          <w:szCs w:val="21"/>
        </w:rPr>
      </w:pPr>
      <w:r w:rsidRPr="00E7249F">
        <w:rPr>
          <w:rFonts w:ascii="Calibri" w:hAnsi="Calibri" w:cs="Calibri"/>
          <w:sz w:val="21"/>
          <w:szCs w:val="21"/>
        </w:rPr>
        <w:t>jako smluvní strany uzavřely v souladu se zákonem č. 89/2012 Sb., občanský zákoník</w:t>
      </w:r>
      <w:r>
        <w:rPr>
          <w:rFonts w:ascii="Calibri" w:hAnsi="Calibri" w:cs="Calibri"/>
          <w:sz w:val="21"/>
          <w:szCs w:val="21"/>
        </w:rPr>
        <w:t xml:space="preserve"> (dále jen občanský zákoník)</w:t>
      </w:r>
      <w:r w:rsidRPr="00E7249F">
        <w:rPr>
          <w:rFonts w:ascii="Calibri" w:hAnsi="Calibri" w:cs="Calibri"/>
          <w:sz w:val="21"/>
          <w:szCs w:val="21"/>
        </w:rPr>
        <w:t>, níže uvedeného dne, měsíce a roku tuto</w:t>
      </w:r>
    </w:p>
    <w:p w14:paraId="3050178F" w14:textId="77777777" w:rsidR="00D8645E" w:rsidRPr="00584A37" w:rsidRDefault="00D8645E" w:rsidP="00584A37">
      <w:pPr>
        <w:pStyle w:val="Normln1"/>
        <w:jc w:val="center"/>
        <w:rPr>
          <w:rFonts w:ascii="Calibri" w:hAnsi="Calibri" w:cs="Calibri"/>
          <w:b/>
          <w:bCs/>
          <w:sz w:val="21"/>
          <w:szCs w:val="21"/>
        </w:rPr>
      </w:pPr>
    </w:p>
    <w:p w14:paraId="0BA49801" w14:textId="32ED9867" w:rsidR="00D8645E" w:rsidRDefault="00D8645E" w:rsidP="00584A37">
      <w:pPr>
        <w:pStyle w:val="Normln1"/>
        <w:jc w:val="center"/>
        <w:rPr>
          <w:rFonts w:ascii="Calibri" w:hAnsi="Calibri" w:cs="Calibri"/>
          <w:b/>
          <w:bCs/>
          <w:sz w:val="36"/>
          <w:szCs w:val="36"/>
        </w:rPr>
      </w:pPr>
      <w:r w:rsidRPr="00584A37">
        <w:rPr>
          <w:rFonts w:ascii="Calibri" w:hAnsi="Calibri" w:cs="Calibri"/>
          <w:b/>
          <w:bCs/>
          <w:sz w:val="36"/>
          <w:szCs w:val="36"/>
        </w:rPr>
        <w:t>smlouvu o dílo:</w:t>
      </w:r>
    </w:p>
    <w:p w14:paraId="446803AD" w14:textId="77777777" w:rsidR="00D8645E" w:rsidRPr="00584A37" w:rsidRDefault="00D8645E" w:rsidP="00584A37">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before="360" w:after="60"/>
        <w:outlineLvl w:val="1"/>
        <w:rPr>
          <w:rFonts w:ascii="Calibri" w:hAnsi="Calibri" w:cs="Calibri"/>
          <w:sz w:val="21"/>
          <w:szCs w:val="21"/>
          <w:u w:val="none"/>
        </w:rPr>
      </w:pPr>
      <w:r w:rsidRPr="00584A37">
        <w:rPr>
          <w:rFonts w:ascii="Calibri" w:hAnsi="Calibri" w:cs="Calibri"/>
          <w:sz w:val="21"/>
          <w:szCs w:val="21"/>
          <w:u w:val="none"/>
        </w:rPr>
        <w:t>Článek I.</w:t>
      </w:r>
    </w:p>
    <w:p w14:paraId="6561EF38" w14:textId="77777777" w:rsidR="00D8645E" w:rsidRPr="00584A37" w:rsidRDefault="00D8645E" w:rsidP="00584A37">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after="120"/>
        <w:outlineLvl w:val="1"/>
        <w:rPr>
          <w:rFonts w:ascii="Calibri" w:hAnsi="Calibri" w:cs="Calibri"/>
          <w:sz w:val="21"/>
          <w:szCs w:val="21"/>
          <w:u w:val="none"/>
        </w:rPr>
      </w:pPr>
      <w:r w:rsidRPr="00584A37">
        <w:rPr>
          <w:rFonts w:ascii="Calibri" w:hAnsi="Calibri" w:cs="Calibri"/>
          <w:sz w:val="21"/>
          <w:szCs w:val="21"/>
          <w:u w:val="none"/>
        </w:rPr>
        <w:t>Úvodní ustanovení</w:t>
      </w:r>
    </w:p>
    <w:p w14:paraId="4D4A0DCE" w14:textId="1D1A1749" w:rsidR="00541A97" w:rsidRPr="004B69A4" w:rsidRDefault="00D8645E" w:rsidP="00541A97">
      <w:pPr>
        <w:pStyle w:val="Odstavecseseznamem"/>
        <w:numPr>
          <w:ilvl w:val="1"/>
          <w:numId w:val="40"/>
        </w:numPr>
        <w:tabs>
          <w:tab w:val="left" w:pos="567"/>
        </w:tabs>
        <w:spacing w:before="40"/>
        <w:jc w:val="both"/>
        <w:rPr>
          <w:rFonts w:ascii="Calibri" w:hAnsi="Calibri" w:cs="Calibri"/>
          <w:b/>
          <w:sz w:val="21"/>
          <w:szCs w:val="21"/>
        </w:rPr>
      </w:pPr>
      <w:r w:rsidRPr="00541A97">
        <w:rPr>
          <w:rFonts w:ascii="Calibri" w:hAnsi="Calibri" w:cs="Calibri"/>
          <w:snapToGrid w:val="0"/>
          <w:sz w:val="21"/>
          <w:szCs w:val="21"/>
        </w:rPr>
        <w:t>Podkladem pro uzavření této smlouvy o dí</w:t>
      </w:r>
      <w:r w:rsidRPr="004B69A4">
        <w:rPr>
          <w:rFonts w:ascii="Calibri" w:hAnsi="Calibri" w:cs="Calibri"/>
          <w:snapToGrid w:val="0"/>
          <w:sz w:val="21"/>
          <w:szCs w:val="21"/>
        </w:rPr>
        <w:t xml:space="preserve">lo je nabídka, kterou zhotovitel podal </w:t>
      </w:r>
      <w:r w:rsidR="00AA74D2" w:rsidRPr="004B69A4">
        <w:rPr>
          <w:rFonts w:ascii="Calibri" w:hAnsi="Calibri" w:cs="Calibri"/>
          <w:snapToGrid w:val="0"/>
          <w:sz w:val="21"/>
          <w:szCs w:val="21"/>
        </w:rPr>
        <w:t>na základě průzkumu trhu objednatele v rámci veřejné zakázky</w:t>
      </w:r>
      <w:r w:rsidRPr="004B69A4">
        <w:rPr>
          <w:rFonts w:ascii="Calibri" w:hAnsi="Calibri" w:cs="Calibri"/>
          <w:snapToGrid w:val="0"/>
          <w:sz w:val="21"/>
          <w:szCs w:val="21"/>
        </w:rPr>
        <w:t xml:space="preserve">: </w:t>
      </w:r>
      <w:r w:rsidR="00901A73" w:rsidRPr="004B69A4">
        <w:rPr>
          <w:rFonts w:ascii="Calibri" w:hAnsi="Calibri" w:cs="Calibri"/>
          <w:b/>
          <w:sz w:val="21"/>
          <w:szCs w:val="21"/>
        </w:rPr>
        <w:t>„</w:t>
      </w:r>
      <w:bookmarkStart w:id="0" w:name="_GoBack"/>
      <w:r w:rsidR="00AA74D2" w:rsidRPr="004B69A4">
        <w:rPr>
          <w:rFonts w:ascii="Calibri" w:hAnsi="Calibri" w:cs="Calibri"/>
          <w:b/>
          <w:sz w:val="21"/>
          <w:szCs w:val="21"/>
        </w:rPr>
        <w:t xml:space="preserve">Zpracování studie proveditelnosti a žádosti o dotaci projektu </w:t>
      </w:r>
      <w:r w:rsidR="004B69A4" w:rsidRPr="004B69A4">
        <w:rPr>
          <w:rFonts w:ascii="Calibri" w:hAnsi="Calibri" w:cs="Calibri"/>
          <w:b/>
          <w:sz w:val="21"/>
          <w:szCs w:val="21"/>
        </w:rPr>
        <w:t>Hrádek u Nechanic – kouzlo anglického venkova</w:t>
      </w:r>
      <w:bookmarkEnd w:id="0"/>
      <w:r w:rsidR="00541A97" w:rsidRPr="004B69A4">
        <w:rPr>
          <w:rFonts w:ascii="Calibri" w:hAnsi="Calibri" w:cs="Calibri"/>
          <w:b/>
          <w:sz w:val="21"/>
          <w:szCs w:val="21"/>
        </w:rPr>
        <w:t>“</w:t>
      </w:r>
    </w:p>
    <w:p w14:paraId="6273D799" w14:textId="77777777" w:rsidR="00D8645E" w:rsidRPr="004B69A4" w:rsidRDefault="009C4A41" w:rsidP="009C4A41">
      <w:pPr>
        <w:tabs>
          <w:tab w:val="left" w:pos="567"/>
        </w:tabs>
        <w:spacing w:before="40"/>
        <w:ind w:left="567" w:hanging="567"/>
        <w:jc w:val="both"/>
        <w:rPr>
          <w:rFonts w:ascii="Calibri" w:hAnsi="Calibri" w:cs="Calibri"/>
          <w:snapToGrid w:val="0"/>
          <w:sz w:val="21"/>
          <w:szCs w:val="21"/>
        </w:rPr>
      </w:pPr>
      <w:proofErr w:type="gramStart"/>
      <w:r w:rsidRPr="004B69A4">
        <w:rPr>
          <w:rFonts w:ascii="Calibri" w:hAnsi="Calibri" w:cs="Calibri"/>
          <w:snapToGrid w:val="0"/>
          <w:sz w:val="21"/>
          <w:szCs w:val="21"/>
        </w:rPr>
        <w:t>1.2</w:t>
      </w:r>
      <w:proofErr w:type="gramEnd"/>
      <w:r w:rsidRPr="004B69A4">
        <w:rPr>
          <w:rFonts w:ascii="Calibri" w:hAnsi="Calibri" w:cs="Calibri"/>
          <w:snapToGrid w:val="0"/>
          <w:sz w:val="21"/>
          <w:szCs w:val="21"/>
        </w:rPr>
        <w:t>.</w:t>
      </w:r>
      <w:r w:rsidRPr="004B69A4">
        <w:rPr>
          <w:rFonts w:ascii="Calibri" w:hAnsi="Calibri" w:cs="Calibri"/>
          <w:snapToGrid w:val="0"/>
          <w:sz w:val="21"/>
          <w:szCs w:val="21"/>
        </w:rPr>
        <w:tab/>
      </w:r>
      <w:r w:rsidR="00D8645E" w:rsidRPr="004B69A4">
        <w:rPr>
          <w:rFonts w:ascii="Calibri" w:hAnsi="Calibri" w:cs="Calibri"/>
          <w:snapToGrid w:val="0"/>
          <w:sz w:val="21"/>
          <w:szCs w:val="21"/>
        </w:rPr>
        <w:t>Veškeré činnosti, k jejichž výkonu se způsobem v této smlouvě stanoveným zhotovitel zavazuje, budou nadále označovány jako „dílo“.</w:t>
      </w:r>
    </w:p>
    <w:p w14:paraId="112302F1" w14:textId="3581784F" w:rsidR="00D8645E" w:rsidRPr="004B69A4" w:rsidRDefault="009C4A41" w:rsidP="009C4A41">
      <w:pPr>
        <w:tabs>
          <w:tab w:val="left" w:pos="567"/>
        </w:tabs>
        <w:spacing w:before="40"/>
        <w:ind w:left="567" w:hanging="567"/>
        <w:jc w:val="both"/>
        <w:rPr>
          <w:rFonts w:ascii="Calibri" w:hAnsi="Calibri" w:cs="Calibri"/>
          <w:snapToGrid w:val="0"/>
          <w:sz w:val="21"/>
          <w:szCs w:val="21"/>
        </w:rPr>
      </w:pPr>
      <w:proofErr w:type="gramStart"/>
      <w:r w:rsidRPr="004B69A4">
        <w:rPr>
          <w:rFonts w:ascii="Calibri" w:hAnsi="Calibri" w:cs="Calibri"/>
          <w:snapToGrid w:val="0"/>
          <w:sz w:val="21"/>
          <w:szCs w:val="21"/>
        </w:rPr>
        <w:t>1.3</w:t>
      </w:r>
      <w:proofErr w:type="gramEnd"/>
      <w:r w:rsidRPr="004B69A4">
        <w:rPr>
          <w:rFonts w:ascii="Calibri" w:hAnsi="Calibri" w:cs="Calibri"/>
          <w:snapToGrid w:val="0"/>
          <w:sz w:val="21"/>
          <w:szCs w:val="21"/>
        </w:rPr>
        <w:t>.</w:t>
      </w:r>
      <w:r w:rsidRPr="004B69A4">
        <w:rPr>
          <w:rFonts w:ascii="Calibri" w:hAnsi="Calibri" w:cs="Calibri"/>
          <w:snapToGrid w:val="0"/>
          <w:sz w:val="21"/>
          <w:szCs w:val="21"/>
        </w:rPr>
        <w:tab/>
      </w:r>
      <w:r w:rsidR="00136C63" w:rsidRPr="004B69A4">
        <w:rPr>
          <w:rFonts w:ascii="Calibri" w:hAnsi="Calibri" w:cs="Calibri"/>
          <w:snapToGrid w:val="0"/>
          <w:sz w:val="21"/>
          <w:szCs w:val="21"/>
        </w:rPr>
        <w:t>Míst</w:t>
      </w:r>
      <w:r w:rsidR="00107160" w:rsidRPr="004B69A4">
        <w:rPr>
          <w:rFonts w:ascii="Calibri" w:hAnsi="Calibri" w:cs="Calibri"/>
          <w:snapToGrid w:val="0"/>
          <w:sz w:val="21"/>
          <w:szCs w:val="21"/>
        </w:rPr>
        <w:t xml:space="preserve">em </w:t>
      </w:r>
      <w:r w:rsidR="00136C63" w:rsidRPr="004B69A4">
        <w:rPr>
          <w:rFonts w:ascii="Calibri" w:hAnsi="Calibri" w:cs="Calibri"/>
          <w:snapToGrid w:val="0"/>
          <w:sz w:val="21"/>
          <w:szCs w:val="21"/>
        </w:rPr>
        <w:t>plnění veřejné zakázky j</w:t>
      </w:r>
      <w:r w:rsidR="00107160" w:rsidRPr="004B69A4">
        <w:rPr>
          <w:rFonts w:ascii="Calibri" w:hAnsi="Calibri" w:cs="Calibri"/>
          <w:snapToGrid w:val="0"/>
          <w:sz w:val="21"/>
          <w:szCs w:val="21"/>
        </w:rPr>
        <w:t>e</w:t>
      </w:r>
      <w:r w:rsidR="00136C63" w:rsidRPr="004B69A4">
        <w:rPr>
          <w:rFonts w:ascii="Calibri" w:hAnsi="Calibri" w:cs="Calibri"/>
          <w:snapToGrid w:val="0"/>
          <w:sz w:val="21"/>
          <w:szCs w:val="21"/>
        </w:rPr>
        <w:t xml:space="preserve"> Národní kulturní památk</w:t>
      </w:r>
      <w:r w:rsidR="00107160" w:rsidRPr="004B69A4">
        <w:rPr>
          <w:rFonts w:ascii="Calibri" w:hAnsi="Calibri" w:cs="Calibri"/>
          <w:snapToGrid w:val="0"/>
          <w:sz w:val="21"/>
          <w:szCs w:val="21"/>
        </w:rPr>
        <w:t>a</w:t>
      </w:r>
      <w:r w:rsidR="00AF391E" w:rsidRPr="004B69A4">
        <w:rPr>
          <w:rFonts w:ascii="Calibri" w:hAnsi="Calibri" w:cs="Calibri"/>
          <w:snapToGrid w:val="0"/>
          <w:sz w:val="21"/>
          <w:szCs w:val="21"/>
        </w:rPr>
        <w:t xml:space="preserve"> zpřístupněn</w:t>
      </w:r>
      <w:r w:rsidR="00107160" w:rsidRPr="004B69A4">
        <w:rPr>
          <w:rFonts w:ascii="Calibri" w:hAnsi="Calibri" w:cs="Calibri"/>
          <w:snapToGrid w:val="0"/>
          <w:sz w:val="21"/>
          <w:szCs w:val="21"/>
        </w:rPr>
        <w:t>á</w:t>
      </w:r>
      <w:r w:rsidR="00D8645E" w:rsidRPr="004B69A4">
        <w:rPr>
          <w:rFonts w:ascii="Calibri" w:hAnsi="Calibri" w:cs="Calibri"/>
          <w:snapToGrid w:val="0"/>
          <w:sz w:val="21"/>
          <w:szCs w:val="21"/>
        </w:rPr>
        <w:t xml:space="preserve"> veřejnost</w:t>
      </w:r>
      <w:r w:rsidR="00107160" w:rsidRPr="004B69A4">
        <w:rPr>
          <w:rFonts w:ascii="Calibri" w:hAnsi="Calibri" w:cs="Calibri"/>
          <w:snapToGrid w:val="0"/>
          <w:sz w:val="21"/>
          <w:szCs w:val="21"/>
        </w:rPr>
        <w:t>i</w:t>
      </w:r>
      <w:r w:rsidR="00D8645E" w:rsidRPr="004B69A4">
        <w:rPr>
          <w:rFonts w:ascii="Calibri" w:hAnsi="Calibri" w:cs="Calibri"/>
          <w:snapToGrid w:val="0"/>
          <w:sz w:val="21"/>
          <w:szCs w:val="21"/>
        </w:rPr>
        <w:t xml:space="preserve"> </w:t>
      </w:r>
      <w:r w:rsidR="00107160" w:rsidRPr="004B69A4">
        <w:rPr>
          <w:rFonts w:ascii="Calibri" w:hAnsi="Calibri" w:cs="Calibri"/>
          <w:snapToGrid w:val="0"/>
          <w:sz w:val="21"/>
          <w:szCs w:val="21"/>
        </w:rPr>
        <w:t xml:space="preserve">Státní zámek </w:t>
      </w:r>
      <w:r w:rsidR="004B69A4" w:rsidRPr="004B69A4">
        <w:rPr>
          <w:rFonts w:ascii="Calibri" w:hAnsi="Calibri" w:cs="Calibri"/>
          <w:snapToGrid w:val="0"/>
          <w:sz w:val="21"/>
          <w:szCs w:val="21"/>
        </w:rPr>
        <w:t xml:space="preserve">Hrádek u Nechanic </w:t>
      </w:r>
      <w:r w:rsidR="00107160" w:rsidRPr="004B69A4">
        <w:rPr>
          <w:rFonts w:ascii="Calibri" w:hAnsi="Calibri" w:cs="Calibri"/>
          <w:snapToGrid w:val="0"/>
          <w:sz w:val="21"/>
          <w:szCs w:val="21"/>
        </w:rPr>
        <w:t xml:space="preserve">a </w:t>
      </w:r>
      <w:r w:rsidR="00D8645E" w:rsidRPr="004B69A4">
        <w:rPr>
          <w:rFonts w:ascii="Calibri" w:hAnsi="Calibri" w:cs="Calibri"/>
          <w:snapToGrid w:val="0"/>
          <w:sz w:val="21"/>
          <w:szCs w:val="21"/>
        </w:rPr>
        <w:t xml:space="preserve">prostory zhotovitele. </w:t>
      </w:r>
    </w:p>
    <w:p w14:paraId="0734A2C8" w14:textId="77777777" w:rsidR="00D8645E" w:rsidRPr="00584A37" w:rsidRDefault="009C4A41" w:rsidP="009C4A41">
      <w:pPr>
        <w:tabs>
          <w:tab w:val="left" w:pos="567"/>
        </w:tabs>
        <w:spacing w:before="40"/>
        <w:ind w:left="567" w:hanging="567"/>
        <w:jc w:val="both"/>
        <w:rPr>
          <w:rFonts w:ascii="Calibri" w:hAnsi="Calibri" w:cs="Calibri"/>
          <w:snapToGrid w:val="0"/>
          <w:sz w:val="21"/>
          <w:szCs w:val="21"/>
        </w:rPr>
      </w:pPr>
      <w:proofErr w:type="gramStart"/>
      <w:r w:rsidRPr="004B69A4">
        <w:rPr>
          <w:rFonts w:ascii="Calibri" w:hAnsi="Calibri" w:cs="Calibri"/>
          <w:snapToGrid w:val="0"/>
          <w:sz w:val="21"/>
          <w:szCs w:val="21"/>
        </w:rPr>
        <w:t>1.4</w:t>
      </w:r>
      <w:proofErr w:type="gramEnd"/>
      <w:r w:rsidRPr="004B69A4">
        <w:rPr>
          <w:rFonts w:ascii="Calibri" w:hAnsi="Calibri" w:cs="Calibri"/>
          <w:snapToGrid w:val="0"/>
          <w:sz w:val="21"/>
          <w:szCs w:val="21"/>
        </w:rPr>
        <w:t>.</w:t>
      </w:r>
      <w:r w:rsidRPr="004B69A4">
        <w:rPr>
          <w:rFonts w:ascii="Calibri" w:hAnsi="Calibri" w:cs="Calibri"/>
          <w:snapToGrid w:val="0"/>
          <w:sz w:val="21"/>
          <w:szCs w:val="21"/>
        </w:rPr>
        <w:tab/>
      </w:r>
      <w:r w:rsidR="00D8645E" w:rsidRPr="004B69A4">
        <w:rPr>
          <w:rFonts w:ascii="Calibri" w:hAnsi="Calibri" w:cs="Calibri"/>
          <w:snapToGrid w:val="0"/>
          <w:sz w:val="21"/>
          <w:szCs w:val="21"/>
        </w:rPr>
        <w:t>Objednatel je právnickou osobou, státní př</w:t>
      </w:r>
      <w:r w:rsidR="00D8645E" w:rsidRPr="00584A37">
        <w:rPr>
          <w:rFonts w:ascii="Calibri" w:hAnsi="Calibri" w:cs="Calibri"/>
          <w:snapToGrid w:val="0"/>
          <w:sz w:val="21"/>
          <w:szCs w:val="21"/>
        </w:rPr>
        <w:t>íspěvkovou organizací zřízenou Ministerstvem kultury České republiky.</w:t>
      </w:r>
    </w:p>
    <w:p w14:paraId="09559439" w14:textId="25AE2B68" w:rsidR="00D8645E" w:rsidRPr="00584A37" w:rsidRDefault="009C4A41" w:rsidP="009C4A41">
      <w:pPr>
        <w:tabs>
          <w:tab w:val="left" w:pos="567"/>
        </w:tabs>
        <w:spacing w:before="40"/>
        <w:ind w:left="567" w:hanging="567"/>
        <w:jc w:val="both"/>
        <w:rPr>
          <w:rFonts w:ascii="Calibri" w:hAnsi="Calibri" w:cs="Calibri"/>
          <w:snapToGrid w:val="0"/>
          <w:sz w:val="21"/>
          <w:szCs w:val="21"/>
        </w:rPr>
      </w:pPr>
      <w:proofErr w:type="gramStart"/>
      <w:r>
        <w:rPr>
          <w:rFonts w:ascii="Calibri" w:hAnsi="Calibri" w:cs="Calibri"/>
          <w:snapToGrid w:val="0"/>
          <w:sz w:val="21"/>
          <w:szCs w:val="21"/>
        </w:rPr>
        <w:t>1.5</w:t>
      </w:r>
      <w:proofErr w:type="gramEnd"/>
      <w:r>
        <w:rPr>
          <w:rFonts w:ascii="Calibri" w:hAnsi="Calibri" w:cs="Calibri"/>
          <w:snapToGrid w:val="0"/>
          <w:sz w:val="21"/>
          <w:szCs w:val="21"/>
        </w:rPr>
        <w:t>.</w:t>
      </w:r>
      <w:r>
        <w:rPr>
          <w:rFonts w:ascii="Calibri" w:hAnsi="Calibri" w:cs="Calibri"/>
          <w:snapToGrid w:val="0"/>
          <w:sz w:val="21"/>
          <w:szCs w:val="21"/>
        </w:rPr>
        <w:tab/>
      </w:r>
      <w:r w:rsidR="00D8645E" w:rsidRPr="00584A37">
        <w:rPr>
          <w:rFonts w:ascii="Calibri" w:hAnsi="Calibri" w:cs="Calibri"/>
          <w:snapToGrid w:val="0"/>
          <w:sz w:val="21"/>
          <w:szCs w:val="21"/>
        </w:rPr>
        <w:t>Pověř</w:t>
      </w:r>
      <w:r w:rsidR="00D8645E">
        <w:rPr>
          <w:rFonts w:ascii="Calibri" w:hAnsi="Calibri" w:cs="Calibri"/>
          <w:snapToGrid w:val="0"/>
          <w:sz w:val="21"/>
          <w:szCs w:val="21"/>
        </w:rPr>
        <w:t xml:space="preserve">enou osobou objednatele je pan </w:t>
      </w:r>
      <w:proofErr w:type="spellStart"/>
      <w:r w:rsidR="009D60DA">
        <w:rPr>
          <w:rFonts w:ascii="Calibri" w:hAnsi="Calibri" w:cs="Calibri"/>
          <w:snapToGrid w:val="0"/>
          <w:sz w:val="21"/>
          <w:szCs w:val="21"/>
        </w:rPr>
        <w:t>xxx</w:t>
      </w:r>
      <w:proofErr w:type="spellEnd"/>
      <w:r w:rsidR="00D8645E">
        <w:rPr>
          <w:rFonts w:ascii="Calibri" w:hAnsi="Calibri" w:cs="Calibri"/>
          <w:snapToGrid w:val="0"/>
          <w:sz w:val="21"/>
          <w:szCs w:val="21"/>
        </w:rPr>
        <w:t>, vedoucí oddělení NKM, telefon:</w:t>
      </w:r>
      <w:r w:rsidR="00B27CFF">
        <w:rPr>
          <w:rFonts w:ascii="Calibri" w:hAnsi="Calibri" w:cs="Calibri"/>
          <w:snapToGrid w:val="0"/>
          <w:sz w:val="21"/>
          <w:szCs w:val="21"/>
        </w:rPr>
        <w:t xml:space="preserve"> </w:t>
      </w:r>
      <w:r w:rsidR="00D8645E">
        <w:rPr>
          <w:rFonts w:ascii="Calibri" w:hAnsi="Calibri" w:cs="Calibri"/>
          <w:snapToGrid w:val="0"/>
          <w:sz w:val="21"/>
          <w:szCs w:val="21"/>
        </w:rPr>
        <w:t xml:space="preserve">+420 </w:t>
      </w:r>
      <w:proofErr w:type="spellStart"/>
      <w:r w:rsidR="009D60DA">
        <w:rPr>
          <w:rFonts w:ascii="Calibri" w:hAnsi="Calibri" w:cs="Calibri"/>
          <w:snapToGrid w:val="0"/>
          <w:sz w:val="21"/>
          <w:szCs w:val="21"/>
        </w:rPr>
        <w:t>xxx</w:t>
      </w:r>
      <w:proofErr w:type="spellEnd"/>
      <w:r w:rsidR="00D8645E">
        <w:rPr>
          <w:rFonts w:ascii="Calibri" w:hAnsi="Calibri" w:cs="Calibri"/>
          <w:snapToGrid w:val="0"/>
          <w:sz w:val="21"/>
          <w:szCs w:val="21"/>
        </w:rPr>
        <w:t xml:space="preserve">, mailto: </w:t>
      </w:r>
      <w:proofErr w:type="spellStart"/>
      <w:r w:rsidR="009D60DA">
        <w:rPr>
          <w:rFonts w:ascii="Calibri" w:hAnsi="Calibri" w:cs="Calibri"/>
          <w:snapToGrid w:val="0"/>
          <w:sz w:val="21"/>
          <w:szCs w:val="21"/>
        </w:rPr>
        <w:t>xxx</w:t>
      </w:r>
      <w:proofErr w:type="spellEnd"/>
    </w:p>
    <w:p w14:paraId="0715BB05" w14:textId="28148EE1" w:rsidR="00D8645E" w:rsidRPr="00584A37" w:rsidRDefault="009C4A41" w:rsidP="009C4A41">
      <w:pPr>
        <w:tabs>
          <w:tab w:val="left" w:pos="567"/>
        </w:tabs>
        <w:spacing w:before="40"/>
        <w:jc w:val="both"/>
        <w:rPr>
          <w:rFonts w:ascii="Calibri" w:hAnsi="Calibri" w:cs="Calibri"/>
          <w:snapToGrid w:val="0"/>
          <w:sz w:val="21"/>
          <w:szCs w:val="21"/>
        </w:rPr>
      </w:pPr>
      <w:proofErr w:type="gramStart"/>
      <w:r>
        <w:rPr>
          <w:rFonts w:ascii="Calibri" w:hAnsi="Calibri" w:cs="Calibri"/>
          <w:snapToGrid w:val="0"/>
          <w:sz w:val="21"/>
          <w:szCs w:val="21"/>
        </w:rPr>
        <w:t>1.6</w:t>
      </w:r>
      <w:proofErr w:type="gramEnd"/>
      <w:r>
        <w:rPr>
          <w:rFonts w:ascii="Calibri" w:hAnsi="Calibri" w:cs="Calibri"/>
          <w:snapToGrid w:val="0"/>
          <w:sz w:val="21"/>
          <w:szCs w:val="21"/>
        </w:rPr>
        <w:t>.</w:t>
      </w:r>
      <w:r>
        <w:rPr>
          <w:rFonts w:ascii="Calibri" w:hAnsi="Calibri" w:cs="Calibri"/>
          <w:snapToGrid w:val="0"/>
          <w:sz w:val="21"/>
          <w:szCs w:val="21"/>
        </w:rPr>
        <w:tab/>
      </w:r>
      <w:r w:rsidR="00D8645E" w:rsidRPr="00584A37">
        <w:rPr>
          <w:rFonts w:ascii="Calibri" w:hAnsi="Calibri" w:cs="Calibri"/>
          <w:snapToGrid w:val="0"/>
          <w:sz w:val="21"/>
          <w:szCs w:val="21"/>
        </w:rPr>
        <w:t xml:space="preserve">Pověřenou osobou </w:t>
      </w:r>
      <w:r w:rsidR="00D8645E" w:rsidRPr="00D06513">
        <w:rPr>
          <w:rFonts w:ascii="Calibri" w:hAnsi="Calibri" w:cs="Calibri"/>
          <w:snapToGrid w:val="0"/>
          <w:sz w:val="21"/>
          <w:szCs w:val="21"/>
        </w:rPr>
        <w:t>zhotovitele je</w:t>
      </w:r>
      <w:r w:rsidR="00654351" w:rsidRPr="00D06513">
        <w:rPr>
          <w:rFonts w:ascii="Calibri" w:hAnsi="Calibri" w:cs="Calibri"/>
          <w:snapToGrid w:val="0"/>
          <w:sz w:val="21"/>
          <w:szCs w:val="21"/>
        </w:rPr>
        <w:t xml:space="preserve"> </w:t>
      </w:r>
      <w:proofErr w:type="spellStart"/>
      <w:r w:rsidR="009D60DA">
        <w:rPr>
          <w:rFonts w:ascii="Calibri" w:hAnsi="Calibri" w:cs="Calibri"/>
          <w:snapToGrid w:val="0"/>
          <w:sz w:val="21"/>
          <w:szCs w:val="21"/>
        </w:rPr>
        <w:t>xxx</w:t>
      </w:r>
      <w:proofErr w:type="spellEnd"/>
      <w:r w:rsidR="00D8645E" w:rsidRPr="00D06513">
        <w:rPr>
          <w:rFonts w:ascii="Calibri" w:hAnsi="Calibri" w:cs="Calibri"/>
          <w:snapToGrid w:val="0"/>
          <w:sz w:val="21"/>
          <w:szCs w:val="21"/>
        </w:rPr>
        <w:t>, tel</w:t>
      </w:r>
      <w:r w:rsidR="00E16B49" w:rsidRPr="00D06513">
        <w:rPr>
          <w:rFonts w:ascii="Calibri" w:hAnsi="Calibri" w:cs="Calibri"/>
          <w:snapToGrid w:val="0"/>
          <w:sz w:val="21"/>
          <w:szCs w:val="21"/>
        </w:rPr>
        <w:t xml:space="preserve">. </w:t>
      </w:r>
      <w:proofErr w:type="spellStart"/>
      <w:r w:rsidR="009D60DA">
        <w:rPr>
          <w:rFonts w:ascii="Calibri" w:hAnsi="Calibri" w:cs="Calibri"/>
          <w:snapToGrid w:val="0"/>
          <w:sz w:val="21"/>
          <w:szCs w:val="21"/>
        </w:rPr>
        <w:t>xxx</w:t>
      </w:r>
      <w:proofErr w:type="spellEnd"/>
      <w:r w:rsidR="00D8645E" w:rsidRPr="00D06513">
        <w:rPr>
          <w:rFonts w:ascii="Calibri" w:hAnsi="Calibri" w:cs="Calibri"/>
          <w:snapToGrid w:val="0"/>
          <w:sz w:val="21"/>
          <w:szCs w:val="21"/>
        </w:rPr>
        <w:t>, mailto:</w:t>
      </w:r>
      <w:r w:rsidR="00107160" w:rsidRPr="00D06513">
        <w:rPr>
          <w:rFonts w:ascii="Calibri" w:hAnsi="Calibri" w:cs="Calibri"/>
          <w:snapToGrid w:val="0"/>
          <w:sz w:val="21"/>
          <w:szCs w:val="21"/>
        </w:rPr>
        <w:t xml:space="preserve"> </w:t>
      </w:r>
      <w:proofErr w:type="spellStart"/>
      <w:r w:rsidR="009D60DA">
        <w:t>xxx</w:t>
      </w:r>
      <w:proofErr w:type="spellEnd"/>
    </w:p>
    <w:p w14:paraId="67B45062" w14:textId="77777777" w:rsidR="00D8645E" w:rsidRPr="00584A37" w:rsidRDefault="00D8645E" w:rsidP="00584A37">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before="360" w:after="60"/>
        <w:outlineLvl w:val="1"/>
        <w:rPr>
          <w:rFonts w:ascii="Calibri" w:hAnsi="Calibri" w:cs="Calibri"/>
          <w:sz w:val="21"/>
          <w:szCs w:val="21"/>
          <w:u w:val="none"/>
        </w:rPr>
      </w:pPr>
      <w:r>
        <w:rPr>
          <w:rFonts w:ascii="Calibri" w:hAnsi="Calibri" w:cs="Calibri"/>
          <w:sz w:val="21"/>
          <w:szCs w:val="21"/>
          <w:u w:val="none"/>
        </w:rPr>
        <w:t>Č</w:t>
      </w:r>
      <w:r w:rsidRPr="00584A37">
        <w:rPr>
          <w:rFonts w:ascii="Calibri" w:hAnsi="Calibri" w:cs="Calibri"/>
          <w:sz w:val="21"/>
          <w:szCs w:val="21"/>
          <w:u w:val="none"/>
        </w:rPr>
        <w:t>lánek II.</w:t>
      </w:r>
    </w:p>
    <w:p w14:paraId="0B7CA7D5" w14:textId="77777777" w:rsidR="00D8645E" w:rsidRPr="00584A37" w:rsidRDefault="00D8645E" w:rsidP="00584A37">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after="120"/>
        <w:outlineLvl w:val="1"/>
        <w:rPr>
          <w:rFonts w:ascii="Calibri" w:hAnsi="Calibri" w:cs="Calibri"/>
          <w:sz w:val="21"/>
          <w:szCs w:val="21"/>
          <w:u w:val="none"/>
        </w:rPr>
      </w:pPr>
      <w:r w:rsidRPr="00584A37">
        <w:rPr>
          <w:rFonts w:ascii="Calibri" w:hAnsi="Calibri" w:cs="Calibri"/>
          <w:sz w:val="21"/>
          <w:szCs w:val="21"/>
          <w:u w:val="none"/>
        </w:rPr>
        <w:t>Předmět smlouvy</w:t>
      </w:r>
    </w:p>
    <w:p w14:paraId="24DBA9BE" w14:textId="13B8347B" w:rsidR="00901A73" w:rsidRPr="00107160" w:rsidRDefault="00D8645E" w:rsidP="00107160">
      <w:pPr>
        <w:numPr>
          <w:ilvl w:val="1"/>
          <w:numId w:val="14"/>
        </w:numPr>
        <w:tabs>
          <w:tab w:val="left" w:pos="567"/>
        </w:tabs>
        <w:ind w:left="567" w:hanging="567"/>
        <w:jc w:val="both"/>
        <w:rPr>
          <w:rFonts w:ascii="Calibri" w:hAnsi="Calibri" w:cs="Calibri"/>
          <w:snapToGrid w:val="0"/>
          <w:sz w:val="21"/>
          <w:szCs w:val="21"/>
        </w:rPr>
      </w:pPr>
      <w:r w:rsidRPr="004B69A4">
        <w:rPr>
          <w:rFonts w:ascii="Calibri" w:hAnsi="Calibri" w:cs="Calibri"/>
          <w:sz w:val="21"/>
          <w:szCs w:val="21"/>
        </w:rPr>
        <w:t>Předmětem této smlouvy je</w:t>
      </w:r>
      <w:r w:rsidR="00107160" w:rsidRPr="004B69A4">
        <w:rPr>
          <w:rFonts w:ascii="Calibri" w:hAnsi="Calibri" w:cs="Calibri"/>
          <w:sz w:val="21"/>
          <w:szCs w:val="21"/>
        </w:rPr>
        <w:t xml:space="preserve"> zpracování studie proveditelnosti pro projekt „</w:t>
      </w:r>
      <w:r w:rsidR="004B69A4" w:rsidRPr="004B69A4">
        <w:rPr>
          <w:rFonts w:ascii="Calibri" w:hAnsi="Calibri" w:cs="Calibri"/>
          <w:sz w:val="21"/>
          <w:szCs w:val="21"/>
        </w:rPr>
        <w:t>Hrádek u Nechanic – kouz</w:t>
      </w:r>
      <w:r w:rsidR="004B69A4">
        <w:rPr>
          <w:rFonts w:ascii="Calibri" w:hAnsi="Calibri" w:cs="Calibri"/>
          <w:sz w:val="21"/>
          <w:szCs w:val="21"/>
        </w:rPr>
        <w:t>l</w:t>
      </w:r>
      <w:r w:rsidR="004B69A4" w:rsidRPr="004B69A4">
        <w:rPr>
          <w:rFonts w:ascii="Calibri" w:hAnsi="Calibri" w:cs="Calibri"/>
          <w:sz w:val="21"/>
          <w:szCs w:val="21"/>
        </w:rPr>
        <w:t xml:space="preserve">o anglického venkova </w:t>
      </w:r>
      <w:r w:rsidR="00107160" w:rsidRPr="004B69A4">
        <w:rPr>
          <w:rFonts w:ascii="Calibri" w:hAnsi="Calibri" w:cs="Calibri"/>
          <w:sz w:val="21"/>
          <w:szCs w:val="21"/>
        </w:rPr>
        <w:t>“ a zpracování žádosti o dotaci, vč. kompletace příloh pro podání žádosti do</w:t>
      </w:r>
      <w:r w:rsidR="00107160">
        <w:rPr>
          <w:rFonts w:ascii="Calibri" w:hAnsi="Calibri" w:cs="Calibri"/>
          <w:sz w:val="21"/>
          <w:szCs w:val="21"/>
        </w:rPr>
        <w:t xml:space="preserve"> průběžné výzvy </w:t>
      </w:r>
      <w:proofErr w:type="gramStart"/>
      <w:r w:rsidR="00107160">
        <w:rPr>
          <w:rFonts w:ascii="Calibri" w:hAnsi="Calibri" w:cs="Calibri"/>
          <w:sz w:val="21"/>
          <w:szCs w:val="21"/>
        </w:rPr>
        <w:t>č.52</w:t>
      </w:r>
      <w:proofErr w:type="gramEnd"/>
      <w:r w:rsidR="00107160">
        <w:rPr>
          <w:rFonts w:ascii="Calibri" w:hAnsi="Calibri" w:cs="Calibri"/>
          <w:sz w:val="21"/>
          <w:szCs w:val="21"/>
        </w:rPr>
        <w:t xml:space="preserve"> Integrovaného regionálního operačního programu 2021+. </w:t>
      </w:r>
      <w:r w:rsidR="00107160" w:rsidRPr="00107160">
        <w:rPr>
          <w:rFonts w:ascii="Calibri" w:hAnsi="Calibri" w:cs="Calibri"/>
          <w:sz w:val="21"/>
          <w:szCs w:val="21"/>
        </w:rPr>
        <w:t xml:space="preserve"> </w:t>
      </w:r>
      <w:r w:rsidR="00107160">
        <w:rPr>
          <w:rFonts w:ascii="Calibri" w:hAnsi="Calibri" w:cs="Calibri"/>
          <w:sz w:val="21"/>
          <w:szCs w:val="21"/>
        </w:rPr>
        <w:t xml:space="preserve">Součástí jsou i konsultace s orgány MMR a CRR. </w:t>
      </w:r>
    </w:p>
    <w:p w14:paraId="2F3A7C15" w14:textId="7A96EB62" w:rsidR="00107160" w:rsidRPr="00107160" w:rsidRDefault="00107160" w:rsidP="00107160">
      <w:pPr>
        <w:numPr>
          <w:ilvl w:val="1"/>
          <w:numId w:val="14"/>
        </w:numPr>
        <w:tabs>
          <w:tab w:val="left" w:pos="567"/>
        </w:tabs>
        <w:ind w:left="567" w:hanging="567"/>
        <w:jc w:val="both"/>
        <w:rPr>
          <w:rFonts w:ascii="Calibri" w:hAnsi="Calibri" w:cs="Calibri"/>
          <w:snapToGrid w:val="0"/>
          <w:sz w:val="21"/>
          <w:szCs w:val="21"/>
        </w:rPr>
      </w:pPr>
      <w:r>
        <w:rPr>
          <w:rFonts w:ascii="Calibri" w:hAnsi="Calibri" w:cs="Calibri"/>
          <w:sz w:val="21"/>
          <w:szCs w:val="21"/>
        </w:rPr>
        <w:t xml:space="preserve">Objednatel se zavazuje poskytnout zhotoviteli potřebnou součinnost pro zhotovení díla, například </w:t>
      </w:r>
      <w:r w:rsidR="008C0DD9">
        <w:rPr>
          <w:rFonts w:ascii="Calibri" w:hAnsi="Calibri" w:cs="Calibri"/>
          <w:sz w:val="21"/>
          <w:szCs w:val="21"/>
        </w:rPr>
        <w:t xml:space="preserve">dodat </w:t>
      </w:r>
      <w:r>
        <w:rPr>
          <w:rFonts w:ascii="Calibri" w:hAnsi="Calibri" w:cs="Calibri"/>
          <w:sz w:val="21"/>
          <w:szCs w:val="21"/>
        </w:rPr>
        <w:t>projektov</w:t>
      </w:r>
      <w:r w:rsidR="008C0DD9">
        <w:rPr>
          <w:rFonts w:ascii="Calibri" w:hAnsi="Calibri" w:cs="Calibri"/>
          <w:sz w:val="21"/>
          <w:szCs w:val="21"/>
        </w:rPr>
        <w:t>ou</w:t>
      </w:r>
      <w:r>
        <w:rPr>
          <w:rFonts w:ascii="Calibri" w:hAnsi="Calibri" w:cs="Calibri"/>
          <w:sz w:val="21"/>
          <w:szCs w:val="21"/>
        </w:rPr>
        <w:t xml:space="preserve"> dokumentac</w:t>
      </w:r>
      <w:r w:rsidR="008C0DD9">
        <w:rPr>
          <w:rFonts w:ascii="Calibri" w:hAnsi="Calibri" w:cs="Calibri"/>
          <w:sz w:val="21"/>
          <w:szCs w:val="21"/>
        </w:rPr>
        <w:t>i, položkový rozpočet, stavební povolení a závazné stanovisko orgánu památkové péče a zajistit další požadovaná čestná prohlášení a podpis žádosti statutárním orgánem žadatele.</w:t>
      </w:r>
    </w:p>
    <w:p w14:paraId="21B0F6F6" w14:textId="75544684" w:rsidR="00D8645E" w:rsidRPr="005F7000" w:rsidRDefault="00DD05D1" w:rsidP="00B53EC0">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before="360" w:after="60"/>
        <w:outlineLvl w:val="1"/>
        <w:rPr>
          <w:rFonts w:ascii="Calibri" w:hAnsi="Calibri" w:cs="Calibri"/>
          <w:sz w:val="21"/>
          <w:szCs w:val="21"/>
          <w:u w:val="none"/>
        </w:rPr>
      </w:pPr>
      <w:r>
        <w:rPr>
          <w:rFonts w:ascii="Calibri" w:hAnsi="Calibri" w:cs="Calibri"/>
          <w:sz w:val="21"/>
          <w:szCs w:val="21"/>
          <w:u w:val="none"/>
        </w:rPr>
        <w:lastRenderedPageBreak/>
        <w:t>Článek III.</w:t>
      </w:r>
    </w:p>
    <w:p w14:paraId="1CFF0EEA" w14:textId="6E59F828" w:rsidR="00D8645E" w:rsidRPr="00584A37" w:rsidRDefault="00D8645E" w:rsidP="00584A37">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after="120"/>
        <w:outlineLvl w:val="1"/>
        <w:rPr>
          <w:rFonts w:ascii="Calibri" w:hAnsi="Calibri" w:cs="Calibri"/>
          <w:sz w:val="21"/>
          <w:szCs w:val="21"/>
          <w:u w:val="none"/>
        </w:rPr>
      </w:pPr>
      <w:r w:rsidRPr="00584A37">
        <w:rPr>
          <w:rFonts w:ascii="Calibri" w:hAnsi="Calibri" w:cs="Calibri"/>
          <w:sz w:val="21"/>
          <w:szCs w:val="21"/>
          <w:u w:val="none"/>
        </w:rPr>
        <w:t>Předání a převzetí díla</w:t>
      </w:r>
    </w:p>
    <w:p w14:paraId="7FEBEEC9" w14:textId="77777777" w:rsidR="00D8645E" w:rsidRPr="00584A37" w:rsidRDefault="00D8645E" w:rsidP="00584A37">
      <w:pPr>
        <w:numPr>
          <w:ilvl w:val="1"/>
          <w:numId w:val="2"/>
        </w:numPr>
        <w:tabs>
          <w:tab w:val="left" w:pos="567"/>
        </w:tabs>
        <w:ind w:left="567" w:hanging="567"/>
        <w:jc w:val="both"/>
        <w:rPr>
          <w:rFonts w:ascii="Calibri" w:hAnsi="Calibri" w:cs="Calibri"/>
          <w:sz w:val="21"/>
          <w:szCs w:val="21"/>
        </w:rPr>
      </w:pPr>
      <w:r w:rsidRPr="00584A37">
        <w:rPr>
          <w:rFonts w:ascii="Calibri" w:hAnsi="Calibri" w:cs="Calibri"/>
          <w:sz w:val="21"/>
          <w:szCs w:val="21"/>
        </w:rPr>
        <w:t>Dílo bude zhotovitelem dokončeno a předáno objednateli v místě plnění smlouvy dle čl. VII</w:t>
      </w:r>
      <w:r w:rsidR="009D23F7">
        <w:rPr>
          <w:rFonts w:ascii="Calibri" w:hAnsi="Calibri" w:cs="Calibri"/>
          <w:sz w:val="21"/>
          <w:szCs w:val="21"/>
        </w:rPr>
        <w:t>.</w:t>
      </w:r>
      <w:r w:rsidRPr="00584A37">
        <w:rPr>
          <w:rFonts w:ascii="Calibri" w:hAnsi="Calibri" w:cs="Calibri"/>
          <w:sz w:val="21"/>
          <w:szCs w:val="21"/>
        </w:rPr>
        <w:t xml:space="preserve"> odst. </w:t>
      </w:r>
      <w:proofErr w:type="gramStart"/>
      <w:r w:rsidRPr="00584A37">
        <w:rPr>
          <w:rFonts w:ascii="Calibri" w:hAnsi="Calibri" w:cs="Calibri"/>
          <w:sz w:val="21"/>
          <w:szCs w:val="21"/>
        </w:rPr>
        <w:t>7.1. v termínech</w:t>
      </w:r>
      <w:proofErr w:type="gramEnd"/>
      <w:r w:rsidRPr="00584A37">
        <w:rPr>
          <w:rFonts w:ascii="Calibri" w:hAnsi="Calibri" w:cs="Calibri"/>
          <w:sz w:val="21"/>
          <w:szCs w:val="21"/>
        </w:rPr>
        <w:t xml:space="preserve"> stanovených v čl. VIII. této smlouvy.</w:t>
      </w:r>
    </w:p>
    <w:p w14:paraId="193495AD" w14:textId="77777777" w:rsidR="00D8645E" w:rsidRPr="00825900" w:rsidRDefault="00D8645E" w:rsidP="00584A37">
      <w:pPr>
        <w:numPr>
          <w:ilvl w:val="1"/>
          <w:numId w:val="2"/>
        </w:numPr>
        <w:tabs>
          <w:tab w:val="left" w:pos="567"/>
        </w:tabs>
        <w:ind w:left="567" w:hanging="567"/>
        <w:jc w:val="both"/>
        <w:rPr>
          <w:rFonts w:ascii="Calibri" w:hAnsi="Calibri" w:cs="Calibri"/>
          <w:sz w:val="21"/>
          <w:szCs w:val="21"/>
        </w:rPr>
      </w:pPr>
      <w:r w:rsidRPr="00584A37">
        <w:rPr>
          <w:rFonts w:ascii="Calibri" w:hAnsi="Calibri" w:cs="Calibri"/>
          <w:sz w:val="21"/>
          <w:szCs w:val="21"/>
        </w:rPr>
        <w:t xml:space="preserve">Dílo bude předáno </w:t>
      </w:r>
      <w:r w:rsidRPr="00825900">
        <w:rPr>
          <w:rFonts w:ascii="Calibri" w:hAnsi="Calibri" w:cs="Calibri"/>
          <w:sz w:val="21"/>
          <w:szCs w:val="21"/>
        </w:rPr>
        <w:t>objednateli bez vad a nedodělků a způsobilé sloužit svému účelu.</w:t>
      </w:r>
    </w:p>
    <w:p w14:paraId="115EBCAE" w14:textId="77777777" w:rsidR="00D8645E" w:rsidRPr="00825900" w:rsidRDefault="00D8645E" w:rsidP="00584A37">
      <w:pPr>
        <w:numPr>
          <w:ilvl w:val="1"/>
          <w:numId w:val="2"/>
        </w:numPr>
        <w:tabs>
          <w:tab w:val="left" w:pos="567"/>
        </w:tabs>
        <w:ind w:left="567" w:hanging="567"/>
        <w:jc w:val="both"/>
        <w:rPr>
          <w:rFonts w:ascii="Calibri" w:hAnsi="Calibri" w:cs="Calibri"/>
          <w:sz w:val="21"/>
          <w:szCs w:val="21"/>
        </w:rPr>
      </w:pPr>
      <w:r w:rsidRPr="00825900">
        <w:rPr>
          <w:rFonts w:ascii="Calibri" w:hAnsi="Calibri" w:cs="Calibri"/>
          <w:sz w:val="21"/>
          <w:szCs w:val="21"/>
        </w:rPr>
        <w:t>Objednatel se zavazuje hotové dílo převzít a zaplatit cenu za provedení díla dle podmínek stanovených touto smlouvou.</w:t>
      </w:r>
    </w:p>
    <w:p w14:paraId="7A7926D7" w14:textId="77777777" w:rsidR="00D8645E" w:rsidRPr="00825900" w:rsidRDefault="00D8645E" w:rsidP="00217F15">
      <w:pPr>
        <w:numPr>
          <w:ilvl w:val="1"/>
          <w:numId w:val="2"/>
        </w:numPr>
        <w:tabs>
          <w:tab w:val="left" w:pos="567"/>
        </w:tabs>
        <w:ind w:left="567" w:hanging="567"/>
        <w:jc w:val="both"/>
        <w:rPr>
          <w:rFonts w:ascii="Calibri" w:hAnsi="Calibri" w:cs="Calibri"/>
          <w:sz w:val="21"/>
          <w:szCs w:val="21"/>
        </w:rPr>
      </w:pPr>
      <w:r w:rsidRPr="00825900">
        <w:rPr>
          <w:rFonts w:ascii="Calibri" w:hAnsi="Calibri" w:cs="Calibri"/>
          <w:sz w:val="21"/>
          <w:szCs w:val="21"/>
        </w:rPr>
        <w:t>Povinnost zhotovit dílo je splněna jeho řádným předáním pověřené osobě za objednatele. Povinnost převzít dokončené dílo je splněna prohlášením objednatele v zápise o předání a převzetí, že dílo přejímá.</w:t>
      </w:r>
    </w:p>
    <w:p w14:paraId="14D3F8D3" w14:textId="41E9DB3F" w:rsidR="00D8645E" w:rsidRPr="00217F15" w:rsidRDefault="00D8645E" w:rsidP="00217F15">
      <w:pPr>
        <w:numPr>
          <w:ilvl w:val="1"/>
          <w:numId w:val="2"/>
        </w:numPr>
        <w:tabs>
          <w:tab w:val="left" w:pos="567"/>
        </w:tabs>
        <w:ind w:left="567" w:hanging="567"/>
        <w:jc w:val="both"/>
        <w:rPr>
          <w:rFonts w:ascii="Calibri" w:hAnsi="Calibri" w:cs="Calibri"/>
          <w:sz w:val="21"/>
          <w:szCs w:val="21"/>
        </w:rPr>
      </w:pPr>
      <w:r w:rsidRPr="00825900">
        <w:rPr>
          <w:rFonts w:ascii="Calibri" w:hAnsi="Calibri" w:cs="Calibri"/>
          <w:sz w:val="21"/>
          <w:szCs w:val="21"/>
        </w:rPr>
        <w:t>Dokumentace bude předána pověřené osobě za objednatele v počtu</w:t>
      </w:r>
      <w:r w:rsidRPr="00825900">
        <w:rPr>
          <w:rFonts w:ascii="Calibri" w:hAnsi="Calibri" w:cs="Calibri"/>
          <w:snapToGrid w:val="0"/>
          <w:sz w:val="21"/>
          <w:szCs w:val="21"/>
        </w:rPr>
        <w:t xml:space="preserve"> </w:t>
      </w:r>
      <w:r w:rsidR="008C0DD9">
        <w:rPr>
          <w:rFonts w:ascii="Calibri" w:hAnsi="Calibri" w:cs="Calibri"/>
          <w:snapToGrid w:val="0"/>
          <w:sz w:val="21"/>
          <w:szCs w:val="21"/>
        </w:rPr>
        <w:t xml:space="preserve">jednoho fyzického </w:t>
      </w:r>
      <w:r w:rsidRPr="00825900">
        <w:rPr>
          <w:rFonts w:ascii="Calibri" w:hAnsi="Calibri" w:cs="Calibri"/>
          <w:snapToGrid w:val="0"/>
          <w:sz w:val="21"/>
          <w:szCs w:val="21"/>
        </w:rPr>
        <w:t>vyhotovení, přílohou bude nosič s digitální verzí dokumentace</w:t>
      </w:r>
      <w:r w:rsidRPr="00217F15">
        <w:rPr>
          <w:rFonts w:ascii="Calibri" w:hAnsi="Calibri" w:cs="Calibri"/>
          <w:snapToGrid w:val="0"/>
          <w:sz w:val="21"/>
          <w:szCs w:val="21"/>
        </w:rPr>
        <w:t xml:space="preserve">. </w:t>
      </w:r>
    </w:p>
    <w:p w14:paraId="22FD6DBA" w14:textId="77777777" w:rsidR="00D8645E" w:rsidRPr="00217F15" w:rsidRDefault="00D8645E" w:rsidP="001035CB">
      <w:pPr>
        <w:pStyle w:val="Bezmezer"/>
        <w:ind w:left="567" w:hanging="567"/>
        <w:jc w:val="both"/>
        <w:rPr>
          <w:rFonts w:ascii="Calibri" w:hAnsi="Calibri" w:cs="Calibri"/>
          <w:snapToGrid w:val="0"/>
          <w:sz w:val="21"/>
          <w:szCs w:val="21"/>
        </w:rPr>
      </w:pPr>
      <w:proofErr w:type="gramStart"/>
      <w:r>
        <w:rPr>
          <w:rFonts w:ascii="Calibri" w:hAnsi="Calibri" w:cs="Calibri"/>
          <w:snapToGrid w:val="0"/>
          <w:sz w:val="21"/>
          <w:szCs w:val="21"/>
        </w:rPr>
        <w:t>3.6</w:t>
      </w:r>
      <w:proofErr w:type="gramEnd"/>
      <w:r w:rsidRPr="00217F15">
        <w:rPr>
          <w:rFonts w:ascii="Calibri" w:hAnsi="Calibri" w:cs="Calibri"/>
          <w:snapToGrid w:val="0"/>
          <w:sz w:val="21"/>
          <w:szCs w:val="21"/>
        </w:rPr>
        <w:t>.</w:t>
      </w:r>
      <w:r w:rsidRPr="00217F15">
        <w:rPr>
          <w:rFonts w:ascii="Calibri" w:hAnsi="Calibri" w:cs="Calibri"/>
          <w:snapToGrid w:val="0"/>
          <w:sz w:val="21"/>
          <w:szCs w:val="21"/>
        </w:rPr>
        <w:tab/>
      </w:r>
      <w:r w:rsidRPr="00217F15">
        <w:rPr>
          <w:rFonts w:ascii="Calibri" w:hAnsi="Calibri" w:cs="Calibri"/>
          <w:sz w:val="21"/>
          <w:szCs w:val="21"/>
        </w:rPr>
        <w:t>Všechna tištěná vyhotovení (</w:t>
      </w:r>
      <w:proofErr w:type="spellStart"/>
      <w:r w:rsidRPr="00217F15">
        <w:rPr>
          <w:rFonts w:ascii="Calibri" w:hAnsi="Calibri" w:cs="Calibri"/>
          <w:sz w:val="21"/>
          <w:szCs w:val="21"/>
        </w:rPr>
        <w:t>paré</w:t>
      </w:r>
      <w:proofErr w:type="spellEnd"/>
      <w:r w:rsidRPr="00217F15">
        <w:rPr>
          <w:rFonts w:ascii="Calibri" w:hAnsi="Calibri" w:cs="Calibri"/>
          <w:sz w:val="21"/>
          <w:szCs w:val="21"/>
        </w:rPr>
        <w:t>) budou provedena jako autorizované originály s podpisy a razítky oprávněných osob.</w:t>
      </w:r>
    </w:p>
    <w:p w14:paraId="6F673F73" w14:textId="77777777" w:rsidR="00D8645E" w:rsidRPr="00217F15" w:rsidRDefault="00D8645E" w:rsidP="00217F15">
      <w:pPr>
        <w:tabs>
          <w:tab w:val="left" w:pos="567"/>
        </w:tabs>
        <w:ind w:left="567" w:hanging="567"/>
        <w:jc w:val="both"/>
        <w:rPr>
          <w:rFonts w:ascii="Calibri" w:hAnsi="Calibri" w:cs="Calibri"/>
          <w:sz w:val="21"/>
          <w:szCs w:val="21"/>
        </w:rPr>
      </w:pPr>
      <w:proofErr w:type="gramStart"/>
      <w:r>
        <w:rPr>
          <w:rFonts w:ascii="Calibri" w:hAnsi="Calibri" w:cs="Calibri"/>
          <w:sz w:val="21"/>
          <w:szCs w:val="21"/>
        </w:rPr>
        <w:t>3.7</w:t>
      </w:r>
      <w:proofErr w:type="gramEnd"/>
      <w:r>
        <w:rPr>
          <w:rFonts w:ascii="Calibri" w:hAnsi="Calibri" w:cs="Calibri"/>
          <w:sz w:val="21"/>
          <w:szCs w:val="21"/>
        </w:rPr>
        <w:t>.</w:t>
      </w:r>
      <w:r>
        <w:rPr>
          <w:rFonts w:ascii="Calibri" w:hAnsi="Calibri" w:cs="Calibri"/>
          <w:sz w:val="21"/>
          <w:szCs w:val="21"/>
        </w:rPr>
        <w:tab/>
      </w:r>
      <w:r w:rsidRPr="00217F15">
        <w:rPr>
          <w:rFonts w:ascii="Calibri" w:hAnsi="Calibri" w:cs="Calibri"/>
          <w:sz w:val="21"/>
          <w:szCs w:val="21"/>
        </w:rPr>
        <w:t xml:space="preserve">Objednatel není povinen převzít nehotové dílo. Dílo se považuje za hotové, je-li prosté všech vad a nedodělků. </w:t>
      </w:r>
    </w:p>
    <w:p w14:paraId="66FA1889" w14:textId="2FE0B1FB" w:rsidR="00D8645E" w:rsidRPr="00DF39EF" w:rsidRDefault="00D8645E" w:rsidP="00217F15">
      <w:pPr>
        <w:tabs>
          <w:tab w:val="left" w:pos="567"/>
        </w:tabs>
        <w:ind w:left="567" w:hanging="567"/>
        <w:jc w:val="both"/>
        <w:rPr>
          <w:rFonts w:ascii="Calibri" w:hAnsi="Calibri" w:cs="Calibri"/>
          <w:sz w:val="21"/>
          <w:szCs w:val="21"/>
        </w:rPr>
      </w:pPr>
      <w:proofErr w:type="gramStart"/>
      <w:r>
        <w:rPr>
          <w:rFonts w:ascii="Calibri" w:hAnsi="Calibri" w:cs="Calibri"/>
          <w:sz w:val="21"/>
          <w:szCs w:val="21"/>
        </w:rPr>
        <w:t>3.8</w:t>
      </w:r>
      <w:proofErr w:type="gramEnd"/>
      <w:r>
        <w:rPr>
          <w:rFonts w:ascii="Calibri" w:hAnsi="Calibri" w:cs="Calibri"/>
          <w:sz w:val="21"/>
          <w:szCs w:val="21"/>
        </w:rPr>
        <w:t>.</w:t>
      </w:r>
      <w:r>
        <w:rPr>
          <w:rFonts w:ascii="Calibri" w:hAnsi="Calibri" w:cs="Calibri"/>
          <w:sz w:val="21"/>
          <w:szCs w:val="21"/>
        </w:rPr>
        <w:tab/>
      </w:r>
      <w:r w:rsidRPr="00217F15">
        <w:rPr>
          <w:rFonts w:ascii="Calibri" w:hAnsi="Calibri" w:cs="Calibri"/>
          <w:sz w:val="21"/>
          <w:szCs w:val="21"/>
        </w:rPr>
        <w:t>V případě, že objednatel odmítne dílo pro vady či nedodělky převzít, uvede v protokolu o předání a</w:t>
      </w:r>
      <w:r w:rsidRPr="00DF39EF">
        <w:rPr>
          <w:rFonts w:ascii="Calibri" w:hAnsi="Calibri" w:cs="Calibri"/>
          <w:sz w:val="21"/>
          <w:szCs w:val="21"/>
        </w:rPr>
        <w:t xml:space="preserve"> převzetí i důvody, pro které je odmítá převzít. V případě, že objednatel převezme dílo a případné vady budou zjištěny dodatečně, je zhotovitel povinen v rámci reklamace tyto vady odstranit ve lhůtě stanovené v článku VIII. této smlouvy.</w:t>
      </w:r>
    </w:p>
    <w:p w14:paraId="238C200E" w14:textId="77777777" w:rsidR="00D8645E" w:rsidRPr="00584A37" w:rsidRDefault="00D8645E" w:rsidP="00584A37">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before="360" w:after="60"/>
        <w:outlineLvl w:val="1"/>
        <w:rPr>
          <w:rFonts w:ascii="Calibri" w:hAnsi="Calibri" w:cs="Calibri"/>
          <w:sz w:val="21"/>
          <w:szCs w:val="21"/>
          <w:u w:val="none"/>
        </w:rPr>
      </w:pPr>
      <w:r w:rsidRPr="0046168D">
        <w:rPr>
          <w:rFonts w:ascii="Calibri" w:hAnsi="Calibri" w:cs="Calibri"/>
          <w:sz w:val="21"/>
          <w:szCs w:val="21"/>
          <w:u w:val="none"/>
        </w:rPr>
        <w:t>Článek IV.</w:t>
      </w:r>
    </w:p>
    <w:p w14:paraId="51B67C39" w14:textId="77777777" w:rsidR="00D8645E" w:rsidRPr="00584A37" w:rsidRDefault="001216B1" w:rsidP="00584A37">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after="120"/>
        <w:outlineLvl w:val="1"/>
        <w:rPr>
          <w:rFonts w:ascii="Calibri" w:hAnsi="Calibri" w:cs="Calibri"/>
          <w:sz w:val="21"/>
          <w:szCs w:val="21"/>
          <w:u w:val="none"/>
        </w:rPr>
      </w:pPr>
      <w:r>
        <w:rPr>
          <w:rFonts w:ascii="Calibri" w:hAnsi="Calibri" w:cs="Calibri"/>
          <w:sz w:val="21"/>
          <w:szCs w:val="21"/>
          <w:u w:val="none"/>
        </w:rPr>
        <w:t>Pod</w:t>
      </w:r>
      <w:r w:rsidR="00D8645E" w:rsidRPr="00584A37">
        <w:rPr>
          <w:rFonts w:ascii="Calibri" w:hAnsi="Calibri" w:cs="Calibri"/>
          <w:sz w:val="21"/>
          <w:szCs w:val="21"/>
          <w:u w:val="none"/>
        </w:rPr>
        <w:t>dodávky</w:t>
      </w:r>
    </w:p>
    <w:p w14:paraId="60C866F4" w14:textId="348F24BB" w:rsidR="00D8645E" w:rsidRDefault="00D8645E" w:rsidP="00542953">
      <w:pPr>
        <w:pStyle w:val="Zkladntext"/>
        <w:tabs>
          <w:tab w:val="left" w:pos="567"/>
        </w:tabs>
        <w:spacing w:after="0"/>
        <w:ind w:left="567" w:hanging="567"/>
        <w:rPr>
          <w:rFonts w:ascii="Calibri" w:hAnsi="Calibri" w:cs="Calibri"/>
          <w:sz w:val="21"/>
          <w:szCs w:val="21"/>
        </w:rPr>
      </w:pPr>
      <w:proofErr w:type="gramStart"/>
      <w:r w:rsidRPr="00E7249F">
        <w:rPr>
          <w:rFonts w:ascii="Calibri" w:hAnsi="Calibri" w:cs="Calibri"/>
          <w:sz w:val="21"/>
          <w:szCs w:val="21"/>
        </w:rPr>
        <w:t>4.1</w:t>
      </w:r>
      <w:proofErr w:type="gramEnd"/>
      <w:r w:rsidRPr="00E7249F">
        <w:rPr>
          <w:rFonts w:ascii="Calibri" w:hAnsi="Calibri" w:cs="Calibri"/>
          <w:sz w:val="21"/>
          <w:szCs w:val="21"/>
        </w:rPr>
        <w:t>.</w:t>
      </w:r>
      <w:r w:rsidRPr="00E7249F">
        <w:rPr>
          <w:rFonts w:ascii="Calibri" w:hAnsi="Calibri" w:cs="Calibri"/>
          <w:sz w:val="21"/>
          <w:szCs w:val="21"/>
        </w:rPr>
        <w:tab/>
        <w:t>Zhotovitel je opráv</w:t>
      </w:r>
      <w:r w:rsidR="00901650">
        <w:rPr>
          <w:rFonts w:ascii="Calibri" w:hAnsi="Calibri" w:cs="Calibri"/>
          <w:sz w:val="21"/>
          <w:szCs w:val="21"/>
        </w:rPr>
        <w:t>něn použít ke zhotovení díla pod</w:t>
      </w:r>
      <w:r w:rsidRPr="00E7249F">
        <w:rPr>
          <w:rFonts w:ascii="Calibri" w:hAnsi="Calibri" w:cs="Calibri"/>
          <w:sz w:val="21"/>
          <w:szCs w:val="21"/>
        </w:rPr>
        <w:t xml:space="preserve">dodavatele, který se bude podílet na zhotovení díla pod osobním vedením zhotovitele. V takovém případě nese zhotovitel odpovědnost za provedené práce stejně jako by prováděl dílo sám. </w:t>
      </w:r>
      <w:r w:rsidR="00901650">
        <w:rPr>
          <w:rFonts w:ascii="Calibri" w:hAnsi="Calibri" w:cs="Calibri"/>
          <w:sz w:val="21"/>
          <w:szCs w:val="21"/>
        </w:rPr>
        <w:t xml:space="preserve">Poddodavatel </w:t>
      </w:r>
      <w:r w:rsidRPr="00E7249F">
        <w:rPr>
          <w:rFonts w:ascii="Calibri" w:hAnsi="Calibri" w:cs="Calibri"/>
          <w:sz w:val="21"/>
          <w:szCs w:val="21"/>
        </w:rPr>
        <w:t>musí být předem odsouhlasen objednatelem.</w:t>
      </w:r>
    </w:p>
    <w:p w14:paraId="03228D17" w14:textId="77777777" w:rsidR="00D8645E" w:rsidRPr="00E16A0C" w:rsidRDefault="00D8645E" w:rsidP="00542953">
      <w:pPr>
        <w:pStyle w:val="Zkladntext"/>
        <w:tabs>
          <w:tab w:val="left" w:pos="567"/>
        </w:tabs>
        <w:spacing w:after="0"/>
        <w:ind w:left="567" w:hanging="567"/>
        <w:rPr>
          <w:rFonts w:ascii="Calibri" w:hAnsi="Calibri" w:cs="Calibri"/>
          <w:snapToGrid w:val="0"/>
          <w:sz w:val="21"/>
          <w:szCs w:val="21"/>
        </w:rPr>
      </w:pPr>
      <w:proofErr w:type="gramStart"/>
      <w:r w:rsidRPr="00E7249F">
        <w:rPr>
          <w:rFonts w:ascii="Calibri" w:hAnsi="Calibri" w:cs="Calibri"/>
          <w:sz w:val="21"/>
          <w:szCs w:val="21"/>
        </w:rPr>
        <w:t>4.2</w:t>
      </w:r>
      <w:proofErr w:type="gramEnd"/>
      <w:r w:rsidRPr="00E7249F">
        <w:rPr>
          <w:rFonts w:ascii="Calibri" w:hAnsi="Calibri" w:cs="Calibri"/>
          <w:sz w:val="21"/>
          <w:szCs w:val="21"/>
        </w:rPr>
        <w:t>.</w:t>
      </w:r>
      <w:r w:rsidRPr="00E7249F">
        <w:rPr>
          <w:rFonts w:ascii="Calibri" w:hAnsi="Calibri" w:cs="Calibri"/>
          <w:sz w:val="21"/>
          <w:szCs w:val="21"/>
        </w:rPr>
        <w:tab/>
      </w:r>
      <w:r>
        <w:rPr>
          <w:rFonts w:ascii="Calibri" w:hAnsi="Calibri" w:cs="Calibri"/>
          <w:snapToGrid w:val="0"/>
          <w:sz w:val="21"/>
          <w:szCs w:val="21"/>
        </w:rPr>
        <w:t>O</w:t>
      </w:r>
      <w:r w:rsidRPr="00E7249F">
        <w:rPr>
          <w:rFonts w:ascii="Calibri" w:hAnsi="Calibri" w:cs="Calibri"/>
          <w:snapToGrid w:val="0"/>
          <w:sz w:val="21"/>
          <w:szCs w:val="21"/>
        </w:rPr>
        <w:t>bjednatel neudělil zhotoviteli žádné pověření sjednávat na zhotovení díla jakékoliv osoby jménem objednatele. Každá taková osoba bude zaměstnávaná nebo jinak smluvně zapojená do procesu zhotovení díla a placena zhotovitelem. Mezi účastníky</w:t>
      </w:r>
      <w:r>
        <w:rPr>
          <w:rFonts w:ascii="Calibri" w:hAnsi="Calibri" w:cs="Calibri"/>
          <w:snapToGrid w:val="0"/>
          <w:sz w:val="21"/>
          <w:szCs w:val="21"/>
        </w:rPr>
        <w:t xml:space="preserve"> o tomto není sporu.</w:t>
      </w:r>
    </w:p>
    <w:p w14:paraId="5F8B54CA" w14:textId="77777777" w:rsidR="00D8645E" w:rsidRPr="00584A37" w:rsidRDefault="00D8645E" w:rsidP="00584A37">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before="360" w:after="60"/>
        <w:outlineLvl w:val="1"/>
        <w:rPr>
          <w:rFonts w:ascii="Calibri" w:hAnsi="Calibri" w:cs="Calibri"/>
          <w:sz w:val="21"/>
          <w:szCs w:val="21"/>
          <w:u w:val="none"/>
        </w:rPr>
      </w:pPr>
      <w:r w:rsidRPr="00584A37">
        <w:rPr>
          <w:rFonts w:ascii="Calibri" w:hAnsi="Calibri" w:cs="Calibri"/>
          <w:sz w:val="21"/>
          <w:szCs w:val="21"/>
          <w:u w:val="none"/>
        </w:rPr>
        <w:t>Článek V.</w:t>
      </w:r>
    </w:p>
    <w:p w14:paraId="7F40B461" w14:textId="77777777" w:rsidR="00D8645E" w:rsidRPr="00584A37" w:rsidRDefault="00D8645E" w:rsidP="00584A37">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after="120"/>
        <w:outlineLvl w:val="1"/>
        <w:rPr>
          <w:rFonts w:ascii="Calibri" w:hAnsi="Calibri" w:cs="Calibri"/>
          <w:sz w:val="21"/>
          <w:szCs w:val="21"/>
          <w:u w:val="none"/>
        </w:rPr>
      </w:pPr>
      <w:r w:rsidRPr="00584A37">
        <w:rPr>
          <w:rFonts w:ascii="Calibri" w:hAnsi="Calibri" w:cs="Calibri"/>
          <w:sz w:val="21"/>
          <w:szCs w:val="21"/>
          <w:u w:val="none"/>
        </w:rPr>
        <w:t>Cena díla a platební podmínky</w:t>
      </w:r>
    </w:p>
    <w:p w14:paraId="7054ECC3" w14:textId="77777777" w:rsidR="00D8645E" w:rsidRPr="00DC0660" w:rsidRDefault="00D8645E" w:rsidP="00542953">
      <w:pPr>
        <w:tabs>
          <w:tab w:val="left" w:pos="567"/>
        </w:tabs>
        <w:ind w:left="567" w:hanging="567"/>
        <w:jc w:val="both"/>
        <w:rPr>
          <w:rFonts w:ascii="Calibri" w:hAnsi="Calibri" w:cs="Calibri"/>
          <w:sz w:val="21"/>
          <w:szCs w:val="21"/>
        </w:rPr>
      </w:pPr>
      <w:proofErr w:type="gramStart"/>
      <w:r>
        <w:rPr>
          <w:rFonts w:ascii="Calibri" w:hAnsi="Calibri" w:cs="Calibri"/>
          <w:sz w:val="21"/>
          <w:szCs w:val="21"/>
        </w:rPr>
        <w:t>5</w:t>
      </w:r>
      <w:r w:rsidRPr="00DC0660">
        <w:rPr>
          <w:rFonts w:ascii="Calibri" w:hAnsi="Calibri" w:cs="Calibri"/>
          <w:sz w:val="21"/>
          <w:szCs w:val="21"/>
        </w:rPr>
        <w:t>.1</w:t>
      </w:r>
      <w:proofErr w:type="gramEnd"/>
      <w:r w:rsidRPr="00DC0660">
        <w:rPr>
          <w:rFonts w:ascii="Calibri" w:hAnsi="Calibri" w:cs="Calibri"/>
          <w:sz w:val="21"/>
          <w:szCs w:val="21"/>
        </w:rPr>
        <w:t>.</w:t>
      </w:r>
      <w:r w:rsidRPr="00DC0660">
        <w:rPr>
          <w:rFonts w:ascii="Calibri" w:hAnsi="Calibri" w:cs="Calibri"/>
          <w:sz w:val="21"/>
          <w:szCs w:val="21"/>
        </w:rPr>
        <w:tab/>
        <w:t xml:space="preserve">Účastníci mezi sebou sjednali pevnou cenu předmětu smlouvy na základě zákona č. 526/1990 Sb., o cenách, </w:t>
      </w:r>
      <w:r>
        <w:rPr>
          <w:rFonts w:ascii="Calibri" w:hAnsi="Calibri" w:cs="Calibri"/>
          <w:sz w:val="21"/>
          <w:szCs w:val="21"/>
        </w:rPr>
        <w:t xml:space="preserve">ve znění pozdějších předpisů </w:t>
      </w:r>
      <w:r w:rsidRPr="00DC0660">
        <w:rPr>
          <w:rFonts w:ascii="Calibri" w:hAnsi="Calibri" w:cs="Calibri"/>
          <w:sz w:val="21"/>
          <w:szCs w:val="21"/>
        </w:rPr>
        <w:t>a činí částku v českých korunách:</w:t>
      </w:r>
    </w:p>
    <w:p w14:paraId="050BFB0A" w14:textId="77777777" w:rsidR="00D8645E" w:rsidRPr="00584A37" w:rsidRDefault="00D8645E" w:rsidP="00584A37">
      <w:pPr>
        <w:tabs>
          <w:tab w:val="left" w:pos="567"/>
        </w:tabs>
        <w:jc w:val="both"/>
        <w:rPr>
          <w:rFonts w:ascii="Calibri" w:hAnsi="Calibri" w:cs="Calibri"/>
          <w:sz w:val="21"/>
          <w:szCs w:val="21"/>
        </w:rPr>
      </w:pPr>
    </w:p>
    <w:p w14:paraId="37AA6E66" w14:textId="01BA64A6" w:rsidR="00D8645E" w:rsidRDefault="00D8645E" w:rsidP="00542953">
      <w:pPr>
        <w:tabs>
          <w:tab w:val="left" w:pos="567"/>
        </w:tabs>
        <w:jc w:val="both"/>
        <w:rPr>
          <w:rFonts w:ascii="Calibri" w:hAnsi="Calibri" w:cs="Calibri"/>
          <w:b/>
          <w:bCs/>
          <w:sz w:val="21"/>
          <w:szCs w:val="21"/>
        </w:rPr>
      </w:pPr>
      <w:proofErr w:type="gramStart"/>
      <w:r>
        <w:rPr>
          <w:rFonts w:ascii="Calibri" w:hAnsi="Calibri" w:cs="Calibri"/>
          <w:b/>
          <w:bCs/>
          <w:sz w:val="21"/>
          <w:szCs w:val="21"/>
        </w:rPr>
        <w:t>5.2</w:t>
      </w:r>
      <w:proofErr w:type="gramEnd"/>
      <w:r>
        <w:rPr>
          <w:rFonts w:ascii="Calibri" w:hAnsi="Calibri" w:cs="Calibri"/>
          <w:b/>
          <w:bCs/>
          <w:sz w:val="21"/>
          <w:szCs w:val="21"/>
        </w:rPr>
        <w:t>.</w:t>
      </w:r>
      <w:r>
        <w:rPr>
          <w:rFonts w:ascii="Calibri" w:hAnsi="Calibri" w:cs="Calibri"/>
          <w:b/>
          <w:bCs/>
          <w:sz w:val="21"/>
          <w:szCs w:val="21"/>
        </w:rPr>
        <w:tab/>
      </w:r>
      <w:r w:rsidRPr="00542953">
        <w:rPr>
          <w:rFonts w:ascii="Calibri" w:hAnsi="Calibri" w:cs="Calibri"/>
          <w:b/>
          <w:bCs/>
          <w:sz w:val="21"/>
          <w:szCs w:val="21"/>
        </w:rPr>
        <w:t>Celková cena bez DPH činí (v Kč):</w:t>
      </w:r>
      <w:r w:rsidR="00654351">
        <w:rPr>
          <w:rFonts w:ascii="Calibri" w:hAnsi="Calibri" w:cs="Calibri"/>
          <w:b/>
          <w:bCs/>
          <w:sz w:val="21"/>
          <w:szCs w:val="21"/>
        </w:rPr>
        <w:t xml:space="preserve"> </w:t>
      </w:r>
      <w:r w:rsidR="00D06513">
        <w:rPr>
          <w:rFonts w:ascii="Calibri" w:hAnsi="Calibri" w:cs="Calibri"/>
          <w:b/>
          <w:bCs/>
          <w:sz w:val="21"/>
          <w:szCs w:val="21"/>
        </w:rPr>
        <w:t xml:space="preserve">363.000,- Kč  ( zhotovitel není plátce </w:t>
      </w:r>
      <w:proofErr w:type="gramStart"/>
      <w:r w:rsidR="00D06513">
        <w:rPr>
          <w:rFonts w:ascii="Calibri" w:hAnsi="Calibri" w:cs="Calibri"/>
          <w:b/>
          <w:bCs/>
          <w:sz w:val="21"/>
          <w:szCs w:val="21"/>
        </w:rPr>
        <w:t>DPH )</w:t>
      </w:r>
      <w:proofErr w:type="gramEnd"/>
    </w:p>
    <w:p w14:paraId="347895FC" w14:textId="77777777" w:rsidR="00D06513" w:rsidRPr="00542953" w:rsidRDefault="00D06513" w:rsidP="00542953">
      <w:pPr>
        <w:tabs>
          <w:tab w:val="left" w:pos="567"/>
        </w:tabs>
        <w:jc w:val="both"/>
        <w:rPr>
          <w:rFonts w:ascii="Calibri" w:hAnsi="Calibri" w:cs="Calibri"/>
          <w:sz w:val="21"/>
          <w:szCs w:val="21"/>
        </w:rPr>
      </w:pPr>
    </w:p>
    <w:p w14:paraId="5071A412" w14:textId="47643E51" w:rsidR="00D8645E" w:rsidRPr="00EA379F" w:rsidRDefault="00D06513" w:rsidP="00EA379F">
      <w:pPr>
        <w:tabs>
          <w:tab w:val="right" w:pos="9354"/>
        </w:tabs>
        <w:ind w:left="567"/>
        <w:jc w:val="both"/>
        <w:rPr>
          <w:rFonts w:ascii="Calibri" w:hAnsi="Calibri" w:cs="Calibri"/>
          <w:b/>
          <w:bCs/>
          <w:sz w:val="21"/>
          <w:szCs w:val="21"/>
          <w:highlight w:val="yellow"/>
        </w:rPr>
      </w:pPr>
      <w:r w:rsidRPr="00584A37">
        <w:rPr>
          <w:rFonts w:ascii="Calibri" w:hAnsi="Calibri" w:cs="Calibri"/>
          <w:b/>
          <w:bCs/>
          <w:sz w:val="21"/>
          <w:szCs w:val="21"/>
        </w:rPr>
        <w:t xml:space="preserve"> </w:t>
      </w:r>
      <w:r w:rsidR="00D8645E" w:rsidRPr="00584A37">
        <w:rPr>
          <w:rFonts w:ascii="Calibri" w:hAnsi="Calibri" w:cs="Calibri"/>
          <w:b/>
          <w:bCs/>
          <w:sz w:val="21"/>
          <w:szCs w:val="21"/>
        </w:rPr>
        <w:t xml:space="preserve">(slovy: </w:t>
      </w:r>
      <w:proofErr w:type="spellStart"/>
      <w:r>
        <w:rPr>
          <w:rFonts w:ascii="Calibri" w:hAnsi="Calibri" w:cs="Calibri"/>
          <w:b/>
          <w:bCs/>
          <w:sz w:val="21"/>
          <w:szCs w:val="21"/>
        </w:rPr>
        <w:t>třistašedesáttřitisíc</w:t>
      </w:r>
      <w:proofErr w:type="spellEnd"/>
      <w:r>
        <w:rPr>
          <w:rFonts w:ascii="Calibri" w:hAnsi="Calibri" w:cs="Calibri"/>
          <w:b/>
          <w:bCs/>
          <w:sz w:val="21"/>
          <w:szCs w:val="21"/>
        </w:rPr>
        <w:t xml:space="preserve"> </w:t>
      </w:r>
      <w:r w:rsidR="00654351">
        <w:rPr>
          <w:rFonts w:ascii="Calibri" w:hAnsi="Calibri" w:cs="Calibri"/>
          <w:b/>
          <w:bCs/>
          <w:sz w:val="21"/>
          <w:szCs w:val="21"/>
        </w:rPr>
        <w:t>korun českých</w:t>
      </w:r>
      <w:r w:rsidR="00D8645E" w:rsidRPr="00584A37">
        <w:rPr>
          <w:rFonts w:ascii="Calibri" w:hAnsi="Calibri" w:cs="Calibri"/>
          <w:b/>
          <w:bCs/>
          <w:sz w:val="21"/>
          <w:szCs w:val="21"/>
          <w:shd w:val="clear" w:color="auto" w:fill="F2F2F2"/>
        </w:rPr>
        <w:t>)</w:t>
      </w:r>
      <w:r w:rsidR="00172871">
        <w:rPr>
          <w:rFonts w:ascii="Calibri" w:hAnsi="Calibri" w:cs="Calibri"/>
          <w:b/>
          <w:bCs/>
          <w:sz w:val="21"/>
          <w:szCs w:val="21"/>
          <w:shd w:val="clear" w:color="auto" w:fill="F2F2F2"/>
        </w:rPr>
        <w:t>.</w:t>
      </w:r>
    </w:p>
    <w:p w14:paraId="32B03595" w14:textId="77777777" w:rsidR="00D8645E" w:rsidRPr="00825900" w:rsidRDefault="00D8645E" w:rsidP="005E7630">
      <w:pPr>
        <w:tabs>
          <w:tab w:val="right" w:pos="9354"/>
        </w:tabs>
        <w:jc w:val="both"/>
        <w:rPr>
          <w:rFonts w:ascii="Calibri" w:hAnsi="Calibri" w:cs="Calibri"/>
          <w:sz w:val="22"/>
          <w:szCs w:val="22"/>
        </w:rPr>
      </w:pPr>
    </w:p>
    <w:p w14:paraId="4F629438" w14:textId="18273028" w:rsidR="00D8645E" w:rsidRPr="00584A37" w:rsidRDefault="00D8645E" w:rsidP="00584A37">
      <w:pPr>
        <w:tabs>
          <w:tab w:val="left" w:pos="567"/>
        </w:tabs>
        <w:ind w:left="567" w:hanging="567"/>
        <w:jc w:val="both"/>
        <w:rPr>
          <w:rFonts w:ascii="Calibri" w:hAnsi="Calibri" w:cs="Calibri"/>
          <w:sz w:val="21"/>
          <w:szCs w:val="21"/>
        </w:rPr>
      </w:pPr>
      <w:proofErr w:type="gramStart"/>
      <w:r w:rsidRPr="00584A37">
        <w:rPr>
          <w:rFonts w:ascii="Calibri" w:hAnsi="Calibri" w:cs="Calibri"/>
          <w:sz w:val="21"/>
          <w:szCs w:val="21"/>
        </w:rPr>
        <w:t>5.</w:t>
      </w:r>
      <w:r w:rsidR="00ED29C1">
        <w:rPr>
          <w:rFonts w:ascii="Calibri" w:hAnsi="Calibri" w:cs="Calibri"/>
          <w:sz w:val="21"/>
          <w:szCs w:val="21"/>
        </w:rPr>
        <w:t>3</w:t>
      </w:r>
      <w:proofErr w:type="gramEnd"/>
      <w:r w:rsidRPr="00584A37">
        <w:rPr>
          <w:rFonts w:ascii="Calibri" w:hAnsi="Calibri" w:cs="Calibri"/>
          <w:sz w:val="21"/>
          <w:szCs w:val="21"/>
        </w:rPr>
        <w:t>.</w:t>
      </w:r>
      <w:r w:rsidRPr="00584A37">
        <w:rPr>
          <w:rFonts w:ascii="Calibri" w:hAnsi="Calibri" w:cs="Calibri"/>
          <w:sz w:val="21"/>
          <w:szCs w:val="21"/>
        </w:rPr>
        <w:tab/>
        <w:t xml:space="preserve">Zhotovitel – </w:t>
      </w:r>
      <w:r>
        <w:rPr>
          <w:rFonts w:ascii="Calibri" w:hAnsi="Calibri" w:cs="Calibri"/>
          <w:sz w:val="21"/>
          <w:szCs w:val="21"/>
        </w:rPr>
        <w:t xml:space="preserve">jestliže je </w:t>
      </w:r>
      <w:r w:rsidRPr="00584A37">
        <w:rPr>
          <w:rFonts w:ascii="Calibri" w:hAnsi="Calibri" w:cs="Calibri"/>
          <w:sz w:val="21"/>
          <w:szCs w:val="21"/>
        </w:rPr>
        <w:t>plátce daně z přidané hodnoty – přičte k dohodnuté ceně daň z přidané hodnoty v zákonné výši platné v den uskutečnění zdanitelného plnění.</w:t>
      </w:r>
    </w:p>
    <w:p w14:paraId="13DD0D93" w14:textId="77777777" w:rsidR="00D8645E" w:rsidRPr="00584A37" w:rsidRDefault="00D8645E" w:rsidP="00584A37">
      <w:pPr>
        <w:tabs>
          <w:tab w:val="left" w:pos="567"/>
        </w:tabs>
        <w:ind w:left="567" w:hanging="567"/>
        <w:jc w:val="both"/>
        <w:rPr>
          <w:rFonts w:ascii="Calibri" w:hAnsi="Calibri" w:cs="Calibri"/>
          <w:sz w:val="21"/>
          <w:szCs w:val="21"/>
        </w:rPr>
      </w:pPr>
      <w:proofErr w:type="gramStart"/>
      <w:r w:rsidRPr="00584A37">
        <w:rPr>
          <w:rFonts w:ascii="Calibri" w:hAnsi="Calibri" w:cs="Calibri"/>
          <w:sz w:val="21"/>
          <w:szCs w:val="21"/>
        </w:rPr>
        <w:t>5.</w:t>
      </w:r>
      <w:r w:rsidR="00C8648C">
        <w:rPr>
          <w:rFonts w:ascii="Calibri" w:hAnsi="Calibri" w:cs="Calibri"/>
          <w:sz w:val="21"/>
          <w:szCs w:val="21"/>
        </w:rPr>
        <w:t>6</w:t>
      </w:r>
      <w:proofErr w:type="gramEnd"/>
      <w:r w:rsidRPr="00584A37">
        <w:rPr>
          <w:rFonts w:ascii="Calibri" w:hAnsi="Calibri" w:cs="Calibri"/>
          <w:sz w:val="21"/>
          <w:szCs w:val="21"/>
        </w:rPr>
        <w:t>.</w:t>
      </w:r>
      <w:r w:rsidRPr="00584A37">
        <w:rPr>
          <w:rFonts w:ascii="Calibri" w:hAnsi="Calibri" w:cs="Calibri"/>
          <w:sz w:val="21"/>
          <w:szCs w:val="21"/>
        </w:rPr>
        <w:tab/>
        <w:t>Celková cena stanovená v čl. V. od</w:t>
      </w:r>
      <w:r>
        <w:rPr>
          <w:rFonts w:ascii="Calibri" w:hAnsi="Calibri" w:cs="Calibri"/>
          <w:sz w:val="21"/>
          <w:szCs w:val="21"/>
        </w:rPr>
        <w:t>st. 5.2</w:t>
      </w:r>
      <w:r w:rsidR="00BD4DB2">
        <w:rPr>
          <w:rFonts w:ascii="Calibri" w:hAnsi="Calibri" w:cs="Calibri"/>
          <w:sz w:val="21"/>
          <w:szCs w:val="21"/>
        </w:rPr>
        <w:t>.</w:t>
      </w:r>
      <w:r>
        <w:rPr>
          <w:rFonts w:ascii="Calibri" w:hAnsi="Calibri" w:cs="Calibri"/>
          <w:sz w:val="21"/>
          <w:szCs w:val="21"/>
        </w:rPr>
        <w:t xml:space="preserve">, zahrnuje všechna </w:t>
      </w:r>
      <w:r w:rsidRPr="00584A37">
        <w:rPr>
          <w:rFonts w:ascii="Calibri" w:hAnsi="Calibri" w:cs="Calibri"/>
          <w:sz w:val="21"/>
          <w:szCs w:val="21"/>
        </w:rPr>
        <w:t>plnění uvedená v článku II. této smlouvy.</w:t>
      </w:r>
    </w:p>
    <w:p w14:paraId="4D178E41" w14:textId="3C93BBDB" w:rsidR="00ED29C1" w:rsidRPr="00584A37" w:rsidRDefault="00D8645E" w:rsidP="00584A37">
      <w:pPr>
        <w:tabs>
          <w:tab w:val="left" w:pos="567"/>
        </w:tabs>
        <w:ind w:left="567" w:hanging="567"/>
        <w:jc w:val="both"/>
        <w:rPr>
          <w:rFonts w:ascii="Calibri" w:hAnsi="Calibri" w:cs="Calibri"/>
          <w:sz w:val="21"/>
          <w:szCs w:val="21"/>
        </w:rPr>
      </w:pPr>
      <w:proofErr w:type="gramStart"/>
      <w:r w:rsidRPr="00584A37">
        <w:rPr>
          <w:rFonts w:ascii="Calibri" w:hAnsi="Calibri" w:cs="Calibri"/>
          <w:sz w:val="21"/>
          <w:szCs w:val="21"/>
        </w:rPr>
        <w:t>5.</w:t>
      </w:r>
      <w:r w:rsidR="00C8648C">
        <w:rPr>
          <w:rFonts w:ascii="Calibri" w:hAnsi="Calibri" w:cs="Calibri"/>
          <w:sz w:val="21"/>
          <w:szCs w:val="21"/>
        </w:rPr>
        <w:t>7</w:t>
      </w:r>
      <w:proofErr w:type="gramEnd"/>
      <w:r w:rsidRPr="00584A37">
        <w:rPr>
          <w:rFonts w:ascii="Calibri" w:hAnsi="Calibri" w:cs="Calibri"/>
          <w:sz w:val="21"/>
          <w:szCs w:val="21"/>
        </w:rPr>
        <w:t>.</w:t>
      </w:r>
      <w:r w:rsidRPr="00584A37">
        <w:rPr>
          <w:rFonts w:ascii="Calibri" w:hAnsi="Calibri" w:cs="Calibri"/>
          <w:sz w:val="21"/>
          <w:szCs w:val="21"/>
        </w:rPr>
        <w:tab/>
        <w:t>Celková cena stanovená v čl. V. odst. 5.2</w:t>
      </w:r>
      <w:r w:rsidR="00BD4DB2">
        <w:rPr>
          <w:rFonts w:ascii="Calibri" w:hAnsi="Calibri" w:cs="Calibri"/>
          <w:sz w:val="21"/>
          <w:szCs w:val="21"/>
        </w:rPr>
        <w:t>.</w:t>
      </w:r>
      <w:r w:rsidRPr="00584A37">
        <w:rPr>
          <w:rFonts w:ascii="Calibri" w:hAnsi="Calibri" w:cs="Calibri"/>
          <w:sz w:val="21"/>
          <w:szCs w:val="21"/>
        </w:rPr>
        <w:t>, této smlouvy je konečná a nepřekročitelná a může být měněna pouze v souvislosti se změnou daňových předpisů majících prokazatelný vliv na cenu předmětu plnění dle této smlouvy. V takovémto případě se složka ceny, která tvoří daň z přidané hodnoty, upraví v souladu s právními předpisy</w:t>
      </w:r>
      <w:r w:rsidR="00ED29C1">
        <w:rPr>
          <w:rFonts w:ascii="Calibri" w:hAnsi="Calibri" w:cs="Calibri"/>
          <w:sz w:val="21"/>
          <w:szCs w:val="21"/>
        </w:rPr>
        <w:t>. Cena je splatná jednorázově na základě daňového dokladu, vystaveného k datu uskutečnění zdanitelného plnění s protokolárním předáním díla.</w:t>
      </w:r>
    </w:p>
    <w:p w14:paraId="1ED7D629" w14:textId="77777777" w:rsidR="00D8645E" w:rsidRPr="00584A37" w:rsidRDefault="00D8645E" w:rsidP="00584A37">
      <w:pPr>
        <w:tabs>
          <w:tab w:val="left" w:pos="567"/>
        </w:tabs>
        <w:jc w:val="both"/>
        <w:rPr>
          <w:rFonts w:ascii="Calibri" w:hAnsi="Calibri" w:cs="Calibri"/>
          <w:sz w:val="21"/>
          <w:szCs w:val="21"/>
        </w:rPr>
      </w:pPr>
      <w:proofErr w:type="gramStart"/>
      <w:r w:rsidRPr="00584A37">
        <w:rPr>
          <w:rFonts w:ascii="Calibri" w:hAnsi="Calibri" w:cs="Calibri"/>
          <w:sz w:val="21"/>
          <w:szCs w:val="21"/>
        </w:rPr>
        <w:t>5.</w:t>
      </w:r>
      <w:r w:rsidR="00C8648C">
        <w:rPr>
          <w:rFonts w:ascii="Calibri" w:hAnsi="Calibri" w:cs="Calibri"/>
          <w:sz w:val="21"/>
          <w:szCs w:val="21"/>
        </w:rPr>
        <w:t>8</w:t>
      </w:r>
      <w:proofErr w:type="gramEnd"/>
      <w:r w:rsidRPr="00584A37">
        <w:rPr>
          <w:rFonts w:ascii="Calibri" w:hAnsi="Calibri" w:cs="Calibri"/>
          <w:sz w:val="21"/>
          <w:szCs w:val="21"/>
        </w:rPr>
        <w:t>.</w:t>
      </w:r>
      <w:r w:rsidRPr="00584A37">
        <w:rPr>
          <w:rFonts w:ascii="Calibri" w:hAnsi="Calibri" w:cs="Calibri"/>
          <w:sz w:val="21"/>
          <w:szCs w:val="21"/>
        </w:rPr>
        <w:tab/>
        <w:t>Za správnost uvedené výše DPH zodpovídá zhotovitel.</w:t>
      </w:r>
    </w:p>
    <w:p w14:paraId="593F9D56" w14:textId="77777777" w:rsidR="00D8645E" w:rsidRPr="00584A37" w:rsidRDefault="00D8645E" w:rsidP="00584A37">
      <w:pPr>
        <w:tabs>
          <w:tab w:val="left" w:pos="567"/>
        </w:tabs>
        <w:jc w:val="both"/>
        <w:rPr>
          <w:rFonts w:ascii="Calibri" w:hAnsi="Calibri" w:cs="Calibri"/>
          <w:sz w:val="21"/>
          <w:szCs w:val="21"/>
        </w:rPr>
      </w:pPr>
      <w:proofErr w:type="gramStart"/>
      <w:r w:rsidRPr="00584A37">
        <w:rPr>
          <w:rFonts w:ascii="Calibri" w:hAnsi="Calibri" w:cs="Calibri"/>
          <w:sz w:val="21"/>
          <w:szCs w:val="21"/>
        </w:rPr>
        <w:t>5.</w:t>
      </w:r>
      <w:r w:rsidR="00C8648C">
        <w:rPr>
          <w:rFonts w:ascii="Calibri" w:hAnsi="Calibri" w:cs="Calibri"/>
          <w:sz w:val="21"/>
          <w:szCs w:val="21"/>
        </w:rPr>
        <w:t>9</w:t>
      </w:r>
      <w:proofErr w:type="gramEnd"/>
      <w:r w:rsidRPr="00584A37">
        <w:rPr>
          <w:rFonts w:ascii="Calibri" w:hAnsi="Calibri" w:cs="Calibri"/>
          <w:sz w:val="21"/>
          <w:szCs w:val="21"/>
        </w:rPr>
        <w:t>.</w:t>
      </w:r>
      <w:r w:rsidRPr="00584A37">
        <w:rPr>
          <w:rFonts w:ascii="Calibri" w:hAnsi="Calibri" w:cs="Calibri"/>
          <w:sz w:val="21"/>
          <w:szCs w:val="21"/>
        </w:rPr>
        <w:tab/>
        <w:t>Objednatel neposkytuje zhotoviteli žádné zálohy.</w:t>
      </w:r>
    </w:p>
    <w:p w14:paraId="7883E027" w14:textId="77777777" w:rsidR="00D8645E" w:rsidRPr="00584A37" w:rsidRDefault="00D8645E" w:rsidP="00584A37">
      <w:pPr>
        <w:tabs>
          <w:tab w:val="left" w:pos="567"/>
        </w:tabs>
        <w:ind w:left="567" w:hanging="567"/>
        <w:jc w:val="both"/>
        <w:rPr>
          <w:rFonts w:ascii="Calibri" w:hAnsi="Calibri" w:cs="Calibri"/>
          <w:sz w:val="21"/>
          <w:szCs w:val="21"/>
        </w:rPr>
      </w:pPr>
      <w:proofErr w:type="gramStart"/>
      <w:r w:rsidRPr="00584A37">
        <w:rPr>
          <w:rFonts w:ascii="Calibri" w:hAnsi="Calibri" w:cs="Calibri"/>
          <w:sz w:val="21"/>
          <w:szCs w:val="21"/>
        </w:rPr>
        <w:t>5.</w:t>
      </w:r>
      <w:r w:rsidR="00C8648C">
        <w:rPr>
          <w:rFonts w:ascii="Calibri" w:hAnsi="Calibri" w:cs="Calibri"/>
          <w:sz w:val="21"/>
          <w:szCs w:val="21"/>
        </w:rPr>
        <w:t>10</w:t>
      </w:r>
      <w:proofErr w:type="gramEnd"/>
      <w:r w:rsidRPr="00584A37">
        <w:rPr>
          <w:rFonts w:ascii="Calibri" w:hAnsi="Calibri" w:cs="Calibri"/>
          <w:sz w:val="21"/>
          <w:szCs w:val="21"/>
        </w:rPr>
        <w:t>.</w:t>
      </w:r>
      <w:r w:rsidRPr="00584A37">
        <w:rPr>
          <w:rFonts w:ascii="Calibri" w:hAnsi="Calibri" w:cs="Calibri"/>
          <w:sz w:val="21"/>
          <w:szCs w:val="21"/>
        </w:rPr>
        <w:tab/>
        <w:t xml:space="preserve">Na celkovou cenu plnění smlouvy nemá vliv inflace české měny, hodnota kursu české měny vůči měnám zahraničním ani jiné faktory mající dopad na měnové kursy, stabilitu měny nebo clo. </w:t>
      </w:r>
    </w:p>
    <w:p w14:paraId="763B384B" w14:textId="77777777" w:rsidR="00D8645E" w:rsidRPr="00584A37" w:rsidRDefault="00D8645E" w:rsidP="001C77E0">
      <w:pPr>
        <w:tabs>
          <w:tab w:val="left" w:pos="567"/>
        </w:tabs>
        <w:ind w:left="567" w:hanging="567"/>
        <w:jc w:val="both"/>
        <w:rPr>
          <w:rFonts w:ascii="Calibri" w:hAnsi="Calibri" w:cs="Calibri"/>
          <w:sz w:val="21"/>
          <w:szCs w:val="21"/>
        </w:rPr>
      </w:pPr>
      <w:proofErr w:type="gramStart"/>
      <w:r w:rsidRPr="00584A37">
        <w:rPr>
          <w:rFonts w:ascii="Calibri" w:hAnsi="Calibri" w:cs="Calibri"/>
          <w:snapToGrid w:val="0"/>
          <w:sz w:val="21"/>
          <w:szCs w:val="21"/>
        </w:rPr>
        <w:t>5.</w:t>
      </w:r>
      <w:r>
        <w:rPr>
          <w:rFonts w:ascii="Calibri" w:hAnsi="Calibri" w:cs="Calibri"/>
          <w:snapToGrid w:val="0"/>
          <w:sz w:val="21"/>
          <w:szCs w:val="21"/>
        </w:rPr>
        <w:t>1</w:t>
      </w:r>
      <w:r w:rsidR="00C8648C">
        <w:rPr>
          <w:rFonts w:ascii="Calibri" w:hAnsi="Calibri" w:cs="Calibri"/>
          <w:snapToGrid w:val="0"/>
          <w:sz w:val="21"/>
          <w:szCs w:val="21"/>
        </w:rPr>
        <w:t>1</w:t>
      </w:r>
      <w:proofErr w:type="gramEnd"/>
      <w:r w:rsidRPr="00584A37">
        <w:rPr>
          <w:rFonts w:ascii="Calibri" w:hAnsi="Calibri" w:cs="Calibri"/>
          <w:snapToGrid w:val="0"/>
          <w:sz w:val="21"/>
          <w:szCs w:val="21"/>
        </w:rPr>
        <w:t>.</w:t>
      </w:r>
      <w:r w:rsidRPr="00584A37">
        <w:rPr>
          <w:rFonts w:ascii="Calibri" w:hAnsi="Calibri" w:cs="Calibri"/>
          <w:snapToGrid w:val="0"/>
          <w:sz w:val="21"/>
          <w:szCs w:val="21"/>
        </w:rPr>
        <w:tab/>
        <w:t xml:space="preserve">Pokud dojde k rozšíření rozsahu předmětu díla na základě požadavku objednatele nebo na základě předchozí dohody s ním, bude to předmětem písemného dodatku k této smlouvě s úpravou dohodnuté </w:t>
      </w:r>
      <w:r w:rsidRPr="00584A37">
        <w:rPr>
          <w:rFonts w:ascii="Calibri" w:hAnsi="Calibri" w:cs="Calibri"/>
          <w:snapToGrid w:val="0"/>
          <w:sz w:val="21"/>
          <w:szCs w:val="21"/>
        </w:rPr>
        <w:lastRenderedPageBreak/>
        <w:t xml:space="preserve">ceny. </w:t>
      </w:r>
      <w:r w:rsidRPr="0046168D">
        <w:rPr>
          <w:rFonts w:ascii="Calibri" w:hAnsi="Calibri" w:cs="Calibri"/>
          <w:snapToGrid w:val="0"/>
          <w:sz w:val="21"/>
          <w:szCs w:val="21"/>
        </w:rPr>
        <w:t xml:space="preserve">Rozšíření rozsahu předmětu díla nelze provést, jestliže by to odporovalo právním předpisům. </w:t>
      </w:r>
      <w:r w:rsidRPr="00584A37">
        <w:rPr>
          <w:rFonts w:ascii="Calibri" w:hAnsi="Calibri" w:cs="Calibri"/>
          <w:snapToGrid w:val="0"/>
          <w:sz w:val="21"/>
          <w:szCs w:val="21"/>
        </w:rPr>
        <w:t xml:space="preserve">Jakékoliv vícepráce musí být předem písemně odsouhlaseny a oceněny. </w:t>
      </w:r>
    </w:p>
    <w:p w14:paraId="58EB8676" w14:textId="77777777" w:rsidR="00D8645E" w:rsidRPr="00E17D79" w:rsidRDefault="00D8645E" w:rsidP="00584A37">
      <w:pPr>
        <w:tabs>
          <w:tab w:val="left" w:pos="567"/>
        </w:tabs>
        <w:ind w:left="567" w:hanging="567"/>
        <w:jc w:val="both"/>
        <w:rPr>
          <w:rFonts w:ascii="Calibri" w:hAnsi="Calibri" w:cs="Calibri"/>
          <w:snapToGrid w:val="0"/>
          <w:color w:val="000000"/>
          <w:sz w:val="21"/>
          <w:szCs w:val="21"/>
        </w:rPr>
      </w:pPr>
      <w:proofErr w:type="gramStart"/>
      <w:r w:rsidRPr="00584A37">
        <w:rPr>
          <w:rFonts w:ascii="Calibri" w:hAnsi="Calibri" w:cs="Calibri"/>
          <w:snapToGrid w:val="0"/>
          <w:color w:val="000000"/>
          <w:sz w:val="21"/>
          <w:szCs w:val="21"/>
        </w:rPr>
        <w:t>5.</w:t>
      </w:r>
      <w:r>
        <w:rPr>
          <w:rFonts w:ascii="Calibri" w:hAnsi="Calibri" w:cs="Calibri"/>
          <w:snapToGrid w:val="0"/>
          <w:color w:val="000000"/>
          <w:sz w:val="21"/>
          <w:szCs w:val="21"/>
        </w:rPr>
        <w:t>1</w:t>
      </w:r>
      <w:r w:rsidR="00C8648C">
        <w:rPr>
          <w:rFonts w:ascii="Calibri" w:hAnsi="Calibri" w:cs="Calibri"/>
          <w:snapToGrid w:val="0"/>
          <w:color w:val="000000"/>
          <w:sz w:val="21"/>
          <w:szCs w:val="21"/>
        </w:rPr>
        <w:t>2</w:t>
      </w:r>
      <w:proofErr w:type="gramEnd"/>
      <w:r w:rsidRPr="00584A37">
        <w:rPr>
          <w:rFonts w:ascii="Calibri" w:hAnsi="Calibri" w:cs="Calibri"/>
          <w:snapToGrid w:val="0"/>
          <w:color w:val="000000"/>
          <w:sz w:val="21"/>
          <w:szCs w:val="21"/>
        </w:rPr>
        <w:t>.</w:t>
      </w:r>
      <w:r w:rsidRPr="00584A37">
        <w:rPr>
          <w:rFonts w:ascii="Calibri" w:hAnsi="Calibri" w:cs="Calibri"/>
          <w:snapToGrid w:val="0"/>
          <w:color w:val="000000"/>
          <w:sz w:val="21"/>
          <w:szCs w:val="21"/>
        </w:rPr>
        <w:tab/>
        <w:t>Faktura musí obsahovat všechny náležitosti dle této smlouvy a dle příslušných právních předpisů, jinak je objednatel oprávněn ji do data splatnosti vrátit s tím, že zhotovitel je poté povinen vystavit novou s novým termínem splatnosti. V takovém případě není objednatel v prodlení s úhradou.</w:t>
      </w:r>
      <w:r>
        <w:rPr>
          <w:rFonts w:ascii="Calibri" w:hAnsi="Calibri" w:cs="Calibri"/>
          <w:snapToGrid w:val="0"/>
          <w:color w:val="000000"/>
          <w:sz w:val="21"/>
          <w:szCs w:val="21"/>
        </w:rPr>
        <w:t xml:space="preserve"> </w:t>
      </w:r>
      <w:r w:rsidRPr="00825900">
        <w:rPr>
          <w:rFonts w:ascii="Calibri" w:hAnsi="Calibri" w:cs="Calibri"/>
          <w:snapToGrid w:val="0"/>
          <w:sz w:val="21"/>
          <w:szCs w:val="21"/>
        </w:rPr>
        <w:t>Objednatel má právo stanovit i další specifické</w:t>
      </w:r>
      <w:r>
        <w:rPr>
          <w:rFonts w:ascii="Calibri" w:hAnsi="Calibri" w:cs="Calibri"/>
          <w:snapToGrid w:val="0"/>
          <w:color w:val="000000"/>
          <w:sz w:val="21"/>
          <w:szCs w:val="21"/>
        </w:rPr>
        <w:t xml:space="preserve"> náležitosti a formu faktury, zejména nále</w:t>
      </w:r>
      <w:r w:rsidR="00A57069">
        <w:rPr>
          <w:rFonts w:ascii="Calibri" w:hAnsi="Calibri" w:cs="Calibri"/>
          <w:snapToGrid w:val="0"/>
          <w:color w:val="000000"/>
          <w:sz w:val="21"/>
          <w:szCs w:val="21"/>
        </w:rPr>
        <w:t>žitosti vyplývající z požadavků</w:t>
      </w:r>
      <w:r>
        <w:rPr>
          <w:rFonts w:ascii="Calibri" w:hAnsi="Calibri" w:cs="Calibri"/>
          <w:snapToGrid w:val="0"/>
          <w:color w:val="000000"/>
          <w:sz w:val="21"/>
          <w:szCs w:val="21"/>
        </w:rPr>
        <w:t xml:space="preserve"> dotačního programu, ze kterého je dílo financováno, faktura musí být označena názvem a číslem projektu. Zhotovitel je povinen tyto požadavky respektovat. </w:t>
      </w:r>
      <w:proofErr w:type="gramStart"/>
      <w:r>
        <w:rPr>
          <w:rFonts w:ascii="Calibri" w:hAnsi="Calibri" w:cs="Calibri"/>
          <w:snapToGrid w:val="0"/>
          <w:color w:val="000000"/>
          <w:sz w:val="21"/>
          <w:szCs w:val="21"/>
        </w:rPr>
        <w:t>Objednatel</w:t>
      </w:r>
      <w:proofErr w:type="gramEnd"/>
      <w:r>
        <w:rPr>
          <w:rFonts w:ascii="Calibri" w:hAnsi="Calibri" w:cs="Calibri"/>
          <w:snapToGrid w:val="0"/>
          <w:color w:val="000000"/>
          <w:sz w:val="21"/>
          <w:szCs w:val="21"/>
        </w:rPr>
        <w:t xml:space="preserve"> má </w:t>
      </w:r>
      <w:proofErr w:type="gramStart"/>
      <w:r>
        <w:rPr>
          <w:rFonts w:ascii="Calibri" w:hAnsi="Calibri" w:cs="Calibri"/>
          <w:snapToGrid w:val="0"/>
          <w:color w:val="000000"/>
          <w:sz w:val="21"/>
          <w:szCs w:val="21"/>
        </w:rPr>
        <w:t>právo</w:t>
      </w:r>
      <w:proofErr w:type="gramEnd"/>
      <w:r>
        <w:rPr>
          <w:rFonts w:ascii="Calibri" w:hAnsi="Calibri" w:cs="Calibri"/>
          <w:snapToGrid w:val="0"/>
          <w:color w:val="000000"/>
          <w:sz w:val="21"/>
          <w:szCs w:val="21"/>
        </w:rPr>
        <w:t xml:space="preserve"> fakturu, která nesplňuje stanovené požadavky, zhotoviteli vrátit a </w:t>
      </w:r>
      <w:r w:rsidRPr="00E17D79">
        <w:rPr>
          <w:rFonts w:ascii="Calibri" w:hAnsi="Calibri" w:cs="Calibri"/>
          <w:snapToGrid w:val="0"/>
          <w:color w:val="000000"/>
          <w:sz w:val="21"/>
          <w:szCs w:val="21"/>
        </w:rPr>
        <w:t>požadovat její opravu nebo přepracování. Objednatel má právo si vymínit, že lhůta splatnosti opravené nebo přepracované faktury začíná běžet od termínu předání této opravené nebo přepracované faktury. Termín splatnosti faktury je stanoven na 30 dní.</w:t>
      </w:r>
    </w:p>
    <w:p w14:paraId="5E924863" w14:textId="77777777" w:rsidR="00D8645E" w:rsidRPr="00584A37" w:rsidRDefault="00D8645E" w:rsidP="00584A37">
      <w:pPr>
        <w:tabs>
          <w:tab w:val="left" w:pos="567"/>
        </w:tabs>
        <w:ind w:left="567" w:hanging="567"/>
        <w:jc w:val="both"/>
        <w:rPr>
          <w:rFonts w:ascii="Calibri" w:hAnsi="Calibri" w:cs="Calibri"/>
          <w:sz w:val="21"/>
          <w:szCs w:val="21"/>
        </w:rPr>
      </w:pPr>
      <w:r w:rsidRPr="00E17D79">
        <w:rPr>
          <w:rFonts w:ascii="Calibri" w:hAnsi="Calibri" w:cs="Calibri"/>
          <w:sz w:val="21"/>
          <w:szCs w:val="21"/>
        </w:rPr>
        <w:t>5.1</w:t>
      </w:r>
      <w:r w:rsidR="00C8648C">
        <w:rPr>
          <w:rFonts w:ascii="Calibri" w:hAnsi="Calibri" w:cs="Calibri"/>
          <w:sz w:val="21"/>
          <w:szCs w:val="21"/>
        </w:rPr>
        <w:t>3</w:t>
      </w:r>
      <w:r w:rsidRPr="00E17D79">
        <w:rPr>
          <w:rFonts w:ascii="Calibri" w:hAnsi="Calibri" w:cs="Calibri"/>
          <w:sz w:val="21"/>
          <w:szCs w:val="21"/>
        </w:rPr>
        <w:t>.</w:t>
      </w:r>
      <w:r w:rsidRPr="00E17D79">
        <w:rPr>
          <w:rFonts w:ascii="Calibri" w:hAnsi="Calibri" w:cs="Calibri"/>
          <w:sz w:val="21"/>
          <w:szCs w:val="21"/>
        </w:rPr>
        <w:tab/>
        <w:t>Faktura je považována za uhrazenou okamžikem odepsání příslušné finanční částky z účtu objednatele ve prospěch účtu zhotovitele uvedeného v záhlaví</w:t>
      </w:r>
      <w:r w:rsidRPr="00584A37">
        <w:rPr>
          <w:rFonts w:ascii="Calibri" w:hAnsi="Calibri" w:cs="Calibri"/>
          <w:sz w:val="21"/>
          <w:szCs w:val="21"/>
        </w:rPr>
        <w:t xml:space="preserve"> této smlouvy.</w:t>
      </w:r>
    </w:p>
    <w:p w14:paraId="2CEFF0E8" w14:textId="77777777" w:rsidR="00D8645E" w:rsidRPr="00584A37" w:rsidRDefault="00D8645E" w:rsidP="00584A37">
      <w:pPr>
        <w:tabs>
          <w:tab w:val="left" w:pos="567"/>
        </w:tabs>
        <w:ind w:left="567" w:hanging="567"/>
        <w:jc w:val="both"/>
        <w:rPr>
          <w:rFonts w:ascii="Calibri" w:hAnsi="Calibri" w:cs="Calibri"/>
          <w:sz w:val="21"/>
          <w:szCs w:val="21"/>
        </w:rPr>
      </w:pPr>
      <w:r w:rsidRPr="00584A37">
        <w:rPr>
          <w:rFonts w:ascii="Calibri" w:hAnsi="Calibri" w:cs="Calibri"/>
          <w:snapToGrid w:val="0"/>
          <w:sz w:val="21"/>
          <w:szCs w:val="21"/>
        </w:rPr>
        <w:t>5.</w:t>
      </w:r>
      <w:r>
        <w:rPr>
          <w:rFonts w:ascii="Calibri" w:hAnsi="Calibri" w:cs="Calibri"/>
          <w:snapToGrid w:val="0"/>
          <w:sz w:val="21"/>
          <w:szCs w:val="21"/>
        </w:rPr>
        <w:t>1</w:t>
      </w:r>
      <w:r w:rsidR="00C8648C">
        <w:rPr>
          <w:rFonts w:ascii="Calibri" w:hAnsi="Calibri" w:cs="Calibri"/>
          <w:snapToGrid w:val="0"/>
          <w:sz w:val="21"/>
          <w:szCs w:val="21"/>
        </w:rPr>
        <w:t>4</w:t>
      </w:r>
      <w:r w:rsidRPr="00584A37">
        <w:rPr>
          <w:rFonts w:ascii="Calibri" w:hAnsi="Calibri" w:cs="Calibri"/>
          <w:snapToGrid w:val="0"/>
          <w:sz w:val="21"/>
          <w:szCs w:val="21"/>
        </w:rPr>
        <w:t>.</w:t>
      </w:r>
      <w:r w:rsidRPr="00584A37">
        <w:rPr>
          <w:rFonts w:ascii="Calibri" w:hAnsi="Calibri" w:cs="Calibri"/>
          <w:snapToGrid w:val="0"/>
          <w:sz w:val="21"/>
          <w:szCs w:val="21"/>
        </w:rPr>
        <w:tab/>
        <w:t xml:space="preserve">Nárok na zaplacení ceny díla či na sjednané smluvní pokuty není zhotovitel a ve vztahu ke smluvním pokutám ani objednatel, oprávněn postoupit třetí osobě s tím, že takové případné postoupení by odporovalo dohodě účastníků a bylo neplatné.  </w:t>
      </w:r>
    </w:p>
    <w:p w14:paraId="0BF9C030" w14:textId="5086D6F8" w:rsidR="00546DE7" w:rsidRPr="00584A37" w:rsidRDefault="00D8645E" w:rsidP="00584A37">
      <w:pPr>
        <w:tabs>
          <w:tab w:val="left" w:pos="567"/>
        </w:tabs>
        <w:ind w:left="567" w:hanging="567"/>
        <w:jc w:val="both"/>
        <w:rPr>
          <w:rFonts w:ascii="Calibri" w:hAnsi="Calibri" w:cs="Calibri"/>
          <w:sz w:val="21"/>
          <w:szCs w:val="21"/>
        </w:rPr>
      </w:pPr>
      <w:r w:rsidRPr="00584A37">
        <w:rPr>
          <w:rFonts w:ascii="Calibri" w:hAnsi="Calibri" w:cs="Calibri"/>
          <w:sz w:val="21"/>
          <w:szCs w:val="21"/>
        </w:rPr>
        <w:t>5.</w:t>
      </w:r>
      <w:r>
        <w:rPr>
          <w:rFonts w:ascii="Calibri" w:hAnsi="Calibri" w:cs="Calibri"/>
          <w:sz w:val="21"/>
          <w:szCs w:val="21"/>
        </w:rPr>
        <w:t>1</w:t>
      </w:r>
      <w:r w:rsidR="00C8648C">
        <w:rPr>
          <w:rFonts w:ascii="Calibri" w:hAnsi="Calibri" w:cs="Calibri"/>
          <w:sz w:val="21"/>
          <w:szCs w:val="21"/>
        </w:rPr>
        <w:t>5</w:t>
      </w:r>
      <w:r w:rsidRPr="00584A37">
        <w:rPr>
          <w:rFonts w:ascii="Calibri" w:hAnsi="Calibri" w:cs="Calibri"/>
          <w:sz w:val="21"/>
          <w:szCs w:val="21"/>
        </w:rPr>
        <w:t>.</w:t>
      </w:r>
      <w:r w:rsidRPr="00584A37">
        <w:rPr>
          <w:rFonts w:ascii="Calibri" w:hAnsi="Calibri" w:cs="Calibri"/>
          <w:sz w:val="21"/>
          <w:szCs w:val="21"/>
        </w:rPr>
        <w:tab/>
        <w:t xml:space="preserve">Zhotovitel má právo vystavit </w:t>
      </w:r>
      <w:r>
        <w:rPr>
          <w:rFonts w:ascii="Calibri" w:hAnsi="Calibri" w:cs="Calibri"/>
          <w:sz w:val="21"/>
          <w:szCs w:val="21"/>
        </w:rPr>
        <w:t>daňový</w:t>
      </w:r>
      <w:r w:rsidRPr="00584A37">
        <w:rPr>
          <w:rFonts w:ascii="Calibri" w:hAnsi="Calibri" w:cs="Calibri"/>
          <w:sz w:val="21"/>
          <w:szCs w:val="21"/>
        </w:rPr>
        <w:t xml:space="preserve"> doklad pouze za uskutečněné plnění předmětu smlouvy vymezeného v čl. II</w:t>
      </w:r>
      <w:r w:rsidR="007969A0">
        <w:rPr>
          <w:rFonts w:ascii="Calibri" w:hAnsi="Calibri" w:cs="Calibri"/>
          <w:sz w:val="21"/>
          <w:szCs w:val="21"/>
        </w:rPr>
        <w:t>.</w:t>
      </w:r>
      <w:r w:rsidRPr="00584A37">
        <w:rPr>
          <w:rFonts w:ascii="Calibri" w:hAnsi="Calibri" w:cs="Calibri"/>
          <w:sz w:val="21"/>
          <w:szCs w:val="21"/>
        </w:rPr>
        <w:t xml:space="preserve"> této smlouvy. Objednatel má právo odmítnout uhradit vystavenou fakturu v případě, že poskytnuté plnění neodpovídá požadavkům na plnění předmětu smlouvy dle článku II. této smlouvy.</w:t>
      </w:r>
      <w:r w:rsidR="00546DE7">
        <w:rPr>
          <w:rFonts w:ascii="Calibri" w:hAnsi="Calibri" w:cs="Calibri"/>
          <w:sz w:val="21"/>
          <w:szCs w:val="21"/>
        </w:rPr>
        <w:t xml:space="preserve"> </w:t>
      </w:r>
    </w:p>
    <w:p w14:paraId="074EA4FE" w14:textId="77777777" w:rsidR="00D8645E" w:rsidRPr="00584A37" w:rsidRDefault="00D8645E" w:rsidP="00584A37">
      <w:pPr>
        <w:tabs>
          <w:tab w:val="left" w:pos="567"/>
        </w:tabs>
        <w:ind w:left="567" w:hanging="567"/>
        <w:jc w:val="both"/>
        <w:rPr>
          <w:rFonts w:ascii="Calibri" w:hAnsi="Calibri" w:cs="Calibri"/>
          <w:sz w:val="21"/>
          <w:szCs w:val="21"/>
        </w:rPr>
      </w:pPr>
      <w:r w:rsidRPr="00584A37">
        <w:rPr>
          <w:rFonts w:ascii="Calibri" w:hAnsi="Calibri" w:cs="Calibri"/>
          <w:sz w:val="21"/>
          <w:szCs w:val="21"/>
        </w:rPr>
        <w:t>5.</w:t>
      </w:r>
      <w:r>
        <w:rPr>
          <w:rFonts w:ascii="Calibri" w:hAnsi="Calibri" w:cs="Calibri"/>
          <w:sz w:val="21"/>
          <w:szCs w:val="21"/>
        </w:rPr>
        <w:t>1</w:t>
      </w:r>
      <w:r w:rsidR="00C8648C">
        <w:rPr>
          <w:rFonts w:ascii="Calibri" w:hAnsi="Calibri" w:cs="Calibri"/>
          <w:sz w:val="21"/>
          <w:szCs w:val="21"/>
        </w:rPr>
        <w:t>6</w:t>
      </w:r>
      <w:r w:rsidRPr="00584A37">
        <w:rPr>
          <w:rFonts w:ascii="Calibri" w:hAnsi="Calibri" w:cs="Calibri"/>
          <w:sz w:val="21"/>
          <w:szCs w:val="21"/>
        </w:rPr>
        <w:t>.</w:t>
      </w:r>
      <w:r w:rsidRPr="00584A37">
        <w:rPr>
          <w:rFonts w:ascii="Calibri" w:hAnsi="Calibri" w:cs="Calibri"/>
          <w:sz w:val="21"/>
          <w:szCs w:val="21"/>
        </w:rPr>
        <w:tab/>
        <w:t>Vzhledem k předmětu plnění dle této smlouvy nelze na objednatele aplikovat režim přenesené daňové povinnosti dle § 92a zákona o dani z přidané hodnoty.</w:t>
      </w:r>
    </w:p>
    <w:p w14:paraId="6F1C568C" w14:textId="56E953AB" w:rsidR="00D8645E" w:rsidRPr="00584A37" w:rsidRDefault="00D8645E" w:rsidP="00584A37">
      <w:pPr>
        <w:tabs>
          <w:tab w:val="left" w:pos="567"/>
        </w:tabs>
        <w:ind w:left="567" w:hanging="567"/>
        <w:jc w:val="both"/>
        <w:rPr>
          <w:rFonts w:ascii="Calibri" w:hAnsi="Calibri" w:cs="Calibri"/>
          <w:sz w:val="21"/>
          <w:szCs w:val="21"/>
        </w:rPr>
      </w:pPr>
      <w:r w:rsidRPr="00584A37">
        <w:rPr>
          <w:rFonts w:ascii="Calibri" w:hAnsi="Calibri" w:cs="Calibri"/>
          <w:snapToGrid w:val="0"/>
          <w:sz w:val="21"/>
          <w:szCs w:val="21"/>
        </w:rPr>
        <w:t>5.</w:t>
      </w:r>
      <w:r>
        <w:rPr>
          <w:rFonts w:ascii="Calibri" w:hAnsi="Calibri" w:cs="Calibri"/>
          <w:snapToGrid w:val="0"/>
          <w:sz w:val="21"/>
          <w:szCs w:val="21"/>
        </w:rPr>
        <w:t>1</w:t>
      </w:r>
      <w:r w:rsidR="00C8648C">
        <w:rPr>
          <w:rFonts w:ascii="Calibri" w:hAnsi="Calibri" w:cs="Calibri"/>
          <w:snapToGrid w:val="0"/>
          <w:sz w:val="21"/>
          <w:szCs w:val="21"/>
        </w:rPr>
        <w:t>7</w:t>
      </w:r>
      <w:r w:rsidRPr="00584A37">
        <w:rPr>
          <w:rFonts w:ascii="Calibri" w:hAnsi="Calibri" w:cs="Calibri"/>
          <w:snapToGrid w:val="0"/>
          <w:sz w:val="21"/>
          <w:szCs w:val="21"/>
        </w:rPr>
        <w:t>.</w:t>
      </w:r>
      <w:r w:rsidRPr="00584A37">
        <w:rPr>
          <w:rFonts w:ascii="Calibri" w:hAnsi="Calibri" w:cs="Calibri"/>
          <w:snapToGrid w:val="0"/>
          <w:sz w:val="21"/>
          <w:szCs w:val="21"/>
        </w:rPr>
        <w:tab/>
        <w:t xml:space="preserve">Zhotovitel prohlašuje, že ke dni podpisu smlouvy není nespolehlivým plátcem DPH dle § 106 zákona č. 235/2004 Sb., o dani z přidané hodnoty, </w:t>
      </w:r>
      <w:r>
        <w:rPr>
          <w:rFonts w:ascii="Calibri" w:hAnsi="Calibri" w:cs="Calibri"/>
          <w:snapToGrid w:val="0"/>
          <w:sz w:val="21"/>
          <w:szCs w:val="21"/>
        </w:rPr>
        <w:t>ve znění pozdějších předpisů a</w:t>
      </w:r>
      <w:r w:rsidR="009D31B8">
        <w:rPr>
          <w:rFonts w:ascii="Calibri" w:hAnsi="Calibri" w:cs="Calibri"/>
          <w:snapToGrid w:val="0"/>
          <w:sz w:val="21"/>
          <w:szCs w:val="21"/>
        </w:rPr>
        <w:t xml:space="preserve"> není veden</w:t>
      </w:r>
      <w:r w:rsidRPr="00584A37">
        <w:rPr>
          <w:rFonts w:ascii="Calibri" w:hAnsi="Calibri" w:cs="Calibri"/>
          <w:snapToGrid w:val="0"/>
          <w:sz w:val="21"/>
          <w:szCs w:val="21"/>
        </w:rPr>
        <w:t xml:space="preserve">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w:t>
      </w:r>
      <w:r>
        <w:rPr>
          <w:rFonts w:ascii="Calibri" w:hAnsi="Calibri" w:cs="Calibri"/>
          <w:snapToGrid w:val="0"/>
          <w:sz w:val="21"/>
          <w:szCs w:val="21"/>
        </w:rPr>
        <w:t xml:space="preserve"> ve znění pozdějších předpisů</w:t>
      </w:r>
      <w:r w:rsidRPr="00584A37">
        <w:rPr>
          <w:rFonts w:ascii="Calibri" w:hAnsi="Calibri" w:cs="Calibri"/>
          <w:snapToGrid w:val="0"/>
          <w:sz w:val="21"/>
          <w:szCs w:val="21"/>
        </w:rPr>
        <w:t xml:space="preserve">.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V případě porušení některé z těchto povinnosti je zhotovitel povinen uhradit objednateli smluvní pokutu ve výši </w:t>
      </w:r>
      <w:r w:rsidR="00ED29C1">
        <w:rPr>
          <w:rFonts w:ascii="Calibri" w:hAnsi="Calibri" w:cs="Calibri"/>
          <w:snapToGrid w:val="0"/>
          <w:sz w:val="21"/>
          <w:szCs w:val="21"/>
        </w:rPr>
        <w:t>2</w:t>
      </w:r>
      <w:r w:rsidRPr="00584A37">
        <w:rPr>
          <w:rFonts w:ascii="Calibri" w:hAnsi="Calibri" w:cs="Calibri"/>
          <w:snapToGrid w:val="0"/>
          <w:sz w:val="21"/>
          <w:szCs w:val="21"/>
        </w:rPr>
        <w:t>0.000,- Kč, a to za každý jednotlivý případ porušení povinnosti. Uhrazení smluvní pokuty se nikterak nedotýká nároku na náhradu škody způsobené porušením této povinnosti.</w:t>
      </w:r>
    </w:p>
    <w:p w14:paraId="2D31347E" w14:textId="77777777" w:rsidR="00D8645E" w:rsidRPr="00584A37" w:rsidRDefault="00D8645E" w:rsidP="00584A37">
      <w:pPr>
        <w:tabs>
          <w:tab w:val="left" w:pos="567"/>
        </w:tabs>
        <w:ind w:left="567" w:hanging="567"/>
        <w:jc w:val="both"/>
        <w:rPr>
          <w:rFonts w:ascii="Calibri" w:hAnsi="Calibri" w:cs="Calibri"/>
          <w:sz w:val="21"/>
          <w:szCs w:val="21"/>
        </w:rPr>
      </w:pPr>
      <w:r w:rsidRPr="00584A37">
        <w:rPr>
          <w:rFonts w:ascii="Calibri" w:hAnsi="Calibri" w:cs="Calibri"/>
          <w:snapToGrid w:val="0"/>
          <w:sz w:val="21"/>
          <w:szCs w:val="21"/>
        </w:rPr>
        <w:t>5.</w:t>
      </w:r>
      <w:r>
        <w:rPr>
          <w:rFonts w:ascii="Calibri" w:hAnsi="Calibri" w:cs="Calibri"/>
          <w:snapToGrid w:val="0"/>
          <w:sz w:val="21"/>
          <w:szCs w:val="21"/>
        </w:rPr>
        <w:t>1</w:t>
      </w:r>
      <w:r w:rsidR="00C8648C">
        <w:rPr>
          <w:rFonts w:ascii="Calibri" w:hAnsi="Calibri" w:cs="Calibri"/>
          <w:snapToGrid w:val="0"/>
          <w:sz w:val="21"/>
          <w:szCs w:val="21"/>
        </w:rPr>
        <w:t>8</w:t>
      </w:r>
      <w:r w:rsidRPr="00584A37">
        <w:rPr>
          <w:rFonts w:ascii="Calibri" w:hAnsi="Calibri" w:cs="Calibri"/>
          <w:snapToGrid w:val="0"/>
          <w:sz w:val="21"/>
          <w:szCs w:val="21"/>
        </w:rPr>
        <w:t>.</w:t>
      </w:r>
      <w:r w:rsidRPr="00584A37">
        <w:rPr>
          <w:rFonts w:ascii="Calibri" w:hAnsi="Calibri" w:cs="Calibri"/>
          <w:snapToGrid w:val="0"/>
          <w:sz w:val="21"/>
          <w:szCs w:val="21"/>
        </w:rPr>
        <w:tab/>
        <w:t>Zhotovitel dále souhlasí s tím, aby objednatel provedl zajišťovací úhradu DPH přímo na účet příslušného finančního úřadu, jestliže zhotovitel bude ke dni uskutečnění zdanitelného plnění vedena v registru nespolehlivých plátců DPH.</w:t>
      </w:r>
    </w:p>
    <w:p w14:paraId="53B79486" w14:textId="77777777" w:rsidR="00D8645E" w:rsidRPr="00C87AD6" w:rsidRDefault="00D8645E" w:rsidP="00584A37">
      <w:pPr>
        <w:tabs>
          <w:tab w:val="left" w:pos="567"/>
        </w:tabs>
        <w:ind w:left="567" w:hanging="567"/>
        <w:jc w:val="both"/>
        <w:rPr>
          <w:rFonts w:ascii="Calibri" w:hAnsi="Calibri" w:cs="Calibri"/>
          <w:sz w:val="21"/>
          <w:szCs w:val="21"/>
        </w:rPr>
      </w:pPr>
      <w:r w:rsidRPr="00EA60C2">
        <w:rPr>
          <w:rFonts w:ascii="Calibri" w:hAnsi="Calibri" w:cs="Calibri"/>
          <w:sz w:val="21"/>
          <w:szCs w:val="21"/>
        </w:rPr>
        <w:t>5.</w:t>
      </w:r>
      <w:r>
        <w:rPr>
          <w:rFonts w:ascii="Calibri" w:hAnsi="Calibri" w:cs="Calibri"/>
          <w:sz w:val="21"/>
          <w:szCs w:val="21"/>
        </w:rPr>
        <w:t>1</w:t>
      </w:r>
      <w:r w:rsidR="00C8648C">
        <w:rPr>
          <w:rFonts w:ascii="Calibri" w:hAnsi="Calibri" w:cs="Calibri"/>
          <w:sz w:val="21"/>
          <w:szCs w:val="21"/>
        </w:rPr>
        <w:t>9</w:t>
      </w:r>
      <w:r w:rsidRPr="00EA60C2">
        <w:rPr>
          <w:rFonts w:ascii="Calibri" w:hAnsi="Calibri" w:cs="Calibri"/>
          <w:sz w:val="21"/>
          <w:szCs w:val="21"/>
        </w:rPr>
        <w:t>.</w:t>
      </w:r>
      <w:r w:rsidRPr="00584A37">
        <w:rPr>
          <w:rFonts w:ascii="Calibri" w:hAnsi="Calibri" w:cs="Calibri"/>
          <w:b/>
          <w:bCs/>
          <w:sz w:val="21"/>
          <w:szCs w:val="21"/>
        </w:rPr>
        <w:tab/>
      </w:r>
      <w:r w:rsidRPr="00C87AD6">
        <w:rPr>
          <w:rFonts w:ascii="Calibri" w:hAnsi="Calibri" w:cs="Calibri"/>
          <w:bCs/>
          <w:sz w:val="21"/>
          <w:szCs w:val="21"/>
        </w:rPr>
        <w:t>Celková cena je cenou smluvní, stanovenou na základě cenové nabídky zhotovitele a jsou v ní zahrnuty veškeré náklady zhotovitele spojené s plněním předmětu této smlouvy, včetně nákladů souvisejících (např. nákladů na dopravu zhotovitele do místa plnění smlouvy apod.).</w:t>
      </w:r>
    </w:p>
    <w:p w14:paraId="44C9AED9" w14:textId="77777777" w:rsidR="00D8645E" w:rsidRPr="00584A37" w:rsidRDefault="00D8645E" w:rsidP="004E10E3">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before="360" w:after="60"/>
        <w:outlineLvl w:val="1"/>
        <w:rPr>
          <w:rFonts w:ascii="Calibri" w:hAnsi="Calibri" w:cs="Calibri"/>
          <w:sz w:val="21"/>
          <w:szCs w:val="21"/>
          <w:u w:val="none"/>
        </w:rPr>
      </w:pPr>
      <w:r w:rsidRPr="00584A37">
        <w:rPr>
          <w:rFonts w:ascii="Calibri" w:hAnsi="Calibri" w:cs="Calibri"/>
          <w:sz w:val="21"/>
          <w:szCs w:val="21"/>
          <w:u w:val="none"/>
        </w:rPr>
        <w:t>Článek VI.</w:t>
      </w:r>
    </w:p>
    <w:p w14:paraId="08459054" w14:textId="77777777" w:rsidR="00D8645E" w:rsidRPr="00584A37" w:rsidRDefault="00D8645E" w:rsidP="004E10E3">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after="120"/>
        <w:outlineLvl w:val="1"/>
        <w:rPr>
          <w:rFonts w:ascii="Calibri" w:hAnsi="Calibri" w:cs="Calibri"/>
          <w:sz w:val="21"/>
          <w:szCs w:val="21"/>
          <w:u w:val="none"/>
        </w:rPr>
      </w:pPr>
      <w:r w:rsidRPr="00584A37">
        <w:rPr>
          <w:rFonts w:ascii="Calibri" w:hAnsi="Calibri" w:cs="Calibri"/>
          <w:sz w:val="21"/>
          <w:szCs w:val="21"/>
          <w:u w:val="none"/>
        </w:rPr>
        <w:t>Ujednání o smluvních pokutách</w:t>
      </w:r>
    </w:p>
    <w:p w14:paraId="6FBEA3A8" w14:textId="77777777" w:rsidR="00D8645E" w:rsidRPr="00584A37" w:rsidRDefault="00D8645E" w:rsidP="005E7630">
      <w:pPr>
        <w:numPr>
          <w:ilvl w:val="1"/>
          <w:numId w:val="8"/>
        </w:numPr>
        <w:tabs>
          <w:tab w:val="left" w:pos="567"/>
        </w:tabs>
        <w:ind w:left="567" w:hanging="567"/>
        <w:jc w:val="both"/>
        <w:rPr>
          <w:rFonts w:ascii="Calibri" w:hAnsi="Calibri" w:cs="Calibri"/>
          <w:sz w:val="21"/>
          <w:szCs w:val="21"/>
        </w:rPr>
      </w:pPr>
      <w:r w:rsidRPr="00584A37">
        <w:rPr>
          <w:rFonts w:ascii="Calibri" w:hAnsi="Calibri" w:cs="Calibri"/>
          <w:sz w:val="21"/>
          <w:szCs w:val="21"/>
        </w:rPr>
        <w:t>Smluvní strany se dohodly na právních skutečnostech, s jejichž vznikem je spojen právní nárok požadovat po druhé smluvní straně úhradu smluvní pokuty.</w:t>
      </w:r>
    </w:p>
    <w:p w14:paraId="7F994642" w14:textId="77777777" w:rsidR="00D8645E" w:rsidRPr="00584A37" w:rsidRDefault="00D8645E" w:rsidP="005E7630">
      <w:pPr>
        <w:numPr>
          <w:ilvl w:val="1"/>
          <w:numId w:val="8"/>
        </w:numPr>
        <w:tabs>
          <w:tab w:val="left" w:pos="567"/>
        </w:tabs>
        <w:ind w:left="567" w:hanging="567"/>
        <w:jc w:val="both"/>
        <w:rPr>
          <w:rFonts w:ascii="Calibri" w:hAnsi="Calibri" w:cs="Calibri"/>
          <w:sz w:val="21"/>
          <w:szCs w:val="21"/>
        </w:rPr>
      </w:pPr>
      <w:r w:rsidRPr="00584A37">
        <w:rPr>
          <w:rFonts w:ascii="Calibri" w:hAnsi="Calibri" w:cs="Calibri"/>
          <w:sz w:val="21"/>
          <w:szCs w:val="21"/>
        </w:rPr>
        <w:t>Uhrazením smluvní pokuty není dotčeno právo strany oprávněné vymáhat po straně povinné náhradu škody v plné výši.</w:t>
      </w:r>
    </w:p>
    <w:p w14:paraId="36295746" w14:textId="77777777" w:rsidR="00D8645E" w:rsidRPr="00584A37" w:rsidRDefault="00D8645E" w:rsidP="005E7630">
      <w:pPr>
        <w:numPr>
          <w:ilvl w:val="1"/>
          <w:numId w:val="8"/>
        </w:numPr>
        <w:tabs>
          <w:tab w:val="left" w:pos="567"/>
        </w:tabs>
        <w:ind w:left="567" w:hanging="567"/>
        <w:jc w:val="both"/>
        <w:rPr>
          <w:rFonts w:ascii="Calibri" w:hAnsi="Calibri" w:cs="Calibri"/>
          <w:sz w:val="21"/>
          <w:szCs w:val="21"/>
        </w:rPr>
      </w:pPr>
      <w:r w:rsidRPr="00584A37">
        <w:rPr>
          <w:rFonts w:ascii="Calibri" w:hAnsi="Calibri" w:cs="Calibri"/>
          <w:sz w:val="21"/>
          <w:szCs w:val="21"/>
        </w:rPr>
        <w:t>Zhotovitel je povinen v případě</w:t>
      </w:r>
    </w:p>
    <w:p w14:paraId="6B05F7A9" w14:textId="77777777" w:rsidR="00D8645E" w:rsidRPr="00584A37" w:rsidRDefault="00D8645E" w:rsidP="005E7630">
      <w:pPr>
        <w:numPr>
          <w:ilvl w:val="2"/>
          <w:numId w:val="8"/>
        </w:numPr>
        <w:tabs>
          <w:tab w:val="left" w:pos="1276"/>
        </w:tabs>
        <w:ind w:left="1276" w:hanging="709"/>
        <w:jc w:val="both"/>
        <w:rPr>
          <w:rFonts w:ascii="Calibri" w:hAnsi="Calibri" w:cs="Calibri"/>
          <w:sz w:val="21"/>
          <w:szCs w:val="21"/>
        </w:rPr>
      </w:pPr>
      <w:r w:rsidRPr="00584A37">
        <w:rPr>
          <w:rFonts w:ascii="Calibri" w:hAnsi="Calibri" w:cs="Calibri"/>
          <w:sz w:val="21"/>
          <w:szCs w:val="21"/>
        </w:rPr>
        <w:t xml:space="preserve">marného uplynutí lhůty určené objednatelem k odstranění vady provedených prací, která byla zjištěna v záruční době a uplatněna jako reklamace, uhradit objednateli smluvní pokutu ve výši 0,2% z celkové ceny </w:t>
      </w:r>
      <w:r w:rsidR="007969A0">
        <w:rPr>
          <w:rFonts w:ascii="Calibri" w:hAnsi="Calibri" w:cs="Calibri"/>
          <w:sz w:val="21"/>
          <w:szCs w:val="21"/>
        </w:rPr>
        <w:t>díla (bez DPH)</w:t>
      </w:r>
      <w:r w:rsidRPr="00584A37">
        <w:rPr>
          <w:rFonts w:ascii="Calibri" w:hAnsi="Calibri" w:cs="Calibri"/>
          <w:sz w:val="21"/>
          <w:szCs w:val="21"/>
        </w:rPr>
        <w:t xml:space="preserve"> za každý den prodlení;</w:t>
      </w:r>
    </w:p>
    <w:p w14:paraId="5EFB096D" w14:textId="77777777" w:rsidR="00D8645E" w:rsidRPr="00584A37" w:rsidRDefault="00D8645E" w:rsidP="005E7630">
      <w:pPr>
        <w:numPr>
          <w:ilvl w:val="2"/>
          <w:numId w:val="8"/>
        </w:numPr>
        <w:tabs>
          <w:tab w:val="left" w:pos="1276"/>
        </w:tabs>
        <w:ind w:left="1276" w:hanging="709"/>
        <w:jc w:val="both"/>
        <w:rPr>
          <w:rFonts w:ascii="Calibri" w:hAnsi="Calibri" w:cs="Calibri"/>
          <w:sz w:val="21"/>
          <w:szCs w:val="21"/>
        </w:rPr>
      </w:pPr>
      <w:r w:rsidRPr="00584A37">
        <w:rPr>
          <w:rFonts w:ascii="Calibri" w:hAnsi="Calibri" w:cs="Calibri"/>
          <w:sz w:val="21"/>
          <w:szCs w:val="21"/>
        </w:rPr>
        <w:t>prodlení v provedení činností specifikovaných v čl. II</w:t>
      </w:r>
      <w:r w:rsidR="001A3AE9">
        <w:rPr>
          <w:rFonts w:ascii="Calibri" w:hAnsi="Calibri" w:cs="Calibri"/>
          <w:sz w:val="21"/>
          <w:szCs w:val="21"/>
        </w:rPr>
        <w:t>.</w:t>
      </w:r>
      <w:r w:rsidRPr="00584A37">
        <w:rPr>
          <w:rFonts w:ascii="Calibri" w:hAnsi="Calibri" w:cs="Calibri"/>
          <w:sz w:val="21"/>
          <w:szCs w:val="21"/>
        </w:rPr>
        <w:t xml:space="preserve"> této smlouvy uhradit objednateli smluvní pokutu ve výši 0,</w:t>
      </w:r>
      <w:r>
        <w:rPr>
          <w:rFonts w:ascii="Calibri" w:hAnsi="Calibri" w:cs="Calibri"/>
          <w:sz w:val="21"/>
          <w:szCs w:val="21"/>
        </w:rPr>
        <w:t>3</w:t>
      </w:r>
      <w:r w:rsidRPr="00584A37">
        <w:rPr>
          <w:rFonts w:ascii="Calibri" w:hAnsi="Calibri" w:cs="Calibri"/>
          <w:sz w:val="21"/>
          <w:szCs w:val="21"/>
        </w:rPr>
        <w:t>% z celkové ceny</w:t>
      </w:r>
      <w:r w:rsidR="001A3AE9">
        <w:rPr>
          <w:rFonts w:ascii="Calibri" w:hAnsi="Calibri" w:cs="Calibri"/>
          <w:sz w:val="21"/>
          <w:szCs w:val="21"/>
        </w:rPr>
        <w:t xml:space="preserve"> díla (bez DPH)</w:t>
      </w:r>
      <w:r w:rsidRPr="00584A37">
        <w:rPr>
          <w:rFonts w:ascii="Calibri" w:hAnsi="Calibri" w:cs="Calibri"/>
          <w:sz w:val="21"/>
          <w:szCs w:val="21"/>
        </w:rPr>
        <w:t xml:space="preserve"> za každý den prodlení a za každý jednotlivý případ prodlení;</w:t>
      </w:r>
    </w:p>
    <w:p w14:paraId="5FA57E53" w14:textId="78E226A3" w:rsidR="00D8645E" w:rsidRPr="00584A37" w:rsidRDefault="00841D30" w:rsidP="005E7630">
      <w:pPr>
        <w:numPr>
          <w:ilvl w:val="2"/>
          <w:numId w:val="8"/>
        </w:numPr>
        <w:tabs>
          <w:tab w:val="left" w:pos="1276"/>
        </w:tabs>
        <w:ind w:left="1276" w:hanging="709"/>
        <w:jc w:val="both"/>
        <w:rPr>
          <w:rFonts w:ascii="Calibri" w:hAnsi="Calibri" w:cs="Calibri"/>
          <w:sz w:val="21"/>
          <w:szCs w:val="21"/>
        </w:rPr>
      </w:pPr>
      <w:r>
        <w:rPr>
          <w:rFonts w:ascii="Calibri" w:hAnsi="Calibri" w:cs="Calibri"/>
          <w:sz w:val="21"/>
          <w:szCs w:val="21"/>
        </w:rPr>
        <w:lastRenderedPageBreak/>
        <w:t>p</w:t>
      </w:r>
      <w:r w:rsidR="00D8645E" w:rsidRPr="00584A37">
        <w:rPr>
          <w:rFonts w:ascii="Calibri" w:hAnsi="Calibri" w:cs="Calibri"/>
          <w:sz w:val="21"/>
          <w:szCs w:val="21"/>
        </w:rPr>
        <w:t>lnění zakáz</w:t>
      </w:r>
      <w:r w:rsidR="0027782E">
        <w:rPr>
          <w:rFonts w:ascii="Calibri" w:hAnsi="Calibri" w:cs="Calibri"/>
          <w:sz w:val="21"/>
          <w:szCs w:val="21"/>
        </w:rPr>
        <w:t>ky pomocí jiných osob, kromě pod</w:t>
      </w:r>
      <w:r w:rsidR="00D8645E" w:rsidRPr="00584A37">
        <w:rPr>
          <w:rFonts w:ascii="Calibri" w:hAnsi="Calibri" w:cs="Calibri"/>
          <w:sz w:val="21"/>
          <w:szCs w:val="21"/>
        </w:rPr>
        <w:t>dodávek, pře</w:t>
      </w:r>
      <w:r w:rsidR="00D8645E">
        <w:rPr>
          <w:rFonts w:ascii="Calibri" w:hAnsi="Calibri" w:cs="Calibri"/>
          <w:sz w:val="21"/>
          <w:szCs w:val="21"/>
        </w:rPr>
        <w:t>dem neodsouhlasených objednatelem</w:t>
      </w:r>
      <w:r w:rsidR="00D8645E" w:rsidRPr="00584A37">
        <w:rPr>
          <w:rFonts w:ascii="Calibri" w:hAnsi="Calibri" w:cs="Calibri"/>
          <w:sz w:val="21"/>
          <w:szCs w:val="21"/>
        </w:rPr>
        <w:t xml:space="preserve"> </w:t>
      </w:r>
      <w:r w:rsidR="00D8645E">
        <w:rPr>
          <w:rFonts w:ascii="Calibri" w:hAnsi="Calibri" w:cs="Calibri"/>
          <w:sz w:val="21"/>
          <w:szCs w:val="21"/>
        </w:rPr>
        <w:t xml:space="preserve">uhradit objednateli smluvní pokutu ve výši </w:t>
      </w:r>
      <w:r w:rsidR="00B27CFF">
        <w:rPr>
          <w:rFonts w:ascii="Calibri" w:hAnsi="Calibri" w:cs="Calibri"/>
          <w:sz w:val="21"/>
          <w:szCs w:val="21"/>
        </w:rPr>
        <w:t>1</w:t>
      </w:r>
      <w:r w:rsidR="00D8645E" w:rsidRPr="00584A37">
        <w:rPr>
          <w:rFonts w:ascii="Calibri" w:hAnsi="Calibri" w:cs="Calibri"/>
          <w:sz w:val="21"/>
          <w:szCs w:val="21"/>
        </w:rPr>
        <w:t>0.000 Kč, a to za každý jednotlivý případ</w:t>
      </w:r>
      <w:r w:rsidR="00462621">
        <w:rPr>
          <w:rFonts w:ascii="Calibri" w:hAnsi="Calibri" w:cs="Calibri"/>
          <w:sz w:val="21"/>
          <w:szCs w:val="21"/>
        </w:rPr>
        <w:t>;</w:t>
      </w:r>
      <w:r w:rsidR="00D8645E" w:rsidRPr="00584A37">
        <w:rPr>
          <w:rFonts w:ascii="Calibri" w:hAnsi="Calibri" w:cs="Calibri"/>
          <w:sz w:val="21"/>
          <w:szCs w:val="21"/>
        </w:rPr>
        <w:t xml:space="preserve"> </w:t>
      </w:r>
    </w:p>
    <w:p w14:paraId="6AEC2D49" w14:textId="77777777" w:rsidR="00D8645E" w:rsidRPr="00584A37" w:rsidRDefault="00D8645E" w:rsidP="005E7630">
      <w:pPr>
        <w:numPr>
          <w:ilvl w:val="2"/>
          <w:numId w:val="8"/>
        </w:numPr>
        <w:tabs>
          <w:tab w:val="left" w:pos="1276"/>
        </w:tabs>
        <w:ind w:left="1276" w:hanging="709"/>
        <w:jc w:val="both"/>
        <w:rPr>
          <w:rFonts w:ascii="Calibri" w:hAnsi="Calibri" w:cs="Calibri"/>
          <w:sz w:val="21"/>
          <w:szCs w:val="21"/>
        </w:rPr>
      </w:pPr>
      <w:r w:rsidRPr="00584A37">
        <w:rPr>
          <w:rFonts w:ascii="Calibri" w:hAnsi="Calibri" w:cs="Calibri"/>
          <w:sz w:val="21"/>
          <w:szCs w:val="21"/>
        </w:rPr>
        <w:t>za porušení povinnosti mlčenlivosti specifikované v této smlouvě je zhotovitel povinen uhradit objednateli smluvní pokutu ve výši 10. 000 Kč, a to za každý jednotlivý případ porušení povinnosti</w:t>
      </w:r>
      <w:r w:rsidR="00462621">
        <w:rPr>
          <w:rFonts w:ascii="Calibri" w:hAnsi="Calibri" w:cs="Calibri"/>
          <w:sz w:val="21"/>
          <w:szCs w:val="21"/>
        </w:rPr>
        <w:t>;</w:t>
      </w:r>
    </w:p>
    <w:p w14:paraId="01924262" w14:textId="77777777" w:rsidR="00D8645E" w:rsidRPr="00584A37" w:rsidRDefault="00D8645E" w:rsidP="005E7630">
      <w:pPr>
        <w:numPr>
          <w:ilvl w:val="2"/>
          <w:numId w:val="8"/>
        </w:numPr>
        <w:tabs>
          <w:tab w:val="left" w:pos="1276"/>
        </w:tabs>
        <w:ind w:left="1276" w:hanging="709"/>
        <w:jc w:val="both"/>
        <w:rPr>
          <w:rFonts w:ascii="Calibri" w:hAnsi="Calibri" w:cs="Calibri"/>
          <w:sz w:val="21"/>
          <w:szCs w:val="21"/>
        </w:rPr>
      </w:pPr>
      <w:r w:rsidRPr="00584A37">
        <w:rPr>
          <w:rFonts w:ascii="Calibri" w:hAnsi="Calibri" w:cs="Calibri"/>
          <w:sz w:val="21"/>
          <w:szCs w:val="21"/>
        </w:rPr>
        <w:t>porušením jiných smluvních povinností</w:t>
      </w:r>
      <w:r w:rsidR="00462621">
        <w:rPr>
          <w:rFonts w:ascii="Calibri" w:hAnsi="Calibri" w:cs="Calibri"/>
          <w:sz w:val="21"/>
          <w:szCs w:val="21"/>
        </w:rPr>
        <w:t xml:space="preserve"> (než jsou uvedeny shora)</w:t>
      </w:r>
      <w:r w:rsidRPr="00584A37">
        <w:rPr>
          <w:rFonts w:ascii="Calibri" w:hAnsi="Calibri" w:cs="Calibri"/>
          <w:sz w:val="21"/>
          <w:szCs w:val="21"/>
        </w:rPr>
        <w:t xml:space="preserve"> uhradit objednateli smluvní pokutu ve výši 0,2% z celkové ceny </w:t>
      </w:r>
      <w:r w:rsidR="00462621">
        <w:rPr>
          <w:rFonts w:ascii="Calibri" w:hAnsi="Calibri" w:cs="Calibri"/>
          <w:sz w:val="21"/>
          <w:szCs w:val="21"/>
        </w:rPr>
        <w:t>díla (bez DPH)</w:t>
      </w:r>
      <w:r w:rsidRPr="00584A37">
        <w:rPr>
          <w:rFonts w:ascii="Calibri" w:hAnsi="Calibri" w:cs="Calibri"/>
          <w:sz w:val="21"/>
          <w:szCs w:val="21"/>
        </w:rPr>
        <w:t xml:space="preserve"> za každý jednotlivý případ porušení povinnosti; budou-li v souvislosti s neprovedením objednaného zásahu objednateli vyměřeny ze strany k tomu oprávněných právních subjektů jakékoliv pokuty, je zhotovitel povinen na základě písemné výzvy objednatele tyto pokuty uhradit.</w:t>
      </w:r>
    </w:p>
    <w:p w14:paraId="63095CA0" w14:textId="77777777" w:rsidR="00D8645E" w:rsidRPr="00546DE7" w:rsidRDefault="00D8645E" w:rsidP="00546DE7">
      <w:pPr>
        <w:numPr>
          <w:ilvl w:val="1"/>
          <w:numId w:val="8"/>
        </w:numPr>
        <w:tabs>
          <w:tab w:val="left" w:pos="567"/>
        </w:tabs>
        <w:ind w:left="567" w:hanging="567"/>
        <w:jc w:val="both"/>
        <w:rPr>
          <w:rFonts w:ascii="Calibri" w:hAnsi="Calibri" w:cs="Calibri"/>
          <w:sz w:val="21"/>
          <w:szCs w:val="21"/>
        </w:rPr>
      </w:pPr>
      <w:r w:rsidRPr="00584A37">
        <w:rPr>
          <w:rFonts w:ascii="Calibri" w:hAnsi="Calibri" w:cs="Calibri"/>
          <w:sz w:val="21"/>
          <w:szCs w:val="21"/>
        </w:rPr>
        <w:t>Objednatel je povinen v</w:t>
      </w:r>
      <w:r w:rsidR="00546DE7">
        <w:rPr>
          <w:rFonts w:ascii="Calibri" w:hAnsi="Calibri" w:cs="Calibri"/>
          <w:sz w:val="21"/>
          <w:szCs w:val="21"/>
        </w:rPr>
        <w:t> </w:t>
      </w:r>
      <w:r w:rsidRPr="00584A37">
        <w:rPr>
          <w:rFonts w:ascii="Calibri" w:hAnsi="Calibri" w:cs="Calibri"/>
          <w:sz w:val="21"/>
          <w:szCs w:val="21"/>
        </w:rPr>
        <w:t>případě</w:t>
      </w:r>
      <w:r w:rsidR="00546DE7">
        <w:rPr>
          <w:rFonts w:ascii="Calibri" w:hAnsi="Calibri" w:cs="Calibri"/>
          <w:sz w:val="21"/>
          <w:szCs w:val="21"/>
        </w:rPr>
        <w:t xml:space="preserve"> </w:t>
      </w:r>
      <w:r w:rsidRPr="00546DE7">
        <w:rPr>
          <w:rFonts w:ascii="Calibri" w:hAnsi="Calibri" w:cs="Calibri"/>
          <w:sz w:val="21"/>
          <w:szCs w:val="21"/>
        </w:rPr>
        <w:t>prodlení s úhradou daňového dokladu (faktury) zaplatit zhotoviteli zákonný úrok z prodlení dle obecně závazných právních předpisů</w:t>
      </w:r>
    </w:p>
    <w:p w14:paraId="79335AB6" w14:textId="77777777" w:rsidR="00D8645E" w:rsidRPr="00584A37" w:rsidRDefault="00D8645E" w:rsidP="005E7630">
      <w:pPr>
        <w:numPr>
          <w:ilvl w:val="1"/>
          <w:numId w:val="8"/>
        </w:numPr>
        <w:tabs>
          <w:tab w:val="left" w:pos="567"/>
        </w:tabs>
        <w:ind w:left="567" w:hanging="567"/>
        <w:jc w:val="both"/>
        <w:rPr>
          <w:rFonts w:ascii="Calibri" w:hAnsi="Calibri" w:cs="Calibri"/>
          <w:snapToGrid w:val="0"/>
          <w:sz w:val="21"/>
          <w:szCs w:val="21"/>
        </w:rPr>
      </w:pPr>
      <w:r w:rsidRPr="00584A37">
        <w:rPr>
          <w:rFonts w:ascii="Calibri" w:hAnsi="Calibri" w:cs="Calibri"/>
          <w:snapToGrid w:val="0"/>
          <w:sz w:val="21"/>
          <w:szCs w:val="21"/>
        </w:rPr>
        <w:t xml:space="preserve">Smluvní strany se osvobozují od odpovědnosti za částečné nebo úplné nesplnění smluvních závazků, jestliže se tak stalo v důsledku vyšší moci. Za vyšší moc se pokládají okolnosti, které vznikly po uzavření smlouvy v důsledku stranami nepředvídatelných a jiných neodvratitelných událostí mimořádné povahy, které mají bezprostředně vliv na plnění předmětu smlouvy a které nebylo možné předvídat a jakkoliv jejich vliv na plnění předmětu smlouvy odvrátit. </w:t>
      </w:r>
    </w:p>
    <w:p w14:paraId="422BF5B2" w14:textId="77777777" w:rsidR="00D8645E" w:rsidRPr="00584A37" w:rsidRDefault="00D8645E" w:rsidP="005E7630">
      <w:pPr>
        <w:numPr>
          <w:ilvl w:val="1"/>
          <w:numId w:val="8"/>
        </w:numPr>
        <w:tabs>
          <w:tab w:val="left" w:pos="567"/>
        </w:tabs>
        <w:ind w:left="567" w:hanging="567"/>
        <w:jc w:val="both"/>
        <w:rPr>
          <w:rFonts w:ascii="Calibri" w:hAnsi="Calibri" w:cs="Calibri"/>
          <w:snapToGrid w:val="0"/>
          <w:sz w:val="21"/>
          <w:szCs w:val="21"/>
        </w:rPr>
      </w:pPr>
      <w:r w:rsidRPr="00584A37">
        <w:rPr>
          <w:rFonts w:ascii="Calibri" w:hAnsi="Calibri" w:cs="Calibri"/>
          <w:snapToGrid w:val="0"/>
          <w:sz w:val="21"/>
          <w:szCs w:val="21"/>
        </w:rPr>
        <w:t xml:space="preserve">Smluvní pokuty jsou splatné do 15-ti dnů od </w:t>
      </w:r>
      <w:r>
        <w:rPr>
          <w:rFonts w:ascii="Calibri" w:hAnsi="Calibri" w:cs="Calibri"/>
          <w:snapToGrid w:val="0"/>
          <w:sz w:val="21"/>
          <w:szCs w:val="21"/>
        </w:rPr>
        <w:t xml:space="preserve">odeslání písemného vyúčtování </w:t>
      </w:r>
      <w:r w:rsidRPr="00584A37">
        <w:rPr>
          <w:rFonts w:ascii="Calibri" w:hAnsi="Calibri" w:cs="Calibri"/>
          <w:snapToGrid w:val="0"/>
          <w:sz w:val="21"/>
          <w:szCs w:val="21"/>
        </w:rPr>
        <w:t xml:space="preserve">druhé smluvní straně doporučeným dopisem. Ve vztahu  k náhradě škody vzniklé porušením smluvní povinnosti platí, že právo na její náhradu není zaplacením smluvní pokuty dotčeno. Odstoupením od smlouvy není dotčen nárok na zaplacení smluvní pokuty ani nároky na náhradu škody. </w:t>
      </w:r>
    </w:p>
    <w:p w14:paraId="2B7D97FD" w14:textId="77777777" w:rsidR="00D8645E" w:rsidRPr="00584A37" w:rsidRDefault="00D8645E" w:rsidP="005E7630">
      <w:pPr>
        <w:numPr>
          <w:ilvl w:val="1"/>
          <w:numId w:val="8"/>
        </w:numPr>
        <w:tabs>
          <w:tab w:val="left" w:pos="567"/>
        </w:tabs>
        <w:ind w:left="567" w:hanging="567"/>
        <w:jc w:val="both"/>
        <w:rPr>
          <w:rFonts w:ascii="Calibri" w:hAnsi="Calibri" w:cs="Calibri"/>
          <w:sz w:val="21"/>
          <w:szCs w:val="21"/>
        </w:rPr>
      </w:pPr>
      <w:r w:rsidRPr="00584A37">
        <w:rPr>
          <w:rFonts w:ascii="Calibri" w:hAnsi="Calibri" w:cs="Calibri"/>
          <w:snapToGrid w:val="0"/>
          <w:sz w:val="21"/>
          <w:szCs w:val="21"/>
        </w:rPr>
        <w:t xml:space="preserve">Zánik právního vztahu založeného touto smlouvou se nedotýká nároku na náhradu škody vzniklé porušením smlouvy. </w:t>
      </w:r>
    </w:p>
    <w:p w14:paraId="0C3C9516" w14:textId="77777777" w:rsidR="00D8645E" w:rsidRPr="00584A37" w:rsidRDefault="00D8645E" w:rsidP="004E10E3">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before="360" w:after="60"/>
        <w:outlineLvl w:val="1"/>
        <w:rPr>
          <w:rFonts w:ascii="Calibri" w:hAnsi="Calibri" w:cs="Calibri"/>
          <w:sz w:val="21"/>
          <w:szCs w:val="21"/>
          <w:u w:val="none"/>
        </w:rPr>
      </w:pPr>
      <w:r w:rsidRPr="00584A37">
        <w:rPr>
          <w:rFonts w:ascii="Calibri" w:hAnsi="Calibri" w:cs="Calibri"/>
          <w:sz w:val="21"/>
          <w:szCs w:val="21"/>
          <w:u w:val="none"/>
        </w:rPr>
        <w:t>Článek VII.</w:t>
      </w:r>
    </w:p>
    <w:p w14:paraId="0B302E1C" w14:textId="77777777" w:rsidR="00D8645E" w:rsidRPr="0004774D" w:rsidRDefault="00D8645E" w:rsidP="004E10E3">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after="120"/>
        <w:outlineLvl w:val="1"/>
        <w:rPr>
          <w:rFonts w:ascii="Calibri" w:hAnsi="Calibri" w:cs="Calibri"/>
          <w:sz w:val="21"/>
          <w:szCs w:val="21"/>
          <w:u w:val="none"/>
        </w:rPr>
      </w:pPr>
      <w:r w:rsidRPr="0004774D">
        <w:rPr>
          <w:rFonts w:ascii="Calibri" w:hAnsi="Calibri" w:cs="Calibri"/>
          <w:sz w:val="21"/>
          <w:szCs w:val="21"/>
          <w:u w:val="none"/>
        </w:rPr>
        <w:t>Místo plnění smlouvy</w:t>
      </w:r>
    </w:p>
    <w:p w14:paraId="526595BA" w14:textId="6D090BEF" w:rsidR="00D8645E" w:rsidRDefault="00D8645E" w:rsidP="005E7630">
      <w:pPr>
        <w:pStyle w:val="Odstavecseseznamem"/>
        <w:numPr>
          <w:ilvl w:val="1"/>
          <w:numId w:val="9"/>
        </w:numPr>
        <w:tabs>
          <w:tab w:val="left" w:pos="567"/>
        </w:tabs>
        <w:ind w:left="567" w:hanging="567"/>
        <w:jc w:val="both"/>
        <w:rPr>
          <w:rFonts w:ascii="Calibri" w:hAnsi="Calibri" w:cs="Calibri"/>
          <w:sz w:val="21"/>
          <w:szCs w:val="21"/>
        </w:rPr>
      </w:pPr>
      <w:r w:rsidRPr="0004774D">
        <w:rPr>
          <w:rFonts w:ascii="Calibri" w:hAnsi="Calibri" w:cs="Calibri"/>
          <w:sz w:val="21"/>
          <w:szCs w:val="21"/>
        </w:rPr>
        <w:t xml:space="preserve">Místem plnění této smlouvy je </w:t>
      </w:r>
      <w:r w:rsidR="004B69A4">
        <w:rPr>
          <w:rFonts w:ascii="Calibri" w:hAnsi="Calibri" w:cs="Calibri"/>
          <w:sz w:val="21"/>
          <w:szCs w:val="21"/>
        </w:rPr>
        <w:t xml:space="preserve">Státní zámek Hrádek Nechanice </w:t>
      </w:r>
      <w:r w:rsidR="00ED29C1">
        <w:rPr>
          <w:rFonts w:ascii="Calibri" w:hAnsi="Calibri" w:cs="Calibri"/>
          <w:sz w:val="21"/>
          <w:szCs w:val="21"/>
        </w:rPr>
        <w:t xml:space="preserve">a </w:t>
      </w:r>
      <w:r w:rsidR="00140EBB" w:rsidRPr="0004774D">
        <w:rPr>
          <w:rFonts w:ascii="Calibri" w:hAnsi="Calibri" w:cs="Calibri"/>
          <w:sz w:val="21"/>
          <w:szCs w:val="21"/>
        </w:rPr>
        <w:t xml:space="preserve">prostory zhotovitele. </w:t>
      </w:r>
    </w:p>
    <w:p w14:paraId="1E2DEB32" w14:textId="77777777" w:rsidR="00D8645E" w:rsidRPr="00B53EC0" w:rsidRDefault="00D8645E" w:rsidP="00B53EC0">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before="360" w:after="60"/>
        <w:outlineLvl w:val="1"/>
        <w:rPr>
          <w:rFonts w:ascii="Calibri" w:hAnsi="Calibri" w:cs="Calibri"/>
          <w:sz w:val="21"/>
          <w:szCs w:val="21"/>
          <w:u w:val="none"/>
        </w:rPr>
      </w:pPr>
      <w:r w:rsidRPr="00B53EC0">
        <w:rPr>
          <w:rFonts w:ascii="Calibri" w:hAnsi="Calibri" w:cs="Calibri"/>
          <w:sz w:val="21"/>
          <w:szCs w:val="21"/>
          <w:u w:val="none"/>
        </w:rPr>
        <w:t>Článek VIII.</w:t>
      </w:r>
    </w:p>
    <w:p w14:paraId="62A4A2D8" w14:textId="77777777" w:rsidR="00D8645E" w:rsidRPr="00E17D79" w:rsidRDefault="00D8645E" w:rsidP="004E10E3">
      <w:pPr>
        <w:pStyle w:val="Bezmezer"/>
        <w:jc w:val="center"/>
        <w:rPr>
          <w:rFonts w:ascii="Calibri" w:hAnsi="Calibri" w:cs="Calibri"/>
          <w:b/>
          <w:bCs/>
          <w:sz w:val="21"/>
          <w:szCs w:val="21"/>
        </w:rPr>
      </w:pPr>
      <w:r w:rsidRPr="00E17D79">
        <w:rPr>
          <w:rFonts w:ascii="Calibri" w:hAnsi="Calibri" w:cs="Calibri"/>
          <w:b/>
          <w:bCs/>
          <w:sz w:val="21"/>
          <w:szCs w:val="21"/>
        </w:rPr>
        <w:t>Termíny plnění smlouvy</w:t>
      </w:r>
    </w:p>
    <w:p w14:paraId="610835D2" w14:textId="77777777" w:rsidR="00D8645E" w:rsidRPr="00E17D79" w:rsidRDefault="00D8645E" w:rsidP="005E7630">
      <w:pPr>
        <w:pStyle w:val="Odstavecseseznamem"/>
        <w:numPr>
          <w:ilvl w:val="1"/>
          <w:numId w:val="10"/>
        </w:numPr>
        <w:tabs>
          <w:tab w:val="left" w:pos="567"/>
        </w:tabs>
        <w:ind w:left="567" w:hanging="567"/>
        <w:jc w:val="both"/>
        <w:rPr>
          <w:rFonts w:ascii="Calibri" w:hAnsi="Calibri" w:cs="Calibri"/>
          <w:sz w:val="21"/>
          <w:szCs w:val="21"/>
        </w:rPr>
      </w:pPr>
      <w:r w:rsidRPr="00E17D79">
        <w:rPr>
          <w:rFonts w:ascii="Calibri" w:hAnsi="Calibri" w:cs="Calibri"/>
          <w:snapToGrid w:val="0"/>
          <w:sz w:val="21"/>
          <w:szCs w:val="21"/>
        </w:rPr>
        <w:t>Smluvní strany se dohodly na provedení díla v následujících termínech:</w:t>
      </w:r>
    </w:p>
    <w:p w14:paraId="1305B513" w14:textId="18B7A245" w:rsidR="00D8645E" w:rsidRPr="004B69A4" w:rsidRDefault="00D8645E" w:rsidP="00A21412">
      <w:pPr>
        <w:pStyle w:val="Odstavecseseznamem1"/>
        <w:tabs>
          <w:tab w:val="left" w:pos="567"/>
        </w:tabs>
        <w:spacing w:before="40"/>
        <w:ind w:left="1410" w:hanging="1410"/>
        <w:jc w:val="both"/>
        <w:rPr>
          <w:rFonts w:ascii="Calibri" w:hAnsi="Calibri" w:cs="Calibri"/>
          <w:sz w:val="21"/>
          <w:szCs w:val="21"/>
        </w:rPr>
      </w:pPr>
      <w:r w:rsidRPr="00E17D79">
        <w:rPr>
          <w:rFonts w:ascii="Calibri" w:hAnsi="Calibri" w:cs="Calibri"/>
          <w:sz w:val="21"/>
          <w:szCs w:val="21"/>
        </w:rPr>
        <w:tab/>
        <w:t xml:space="preserve">8.1.1.  </w:t>
      </w:r>
      <w:r w:rsidRPr="004B69A4">
        <w:rPr>
          <w:rFonts w:ascii="Calibri" w:hAnsi="Calibri" w:cs="Calibri"/>
          <w:sz w:val="21"/>
          <w:szCs w:val="21"/>
        </w:rPr>
        <w:t xml:space="preserve">Zahájení činnosti zhotovitele v den </w:t>
      </w:r>
      <w:r w:rsidR="00ED29C1" w:rsidRPr="004B69A4">
        <w:rPr>
          <w:rFonts w:ascii="Calibri" w:hAnsi="Calibri" w:cs="Calibri"/>
          <w:sz w:val="21"/>
          <w:szCs w:val="21"/>
        </w:rPr>
        <w:t>nabytí účinnosti smlouvy</w:t>
      </w:r>
      <w:r w:rsidR="00E032C6" w:rsidRPr="004B69A4">
        <w:rPr>
          <w:rFonts w:ascii="Calibri" w:hAnsi="Calibri" w:cs="Calibri"/>
          <w:sz w:val="21"/>
          <w:szCs w:val="21"/>
        </w:rPr>
        <w:t>.</w:t>
      </w:r>
    </w:p>
    <w:p w14:paraId="5D005013" w14:textId="40E9069A" w:rsidR="00E032C6" w:rsidRDefault="00D8645E" w:rsidP="00E032C6">
      <w:pPr>
        <w:tabs>
          <w:tab w:val="left" w:pos="567"/>
        </w:tabs>
        <w:spacing w:before="40"/>
        <w:ind w:left="1185" w:hanging="1185"/>
        <w:jc w:val="both"/>
        <w:rPr>
          <w:rFonts w:ascii="Calibri" w:hAnsi="Calibri" w:cs="Calibri"/>
          <w:snapToGrid w:val="0"/>
          <w:sz w:val="21"/>
          <w:szCs w:val="21"/>
        </w:rPr>
      </w:pPr>
      <w:r w:rsidRPr="004B69A4">
        <w:rPr>
          <w:rFonts w:ascii="Calibri" w:hAnsi="Calibri" w:cs="Calibri"/>
          <w:sz w:val="21"/>
          <w:szCs w:val="21"/>
        </w:rPr>
        <w:t xml:space="preserve">         </w:t>
      </w:r>
      <w:r w:rsidR="00EA6DA3" w:rsidRPr="004B69A4">
        <w:rPr>
          <w:rFonts w:ascii="Calibri" w:hAnsi="Calibri" w:cs="Calibri"/>
          <w:sz w:val="21"/>
          <w:szCs w:val="21"/>
        </w:rPr>
        <w:tab/>
      </w:r>
      <w:r w:rsidRPr="004B69A4">
        <w:rPr>
          <w:rFonts w:ascii="Calibri" w:hAnsi="Calibri" w:cs="Calibri"/>
          <w:sz w:val="21"/>
          <w:szCs w:val="21"/>
        </w:rPr>
        <w:t>8.1.2.</w:t>
      </w:r>
      <w:r w:rsidRPr="004B69A4">
        <w:rPr>
          <w:rFonts w:ascii="Calibri" w:hAnsi="Calibri" w:cs="Calibri"/>
          <w:sz w:val="21"/>
          <w:szCs w:val="21"/>
        </w:rPr>
        <w:tab/>
      </w:r>
      <w:bookmarkStart w:id="1" w:name="_Hlk121296324"/>
      <w:r w:rsidRPr="004B69A4">
        <w:rPr>
          <w:rFonts w:ascii="Calibri" w:hAnsi="Calibri" w:cs="Calibri"/>
          <w:snapToGrid w:val="0"/>
          <w:sz w:val="21"/>
          <w:szCs w:val="21"/>
        </w:rPr>
        <w:t>Termín ukončení prací (konečné předání a převzetí předmětu díla objednatelem)</w:t>
      </w:r>
      <w:r w:rsidR="00C8648C" w:rsidRPr="004B69A4">
        <w:rPr>
          <w:rFonts w:ascii="Calibri" w:hAnsi="Calibri" w:cs="Calibri"/>
          <w:snapToGrid w:val="0"/>
          <w:sz w:val="21"/>
          <w:szCs w:val="21"/>
        </w:rPr>
        <w:t xml:space="preserve"> </w:t>
      </w:r>
      <w:r w:rsidR="00ED29C1" w:rsidRPr="004B69A4">
        <w:rPr>
          <w:rFonts w:ascii="Calibri" w:hAnsi="Calibri" w:cs="Calibri"/>
          <w:snapToGrid w:val="0"/>
          <w:sz w:val="21"/>
          <w:szCs w:val="21"/>
        </w:rPr>
        <w:t xml:space="preserve">je stanoven do </w:t>
      </w:r>
      <w:r w:rsidR="005F7000" w:rsidRPr="004B69A4">
        <w:rPr>
          <w:rFonts w:ascii="Calibri" w:hAnsi="Calibri" w:cs="Calibri"/>
          <w:snapToGrid w:val="0"/>
          <w:sz w:val="21"/>
          <w:szCs w:val="21"/>
        </w:rPr>
        <w:t xml:space="preserve">jednoho měsíce od vyhlášení výzvy pro předkládání žádostí o dotaci </w:t>
      </w:r>
      <w:r w:rsidR="00E032C6" w:rsidRPr="004B69A4">
        <w:rPr>
          <w:rFonts w:ascii="Calibri" w:hAnsi="Calibri" w:cs="Calibri"/>
          <w:snapToGrid w:val="0"/>
          <w:sz w:val="21"/>
          <w:szCs w:val="21"/>
        </w:rPr>
        <w:t>za předpokladu, že zhotovitel obdrží všechny podklady (zejména projektovou dokumentaci, položkový rozpočet, stavební povolení, závazné stanovisko orgánu památkové péče a další nezbytné dokumenty žadatele</w:t>
      </w:r>
      <w:r w:rsidR="005F7000" w:rsidRPr="004B69A4">
        <w:rPr>
          <w:rFonts w:ascii="Calibri" w:hAnsi="Calibri" w:cs="Calibri"/>
          <w:snapToGrid w:val="0"/>
          <w:sz w:val="21"/>
          <w:szCs w:val="21"/>
        </w:rPr>
        <w:t>)</w:t>
      </w:r>
      <w:r w:rsidR="00E032C6" w:rsidRPr="004B69A4">
        <w:rPr>
          <w:rFonts w:ascii="Calibri" w:hAnsi="Calibri" w:cs="Calibri"/>
          <w:snapToGrid w:val="0"/>
          <w:sz w:val="21"/>
          <w:szCs w:val="21"/>
        </w:rPr>
        <w:t xml:space="preserve"> do</w:t>
      </w:r>
      <w:r w:rsidR="005F7000" w:rsidRPr="004B69A4">
        <w:rPr>
          <w:rFonts w:ascii="Calibri" w:hAnsi="Calibri" w:cs="Calibri"/>
          <w:snapToGrid w:val="0"/>
          <w:sz w:val="21"/>
          <w:szCs w:val="21"/>
        </w:rPr>
        <w:t xml:space="preserve"> sedmi dnů od vyhlášení výzvy k předkládání žádostí o dotaci</w:t>
      </w:r>
      <w:r w:rsidR="00E032C6" w:rsidRPr="004B69A4">
        <w:rPr>
          <w:rFonts w:ascii="Calibri" w:hAnsi="Calibri" w:cs="Calibri"/>
          <w:snapToGrid w:val="0"/>
          <w:sz w:val="21"/>
          <w:szCs w:val="21"/>
        </w:rPr>
        <w:t>. V případě prodlení s předáním</w:t>
      </w:r>
      <w:r w:rsidR="00E032C6" w:rsidRPr="005F7000">
        <w:rPr>
          <w:rFonts w:ascii="Calibri" w:hAnsi="Calibri" w:cs="Calibri"/>
          <w:snapToGrid w:val="0"/>
          <w:sz w:val="21"/>
          <w:szCs w:val="21"/>
        </w:rPr>
        <w:t xml:space="preserve"> podkladů bude termín pro předání díla adekvátně prodloužen o tolik dní, o kolik bylo zpožděno předání posledního dokumentu objednatelem.</w:t>
      </w:r>
      <w:bookmarkEnd w:id="1"/>
    </w:p>
    <w:p w14:paraId="2D50CDDF" w14:textId="48C7CA4A" w:rsidR="00D8645E" w:rsidRDefault="00D8645E" w:rsidP="00584A37">
      <w:pPr>
        <w:pStyle w:val="Zkladntext"/>
        <w:tabs>
          <w:tab w:val="left" w:pos="567"/>
        </w:tabs>
        <w:spacing w:after="0"/>
        <w:ind w:left="567" w:hanging="567"/>
        <w:rPr>
          <w:rFonts w:ascii="Calibri" w:hAnsi="Calibri" w:cs="Calibri"/>
          <w:snapToGrid w:val="0"/>
          <w:sz w:val="21"/>
          <w:szCs w:val="21"/>
        </w:rPr>
      </w:pPr>
      <w:proofErr w:type="gramStart"/>
      <w:r w:rsidRPr="00584A37">
        <w:rPr>
          <w:rFonts w:ascii="Calibri" w:hAnsi="Calibri" w:cs="Calibri"/>
          <w:snapToGrid w:val="0"/>
          <w:sz w:val="21"/>
          <w:szCs w:val="21"/>
        </w:rPr>
        <w:t>8.2</w:t>
      </w:r>
      <w:proofErr w:type="gramEnd"/>
      <w:r w:rsidRPr="00584A37">
        <w:rPr>
          <w:rFonts w:ascii="Calibri" w:hAnsi="Calibri" w:cs="Calibri"/>
          <w:snapToGrid w:val="0"/>
          <w:sz w:val="21"/>
          <w:szCs w:val="21"/>
        </w:rPr>
        <w:t>.</w:t>
      </w:r>
      <w:r w:rsidRPr="00584A37">
        <w:rPr>
          <w:rFonts w:ascii="Calibri" w:hAnsi="Calibri" w:cs="Calibri"/>
          <w:snapToGrid w:val="0"/>
          <w:sz w:val="21"/>
          <w:szCs w:val="21"/>
        </w:rPr>
        <w:tab/>
        <w:t>Zhotovitel je dílo nebo jeho části oprávněn provést před termínem sjednaným v odst. 8.1.2</w:t>
      </w:r>
      <w:r w:rsidR="00EA6DA3">
        <w:rPr>
          <w:rFonts w:ascii="Calibri" w:hAnsi="Calibri" w:cs="Calibri"/>
          <w:snapToGrid w:val="0"/>
          <w:sz w:val="21"/>
          <w:szCs w:val="21"/>
        </w:rPr>
        <w:t>.</w:t>
      </w:r>
      <w:r w:rsidRPr="00584A37">
        <w:rPr>
          <w:rFonts w:ascii="Calibri" w:hAnsi="Calibri" w:cs="Calibri"/>
          <w:snapToGrid w:val="0"/>
          <w:sz w:val="21"/>
          <w:szCs w:val="21"/>
        </w:rPr>
        <w:t xml:space="preserve"> tohoto článku smlouvy. Smluvní strany se dohodly, že pokud vyšší moc neumo</w:t>
      </w:r>
      <w:r>
        <w:rPr>
          <w:rFonts w:ascii="Calibri" w:hAnsi="Calibri" w:cs="Calibri"/>
          <w:snapToGrid w:val="0"/>
          <w:sz w:val="21"/>
          <w:szCs w:val="21"/>
        </w:rPr>
        <w:t>žní provedení díla v termínu uvedené</w:t>
      </w:r>
      <w:r w:rsidR="00A35531">
        <w:rPr>
          <w:rFonts w:ascii="Calibri" w:hAnsi="Calibri" w:cs="Calibri"/>
          <w:snapToGrid w:val="0"/>
          <w:sz w:val="21"/>
          <w:szCs w:val="21"/>
        </w:rPr>
        <w:t>m</w:t>
      </w:r>
      <w:r w:rsidRPr="00584A37">
        <w:rPr>
          <w:rFonts w:ascii="Calibri" w:hAnsi="Calibri" w:cs="Calibri"/>
          <w:snapToGrid w:val="0"/>
          <w:sz w:val="21"/>
          <w:szCs w:val="21"/>
        </w:rPr>
        <w:t xml:space="preserve"> v čl. VIII. odst. 8.1</w:t>
      </w:r>
      <w:r>
        <w:rPr>
          <w:rFonts w:ascii="Calibri" w:hAnsi="Calibri" w:cs="Calibri"/>
          <w:snapToGrid w:val="0"/>
          <w:sz w:val="21"/>
          <w:szCs w:val="21"/>
        </w:rPr>
        <w:t xml:space="preserve">.2. </w:t>
      </w:r>
      <w:r w:rsidRPr="00584A37">
        <w:rPr>
          <w:rFonts w:ascii="Calibri" w:hAnsi="Calibri" w:cs="Calibri"/>
          <w:snapToGrid w:val="0"/>
          <w:sz w:val="21"/>
          <w:szCs w:val="21"/>
        </w:rPr>
        <w:t>smlouvy, sjednají přiměřené prodloužení uvedené doby.</w:t>
      </w:r>
      <w:r w:rsidR="007876B4">
        <w:rPr>
          <w:rFonts w:ascii="Calibri" w:hAnsi="Calibri" w:cs="Calibri"/>
          <w:snapToGrid w:val="0"/>
          <w:sz w:val="21"/>
          <w:szCs w:val="21"/>
        </w:rPr>
        <w:t xml:space="preserve"> </w:t>
      </w:r>
    </w:p>
    <w:p w14:paraId="050CA655" w14:textId="77777777" w:rsidR="00D8645E" w:rsidRPr="00584A37" w:rsidRDefault="00D8645E" w:rsidP="004E10E3">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before="360" w:after="60"/>
        <w:outlineLvl w:val="1"/>
        <w:rPr>
          <w:rFonts w:ascii="Calibri" w:hAnsi="Calibri" w:cs="Calibri"/>
          <w:sz w:val="21"/>
          <w:szCs w:val="21"/>
          <w:u w:val="none"/>
        </w:rPr>
      </w:pPr>
      <w:r w:rsidRPr="00584A37">
        <w:rPr>
          <w:rFonts w:ascii="Calibri" w:hAnsi="Calibri" w:cs="Calibri"/>
          <w:sz w:val="21"/>
          <w:szCs w:val="21"/>
          <w:u w:val="none"/>
        </w:rPr>
        <w:t>Článek IX.</w:t>
      </w:r>
    </w:p>
    <w:p w14:paraId="5155BC7B" w14:textId="77777777" w:rsidR="00D8645E" w:rsidRPr="00584A37" w:rsidRDefault="00D8645E" w:rsidP="004E10E3">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after="120"/>
        <w:outlineLvl w:val="1"/>
        <w:rPr>
          <w:rFonts w:ascii="Calibri" w:hAnsi="Calibri" w:cs="Calibri"/>
          <w:sz w:val="21"/>
          <w:szCs w:val="21"/>
          <w:u w:val="none"/>
        </w:rPr>
      </w:pPr>
      <w:r w:rsidRPr="00584A37">
        <w:rPr>
          <w:rFonts w:ascii="Calibri" w:hAnsi="Calibri" w:cs="Calibri"/>
          <w:sz w:val="21"/>
          <w:szCs w:val="21"/>
          <w:u w:val="none"/>
        </w:rPr>
        <w:t>Práva a povinnosti smluvních stran</w:t>
      </w:r>
    </w:p>
    <w:p w14:paraId="612C9DF6" w14:textId="77777777" w:rsidR="00D8645E" w:rsidRPr="00584A37" w:rsidRDefault="00D8645E" w:rsidP="005E7630">
      <w:pPr>
        <w:pStyle w:val="Odstavecseseznamem"/>
        <w:numPr>
          <w:ilvl w:val="1"/>
          <w:numId w:val="11"/>
        </w:numPr>
        <w:tabs>
          <w:tab w:val="left" w:pos="567"/>
        </w:tabs>
        <w:ind w:left="567" w:hanging="567"/>
        <w:jc w:val="both"/>
        <w:rPr>
          <w:rFonts w:ascii="Calibri" w:hAnsi="Calibri" w:cs="Calibri"/>
          <w:sz w:val="21"/>
          <w:szCs w:val="21"/>
        </w:rPr>
      </w:pPr>
      <w:r>
        <w:rPr>
          <w:rFonts w:ascii="Calibri" w:hAnsi="Calibri" w:cs="Calibri"/>
          <w:sz w:val="21"/>
          <w:szCs w:val="21"/>
        </w:rPr>
        <w:t>Objednatel</w:t>
      </w:r>
      <w:r w:rsidRPr="00584A37">
        <w:rPr>
          <w:rFonts w:ascii="Calibri" w:hAnsi="Calibri" w:cs="Calibri"/>
          <w:sz w:val="21"/>
          <w:szCs w:val="21"/>
        </w:rPr>
        <w:t xml:space="preserve"> se zavazuje poskytnout zhotoviteli:</w:t>
      </w:r>
    </w:p>
    <w:p w14:paraId="07B4DA0F" w14:textId="77777777" w:rsidR="00D8645E" w:rsidRPr="00584A37" w:rsidRDefault="00D8645E" w:rsidP="00584A37">
      <w:pPr>
        <w:pStyle w:val="Odstavecseseznamem"/>
        <w:numPr>
          <w:ilvl w:val="2"/>
          <w:numId w:val="11"/>
        </w:numPr>
        <w:tabs>
          <w:tab w:val="left" w:pos="567"/>
        </w:tabs>
        <w:jc w:val="both"/>
        <w:rPr>
          <w:rFonts w:ascii="Calibri" w:hAnsi="Calibri" w:cs="Calibri"/>
          <w:sz w:val="21"/>
          <w:szCs w:val="21"/>
        </w:rPr>
      </w:pPr>
      <w:r w:rsidRPr="00584A37">
        <w:rPr>
          <w:rFonts w:ascii="Calibri" w:hAnsi="Calibri" w:cs="Calibri"/>
          <w:sz w:val="21"/>
          <w:szCs w:val="21"/>
        </w:rPr>
        <w:t>plnou součinnost při dosažení účelu této smlouvy;</w:t>
      </w:r>
    </w:p>
    <w:p w14:paraId="401E364F" w14:textId="77777777" w:rsidR="00D8645E" w:rsidRPr="00584A37" w:rsidRDefault="00D8645E" w:rsidP="00584A37">
      <w:pPr>
        <w:pStyle w:val="Odstavecseseznamem"/>
        <w:numPr>
          <w:ilvl w:val="2"/>
          <w:numId w:val="11"/>
        </w:numPr>
        <w:tabs>
          <w:tab w:val="left" w:pos="567"/>
        </w:tabs>
        <w:jc w:val="both"/>
        <w:rPr>
          <w:rFonts w:ascii="Calibri" w:hAnsi="Calibri" w:cs="Calibri"/>
          <w:sz w:val="21"/>
          <w:szCs w:val="21"/>
        </w:rPr>
      </w:pPr>
      <w:r w:rsidRPr="00584A37">
        <w:rPr>
          <w:rFonts w:ascii="Calibri" w:hAnsi="Calibri" w:cs="Calibri"/>
          <w:sz w:val="21"/>
          <w:szCs w:val="21"/>
        </w:rPr>
        <w:t>včasné, věcné a formálně správné informace rozhodné pro plnění této smlouvy.</w:t>
      </w:r>
    </w:p>
    <w:p w14:paraId="62164BC4" w14:textId="77777777" w:rsidR="00D8645E" w:rsidRPr="00584A37" w:rsidRDefault="00D8645E" w:rsidP="005E7630">
      <w:pPr>
        <w:numPr>
          <w:ilvl w:val="1"/>
          <w:numId w:val="11"/>
        </w:numPr>
        <w:tabs>
          <w:tab w:val="left" w:pos="567"/>
        </w:tabs>
        <w:ind w:left="567" w:hanging="567"/>
        <w:jc w:val="both"/>
        <w:rPr>
          <w:rFonts w:ascii="Calibri" w:hAnsi="Calibri" w:cs="Calibri"/>
          <w:sz w:val="21"/>
          <w:szCs w:val="21"/>
        </w:rPr>
      </w:pPr>
      <w:r>
        <w:rPr>
          <w:rFonts w:ascii="Calibri" w:hAnsi="Calibri" w:cs="Calibri"/>
          <w:sz w:val="21"/>
          <w:szCs w:val="21"/>
        </w:rPr>
        <w:t>Objednatel</w:t>
      </w:r>
      <w:r w:rsidRPr="00584A37">
        <w:rPr>
          <w:rFonts w:ascii="Calibri" w:hAnsi="Calibri" w:cs="Calibri"/>
          <w:sz w:val="21"/>
          <w:szCs w:val="21"/>
        </w:rPr>
        <w:t xml:space="preserve"> má právo kontroly díla v každé fázi jeho provádění. K tomuto se zhotovitel zavazuje poskytnout objednateli nezbytnou součinnost. </w:t>
      </w:r>
    </w:p>
    <w:p w14:paraId="0C657A98" w14:textId="77777777" w:rsidR="00D8645E" w:rsidRPr="00584A37" w:rsidRDefault="00D8645E" w:rsidP="005E7630">
      <w:pPr>
        <w:numPr>
          <w:ilvl w:val="1"/>
          <w:numId w:val="11"/>
        </w:numPr>
        <w:tabs>
          <w:tab w:val="left" w:pos="567"/>
        </w:tabs>
        <w:ind w:left="567" w:hanging="567"/>
        <w:jc w:val="both"/>
        <w:rPr>
          <w:rFonts w:ascii="Calibri" w:hAnsi="Calibri" w:cs="Calibri"/>
          <w:sz w:val="21"/>
          <w:szCs w:val="21"/>
        </w:rPr>
      </w:pPr>
      <w:r>
        <w:rPr>
          <w:rFonts w:ascii="Calibri" w:hAnsi="Calibri" w:cs="Calibri"/>
          <w:sz w:val="21"/>
          <w:szCs w:val="21"/>
        </w:rPr>
        <w:t>Objednatel</w:t>
      </w:r>
      <w:r w:rsidRPr="00584A37">
        <w:rPr>
          <w:rFonts w:ascii="Calibri" w:hAnsi="Calibri" w:cs="Calibri"/>
          <w:sz w:val="21"/>
          <w:szCs w:val="21"/>
        </w:rPr>
        <w:t xml:space="preserve"> se zavazuje ve lhůtě sjednané pro provedení díla řádně dokončené dílo převzít a ve sjednané výši a sjednaným způsobem zaplatit cenu za dílo.</w:t>
      </w:r>
    </w:p>
    <w:p w14:paraId="2C1CCB46" w14:textId="77777777" w:rsidR="00D8645E" w:rsidRPr="00584A37" w:rsidRDefault="00D8645E" w:rsidP="005E7630">
      <w:pPr>
        <w:numPr>
          <w:ilvl w:val="1"/>
          <w:numId w:val="11"/>
        </w:numPr>
        <w:tabs>
          <w:tab w:val="left" w:pos="567"/>
        </w:tabs>
        <w:ind w:left="567" w:hanging="567"/>
        <w:jc w:val="both"/>
        <w:rPr>
          <w:rFonts w:ascii="Calibri" w:hAnsi="Calibri" w:cs="Calibri"/>
          <w:sz w:val="21"/>
          <w:szCs w:val="21"/>
        </w:rPr>
      </w:pPr>
      <w:r>
        <w:rPr>
          <w:rFonts w:ascii="Calibri" w:hAnsi="Calibri" w:cs="Calibri"/>
          <w:sz w:val="21"/>
          <w:szCs w:val="21"/>
        </w:rPr>
        <w:lastRenderedPageBreak/>
        <w:t>Objednatel</w:t>
      </w:r>
      <w:r w:rsidRPr="00584A37">
        <w:rPr>
          <w:rFonts w:ascii="Calibri" w:hAnsi="Calibri" w:cs="Calibri"/>
          <w:sz w:val="21"/>
          <w:szCs w:val="21"/>
        </w:rPr>
        <w:t xml:space="preserve"> si vyhrazuje právo posunout nebo odložit začátek provádění díla s ohledem a v závislosti na výši disponibilních </w:t>
      </w:r>
      <w:r>
        <w:rPr>
          <w:rFonts w:ascii="Calibri" w:hAnsi="Calibri" w:cs="Calibri"/>
          <w:sz w:val="21"/>
          <w:szCs w:val="21"/>
        </w:rPr>
        <w:t>prostředků pro financování díla nebo s ohledem na průběh zadávacího řízení. Objednatel</w:t>
      </w:r>
      <w:r w:rsidRPr="00584A37">
        <w:rPr>
          <w:rFonts w:ascii="Calibri" w:hAnsi="Calibri" w:cs="Calibri"/>
          <w:sz w:val="21"/>
          <w:szCs w:val="21"/>
        </w:rPr>
        <w:t xml:space="preserve"> je oprávněn z důvodu nedostatku finančních prostředků zmenšit rozsah díla nebo provádění díla přerušit nebo zcela ukončit před dokončením díla a od smlouvy odstoupit. V případě, že objednatel bude nucen z důvodu nedostatku finančních prostředků tato práva uplatnit, nemá zhotovitel žádné právo finančního postihu vůči </w:t>
      </w:r>
      <w:r>
        <w:rPr>
          <w:rFonts w:ascii="Calibri" w:hAnsi="Calibri" w:cs="Calibri"/>
          <w:sz w:val="21"/>
          <w:szCs w:val="21"/>
        </w:rPr>
        <w:t>objednatel</w:t>
      </w:r>
      <w:r w:rsidRPr="00584A37">
        <w:rPr>
          <w:rFonts w:ascii="Calibri" w:hAnsi="Calibri" w:cs="Calibri"/>
          <w:sz w:val="21"/>
          <w:szCs w:val="21"/>
        </w:rPr>
        <w:t>i z důvodu posunutí, zmenšení rozsahu, přerušení nebo předčasného ukončení díla.</w:t>
      </w:r>
    </w:p>
    <w:p w14:paraId="67AEFCCA" w14:textId="77777777" w:rsidR="00D8645E" w:rsidRPr="00584A37" w:rsidRDefault="00D8645E" w:rsidP="005E7630">
      <w:pPr>
        <w:numPr>
          <w:ilvl w:val="1"/>
          <w:numId w:val="11"/>
        </w:numPr>
        <w:tabs>
          <w:tab w:val="left" w:pos="567"/>
        </w:tabs>
        <w:ind w:left="567" w:hanging="567"/>
        <w:jc w:val="both"/>
        <w:rPr>
          <w:rFonts w:ascii="Calibri" w:hAnsi="Calibri" w:cs="Calibri"/>
          <w:sz w:val="21"/>
          <w:szCs w:val="21"/>
        </w:rPr>
      </w:pPr>
      <w:r>
        <w:rPr>
          <w:rFonts w:ascii="Calibri" w:hAnsi="Calibri" w:cs="Calibri"/>
          <w:sz w:val="21"/>
          <w:szCs w:val="21"/>
        </w:rPr>
        <w:t>Objednatel</w:t>
      </w:r>
      <w:r w:rsidRPr="00584A37">
        <w:rPr>
          <w:rFonts w:ascii="Calibri" w:hAnsi="Calibri" w:cs="Calibri"/>
          <w:sz w:val="21"/>
          <w:szCs w:val="21"/>
        </w:rPr>
        <w:t xml:space="preserve"> je za stejných podmínek jako v čl. IX. odst. </w:t>
      </w:r>
      <w:proofErr w:type="gramStart"/>
      <w:r w:rsidRPr="00584A37">
        <w:rPr>
          <w:rFonts w:ascii="Calibri" w:hAnsi="Calibri" w:cs="Calibri"/>
          <w:sz w:val="21"/>
          <w:szCs w:val="21"/>
        </w:rPr>
        <w:t>9.</w:t>
      </w:r>
      <w:r>
        <w:rPr>
          <w:rFonts w:ascii="Calibri" w:hAnsi="Calibri" w:cs="Calibri"/>
          <w:sz w:val="21"/>
          <w:szCs w:val="21"/>
        </w:rPr>
        <w:t>4</w:t>
      </w:r>
      <w:r w:rsidR="00872936">
        <w:rPr>
          <w:rFonts w:ascii="Calibri" w:hAnsi="Calibri" w:cs="Calibri"/>
          <w:sz w:val="21"/>
          <w:szCs w:val="21"/>
        </w:rPr>
        <w:t>.</w:t>
      </w:r>
      <w:r w:rsidRPr="00584A37">
        <w:rPr>
          <w:rFonts w:ascii="Calibri" w:hAnsi="Calibri" w:cs="Calibri"/>
          <w:sz w:val="21"/>
          <w:szCs w:val="21"/>
        </w:rPr>
        <w:t xml:space="preserve"> této</w:t>
      </w:r>
      <w:proofErr w:type="gramEnd"/>
      <w:r w:rsidRPr="00584A37">
        <w:rPr>
          <w:rFonts w:ascii="Calibri" w:hAnsi="Calibri" w:cs="Calibri"/>
          <w:sz w:val="21"/>
          <w:szCs w:val="21"/>
        </w:rPr>
        <w:t xml:space="preserve"> smlouvy oprávněn termíny realizace díla prodloužit, případně práce přerušit, v takovém případě je povinen zaplatit zhotoviteli veškeré skutečně odvedené práce a dodaný materiál. V případě, že </w:t>
      </w:r>
      <w:r>
        <w:rPr>
          <w:rFonts w:ascii="Calibri" w:hAnsi="Calibri" w:cs="Calibri"/>
          <w:sz w:val="21"/>
          <w:szCs w:val="21"/>
        </w:rPr>
        <w:t>objednatel</w:t>
      </w:r>
      <w:r w:rsidRPr="00584A37">
        <w:rPr>
          <w:rFonts w:ascii="Calibri" w:hAnsi="Calibri" w:cs="Calibri"/>
          <w:sz w:val="21"/>
          <w:szCs w:val="21"/>
        </w:rPr>
        <w:t xml:space="preserve"> bude nucen z důvodu nedostatku finančních prostředků tato práva uplatnit, nemá zhotovitel žádné právo finančního postihu vůči objednateli z důvodu posunutí, zmenšení rozsahu, přerušení nebo předčasného ukončení díla.</w:t>
      </w:r>
    </w:p>
    <w:p w14:paraId="3F24D2B6" w14:textId="77777777" w:rsidR="00D8645E" w:rsidRPr="00584A37" w:rsidRDefault="00D8645E" w:rsidP="005E7630">
      <w:pPr>
        <w:numPr>
          <w:ilvl w:val="1"/>
          <w:numId w:val="11"/>
        </w:numPr>
        <w:tabs>
          <w:tab w:val="left" w:pos="567"/>
        </w:tabs>
        <w:ind w:left="567" w:hanging="567"/>
        <w:jc w:val="both"/>
        <w:rPr>
          <w:rFonts w:ascii="Calibri" w:hAnsi="Calibri" w:cs="Calibri"/>
          <w:sz w:val="21"/>
          <w:szCs w:val="21"/>
        </w:rPr>
      </w:pPr>
      <w:r w:rsidRPr="00584A37">
        <w:rPr>
          <w:rFonts w:ascii="Calibri" w:hAnsi="Calibri" w:cs="Calibri"/>
          <w:sz w:val="21"/>
          <w:szCs w:val="21"/>
        </w:rPr>
        <w:t>Zhotovitel se zavazuje:</w:t>
      </w:r>
    </w:p>
    <w:p w14:paraId="02B4573A" w14:textId="77777777" w:rsidR="00D8645E" w:rsidRPr="00584A37" w:rsidRDefault="00D8645E" w:rsidP="005E7630">
      <w:pPr>
        <w:numPr>
          <w:ilvl w:val="2"/>
          <w:numId w:val="11"/>
        </w:numPr>
        <w:tabs>
          <w:tab w:val="left" w:pos="1276"/>
        </w:tabs>
        <w:ind w:left="1276" w:hanging="709"/>
        <w:jc w:val="both"/>
        <w:rPr>
          <w:rFonts w:ascii="Calibri" w:hAnsi="Calibri" w:cs="Calibri"/>
          <w:sz w:val="21"/>
          <w:szCs w:val="21"/>
        </w:rPr>
      </w:pPr>
      <w:r w:rsidRPr="00584A37">
        <w:rPr>
          <w:rFonts w:ascii="Calibri" w:hAnsi="Calibri" w:cs="Calibri"/>
          <w:sz w:val="21"/>
          <w:szCs w:val="21"/>
        </w:rPr>
        <w:t>provádět činnosti dle této smlouvy v co nejvyšší kvalitě, v dohodnutých lhůtách a v souladu se všemi obecně závaznými právními předpisy a technickými normami, které se na jejich výkon vztahují;</w:t>
      </w:r>
    </w:p>
    <w:p w14:paraId="5B830E01" w14:textId="77777777" w:rsidR="00D8645E" w:rsidRPr="00584A37" w:rsidRDefault="00D8645E" w:rsidP="005E7630">
      <w:pPr>
        <w:numPr>
          <w:ilvl w:val="2"/>
          <w:numId w:val="11"/>
        </w:numPr>
        <w:tabs>
          <w:tab w:val="left" w:pos="1276"/>
        </w:tabs>
        <w:ind w:left="1276" w:hanging="709"/>
        <w:jc w:val="both"/>
        <w:rPr>
          <w:rFonts w:ascii="Calibri" w:hAnsi="Calibri" w:cs="Calibri"/>
          <w:sz w:val="21"/>
          <w:szCs w:val="21"/>
        </w:rPr>
      </w:pPr>
      <w:r w:rsidRPr="00584A37">
        <w:rPr>
          <w:rFonts w:ascii="Calibri" w:hAnsi="Calibri" w:cs="Calibri"/>
          <w:sz w:val="21"/>
          <w:szCs w:val="21"/>
        </w:rPr>
        <w:t>řídit se dohodami smluvních stran uzavřenými v průběhu provádění díla a vyjádřeními veřejnoprávních orgánů a organizací</w:t>
      </w:r>
    </w:p>
    <w:p w14:paraId="4DBD3693" w14:textId="77777777" w:rsidR="00392701" w:rsidRDefault="00D8645E">
      <w:pPr>
        <w:numPr>
          <w:ilvl w:val="1"/>
          <w:numId w:val="11"/>
        </w:numPr>
        <w:tabs>
          <w:tab w:val="left" w:pos="567"/>
        </w:tabs>
        <w:ind w:left="567" w:hanging="567"/>
        <w:jc w:val="both"/>
        <w:rPr>
          <w:rFonts w:ascii="Calibri" w:hAnsi="Calibri" w:cs="Calibri"/>
          <w:sz w:val="21"/>
          <w:szCs w:val="21"/>
        </w:rPr>
      </w:pPr>
      <w:r w:rsidRPr="00584A37">
        <w:rPr>
          <w:rFonts w:ascii="Calibri" w:hAnsi="Calibri" w:cs="Calibri"/>
          <w:sz w:val="21"/>
          <w:szCs w:val="21"/>
        </w:rPr>
        <w:t xml:space="preserve">Zhotovitel zodpovídá </w:t>
      </w:r>
      <w:r w:rsidRPr="005626FF">
        <w:rPr>
          <w:rFonts w:ascii="Calibri" w:hAnsi="Calibri" w:cs="Calibri"/>
          <w:sz w:val="21"/>
          <w:szCs w:val="21"/>
        </w:rPr>
        <w:t xml:space="preserve">za odbornou způsobilost a bezúhonnost </w:t>
      </w:r>
      <w:r w:rsidRPr="007472FD">
        <w:rPr>
          <w:rFonts w:ascii="Calibri" w:hAnsi="Calibri" w:cs="Calibri"/>
          <w:sz w:val="21"/>
          <w:szCs w:val="21"/>
        </w:rPr>
        <w:t>osob, jejich prostřednictvím zajišťuje plnění svých smluvních povinností</w:t>
      </w:r>
      <w:r w:rsidR="00872936" w:rsidRPr="007472FD">
        <w:rPr>
          <w:rFonts w:ascii="Calibri" w:hAnsi="Calibri" w:cs="Calibri"/>
          <w:sz w:val="21"/>
          <w:szCs w:val="21"/>
        </w:rPr>
        <w:t>.</w:t>
      </w:r>
      <w:r w:rsidRPr="007472FD">
        <w:rPr>
          <w:rFonts w:ascii="Calibri" w:hAnsi="Calibri" w:cs="Calibri"/>
          <w:sz w:val="21"/>
          <w:szCs w:val="21"/>
        </w:rPr>
        <w:t xml:space="preserve"> </w:t>
      </w:r>
    </w:p>
    <w:p w14:paraId="6EE379B2" w14:textId="77777777" w:rsidR="00D8645E" w:rsidRPr="00584A37" w:rsidRDefault="00D8645E" w:rsidP="005E7630">
      <w:pPr>
        <w:numPr>
          <w:ilvl w:val="1"/>
          <w:numId w:val="11"/>
        </w:numPr>
        <w:tabs>
          <w:tab w:val="left" w:pos="567"/>
        </w:tabs>
        <w:ind w:left="567" w:hanging="567"/>
        <w:jc w:val="both"/>
        <w:rPr>
          <w:rFonts w:ascii="Calibri" w:hAnsi="Calibri" w:cs="Calibri"/>
          <w:sz w:val="21"/>
          <w:szCs w:val="21"/>
        </w:rPr>
      </w:pPr>
      <w:r w:rsidRPr="00584A37">
        <w:rPr>
          <w:rFonts w:ascii="Calibri" w:hAnsi="Calibri" w:cs="Calibri"/>
          <w:sz w:val="21"/>
          <w:szCs w:val="21"/>
        </w:rPr>
        <w:t xml:space="preserve">Zhotovitel je v případě nejasností ve výkladu pokynů ke zpracování předmětu smlouvy povinen bezodkladně upozornit na zjištěné skutečnosti objednatele a postupovat dále v souladu s jeho pokyny. Zhotovitel se zavazuje bezodkladně informovat objednatele o okolnostech, které mohou mít vliv na plnění předmětu zakázky. </w:t>
      </w:r>
    </w:p>
    <w:p w14:paraId="27C088C4" w14:textId="77777777" w:rsidR="00D8645E" w:rsidRPr="00584A37" w:rsidRDefault="00D8645E" w:rsidP="005E7630">
      <w:pPr>
        <w:numPr>
          <w:ilvl w:val="1"/>
          <w:numId w:val="11"/>
        </w:numPr>
        <w:tabs>
          <w:tab w:val="left" w:pos="567"/>
        </w:tabs>
        <w:ind w:left="567" w:hanging="567"/>
        <w:jc w:val="both"/>
        <w:rPr>
          <w:rFonts w:ascii="Calibri" w:hAnsi="Calibri" w:cs="Calibri"/>
          <w:sz w:val="21"/>
          <w:szCs w:val="21"/>
        </w:rPr>
      </w:pPr>
      <w:r w:rsidRPr="00584A37">
        <w:rPr>
          <w:rFonts w:ascii="Calibri" w:hAnsi="Calibri" w:cs="Calibri"/>
          <w:sz w:val="21"/>
          <w:szCs w:val="21"/>
        </w:rPr>
        <w:t xml:space="preserve">Zhotovitel je povinen před prováděním díla zjistit překážky a v průběhu provádění díla i skryté překážky bránící jeho řádnému dokončení. Je povinen to bez zbytečného odkladu oznámit </w:t>
      </w:r>
      <w:r>
        <w:rPr>
          <w:rFonts w:ascii="Calibri" w:hAnsi="Calibri" w:cs="Calibri"/>
          <w:sz w:val="21"/>
          <w:szCs w:val="21"/>
        </w:rPr>
        <w:t>objednatel</w:t>
      </w:r>
      <w:r w:rsidRPr="00584A37">
        <w:rPr>
          <w:rFonts w:ascii="Calibri" w:hAnsi="Calibri" w:cs="Calibri"/>
          <w:sz w:val="21"/>
          <w:szCs w:val="21"/>
        </w:rPr>
        <w:t xml:space="preserve">i a navrhnout mu změnu způsobu provádění díla. Do dosažení dohody o změně je oprávněn provádění díla přerušit. </w:t>
      </w:r>
    </w:p>
    <w:p w14:paraId="204B9EA6" w14:textId="77777777" w:rsidR="00D8645E" w:rsidRPr="00584A37" w:rsidRDefault="00D8645E" w:rsidP="005E7630">
      <w:pPr>
        <w:numPr>
          <w:ilvl w:val="1"/>
          <w:numId w:val="11"/>
        </w:numPr>
        <w:tabs>
          <w:tab w:val="left" w:pos="567"/>
        </w:tabs>
        <w:ind w:left="567" w:hanging="567"/>
        <w:jc w:val="both"/>
        <w:rPr>
          <w:rFonts w:ascii="Calibri" w:hAnsi="Calibri" w:cs="Calibri"/>
          <w:sz w:val="21"/>
          <w:szCs w:val="21"/>
        </w:rPr>
      </w:pPr>
      <w:r w:rsidRPr="00584A37">
        <w:rPr>
          <w:rFonts w:ascii="Calibri" w:hAnsi="Calibri" w:cs="Calibri"/>
          <w:sz w:val="21"/>
          <w:szCs w:val="21"/>
        </w:rPr>
        <w:t xml:space="preserve">Zhotovitel se zavazuje, že bude průběh prací průběžně konsultovat s pověřenou osobou za objednatele uvedenou v čl. I této smlouvy. </w:t>
      </w:r>
    </w:p>
    <w:p w14:paraId="1011F8CF" w14:textId="77777777" w:rsidR="00D8645E" w:rsidRPr="00584A37" w:rsidRDefault="00D8645E" w:rsidP="005E7630">
      <w:pPr>
        <w:numPr>
          <w:ilvl w:val="1"/>
          <w:numId w:val="11"/>
        </w:numPr>
        <w:tabs>
          <w:tab w:val="left" w:pos="567"/>
        </w:tabs>
        <w:ind w:left="567" w:hanging="567"/>
        <w:jc w:val="both"/>
        <w:rPr>
          <w:rFonts w:ascii="Calibri" w:hAnsi="Calibri" w:cs="Calibri"/>
          <w:sz w:val="21"/>
          <w:szCs w:val="21"/>
        </w:rPr>
      </w:pPr>
      <w:r w:rsidRPr="00584A37">
        <w:rPr>
          <w:rFonts w:ascii="Calibri" w:hAnsi="Calibri" w:cs="Calibri"/>
          <w:sz w:val="21"/>
          <w:szCs w:val="21"/>
        </w:rPr>
        <w:t>Zhotovitel není oprávněn bez písemného souhlasu objednatele postoupit svá práva a povinnosti plynoucí ze smlouvy třetí osobě.</w:t>
      </w:r>
    </w:p>
    <w:p w14:paraId="1C82E103" w14:textId="77777777" w:rsidR="00D8645E" w:rsidRPr="00584A37" w:rsidRDefault="00D8645E" w:rsidP="005E7630">
      <w:pPr>
        <w:numPr>
          <w:ilvl w:val="1"/>
          <w:numId w:val="11"/>
        </w:numPr>
        <w:tabs>
          <w:tab w:val="left" w:pos="567"/>
        </w:tabs>
        <w:ind w:left="567" w:hanging="567"/>
        <w:jc w:val="both"/>
        <w:rPr>
          <w:rFonts w:ascii="Calibri" w:hAnsi="Calibri" w:cs="Calibri"/>
          <w:sz w:val="21"/>
          <w:szCs w:val="21"/>
        </w:rPr>
      </w:pPr>
      <w:r w:rsidRPr="00584A37">
        <w:rPr>
          <w:rFonts w:ascii="Calibri" w:hAnsi="Calibri" w:cs="Calibri"/>
          <w:sz w:val="21"/>
          <w:szCs w:val="21"/>
        </w:rPr>
        <w:t>Zhotovitel je povinen předat řádně dokončené dílo v termínu uvedeném v čl. VIII</w:t>
      </w:r>
      <w:r w:rsidR="00872936">
        <w:rPr>
          <w:rFonts w:ascii="Calibri" w:hAnsi="Calibri" w:cs="Calibri"/>
          <w:sz w:val="21"/>
          <w:szCs w:val="21"/>
        </w:rPr>
        <w:t>.</w:t>
      </w:r>
      <w:r w:rsidRPr="00584A37">
        <w:rPr>
          <w:rFonts w:ascii="Calibri" w:hAnsi="Calibri" w:cs="Calibri"/>
          <w:sz w:val="21"/>
          <w:szCs w:val="21"/>
        </w:rPr>
        <w:t xml:space="preserve"> této smlouvy, a to na základě písemného předávacího protokolu podepsaného zástupci obou smluvních stran. </w:t>
      </w:r>
    </w:p>
    <w:p w14:paraId="63FEF253" w14:textId="77777777" w:rsidR="00D8645E" w:rsidRPr="00584A37" w:rsidRDefault="00D8645E" w:rsidP="005E7630">
      <w:pPr>
        <w:numPr>
          <w:ilvl w:val="1"/>
          <w:numId w:val="11"/>
        </w:numPr>
        <w:tabs>
          <w:tab w:val="left" w:pos="567"/>
        </w:tabs>
        <w:ind w:left="567" w:hanging="567"/>
        <w:jc w:val="both"/>
        <w:rPr>
          <w:rFonts w:ascii="Calibri" w:hAnsi="Calibri" w:cs="Calibri"/>
          <w:sz w:val="21"/>
          <w:szCs w:val="21"/>
        </w:rPr>
      </w:pPr>
      <w:r w:rsidRPr="00584A37">
        <w:rPr>
          <w:rFonts w:ascii="Calibri" w:hAnsi="Calibri" w:cs="Calibri"/>
          <w:sz w:val="21"/>
          <w:szCs w:val="21"/>
        </w:rPr>
        <w:t>Zhotovitel se zavazuje zachovávat mlčenlivost o všech skutečnostech, které se o objednateli a jeho záměrech a jiných záměrech při plnění této smlouvy dozvěděl, pokud jejich poskytnutí třetí osobě není nezbytné pro splnění předmětu této smlouvy nebo k jejich poskytnutí objednatel nedal výslovný souhlas vyjádřený písemnou formou. Uvedený závazek platí i pro období po ukončení smlouvy, tímto ustanovením však není dotčeno oprávnění dodavatele poskytnout dokumenty nebo údaje týkající se díla advokátům, daňovým poradcům, auditorům či jiným osobám vázaným povinností mlčenlivosti na základě zvláštního právního předpisu. Tyto osoby však musí být na povinnosti mlčenlivosti upozorněny.</w:t>
      </w:r>
    </w:p>
    <w:p w14:paraId="46A349DF" w14:textId="77777777" w:rsidR="00D8645E" w:rsidRPr="00584A37" w:rsidRDefault="00D8645E" w:rsidP="005E7630">
      <w:pPr>
        <w:numPr>
          <w:ilvl w:val="1"/>
          <w:numId w:val="11"/>
        </w:numPr>
        <w:tabs>
          <w:tab w:val="left" w:pos="567"/>
        </w:tabs>
        <w:ind w:left="567" w:hanging="567"/>
        <w:jc w:val="both"/>
        <w:rPr>
          <w:rFonts w:ascii="Calibri" w:hAnsi="Calibri" w:cs="Calibri"/>
          <w:sz w:val="21"/>
          <w:szCs w:val="21"/>
        </w:rPr>
      </w:pPr>
      <w:r w:rsidRPr="00584A37">
        <w:rPr>
          <w:rFonts w:ascii="Calibri" w:hAnsi="Calibri" w:cs="Calibri"/>
          <w:sz w:val="21"/>
          <w:szCs w:val="21"/>
        </w:rPr>
        <w:t>Zhotovitel je dále oprávněn uvedené dokumenty a údaje poskytnout a sděli</w:t>
      </w:r>
      <w:r w:rsidR="0027782E">
        <w:rPr>
          <w:rFonts w:ascii="Calibri" w:hAnsi="Calibri" w:cs="Calibri"/>
          <w:sz w:val="21"/>
          <w:szCs w:val="21"/>
        </w:rPr>
        <w:t>t rovněž svým zaměstnancům a pod</w:t>
      </w:r>
      <w:r w:rsidRPr="00584A37">
        <w:rPr>
          <w:rFonts w:ascii="Calibri" w:hAnsi="Calibri" w:cs="Calibri"/>
          <w:sz w:val="21"/>
          <w:szCs w:val="21"/>
        </w:rPr>
        <w:t>dodavatelům pověřeným k plnění předmětu této smlouvy,</w:t>
      </w:r>
      <w:r w:rsidR="0027782E">
        <w:rPr>
          <w:rFonts w:ascii="Calibri" w:hAnsi="Calibri" w:cs="Calibri"/>
          <w:sz w:val="21"/>
          <w:szCs w:val="21"/>
        </w:rPr>
        <w:t xml:space="preserve"> pokud se tito zaměstnanci a pod</w:t>
      </w:r>
      <w:r w:rsidRPr="00584A37">
        <w:rPr>
          <w:rFonts w:ascii="Calibri" w:hAnsi="Calibri" w:cs="Calibri"/>
          <w:sz w:val="21"/>
          <w:szCs w:val="21"/>
        </w:rPr>
        <w:t>dodavatelé zaváží k mlčenlivosti a utajení údajů za stejných podmínek, jaké jsou uvedeny v této smlouvě.</w:t>
      </w:r>
    </w:p>
    <w:p w14:paraId="0155C330" w14:textId="77777777" w:rsidR="00D8645E" w:rsidRPr="00E17D79" w:rsidRDefault="00D8645E" w:rsidP="005E7630">
      <w:pPr>
        <w:numPr>
          <w:ilvl w:val="1"/>
          <w:numId w:val="11"/>
        </w:numPr>
        <w:tabs>
          <w:tab w:val="left" w:pos="567"/>
        </w:tabs>
        <w:ind w:left="567" w:hanging="567"/>
        <w:jc w:val="both"/>
        <w:rPr>
          <w:rFonts w:ascii="Calibri" w:hAnsi="Calibri" w:cs="Calibri"/>
          <w:sz w:val="21"/>
          <w:szCs w:val="21"/>
        </w:rPr>
      </w:pPr>
      <w:r w:rsidRPr="00584A37">
        <w:rPr>
          <w:rFonts w:ascii="Calibri" w:hAnsi="Calibri" w:cs="Calibri"/>
          <w:sz w:val="21"/>
          <w:szCs w:val="21"/>
        </w:rPr>
        <w:t xml:space="preserve">Zhotovitel se zavazuje spolupůsobit jako osoba povinná v souladu se zákonem č. 320/2001 Sb., o finanční kontrole ve veřejné správě a o změně některých zákonů (zákon o finanční kontrole), ve znění pozdějších předpisů, při výkonu finanční kontroly, prováděné v souvislosti s úhradou zboží </w:t>
      </w:r>
      <w:r>
        <w:rPr>
          <w:rFonts w:ascii="Calibri" w:hAnsi="Calibri" w:cs="Calibri"/>
          <w:sz w:val="21"/>
          <w:szCs w:val="21"/>
        </w:rPr>
        <w:t xml:space="preserve">nebo služeb </w:t>
      </w:r>
      <w:r w:rsidRPr="00E17D79">
        <w:rPr>
          <w:rFonts w:ascii="Calibri" w:hAnsi="Calibri" w:cs="Calibri"/>
          <w:sz w:val="21"/>
          <w:szCs w:val="21"/>
        </w:rPr>
        <w:t>z veřejných zdrojů, zejména poskytnout v souladu s </w:t>
      </w:r>
      <w:proofErr w:type="spellStart"/>
      <w:r w:rsidRPr="00E17D79">
        <w:rPr>
          <w:rFonts w:ascii="Calibri" w:hAnsi="Calibri" w:cs="Calibri"/>
          <w:sz w:val="21"/>
          <w:szCs w:val="21"/>
        </w:rPr>
        <w:t>ust</w:t>
      </w:r>
      <w:proofErr w:type="spellEnd"/>
      <w:r w:rsidRPr="00E17D79">
        <w:rPr>
          <w:rFonts w:ascii="Calibri" w:hAnsi="Calibri" w:cs="Calibri"/>
          <w:sz w:val="21"/>
          <w:szCs w:val="21"/>
        </w:rPr>
        <w:t>. § 2 písm. e) zákona o finanční kontrole subjektům provádějícím audit a kontrolu všechny nezbytné informace týkající se dodavatelských činností spojených s předmětem plnění této smlouvy.</w:t>
      </w:r>
    </w:p>
    <w:p w14:paraId="430754D2" w14:textId="60026940" w:rsidR="009B6D84" w:rsidRPr="009B6D84" w:rsidRDefault="00D8645E" w:rsidP="00BF08ED">
      <w:pPr>
        <w:numPr>
          <w:ilvl w:val="1"/>
          <w:numId w:val="11"/>
        </w:numPr>
        <w:tabs>
          <w:tab w:val="left" w:pos="567"/>
        </w:tabs>
        <w:ind w:left="567" w:hanging="567"/>
        <w:jc w:val="both"/>
        <w:rPr>
          <w:rFonts w:ascii="Calibri" w:hAnsi="Calibri" w:cs="Calibri"/>
          <w:sz w:val="21"/>
          <w:szCs w:val="21"/>
        </w:rPr>
      </w:pPr>
      <w:r w:rsidRPr="009B6D84">
        <w:rPr>
          <w:rFonts w:ascii="Calibri" w:hAnsi="Calibri" w:cs="Calibri"/>
          <w:sz w:val="21"/>
          <w:szCs w:val="21"/>
        </w:rPr>
        <w:t>Zhotovitel je povinen uchovávat veškerou dokumentaci související s projekt</w:t>
      </w:r>
      <w:r w:rsidR="009B6D84" w:rsidRPr="009B6D84">
        <w:rPr>
          <w:rFonts w:ascii="Calibri" w:hAnsi="Calibri" w:cs="Calibri"/>
          <w:sz w:val="21"/>
          <w:szCs w:val="21"/>
        </w:rPr>
        <w:t>em</w:t>
      </w:r>
      <w:r w:rsidRPr="009B6D84">
        <w:rPr>
          <w:rFonts w:ascii="Calibri" w:hAnsi="Calibri" w:cs="Calibri"/>
          <w:sz w:val="21"/>
          <w:szCs w:val="21"/>
        </w:rPr>
        <w:t xml:space="preserve"> včetně účetních dokladů minimálně do konce roku </w:t>
      </w:r>
      <w:r w:rsidR="009B6D84" w:rsidRPr="009B6D84">
        <w:rPr>
          <w:rFonts w:ascii="Calibri" w:hAnsi="Calibri" w:cs="Calibri"/>
          <w:sz w:val="21"/>
          <w:szCs w:val="21"/>
        </w:rPr>
        <w:t>2035</w:t>
      </w:r>
      <w:r w:rsidRPr="009B6D84">
        <w:rPr>
          <w:rFonts w:ascii="Calibri" w:hAnsi="Calibri" w:cs="Calibri"/>
          <w:sz w:val="21"/>
          <w:szCs w:val="21"/>
        </w:rPr>
        <w:t>. Pokud je v českých právních předpisech stanovena lhůta delší, musí ji příjemce použít.</w:t>
      </w:r>
      <w:r w:rsidRPr="009B6D84">
        <w:rPr>
          <w:sz w:val="21"/>
          <w:szCs w:val="21"/>
        </w:rPr>
        <w:t xml:space="preserve"> </w:t>
      </w:r>
      <w:r w:rsidRPr="009B6D84">
        <w:rPr>
          <w:rFonts w:ascii="Calibri" w:hAnsi="Calibri" w:cs="Calibri"/>
          <w:sz w:val="21"/>
          <w:szCs w:val="21"/>
        </w:rPr>
        <w:t>Dodavatel je povinen minimálně do konce roku</w:t>
      </w:r>
      <w:r w:rsidR="009B6D84" w:rsidRPr="009B6D84">
        <w:rPr>
          <w:rFonts w:ascii="Calibri" w:hAnsi="Calibri" w:cs="Calibri"/>
          <w:sz w:val="21"/>
          <w:szCs w:val="21"/>
        </w:rPr>
        <w:t xml:space="preserve"> 2035</w:t>
      </w:r>
      <w:r w:rsidRPr="009B6D84">
        <w:rPr>
          <w:rFonts w:ascii="Calibri" w:hAnsi="Calibri" w:cs="Calibri"/>
          <w:sz w:val="21"/>
          <w:szCs w:val="21"/>
        </w:rPr>
        <w:t xml:space="preserve"> poskytovat požadované informace a dokumentaci související s realizací projektu zaměstnancům nebo zmocněncům pověřených orgánů (CRR, MMR ČR, MF ČR, Evropské komise, Evropského účetního dvora, Nejvyššího kontrolního úřadu, </w:t>
      </w:r>
      <w:r w:rsidRPr="009B6D84">
        <w:rPr>
          <w:rFonts w:ascii="Calibri" w:hAnsi="Calibri" w:cs="Calibri"/>
          <w:sz w:val="21"/>
          <w:szCs w:val="21"/>
        </w:rPr>
        <w:lastRenderedPageBreak/>
        <w:t>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3D612AC5" w14:textId="77777777" w:rsidR="00D8645E" w:rsidRPr="00584A37" w:rsidRDefault="00D8645E" w:rsidP="005E7630">
      <w:pPr>
        <w:numPr>
          <w:ilvl w:val="1"/>
          <w:numId w:val="11"/>
        </w:numPr>
        <w:tabs>
          <w:tab w:val="left" w:pos="567"/>
        </w:tabs>
        <w:ind w:left="567" w:hanging="567"/>
        <w:jc w:val="both"/>
        <w:rPr>
          <w:rFonts w:ascii="Calibri" w:hAnsi="Calibri" w:cs="Calibri"/>
          <w:sz w:val="21"/>
          <w:szCs w:val="21"/>
        </w:rPr>
      </w:pPr>
      <w:r w:rsidRPr="00E17D79">
        <w:rPr>
          <w:rFonts w:ascii="Calibri" w:hAnsi="Calibri" w:cs="Calibri"/>
          <w:sz w:val="21"/>
          <w:szCs w:val="21"/>
        </w:rPr>
        <w:t>Zhotovitel se zavazuje provést dílo v souladu s obecně závaznými právními předpisy, s potřebnou odbornou péčí, na své nebezpečí a ve sjednané době. Za prováděné dílo nese odpovědnost až do jeho řádného ukončení</w:t>
      </w:r>
      <w:r w:rsidRPr="00584A37">
        <w:rPr>
          <w:rFonts w:ascii="Calibri" w:hAnsi="Calibri" w:cs="Calibri"/>
          <w:sz w:val="21"/>
          <w:szCs w:val="21"/>
        </w:rPr>
        <w:t xml:space="preserve"> a předání </w:t>
      </w:r>
      <w:r>
        <w:rPr>
          <w:rFonts w:ascii="Calibri" w:hAnsi="Calibri" w:cs="Calibri"/>
          <w:sz w:val="21"/>
          <w:szCs w:val="21"/>
        </w:rPr>
        <w:t>objednatel</w:t>
      </w:r>
      <w:r w:rsidRPr="00584A37">
        <w:rPr>
          <w:rFonts w:ascii="Calibri" w:hAnsi="Calibri" w:cs="Calibri"/>
          <w:sz w:val="21"/>
          <w:szCs w:val="21"/>
        </w:rPr>
        <w:t>i.</w:t>
      </w:r>
    </w:p>
    <w:p w14:paraId="53B2A646" w14:textId="77777777" w:rsidR="00D8645E" w:rsidRPr="00584A37" w:rsidRDefault="00D8645E" w:rsidP="005E7630">
      <w:pPr>
        <w:numPr>
          <w:ilvl w:val="1"/>
          <w:numId w:val="11"/>
        </w:numPr>
        <w:tabs>
          <w:tab w:val="left" w:pos="567"/>
        </w:tabs>
        <w:ind w:left="567" w:hanging="567"/>
        <w:jc w:val="both"/>
        <w:rPr>
          <w:rFonts w:ascii="Calibri" w:hAnsi="Calibri" w:cs="Calibri"/>
          <w:sz w:val="21"/>
          <w:szCs w:val="21"/>
        </w:rPr>
      </w:pPr>
      <w:r w:rsidRPr="00584A37">
        <w:rPr>
          <w:rFonts w:ascii="Calibri" w:hAnsi="Calibri" w:cs="Calibri"/>
          <w:sz w:val="21"/>
          <w:szCs w:val="21"/>
        </w:rPr>
        <w:t>Zhotovitel souhlasí se zveřejněním obsahu této smlouvy tak, aby tato smlouva mohla být předmětem poskytnuté informace ve smyslu zákona č. 106/1999 Sb., o svobodném přístupu k informacím, ve znění pozdějších předpisů.</w:t>
      </w:r>
    </w:p>
    <w:p w14:paraId="07A1BC0D" w14:textId="51AD2094" w:rsidR="00D8645E" w:rsidRPr="00525BF9" w:rsidRDefault="00D8645E" w:rsidP="00525BF9">
      <w:pPr>
        <w:numPr>
          <w:ilvl w:val="1"/>
          <w:numId w:val="11"/>
        </w:numPr>
        <w:tabs>
          <w:tab w:val="left" w:pos="567"/>
        </w:tabs>
        <w:ind w:left="567" w:hanging="567"/>
        <w:jc w:val="both"/>
        <w:rPr>
          <w:rFonts w:ascii="Calibri" w:hAnsi="Calibri" w:cs="Calibri"/>
          <w:sz w:val="21"/>
          <w:szCs w:val="21"/>
          <w:u w:val="single"/>
        </w:rPr>
      </w:pPr>
      <w:r w:rsidRPr="00CB52A7">
        <w:rPr>
          <w:rFonts w:ascii="Calibri" w:hAnsi="Calibri" w:cs="Calibri"/>
          <w:sz w:val="21"/>
          <w:szCs w:val="21"/>
        </w:rPr>
        <w:t xml:space="preserve">Zhotovitel bude při pohybu v areálu </w:t>
      </w:r>
      <w:r w:rsidR="00525BF9" w:rsidRPr="004B69A4">
        <w:rPr>
          <w:rFonts w:ascii="Calibri" w:hAnsi="Calibri" w:cs="Calibri"/>
          <w:sz w:val="21"/>
          <w:szCs w:val="21"/>
        </w:rPr>
        <w:t xml:space="preserve">SZ </w:t>
      </w:r>
      <w:r w:rsidR="004B69A4" w:rsidRPr="004B69A4">
        <w:rPr>
          <w:rFonts w:ascii="Calibri" w:hAnsi="Calibri" w:cs="Calibri"/>
          <w:sz w:val="21"/>
          <w:szCs w:val="21"/>
        </w:rPr>
        <w:t xml:space="preserve">Hrádek u Nechanic </w:t>
      </w:r>
      <w:r w:rsidRPr="00CB52A7">
        <w:rPr>
          <w:rFonts w:ascii="Calibri" w:hAnsi="Calibri" w:cs="Calibri"/>
          <w:sz w:val="21"/>
          <w:szCs w:val="21"/>
        </w:rPr>
        <w:t>respektovat bezpečnostní</w:t>
      </w:r>
      <w:r w:rsidRPr="00525BF9">
        <w:rPr>
          <w:rFonts w:ascii="Calibri" w:hAnsi="Calibri" w:cs="Calibri"/>
          <w:sz w:val="21"/>
          <w:szCs w:val="21"/>
        </w:rPr>
        <w:t xml:space="preserve"> režim a jeho veškeré aktivity budou probíhat v souladu se zákonem č. 20/1987 Sb., o státní památkové péči, ve znění pozdějších předpisů; v záležitostech týkajících se provozu objektu a návštěvnického provozu bude respektovat pokyny vedoucího správy objektu (kastelána).</w:t>
      </w:r>
    </w:p>
    <w:p w14:paraId="45DBFFD0" w14:textId="77777777" w:rsidR="00D8645E" w:rsidRPr="00584A37" w:rsidRDefault="00D8645E" w:rsidP="004E10E3">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before="360" w:after="60"/>
        <w:outlineLvl w:val="1"/>
        <w:rPr>
          <w:rFonts w:ascii="Calibri" w:hAnsi="Calibri" w:cs="Calibri"/>
          <w:sz w:val="21"/>
          <w:szCs w:val="21"/>
          <w:u w:val="none"/>
        </w:rPr>
      </w:pPr>
      <w:r w:rsidRPr="00584A37">
        <w:rPr>
          <w:rFonts w:ascii="Calibri" w:hAnsi="Calibri" w:cs="Calibri"/>
          <w:sz w:val="21"/>
          <w:szCs w:val="21"/>
          <w:u w:val="none"/>
        </w:rPr>
        <w:t>Článek X.</w:t>
      </w:r>
    </w:p>
    <w:p w14:paraId="23F19B97" w14:textId="77777777" w:rsidR="00D8645E" w:rsidRPr="00584A37" w:rsidRDefault="00D8645E" w:rsidP="004E10E3">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after="120"/>
        <w:outlineLvl w:val="1"/>
        <w:rPr>
          <w:rFonts w:ascii="Calibri" w:hAnsi="Calibri" w:cs="Calibri"/>
          <w:sz w:val="21"/>
          <w:szCs w:val="21"/>
          <w:u w:val="none"/>
        </w:rPr>
      </w:pPr>
      <w:r w:rsidRPr="00584A37">
        <w:rPr>
          <w:rFonts w:ascii="Calibri" w:hAnsi="Calibri" w:cs="Calibri"/>
          <w:sz w:val="21"/>
          <w:szCs w:val="21"/>
          <w:u w:val="none"/>
        </w:rPr>
        <w:t>Odpovědnost za vady, záruka za jakost</w:t>
      </w:r>
    </w:p>
    <w:p w14:paraId="06EABF35" w14:textId="77777777" w:rsidR="00D8645E" w:rsidRPr="00584A37" w:rsidRDefault="00D8645E" w:rsidP="005E7630">
      <w:pPr>
        <w:pStyle w:val="Odstavecseseznamem"/>
        <w:numPr>
          <w:ilvl w:val="1"/>
          <w:numId w:val="12"/>
        </w:numPr>
        <w:tabs>
          <w:tab w:val="right" w:pos="567"/>
        </w:tabs>
        <w:ind w:left="567" w:hanging="567"/>
        <w:jc w:val="both"/>
        <w:rPr>
          <w:rFonts w:ascii="Calibri" w:hAnsi="Calibri" w:cs="Calibri"/>
          <w:sz w:val="21"/>
          <w:szCs w:val="21"/>
        </w:rPr>
      </w:pPr>
      <w:r w:rsidRPr="00584A37">
        <w:rPr>
          <w:rFonts w:ascii="Calibri" w:hAnsi="Calibri" w:cs="Calibri"/>
          <w:sz w:val="21"/>
          <w:szCs w:val="21"/>
        </w:rPr>
        <w:t>Zhotovitel ručí za úplné a kvalitní provedení předmětu díla. Zhotovitel prohlašuje a zaručuje, že dílo bude mít vlastnosti vyplývající z čl. II., zejména</w:t>
      </w:r>
      <w:r>
        <w:rPr>
          <w:rFonts w:ascii="Calibri" w:hAnsi="Calibri" w:cs="Calibri"/>
          <w:sz w:val="21"/>
          <w:szCs w:val="21"/>
        </w:rPr>
        <w:t xml:space="preserve"> </w:t>
      </w:r>
      <w:r w:rsidRPr="00584A37">
        <w:rPr>
          <w:rFonts w:ascii="Calibri" w:hAnsi="Calibri" w:cs="Calibri"/>
          <w:sz w:val="21"/>
          <w:szCs w:val="21"/>
        </w:rPr>
        <w:t>vlastnosti uvedené v právních předpisech, technických a jiných normách, předpisech a rozhodnutích, které se k dílu vztahují, a to i pokud tyto normy a předpisy nejsou obecně závazné; jinak bude mít dílo vlastnosti obvyklé, vyplývající z jeho účelu.</w:t>
      </w:r>
      <w:r>
        <w:rPr>
          <w:rFonts w:ascii="Calibri" w:hAnsi="Calibri" w:cs="Calibri"/>
          <w:sz w:val="21"/>
          <w:szCs w:val="21"/>
        </w:rPr>
        <w:t xml:space="preserve"> </w:t>
      </w:r>
      <w:r w:rsidRPr="00584A37">
        <w:rPr>
          <w:rFonts w:ascii="Calibri" w:hAnsi="Calibri" w:cs="Calibri"/>
          <w:snapToGrid w:val="0"/>
          <w:sz w:val="21"/>
          <w:szCs w:val="21"/>
        </w:rPr>
        <w:t xml:space="preserve">Nemá-li dílo tyto vlastnosti, má vady; za vady díla jsou pro účely této smlouvy považovány také nedodělky, tj. nedokončené části díla nebo nedokončené dílo jako celek (viz čl. III. odst. </w:t>
      </w:r>
      <w:proofErr w:type="gramStart"/>
      <w:r w:rsidRPr="00584A37">
        <w:rPr>
          <w:rFonts w:ascii="Calibri" w:hAnsi="Calibri" w:cs="Calibri"/>
          <w:snapToGrid w:val="0"/>
          <w:sz w:val="21"/>
          <w:szCs w:val="21"/>
        </w:rPr>
        <w:t>3.7</w:t>
      </w:r>
      <w:r w:rsidR="00B55F5D">
        <w:rPr>
          <w:rFonts w:ascii="Calibri" w:hAnsi="Calibri" w:cs="Calibri"/>
          <w:snapToGrid w:val="0"/>
          <w:sz w:val="21"/>
          <w:szCs w:val="21"/>
        </w:rPr>
        <w:t>.</w:t>
      </w:r>
      <w:r w:rsidRPr="00584A37">
        <w:rPr>
          <w:rFonts w:ascii="Calibri" w:hAnsi="Calibri" w:cs="Calibri"/>
          <w:snapToGrid w:val="0"/>
          <w:sz w:val="21"/>
          <w:szCs w:val="21"/>
        </w:rPr>
        <w:t xml:space="preserve"> této</w:t>
      </w:r>
      <w:proofErr w:type="gramEnd"/>
      <w:r w:rsidRPr="00584A37">
        <w:rPr>
          <w:rFonts w:ascii="Calibri" w:hAnsi="Calibri" w:cs="Calibri"/>
          <w:snapToGrid w:val="0"/>
          <w:sz w:val="21"/>
          <w:szCs w:val="21"/>
        </w:rPr>
        <w:t xml:space="preserve"> smlouvy).</w:t>
      </w:r>
    </w:p>
    <w:p w14:paraId="76B61570" w14:textId="77777777" w:rsidR="00D8645E" w:rsidRPr="00584A37" w:rsidRDefault="00D8645E" w:rsidP="005E7630">
      <w:pPr>
        <w:pStyle w:val="Odstavecseseznamem"/>
        <w:numPr>
          <w:ilvl w:val="1"/>
          <w:numId w:val="12"/>
        </w:numPr>
        <w:tabs>
          <w:tab w:val="right" w:pos="567"/>
        </w:tabs>
        <w:ind w:left="567" w:hanging="567"/>
        <w:jc w:val="both"/>
        <w:rPr>
          <w:rFonts w:ascii="Calibri" w:hAnsi="Calibri" w:cs="Calibri"/>
          <w:sz w:val="21"/>
          <w:szCs w:val="21"/>
        </w:rPr>
      </w:pPr>
      <w:r w:rsidRPr="00584A37">
        <w:rPr>
          <w:rFonts w:ascii="Calibri" w:hAnsi="Calibri" w:cs="Calibri"/>
          <w:sz w:val="21"/>
          <w:szCs w:val="21"/>
        </w:rPr>
        <w:t>Zhotovitel odpovídá objednateli za škodu způsobenou opomenutím, nedbalostí nebo neplněním podmínek vyplývajících ze zákona, technických nebo jiných norem nebo této smlouvy při provádění díla.</w:t>
      </w:r>
    </w:p>
    <w:p w14:paraId="42616AF0" w14:textId="77777777" w:rsidR="00D8645E" w:rsidRPr="00584A37" w:rsidRDefault="00D8645E" w:rsidP="005E7630">
      <w:pPr>
        <w:pStyle w:val="Odstavecseseznamem"/>
        <w:numPr>
          <w:ilvl w:val="1"/>
          <w:numId w:val="12"/>
        </w:numPr>
        <w:tabs>
          <w:tab w:val="right" w:pos="567"/>
        </w:tabs>
        <w:ind w:left="567" w:hanging="567"/>
        <w:jc w:val="both"/>
        <w:rPr>
          <w:rFonts w:ascii="Calibri" w:hAnsi="Calibri" w:cs="Calibri"/>
          <w:sz w:val="21"/>
          <w:szCs w:val="21"/>
        </w:rPr>
      </w:pPr>
      <w:r w:rsidRPr="00584A37">
        <w:rPr>
          <w:rFonts w:ascii="Calibri" w:hAnsi="Calibri" w:cs="Calibri"/>
          <w:sz w:val="21"/>
          <w:szCs w:val="21"/>
        </w:rPr>
        <w:t>Reklamaci lze uplatnit nejpozději do posledního dne záruční lhůty, přičemž i reklamace odeslaná objednatelem prostřednictvím držitele poštovní licence v poslední den záruční lhůty se považuje za včas uplatněnou.</w:t>
      </w:r>
    </w:p>
    <w:p w14:paraId="2E505FC4" w14:textId="77777777" w:rsidR="00D8645E" w:rsidRPr="00584A37" w:rsidRDefault="00D8645E" w:rsidP="005E7630">
      <w:pPr>
        <w:pStyle w:val="Odstavecseseznamem"/>
        <w:numPr>
          <w:ilvl w:val="1"/>
          <w:numId w:val="12"/>
        </w:numPr>
        <w:tabs>
          <w:tab w:val="right" w:pos="567"/>
        </w:tabs>
        <w:ind w:left="567" w:hanging="567"/>
        <w:jc w:val="both"/>
        <w:rPr>
          <w:rFonts w:ascii="Calibri" w:hAnsi="Calibri" w:cs="Calibri"/>
          <w:sz w:val="21"/>
          <w:szCs w:val="21"/>
        </w:rPr>
      </w:pPr>
      <w:r w:rsidRPr="00584A37">
        <w:rPr>
          <w:rFonts w:ascii="Calibri" w:hAnsi="Calibri" w:cs="Calibri"/>
          <w:sz w:val="21"/>
          <w:szCs w:val="21"/>
        </w:rPr>
        <w:t xml:space="preserve">Objednatel je povinen zjištěné vady neprodleně oznámit zhotoviteli písemnou formou. V písemné reklamaci bude specifikována každá jednotlivá zjištěná vada. </w:t>
      </w:r>
    </w:p>
    <w:p w14:paraId="5C76AF3A" w14:textId="77777777" w:rsidR="00D8645E" w:rsidRPr="00584A37" w:rsidRDefault="00D8645E" w:rsidP="005E7630">
      <w:pPr>
        <w:pStyle w:val="Odstavecseseznamem"/>
        <w:numPr>
          <w:ilvl w:val="1"/>
          <w:numId w:val="12"/>
        </w:numPr>
        <w:tabs>
          <w:tab w:val="right" w:pos="567"/>
        </w:tabs>
        <w:ind w:left="567" w:hanging="567"/>
        <w:jc w:val="both"/>
        <w:rPr>
          <w:rFonts w:ascii="Calibri" w:hAnsi="Calibri" w:cs="Calibri"/>
          <w:sz w:val="21"/>
          <w:szCs w:val="21"/>
        </w:rPr>
      </w:pPr>
      <w:r w:rsidRPr="00584A37">
        <w:rPr>
          <w:rFonts w:ascii="Calibri" w:hAnsi="Calibri" w:cs="Calibri"/>
          <w:sz w:val="21"/>
          <w:szCs w:val="21"/>
        </w:rPr>
        <w:t xml:space="preserve">Zhotovitel je povinen po obdržení písemné reklamace oznámit </w:t>
      </w:r>
      <w:r>
        <w:rPr>
          <w:rFonts w:ascii="Calibri" w:hAnsi="Calibri" w:cs="Calibri"/>
          <w:sz w:val="21"/>
          <w:szCs w:val="21"/>
        </w:rPr>
        <w:t>objednatel</w:t>
      </w:r>
      <w:r w:rsidRPr="00584A37">
        <w:rPr>
          <w:rFonts w:ascii="Calibri" w:hAnsi="Calibri" w:cs="Calibri"/>
          <w:sz w:val="21"/>
          <w:szCs w:val="21"/>
        </w:rPr>
        <w:t>i písemně termín a způsob odstranění vad a nedodělků. V případě, že zhotovitel do 3 (slovy: tří) dnů neodpoví, má se za to, že provede odstranění vady bez zbytečného odkladu nejpozději do 10 (slovy: deseti) dnů od doručení reklamace.</w:t>
      </w:r>
    </w:p>
    <w:p w14:paraId="502D39C8" w14:textId="1DF7D69F" w:rsidR="00D8645E" w:rsidRPr="00584A37" w:rsidRDefault="00D8645E" w:rsidP="005E7630">
      <w:pPr>
        <w:pStyle w:val="Odstavecseseznamem"/>
        <w:numPr>
          <w:ilvl w:val="1"/>
          <w:numId w:val="12"/>
        </w:numPr>
        <w:tabs>
          <w:tab w:val="right" w:pos="567"/>
        </w:tabs>
        <w:ind w:left="567" w:hanging="567"/>
        <w:jc w:val="both"/>
        <w:rPr>
          <w:rFonts w:ascii="Calibri" w:hAnsi="Calibri" w:cs="Calibri"/>
          <w:sz w:val="21"/>
          <w:szCs w:val="21"/>
        </w:rPr>
      </w:pPr>
      <w:r w:rsidRPr="00584A37">
        <w:rPr>
          <w:rFonts w:ascii="Calibri" w:hAnsi="Calibri" w:cs="Calibri"/>
          <w:sz w:val="21"/>
          <w:szCs w:val="21"/>
        </w:rPr>
        <w:t>Vady dokumentace zjištěné pověřenou osobou objednatele nebo zaměstnancem objednatele</w:t>
      </w:r>
      <w:r>
        <w:rPr>
          <w:rFonts w:ascii="Calibri" w:hAnsi="Calibri" w:cs="Calibri"/>
          <w:sz w:val="21"/>
          <w:szCs w:val="21"/>
        </w:rPr>
        <w:t xml:space="preserve"> </w:t>
      </w:r>
      <w:r w:rsidRPr="00584A37">
        <w:rPr>
          <w:rFonts w:ascii="Calibri" w:hAnsi="Calibri" w:cs="Calibri"/>
          <w:sz w:val="21"/>
          <w:szCs w:val="21"/>
        </w:rPr>
        <w:t xml:space="preserve">v průběhu záruční lhůty, odstraňuje zhotovitel </w:t>
      </w:r>
      <w:r>
        <w:rPr>
          <w:rFonts w:ascii="Calibri" w:hAnsi="Calibri" w:cs="Calibri"/>
          <w:sz w:val="21"/>
          <w:szCs w:val="21"/>
        </w:rPr>
        <w:t>dokumentace</w:t>
      </w:r>
      <w:r w:rsidRPr="00584A37">
        <w:rPr>
          <w:rFonts w:ascii="Calibri" w:hAnsi="Calibri" w:cs="Calibri"/>
          <w:sz w:val="21"/>
          <w:szCs w:val="21"/>
        </w:rPr>
        <w:t xml:space="preserve"> bezplatně, na vlastní náklady.</w:t>
      </w:r>
    </w:p>
    <w:p w14:paraId="720E9534" w14:textId="77777777" w:rsidR="00D8645E" w:rsidRPr="00584A37" w:rsidRDefault="00D8645E" w:rsidP="005E7630">
      <w:pPr>
        <w:pStyle w:val="Odstavecseseznamem"/>
        <w:numPr>
          <w:ilvl w:val="1"/>
          <w:numId w:val="12"/>
        </w:numPr>
        <w:tabs>
          <w:tab w:val="right" w:pos="567"/>
        </w:tabs>
        <w:ind w:left="567" w:hanging="567"/>
        <w:jc w:val="both"/>
        <w:rPr>
          <w:rFonts w:ascii="Calibri" w:hAnsi="Calibri" w:cs="Calibri"/>
          <w:sz w:val="21"/>
          <w:szCs w:val="21"/>
        </w:rPr>
      </w:pPr>
      <w:r w:rsidRPr="00584A37">
        <w:rPr>
          <w:rFonts w:ascii="Calibri" w:hAnsi="Calibri" w:cs="Calibri"/>
          <w:sz w:val="21"/>
          <w:szCs w:val="21"/>
        </w:rPr>
        <w:t xml:space="preserve">Jestliže zhotovitel do 10 (slovy: deseti) dnů od reklamace neodstraní řádně vady, může objednatel zajistit odstranění vad třetími osobami; zhotovitel je v tom případě povinen objednateli nahradit náklady spojené s odstraněním vad do 15 (slovy: patnácti) dnů od vyúčtování, povinnost zhotovitele zaplatit objednateli smluvní pokutu tím není dotčena. Odstraněním vady prostřednictvím této třetí osoby nezaniká odpovědnost zhotovitele za škody způsobené v souvislosti s vadou. </w:t>
      </w:r>
    </w:p>
    <w:p w14:paraId="347EED25" w14:textId="77777777" w:rsidR="00D8645E" w:rsidRPr="00E61F38" w:rsidRDefault="00D8645E" w:rsidP="005E7630">
      <w:pPr>
        <w:pStyle w:val="Odstavecseseznamem"/>
        <w:numPr>
          <w:ilvl w:val="1"/>
          <w:numId w:val="12"/>
        </w:numPr>
        <w:tabs>
          <w:tab w:val="right" w:pos="567"/>
        </w:tabs>
        <w:ind w:left="567" w:hanging="567"/>
        <w:jc w:val="both"/>
        <w:rPr>
          <w:rFonts w:ascii="Calibri" w:hAnsi="Calibri" w:cs="Calibri"/>
          <w:sz w:val="21"/>
          <w:szCs w:val="21"/>
        </w:rPr>
      </w:pPr>
      <w:r w:rsidRPr="00584A37">
        <w:rPr>
          <w:rFonts w:ascii="Calibri" w:hAnsi="Calibri" w:cs="Calibri"/>
          <w:snapToGrid w:val="0"/>
          <w:sz w:val="21"/>
          <w:szCs w:val="21"/>
        </w:rPr>
        <w:t xml:space="preserve">Smluvní strany si sjednávají záruční dobu pro zhotovené dílo v délce </w:t>
      </w:r>
      <w:r w:rsidR="00392701">
        <w:rPr>
          <w:rFonts w:ascii="Calibri" w:hAnsi="Calibri" w:cs="Calibri"/>
          <w:snapToGrid w:val="0"/>
          <w:sz w:val="21"/>
          <w:szCs w:val="21"/>
        </w:rPr>
        <w:t>36</w:t>
      </w:r>
      <w:r w:rsidRPr="00584A37">
        <w:rPr>
          <w:rFonts w:ascii="Calibri" w:hAnsi="Calibri" w:cs="Calibri"/>
          <w:snapToGrid w:val="0"/>
          <w:sz w:val="21"/>
          <w:szCs w:val="21"/>
        </w:rPr>
        <w:t xml:space="preserve"> měsíců. Tato lhůta počíná běžet předáním díla.</w:t>
      </w:r>
    </w:p>
    <w:p w14:paraId="678E4E0E" w14:textId="77777777" w:rsidR="00D8645E" w:rsidRPr="00B53EC0" w:rsidRDefault="00D8645E" w:rsidP="00B53EC0">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before="360" w:after="60"/>
        <w:outlineLvl w:val="1"/>
        <w:rPr>
          <w:rFonts w:ascii="Calibri" w:hAnsi="Calibri" w:cs="Calibri"/>
          <w:sz w:val="21"/>
          <w:szCs w:val="21"/>
          <w:u w:val="none"/>
        </w:rPr>
      </w:pPr>
      <w:r w:rsidRPr="00B53EC0">
        <w:rPr>
          <w:rFonts w:ascii="Calibri" w:hAnsi="Calibri" w:cs="Calibri"/>
          <w:sz w:val="21"/>
          <w:szCs w:val="21"/>
          <w:u w:val="none"/>
        </w:rPr>
        <w:t>Článek XI.</w:t>
      </w:r>
    </w:p>
    <w:p w14:paraId="595564CC" w14:textId="77777777" w:rsidR="00392701" w:rsidRDefault="00D8645E">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after="120"/>
        <w:outlineLvl w:val="1"/>
        <w:rPr>
          <w:rFonts w:ascii="Calibri" w:hAnsi="Calibri" w:cs="Calibri"/>
          <w:b w:val="0"/>
          <w:bCs w:val="0"/>
          <w:sz w:val="21"/>
          <w:szCs w:val="21"/>
          <w:u w:val="none"/>
        </w:rPr>
      </w:pPr>
      <w:r w:rsidRPr="00B53EC0">
        <w:rPr>
          <w:rFonts w:ascii="Calibri" w:hAnsi="Calibri" w:cs="Calibri"/>
          <w:sz w:val="21"/>
          <w:szCs w:val="21"/>
          <w:u w:val="none"/>
        </w:rPr>
        <w:t>Odpovědnost za škody</w:t>
      </w:r>
    </w:p>
    <w:p w14:paraId="3C08CDA9" w14:textId="77777777" w:rsidR="00D8645E" w:rsidRPr="00584A37" w:rsidRDefault="00D8645E" w:rsidP="005E7630">
      <w:pPr>
        <w:pStyle w:val="Odstavecseseznamem"/>
        <w:numPr>
          <w:ilvl w:val="1"/>
          <w:numId w:val="13"/>
        </w:numPr>
        <w:tabs>
          <w:tab w:val="left" w:pos="567"/>
        </w:tabs>
        <w:ind w:left="567" w:hanging="567"/>
        <w:jc w:val="both"/>
        <w:rPr>
          <w:rFonts w:ascii="Calibri" w:hAnsi="Calibri" w:cs="Calibri"/>
          <w:sz w:val="21"/>
          <w:szCs w:val="21"/>
        </w:rPr>
      </w:pPr>
      <w:r w:rsidRPr="00584A37">
        <w:rPr>
          <w:rFonts w:ascii="Calibri" w:hAnsi="Calibri" w:cs="Calibri"/>
          <w:sz w:val="21"/>
          <w:szCs w:val="21"/>
        </w:rPr>
        <w:t>Zhotovitel nese zodpovědnost za škody způsobené jím samý</w:t>
      </w:r>
      <w:r>
        <w:rPr>
          <w:rFonts w:ascii="Calibri" w:hAnsi="Calibri" w:cs="Calibri"/>
          <w:sz w:val="21"/>
          <w:szCs w:val="21"/>
        </w:rPr>
        <w:t>m</w:t>
      </w:r>
      <w:r w:rsidRPr="00584A37">
        <w:rPr>
          <w:rFonts w:ascii="Calibri" w:hAnsi="Calibri" w:cs="Calibri"/>
          <w:sz w:val="21"/>
          <w:szCs w:val="21"/>
        </w:rPr>
        <w:t>, jakož i právními subjekty (fyzickými či právnickými osobami), které se</w:t>
      </w:r>
      <w:r>
        <w:rPr>
          <w:rFonts w:ascii="Calibri" w:hAnsi="Calibri" w:cs="Calibri"/>
          <w:sz w:val="21"/>
          <w:szCs w:val="21"/>
        </w:rPr>
        <w:t xml:space="preserve"> </w:t>
      </w:r>
      <w:r w:rsidRPr="00584A37">
        <w:rPr>
          <w:rFonts w:ascii="Calibri" w:hAnsi="Calibri" w:cs="Calibri"/>
          <w:sz w:val="21"/>
          <w:szCs w:val="21"/>
        </w:rPr>
        <w:t>jeho prostřednictvím podílejí na plnění smlouvy, a to po celou dobu jejího trvání. V případě vzniku takovéto škody je zhotovitel povinen ji objednateli uhradit v plné výši.</w:t>
      </w:r>
    </w:p>
    <w:p w14:paraId="7DB7933D" w14:textId="121E4F25" w:rsidR="00392701" w:rsidRPr="008450D5" w:rsidRDefault="008450D5" w:rsidP="008450D5">
      <w:pPr>
        <w:tabs>
          <w:tab w:val="left" w:pos="567"/>
        </w:tabs>
        <w:ind w:left="567" w:hanging="567"/>
        <w:jc w:val="both"/>
        <w:rPr>
          <w:rFonts w:ascii="Calibri" w:hAnsi="Calibri" w:cs="Calibri"/>
          <w:sz w:val="21"/>
          <w:szCs w:val="21"/>
        </w:rPr>
      </w:pPr>
      <w:proofErr w:type="gramStart"/>
      <w:r>
        <w:rPr>
          <w:rFonts w:ascii="Calibri" w:hAnsi="Calibri" w:cs="Calibri"/>
          <w:sz w:val="21"/>
          <w:szCs w:val="21"/>
        </w:rPr>
        <w:t>11.</w:t>
      </w:r>
      <w:r w:rsidR="00E116C7">
        <w:rPr>
          <w:rFonts w:ascii="Calibri" w:hAnsi="Calibri" w:cs="Calibri"/>
          <w:sz w:val="21"/>
          <w:szCs w:val="21"/>
        </w:rPr>
        <w:t>2</w:t>
      </w:r>
      <w:proofErr w:type="gramEnd"/>
      <w:r>
        <w:rPr>
          <w:rFonts w:ascii="Calibri" w:hAnsi="Calibri" w:cs="Calibri"/>
          <w:sz w:val="21"/>
          <w:szCs w:val="21"/>
        </w:rPr>
        <w:t>.</w:t>
      </w:r>
      <w:r>
        <w:rPr>
          <w:rFonts w:ascii="Calibri" w:hAnsi="Calibri" w:cs="Calibri"/>
          <w:sz w:val="21"/>
          <w:szCs w:val="21"/>
        </w:rPr>
        <w:tab/>
      </w:r>
      <w:r w:rsidR="00D8645E" w:rsidRPr="008450D5">
        <w:rPr>
          <w:rFonts w:ascii="Calibri" w:hAnsi="Calibri" w:cs="Calibri"/>
          <w:sz w:val="21"/>
          <w:szCs w:val="21"/>
        </w:rPr>
        <w:t>Ochrana veškerého majetku zhotovitele, stejně jako předmětů a zařízení jím užívaných v místě plnění smlouvy, před odcizením, ztrátou, poškozením nebo zničením je na zodpovědnosti zhotovitele, stejně jako jejich pojištění</w:t>
      </w:r>
    </w:p>
    <w:p w14:paraId="06988645" w14:textId="33068051" w:rsidR="00392701" w:rsidRPr="008450D5" w:rsidRDefault="008450D5" w:rsidP="008450D5">
      <w:pPr>
        <w:tabs>
          <w:tab w:val="left" w:pos="567"/>
        </w:tabs>
        <w:ind w:left="567" w:hanging="567"/>
        <w:jc w:val="both"/>
        <w:rPr>
          <w:rFonts w:ascii="Calibri" w:hAnsi="Calibri" w:cs="Calibri"/>
          <w:sz w:val="21"/>
          <w:szCs w:val="21"/>
        </w:rPr>
      </w:pPr>
      <w:proofErr w:type="gramStart"/>
      <w:r>
        <w:rPr>
          <w:rFonts w:ascii="Calibri" w:hAnsi="Calibri" w:cs="Calibri"/>
          <w:sz w:val="21"/>
          <w:szCs w:val="21"/>
        </w:rPr>
        <w:t>11.</w:t>
      </w:r>
      <w:r w:rsidR="00E116C7">
        <w:rPr>
          <w:rFonts w:ascii="Calibri" w:hAnsi="Calibri" w:cs="Calibri"/>
          <w:sz w:val="21"/>
          <w:szCs w:val="21"/>
        </w:rPr>
        <w:t>3</w:t>
      </w:r>
      <w:proofErr w:type="gramEnd"/>
      <w:r>
        <w:rPr>
          <w:rFonts w:ascii="Calibri" w:hAnsi="Calibri" w:cs="Calibri"/>
          <w:sz w:val="21"/>
          <w:szCs w:val="21"/>
        </w:rPr>
        <w:t>.</w:t>
      </w:r>
      <w:r>
        <w:rPr>
          <w:rFonts w:ascii="Calibri" w:hAnsi="Calibri" w:cs="Calibri"/>
          <w:sz w:val="21"/>
          <w:szCs w:val="21"/>
        </w:rPr>
        <w:tab/>
      </w:r>
      <w:r w:rsidR="00103712" w:rsidRPr="008450D5">
        <w:rPr>
          <w:rFonts w:ascii="Calibri" w:hAnsi="Calibri" w:cs="Calibri"/>
          <w:sz w:val="21"/>
          <w:szCs w:val="21"/>
        </w:rPr>
        <w:t>O</w:t>
      </w:r>
      <w:r w:rsidR="00D8645E" w:rsidRPr="008450D5">
        <w:rPr>
          <w:rFonts w:ascii="Calibri" w:hAnsi="Calibri" w:cs="Calibri"/>
          <w:sz w:val="21"/>
          <w:szCs w:val="21"/>
        </w:rPr>
        <w:t xml:space="preserve">bjednatel neodpovídá za odcizení čehokoliv z majetku zhotovitele či kteréhokoliv předmětu či zařízení, které zhotovitel umístil v místě plnění smlouvy, ani za škody, které by zhotoviteli, jeho zaměstnancům </w:t>
      </w:r>
      <w:r w:rsidR="00D8645E" w:rsidRPr="008450D5">
        <w:rPr>
          <w:rFonts w:ascii="Calibri" w:hAnsi="Calibri" w:cs="Calibri"/>
          <w:sz w:val="21"/>
          <w:szCs w:val="21"/>
        </w:rPr>
        <w:lastRenderedPageBreak/>
        <w:t>nebo obchodním partnerům vznikly v souvislosti s plněním smlouvy, s výjimkou případů prokazatelně zaviněných objednatele</w:t>
      </w:r>
      <w:r w:rsidR="00392701" w:rsidRPr="008450D5">
        <w:rPr>
          <w:rFonts w:ascii="Calibri" w:hAnsi="Calibri" w:cs="Calibri"/>
          <w:sz w:val="21"/>
          <w:szCs w:val="21"/>
        </w:rPr>
        <w:t>m</w:t>
      </w:r>
      <w:r w:rsidR="00A23472">
        <w:rPr>
          <w:rFonts w:ascii="Calibri" w:hAnsi="Calibri" w:cs="Calibri"/>
          <w:sz w:val="21"/>
          <w:szCs w:val="21"/>
        </w:rPr>
        <w:t>.</w:t>
      </w:r>
    </w:p>
    <w:p w14:paraId="2463C954" w14:textId="04FD2F42" w:rsidR="00D8645E" w:rsidRPr="008450D5" w:rsidRDefault="008450D5" w:rsidP="008450D5">
      <w:pPr>
        <w:tabs>
          <w:tab w:val="left" w:pos="567"/>
        </w:tabs>
        <w:ind w:left="567" w:hanging="567"/>
        <w:jc w:val="both"/>
        <w:rPr>
          <w:rFonts w:ascii="Calibri" w:hAnsi="Calibri" w:cs="Calibri"/>
          <w:sz w:val="21"/>
          <w:szCs w:val="21"/>
        </w:rPr>
      </w:pPr>
      <w:proofErr w:type="gramStart"/>
      <w:r>
        <w:rPr>
          <w:rFonts w:ascii="Calibri" w:hAnsi="Calibri" w:cs="Calibri"/>
          <w:sz w:val="21"/>
          <w:szCs w:val="21"/>
        </w:rPr>
        <w:t>11.</w:t>
      </w:r>
      <w:r w:rsidR="00E116C7">
        <w:rPr>
          <w:rFonts w:ascii="Calibri" w:hAnsi="Calibri" w:cs="Calibri"/>
          <w:sz w:val="21"/>
          <w:szCs w:val="21"/>
        </w:rPr>
        <w:t>4</w:t>
      </w:r>
      <w:proofErr w:type="gramEnd"/>
      <w:r>
        <w:rPr>
          <w:rFonts w:ascii="Calibri" w:hAnsi="Calibri" w:cs="Calibri"/>
          <w:sz w:val="21"/>
          <w:szCs w:val="21"/>
        </w:rPr>
        <w:t>.</w:t>
      </w:r>
      <w:r>
        <w:rPr>
          <w:rFonts w:ascii="Calibri" w:hAnsi="Calibri" w:cs="Calibri"/>
          <w:sz w:val="21"/>
          <w:szCs w:val="21"/>
        </w:rPr>
        <w:tab/>
      </w:r>
      <w:r w:rsidR="00D8645E" w:rsidRPr="008450D5">
        <w:rPr>
          <w:rFonts w:ascii="Calibri" w:hAnsi="Calibri" w:cs="Calibri"/>
          <w:sz w:val="21"/>
          <w:szCs w:val="21"/>
        </w:rPr>
        <w:t>Zhotovitel je povinen objednateli v plném rozsahu uhradit škody vzniklé neodbornou, nekvalitně provedenou prací nebo pozdně provedenou prací. Určení rozsahu škod a jejich finanční vyčíslení bude provedeno písemně.</w:t>
      </w:r>
    </w:p>
    <w:p w14:paraId="6BB0B884" w14:textId="77777777" w:rsidR="00D8645E" w:rsidRPr="00584A37" w:rsidRDefault="00D8645E" w:rsidP="004E10E3">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before="360" w:after="60"/>
        <w:outlineLvl w:val="1"/>
        <w:rPr>
          <w:rFonts w:ascii="Calibri" w:hAnsi="Calibri" w:cs="Calibri"/>
          <w:sz w:val="21"/>
          <w:szCs w:val="21"/>
          <w:u w:val="none"/>
        </w:rPr>
      </w:pPr>
      <w:r w:rsidRPr="00392701">
        <w:rPr>
          <w:rFonts w:ascii="Calibri" w:hAnsi="Calibri" w:cs="Calibri"/>
          <w:sz w:val="21"/>
          <w:szCs w:val="21"/>
          <w:u w:val="none"/>
        </w:rPr>
        <w:t xml:space="preserve">Článek </w:t>
      </w:r>
      <w:r w:rsidRPr="00584A37">
        <w:rPr>
          <w:rFonts w:ascii="Calibri" w:hAnsi="Calibri" w:cs="Calibri"/>
          <w:sz w:val="21"/>
          <w:szCs w:val="21"/>
          <w:u w:val="none"/>
        </w:rPr>
        <w:t>XII.</w:t>
      </w:r>
    </w:p>
    <w:p w14:paraId="75A39BBB" w14:textId="77777777" w:rsidR="00D8645E" w:rsidRPr="00584A37" w:rsidRDefault="00D8645E" w:rsidP="004E10E3">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after="120"/>
        <w:outlineLvl w:val="1"/>
        <w:rPr>
          <w:rFonts w:ascii="Calibri" w:hAnsi="Calibri" w:cs="Calibri"/>
          <w:sz w:val="21"/>
          <w:szCs w:val="21"/>
          <w:u w:val="none"/>
        </w:rPr>
      </w:pPr>
      <w:r w:rsidRPr="00584A37">
        <w:rPr>
          <w:rFonts w:ascii="Calibri" w:hAnsi="Calibri" w:cs="Calibri"/>
          <w:sz w:val="21"/>
          <w:szCs w:val="21"/>
          <w:u w:val="none"/>
        </w:rPr>
        <w:t>Zánik smlouvy</w:t>
      </w:r>
    </w:p>
    <w:p w14:paraId="209A57D6" w14:textId="302394B2" w:rsidR="00D8645E" w:rsidRPr="00584A37" w:rsidRDefault="00D8645E" w:rsidP="00584A37">
      <w:pPr>
        <w:numPr>
          <w:ilvl w:val="1"/>
          <w:numId w:val="3"/>
        </w:numPr>
        <w:tabs>
          <w:tab w:val="left" w:pos="567"/>
        </w:tabs>
        <w:ind w:left="567" w:hanging="567"/>
        <w:jc w:val="both"/>
        <w:rPr>
          <w:rFonts w:ascii="Calibri" w:hAnsi="Calibri" w:cs="Calibri"/>
          <w:sz w:val="21"/>
          <w:szCs w:val="21"/>
        </w:rPr>
      </w:pPr>
      <w:r w:rsidRPr="00584A37">
        <w:rPr>
          <w:rFonts w:ascii="Calibri" w:hAnsi="Calibri" w:cs="Calibri"/>
          <w:sz w:val="21"/>
          <w:szCs w:val="21"/>
        </w:rPr>
        <w:t xml:space="preserve">Odstoupení od smlouvy je možné za podmínek stanovených </w:t>
      </w:r>
      <w:r>
        <w:rPr>
          <w:rFonts w:ascii="Calibri" w:hAnsi="Calibri" w:cs="Calibri"/>
          <w:sz w:val="21"/>
          <w:szCs w:val="21"/>
        </w:rPr>
        <w:t>právními předpisy</w:t>
      </w:r>
      <w:r w:rsidRPr="00584A37">
        <w:rPr>
          <w:rFonts w:ascii="Calibri" w:hAnsi="Calibri" w:cs="Calibri"/>
          <w:sz w:val="21"/>
          <w:szCs w:val="21"/>
        </w:rPr>
        <w:t xml:space="preserve"> či touto smlouvou.</w:t>
      </w:r>
    </w:p>
    <w:p w14:paraId="5C286CCE" w14:textId="77777777" w:rsidR="00D8645E" w:rsidRPr="00584A37" w:rsidRDefault="00D8645E" w:rsidP="00584A37">
      <w:pPr>
        <w:numPr>
          <w:ilvl w:val="1"/>
          <w:numId w:val="3"/>
        </w:numPr>
        <w:tabs>
          <w:tab w:val="left" w:pos="567"/>
        </w:tabs>
        <w:ind w:left="567" w:hanging="567"/>
        <w:jc w:val="both"/>
        <w:rPr>
          <w:rFonts w:ascii="Calibri" w:hAnsi="Calibri" w:cs="Calibri"/>
          <w:sz w:val="21"/>
          <w:szCs w:val="21"/>
        </w:rPr>
      </w:pPr>
      <w:r w:rsidRPr="00584A37">
        <w:rPr>
          <w:rFonts w:ascii="Calibri" w:hAnsi="Calibri" w:cs="Calibri"/>
          <w:sz w:val="21"/>
          <w:szCs w:val="21"/>
        </w:rPr>
        <w:t>Odstoupení od smlouvy je platné a účinné okamžikem doručení projevu vůle směřujícího k odstoupení od smlouvy druhé smluvní straně.</w:t>
      </w:r>
    </w:p>
    <w:p w14:paraId="15E3004B" w14:textId="77777777" w:rsidR="00D8645E" w:rsidRPr="00584A37" w:rsidRDefault="00D8645E" w:rsidP="00584A37">
      <w:pPr>
        <w:numPr>
          <w:ilvl w:val="1"/>
          <w:numId w:val="3"/>
        </w:numPr>
        <w:tabs>
          <w:tab w:val="left" w:pos="567"/>
        </w:tabs>
        <w:ind w:left="567" w:hanging="567"/>
        <w:jc w:val="both"/>
        <w:rPr>
          <w:rFonts w:ascii="Calibri" w:hAnsi="Calibri" w:cs="Calibri"/>
          <w:sz w:val="21"/>
          <w:szCs w:val="21"/>
        </w:rPr>
      </w:pPr>
      <w:r w:rsidRPr="00584A37">
        <w:rPr>
          <w:rFonts w:ascii="Calibri" w:hAnsi="Calibri" w:cs="Calibri"/>
          <w:sz w:val="21"/>
          <w:szCs w:val="21"/>
        </w:rPr>
        <w:t>Smluvní strany ve vzájemné shodě prohlašují, že jejich právní vztah založený touto smlouvou může být ukončen ještě před uplynutím doby sjednané touto smlouvou, a to na základě:</w:t>
      </w:r>
    </w:p>
    <w:p w14:paraId="408EEE79" w14:textId="77777777" w:rsidR="00D8645E" w:rsidRPr="00584A37" w:rsidRDefault="00D8645E" w:rsidP="00584A37">
      <w:pPr>
        <w:numPr>
          <w:ilvl w:val="2"/>
          <w:numId w:val="3"/>
        </w:numPr>
        <w:tabs>
          <w:tab w:val="left" w:pos="1276"/>
        </w:tabs>
        <w:ind w:left="1276" w:hanging="709"/>
        <w:jc w:val="both"/>
        <w:rPr>
          <w:rFonts w:ascii="Calibri" w:hAnsi="Calibri" w:cs="Calibri"/>
          <w:sz w:val="21"/>
          <w:szCs w:val="21"/>
        </w:rPr>
      </w:pPr>
      <w:r w:rsidRPr="00584A37">
        <w:rPr>
          <w:rFonts w:ascii="Calibri" w:hAnsi="Calibri" w:cs="Calibri"/>
          <w:sz w:val="21"/>
          <w:szCs w:val="21"/>
        </w:rPr>
        <w:t>vzájemné dohody smluvních stran vyjádřené písemnou formou a podepsané osobami oprávněnými jednat za smluvní strany;</w:t>
      </w:r>
    </w:p>
    <w:p w14:paraId="465F7EC2" w14:textId="77777777" w:rsidR="00D8645E" w:rsidRPr="00584A37" w:rsidRDefault="00D8645E" w:rsidP="00584A37">
      <w:pPr>
        <w:numPr>
          <w:ilvl w:val="2"/>
          <w:numId w:val="3"/>
        </w:numPr>
        <w:tabs>
          <w:tab w:val="left" w:pos="1276"/>
        </w:tabs>
        <w:ind w:left="1276" w:hanging="709"/>
        <w:jc w:val="both"/>
        <w:rPr>
          <w:rFonts w:ascii="Calibri" w:hAnsi="Calibri" w:cs="Calibri"/>
          <w:sz w:val="21"/>
          <w:szCs w:val="21"/>
        </w:rPr>
      </w:pPr>
      <w:r w:rsidRPr="00584A37">
        <w:rPr>
          <w:rFonts w:ascii="Calibri" w:hAnsi="Calibri" w:cs="Calibri"/>
          <w:sz w:val="21"/>
          <w:szCs w:val="21"/>
        </w:rPr>
        <w:t>písemné výpovědi objednatele, přičemž výpovědní lhůta činí 10 dní a počíná se prvním dnem následující</w:t>
      </w:r>
      <w:r>
        <w:rPr>
          <w:rFonts w:ascii="Calibri" w:hAnsi="Calibri" w:cs="Calibri"/>
          <w:sz w:val="21"/>
          <w:szCs w:val="21"/>
        </w:rPr>
        <w:t xml:space="preserve">m po doručení výpovědi </w:t>
      </w:r>
      <w:r w:rsidRPr="00584A37">
        <w:rPr>
          <w:rFonts w:ascii="Calibri" w:hAnsi="Calibri" w:cs="Calibri"/>
          <w:sz w:val="21"/>
          <w:szCs w:val="21"/>
        </w:rPr>
        <w:t>zhotoviteli na adresu uvedenou v záhlaví této smlouvy;</w:t>
      </w:r>
    </w:p>
    <w:p w14:paraId="588EBA68" w14:textId="77777777" w:rsidR="00D8645E" w:rsidRPr="00584A37" w:rsidRDefault="00D8645E" w:rsidP="00584A37">
      <w:pPr>
        <w:numPr>
          <w:ilvl w:val="2"/>
          <w:numId w:val="3"/>
        </w:numPr>
        <w:tabs>
          <w:tab w:val="left" w:pos="1276"/>
        </w:tabs>
        <w:ind w:left="1276" w:hanging="709"/>
        <w:jc w:val="both"/>
        <w:rPr>
          <w:rFonts w:ascii="Calibri" w:hAnsi="Calibri" w:cs="Calibri"/>
          <w:sz w:val="21"/>
          <w:szCs w:val="21"/>
        </w:rPr>
      </w:pPr>
      <w:r w:rsidRPr="00584A37">
        <w:rPr>
          <w:rFonts w:ascii="Calibri" w:hAnsi="Calibri" w:cs="Calibri"/>
          <w:sz w:val="21"/>
          <w:szCs w:val="21"/>
        </w:rPr>
        <w:t>písemné výpovědi zhotovitele, přičemž výpovědní lhůta činí 30 dní a počíná se prvním dnem kalendářního měsíce následujícího po doručení výpovědi objednateli na adresu uvedenou v záhlaví této smlouvy;</w:t>
      </w:r>
    </w:p>
    <w:p w14:paraId="76921121" w14:textId="77777777" w:rsidR="00D8645E" w:rsidRPr="00584A37" w:rsidRDefault="00D8645E" w:rsidP="00584A37">
      <w:pPr>
        <w:numPr>
          <w:ilvl w:val="2"/>
          <w:numId w:val="3"/>
        </w:numPr>
        <w:tabs>
          <w:tab w:val="left" w:pos="1276"/>
        </w:tabs>
        <w:ind w:left="1276" w:hanging="709"/>
        <w:jc w:val="both"/>
        <w:rPr>
          <w:rFonts w:ascii="Calibri" w:hAnsi="Calibri" w:cs="Calibri"/>
          <w:sz w:val="21"/>
          <w:szCs w:val="21"/>
        </w:rPr>
      </w:pPr>
      <w:r w:rsidRPr="00584A37">
        <w:rPr>
          <w:rFonts w:ascii="Calibri" w:hAnsi="Calibri" w:cs="Calibri"/>
          <w:sz w:val="21"/>
          <w:szCs w:val="21"/>
        </w:rPr>
        <w:t>písemným odstoupením od smlouvy ze strany objednatele v případě, že zhotovitel porušil povinnosti vyplývající mu z příslušných právních předpisů nebo opakovaně porušil jakoukoliv ze svých povinností vyplývajících mu z této smlouvy; odstoupení nabývá účinnosti doručením jeho písemného vyhotovení zhotoviteli na adresu uvedenou v záhlaví smlouvy;</w:t>
      </w:r>
    </w:p>
    <w:p w14:paraId="5CA807A9" w14:textId="77777777" w:rsidR="00D8645E" w:rsidRPr="00584A37" w:rsidRDefault="00D8645E" w:rsidP="00584A37">
      <w:pPr>
        <w:numPr>
          <w:ilvl w:val="2"/>
          <w:numId w:val="3"/>
        </w:numPr>
        <w:tabs>
          <w:tab w:val="left" w:pos="1276"/>
        </w:tabs>
        <w:ind w:left="1276" w:hanging="709"/>
        <w:jc w:val="both"/>
        <w:rPr>
          <w:rFonts w:ascii="Calibri" w:hAnsi="Calibri" w:cs="Calibri"/>
          <w:sz w:val="21"/>
          <w:szCs w:val="21"/>
        </w:rPr>
      </w:pPr>
      <w:r w:rsidRPr="00584A37">
        <w:rPr>
          <w:rFonts w:ascii="Calibri" w:hAnsi="Calibri" w:cs="Calibri"/>
          <w:sz w:val="21"/>
          <w:szCs w:val="21"/>
        </w:rPr>
        <w:t>písemným odstoupením od smlouvy ze strany objednatele v případě, že mu nebudou uvolněny odpovídající finanční prostředky ze státního rozpočtu. O této skutečnosti bude informovat zhotovitele písemně na jeho adresu uvedenou ve smlouvě.</w:t>
      </w:r>
    </w:p>
    <w:p w14:paraId="353AD528" w14:textId="77777777" w:rsidR="00D8645E" w:rsidRPr="00584A37" w:rsidRDefault="00D8645E" w:rsidP="00584A37">
      <w:pPr>
        <w:numPr>
          <w:ilvl w:val="2"/>
          <w:numId w:val="3"/>
        </w:numPr>
        <w:tabs>
          <w:tab w:val="left" w:pos="1276"/>
        </w:tabs>
        <w:ind w:left="1276" w:hanging="709"/>
        <w:jc w:val="both"/>
        <w:rPr>
          <w:rFonts w:ascii="Calibri" w:hAnsi="Calibri" w:cs="Calibri"/>
          <w:sz w:val="21"/>
          <w:szCs w:val="21"/>
        </w:rPr>
      </w:pPr>
      <w:r w:rsidRPr="00584A37">
        <w:rPr>
          <w:rFonts w:ascii="Calibri" w:hAnsi="Calibri" w:cs="Calibri"/>
          <w:sz w:val="21"/>
          <w:szCs w:val="21"/>
        </w:rPr>
        <w:t>písemným odstoupením od smlouvy ze strany zhotovitele v případě, že překážky na straně objednatele mu dlouhodobě znemožňují řádné provádění díla</w:t>
      </w:r>
      <w:r w:rsidRPr="00584A37">
        <w:rPr>
          <w:rFonts w:ascii="Calibri" w:hAnsi="Calibri" w:cs="Calibri"/>
          <w:b/>
          <w:bCs/>
          <w:sz w:val="21"/>
          <w:szCs w:val="21"/>
        </w:rPr>
        <w:t>.</w:t>
      </w:r>
    </w:p>
    <w:p w14:paraId="2D10358D" w14:textId="68541C2A" w:rsidR="00D8645E" w:rsidRPr="00584A37" w:rsidRDefault="00D8645E" w:rsidP="00584A37">
      <w:pPr>
        <w:numPr>
          <w:ilvl w:val="1"/>
          <w:numId w:val="3"/>
        </w:numPr>
        <w:tabs>
          <w:tab w:val="left" w:pos="567"/>
        </w:tabs>
        <w:ind w:left="567" w:hanging="567"/>
        <w:jc w:val="both"/>
        <w:rPr>
          <w:rFonts w:ascii="Calibri" w:hAnsi="Calibri" w:cs="Calibri"/>
          <w:sz w:val="21"/>
          <w:szCs w:val="21"/>
        </w:rPr>
      </w:pPr>
      <w:r w:rsidRPr="00584A37">
        <w:rPr>
          <w:rFonts w:ascii="Calibri" w:hAnsi="Calibri" w:cs="Calibri"/>
          <w:sz w:val="21"/>
          <w:szCs w:val="21"/>
        </w:rPr>
        <w:t xml:space="preserve">Pokud by se účastnící dohodli na ukončení této smlouvy před zhotovením všech částí díla, uhradí objednatel zhotoviteli náklady prokazatelně vzniklé v souvislosti s plněním smlouvy k datu doručení písemného sdělení o odstoupení od smlouvy nebo k datu ukončení této smlouvy dohodou; to neplatí v případě odstoupení od smlouvy dle </w:t>
      </w:r>
      <w:r w:rsidR="00E87F2C">
        <w:rPr>
          <w:rFonts w:ascii="Calibri" w:hAnsi="Calibri" w:cs="Calibri"/>
          <w:sz w:val="21"/>
          <w:szCs w:val="21"/>
        </w:rPr>
        <w:t>odst.</w:t>
      </w:r>
      <w:r w:rsidRPr="00584A37">
        <w:rPr>
          <w:rFonts w:ascii="Calibri" w:hAnsi="Calibri" w:cs="Calibri"/>
          <w:sz w:val="21"/>
          <w:szCs w:val="21"/>
        </w:rPr>
        <w:t xml:space="preserve"> 12.3.4</w:t>
      </w:r>
      <w:r w:rsidR="0004475F">
        <w:rPr>
          <w:rFonts w:ascii="Calibri" w:hAnsi="Calibri" w:cs="Calibri"/>
          <w:sz w:val="21"/>
          <w:szCs w:val="21"/>
        </w:rPr>
        <w:t>.</w:t>
      </w:r>
      <w:r w:rsidR="00E87F2C">
        <w:rPr>
          <w:rFonts w:ascii="Calibri" w:hAnsi="Calibri" w:cs="Calibri"/>
          <w:sz w:val="21"/>
          <w:szCs w:val="21"/>
        </w:rPr>
        <w:t xml:space="preserve"> </w:t>
      </w:r>
      <w:r w:rsidRPr="00584A37">
        <w:rPr>
          <w:rFonts w:ascii="Calibri" w:hAnsi="Calibri" w:cs="Calibri"/>
          <w:sz w:val="21"/>
          <w:szCs w:val="21"/>
        </w:rPr>
        <w:t xml:space="preserve">tohoto článku. </w:t>
      </w:r>
    </w:p>
    <w:p w14:paraId="61E329C7" w14:textId="77777777" w:rsidR="00D8645E" w:rsidRPr="00584A37" w:rsidRDefault="00D8645E" w:rsidP="00584A37">
      <w:pPr>
        <w:numPr>
          <w:ilvl w:val="1"/>
          <w:numId w:val="3"/>
        </w:numPr>
        <w:tabs>
          <w:tab w:val="left" w:pos="567"/>
        </w:tabs>
        <w:ind w:left="567" w:hanging="567"/>
        <w:jc w:val="both"/>
        <w:rPr>
          <w:rFonts w:ascii="Calibri" w:hAnsi="Calibri" w:cs="Calibri"/>
          <w:sz w:val="21"/>
          <w:szCs w:val="21"/>
        </w:rPr>
      </w:pPr>
      <w:r w:rsidRPr="00584A37">
        <w:rPr>
          <w:rFonts w:ascii="Calibri" w:hAnsi="Calibri" w:cs="Calibri"/>
          <w:sz w:val="21"/>
          <w:szCs w:val="21"/>
        </w:rPr>
        <w:t xml:space="preserve">Na základě dohody o ukončení smlouvy je objednatel oprávněn užít již zhotovené části díla postupem dle čl. XIII. této smlouvy a dle zákona. </w:t>
      </w:r>
      <w:proofErr w:type="gramStart"/>
      <w:r w:rsidRPr="00584A37">
        <w:rPr>
          <w:rFonts w:ascii="Calibri" w:hAnsi="Calibri" w:cs="Calibri"/>
          <w:sz w:val="21"/>
          <w:szCs w:val="21"/>
        </w:rPr>
        <w:t>č.</w:t>
      </w:r>
      <w:proofErr w:type="gramEnd"/>
      <w:r w:rsidRPr="00584A37">
        <w:rPr>
          <w:rFonts w:ascii="Calibri" w:hAnsi="Calibri" w:cs="Calibri"/>
          <w:sz w:val="21"/>
          <w:szCs w:val="21"/>
        </w:rPr>
        <w:t xml:space="preserve"> 121/2000 Sb., o právu autorském, o právech souvisejících s právem autorským a o změně některých zákonů (autorský zákon)</w:t>
      </w:r>
    </w:p>
    <w:p w14:paraId="62C6A30A" w14:textId="7DC96699" w:rsidR="0080407E" w:rsidRDefault="00D8645E" w:rsidP="0080407E">
      <w:pPr>
        <w:numPr>
          <w:ilvl w:val="1"/>
          <w:numId w:val="3"/>
        </w:numPr>
        <w:tabs>
          <w:tab w:val="left" w:pos="567"/>
        </w:tabs>
        <w:ind w:left="567" w:hanging="567"/>
        <w:jc w:val="both"/>
        <w:rPr>
          <w:rFonts w:ascii="Calibri" w:hAnsi="Calibri" w:cs="Calibri"/>
          <w:sz w:val="21"/>
          <w:szCs w:val="21"/>
        </w:rPr>
      </w:pPr>
      <w:r w:rsidRPr="00584A37">
        <w:rPr>
          <w:rFonts w:ascii="Calibri" w:hAnsi="Calibri" w:cs="Calibri"/>
          <w:sz w:val="21"/>
          <w:szCs w:val="21"/>
        </w:rPr>
        <w:t xml:space="preserve">Zánik právního vztahu založeného touto smlouvou se nedotýká nároku na náhradu </w:t>
      </w:r>
      <w:r w:rsidR="0080407E">
        <w:rPr>
          <w:rFonts w:ascii="Calibri" w:hAnsi="Calibri" w:cs="Calibri"/>
          <w:sz w:val="21"/>
          <w:szCs w:val="21"/>
        </w:rPr>
        <w:t>škody vzniklé porušením smlouvy</w:t>
      </w:r>
      <w:r w:rsidR="00B53EC0">
        <w:rPr>
          <w:rFonts w:ascii="Calibri" w:hAnsi="Calibri" w:cs="Calibri"/>
          <w:sz w:val="21"/>
          <w:szCs w:val="21"/>
        </w:rPr>
        <w:t>.</w:t>
      </w:r>
    </w:p>
    <w:p w14:paraId="3271F8A3" w14:textId="77777777" w:rsidR="00C91247" w:rsidRDefault="00C91247" w:rsidP="00C91247">
      <w:pPr>
        <w:tabs>
          <w:tab w:val="left" w:pos="567"/>
        </w:tabs>
        <w:ind w:left="567"/>
        <w:jc w:val="both"/>
        <w:rPr>
          <w:rFonts w:ascii="Calibri" w:hAnsi="Calibri" w:cs="Calibri"/>
          <w:sz w:val="21"/>
          <w:szCs w:val="21"/>
        </w:rPr>
      </w:pPr>
    </w:p>
    <w:p w14:paraId="62FD7670" w14:textId="77777777" w:rsidR="00D8645E" w:rsidRPr="00B53EC0" w:rsidRDefault="00D8645E" w:rsidP="00B53EC0">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before="360" w:after="60"/>
        <w:outlineLvl w:val="1"/>
        <w:rPr>
          <w:rFonts w:ascii="Calibri" w:hAnsi="Calibri" w:cs="Calibri"/>
          <w:sz w:val="21"/>
          <w:szCs w:val="21"/>
          <w:u w:val="none"/>
        </w:rPr>
      </w:pPr>
      <w:r w:rsidRPr="00B53EC0">
        <w:rPr>
          <w:rFonts w:ascii="Calibri" w:hAnsi="Calibri" w:cs="Calibri"/>
          <w:sz w:val="21"/>
          <w:szCs w:val="21"/>
          <w:u w:val="none"/>
        </w:rPr>
        <w:t>Článek XI</w:t>
      </w:r>
      <w:r w:rsidR="007876B4" w:rsidRPr="00B53EC0">
        <w:rPr>
          <w:rFonts w:ascii="Calibri" w:hAnsi="Calibri" w:cs="Calibri"/>
          <w:sz w:val="21"/>
          <w:szCs w:val="21"/>
          <w:u w:val="none"/>
        </w:rPr>
        <w:t>II</w:t>
      </w:r>
      <w:r w:rsidRPr="00B53EC0">
        <w:rPr>
          <w:rFonts w:ascii="Calibri" w:hAnsi="Calibri" w:cs="Calibri"/>
          <w:sz w:val="21"/>
          <w:szCs w:val="21"/>
          <w:u w:val="none"/>
        </w:rPr>
        <w:t>.</w:t>
      </w:r>
    </w:p>
    <w:p w14:paraId="30B581BA" w14:textId="77777777" w:rsidR="00D8645E" w:rsidRPr="00584A37" w:rsidRDefault="00D8645E" w:rsidP="004E10E3">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after="120"/>
        <w:outlineLvl w:val="1"/>
        <w:rPr>
          <w:rFonts w:ascii="Calibri" w:hAnsi="Calibri" w:cs="Calibri"/>
          <w:sz w:val="21"/>
          <w:szCs w:val="21"/>
          <w:u w:val="none"/>
        </w:rPr>
      </w:pPr>
      <w:r w:rsidRPr="00584A37">
        <w:rPr>
          <w:rFonts w:ascii="Calibri" w:hAnsi="Calibri" w:cs="Calibri"/>
          <w:sz w:val="21"/>
          <w:szCs w:val="21"/>
          <w:u w:val="none"/>
        </w:rPr>
        <w:t>Prohlášení zhotovitele</w:t>
      </w:r>
    </w:p>
    <w:p w14:paraId="3E3E8AA5" w14:textId="77777777" w:rsidR="00D8645E" w:rsidRDefault="00D8645E" w:rsidP="0080407E">
      <w:pPr>
        <w:numPr>
          <w:ilvl w:val="1"/>
          <w:numId w:val="31"/>
        </w:numPr>
        <w:tabs>
          <w:tab w:val="left" w:pos="567"/>
        </w:tabs>
        <w:ind w:left="567" w:hanging="567"/>
        <w:jc w:val="both"/>
        <w:rPr>
          <w:rFonts w:ascii="Calibri" w:hAnsi="Calibri" w:cs="Calibri"/>
          <w:sz w:val="21"/>
          <w:szCs w:val="21"/>
        </w:rPr>
      </w:pPr>
      <w:r w:rsidRPr="0080407E">
        <w:rPr>
          <w:rFonts w:ascii="Calibri" w:hAnsi="Calibri" w:cs="Calibri"/>
          <w:sz w:val="21"/>
          <w:szCs w:val="21"/>
        </w:rPr>
        <w:t xml:space="preserve">Zhotovitel prohlašuje, že </w:t>
      </w:r>
    </w:p>
    <w:p w14:paraId="0059C020" w14:textId="77777777" w:rsidR="00FE3249" w:rsidRDefault="00FE3249" w:rsidP="001314FC">
      <w:pPr>
        <w:pStyle w:val="Odstavecseseznamem"/>
        <w:numPr>
          <w:ilvl w:val="2"/>
          <w:numId w:val="36"/>
        </w:numPr>
        <w:tabs>
          <w:tab w:val="left" w:pos="1276"/>
          <w:tab w:val="right" w:pos="9356"/>
        </w:tabs>
        <w:ind w:left="1276" w:hanging="709"/>
        <w:jc w:val="both"/>
        <w:rPr>
          <w:rFonts w:ascii="Calibri" w:hAnsi="Calibri" w:cs="Calibri"/>
          <w:sz w:val="21"/>
          <w:szCs w:val="21"/>
        </w:rPr>
      </w:pPr>
      <w:r w:rsidRPr="00FE3249">
        <w:rPr>
          <w:rFonts w:ascii="Calibri" w:hAnsi="Calibri" w:cs="Calibri"/>
          <w:sz w:val="21"/>
          <w:szCs w:val="21"/>
        </w:rPr>
        <w:t>je způsobilý a oprávněný k provedení prací a služeb, tvořících předmět této smlouvy o dílo;</w:t>
      </w:r>
    </w:p>
    <w:p w14:paraId="0E2C397C" w14:textId="77777777" w:rsidR="00FE3249" w:rsidRDefault="00FE3249" w:rsidP="001314FC">
      <w:pPr>
        <w:pStyle w:val="Odstavecseseznamem"/>
        <w:numPr>
          <w:ilvl w:val="2"/>
          <w:numId w:val="36"/>
        </w:numPr>
        <w:tabs>
          <w:tab w:val="left" w:pos="1276"/>
          <w:tab w:val="right" w:pos="9356"/>
        </w:tabs>
        <w:ind w:left="1276" w:hanging="709"/>
        <w:jc w:val="both"/>
        <w:rPr>
          <w:rFonts w:ascii="Calibri" w:hAnsi="Calibri" w:cs="Calibri"/>
          <w:sz w:val="21"/>
          <w:szCs w:val="21"/>
        </w:rPr>
      </w:pPr>
      <w:r w:rsidRPr="00FE3249">
        <w:rPr>
          <w:rFonts w:ascii="Calibri" w:hAnsi="Calibri" w:cs="Calibri"/>
          <w:sz w:val="21"/>
          <w:szCs w:val="21"/>
        </w:rPr>
        <w:t>disponuje technickými a personálním zdroji v rozsahu dostačujícím pro řádné a odborné provedení předmětného díla;</w:t>
      </w:r>
    </w:p>
    <w:p w14:paraId="51A603D1" w14:textId="77777777" w:rsidR="00FE3249" w:rsidRPr="00FE3249" w:rsidRDefault="00FE3249" w:rsidP="001314FC">
      <w:pPr>
        <w:pStyle w:val="Odstavecseseznamem"/>
        <w:numPr>
          <w:ilvl w:val="2"/>
          <w:numId w:val="36"/>
        </w:numPr>
        <w:tabs>
          <w:tab w:val="left" w:pos="1276"/>
          <w:tab w:val="right" w:pos="9356"/>
        </w:tabs>
        <w:ind w:left="1276" w:hanging="709"/>
        <w:jc w:val="both"/>
        <w:rPr>
          <w:rFonts w:ascii="Calibri" w:hAnsi="Calibri" w:cs="Calibri"/>
          <w:sz w:val="21"/>
          <w:szCs w:val="21"/>
        </w:rPr>
      </w:pPr>
      <w:r w:rsidRPr="00FE3249">
        <w:rPr>
          <w:rFonts w:ascii="Calibri" w:hAnsi="Calibri" w:cs="Calibri"/>
          <w:sz w:val="21"/>
          <w:szCs w:val="21"/>
        </w:rPr>
        <w:t xml:space="preserve">zavazuje se provést dílo na svůj náklad a na své nebezpečí, v dohodnuté době, v souladu s podmínkami této smlouvy a s podmínkami zadávacího řízení. </w:t>
      </w:r>
    </w:p>
    <w:p w14:paraId="68ED52DA" w14:textId="77777777" w:rsidR="00D8645E" w:rsidRPr="00FE3249" w:rsidRDefault="00D8645E" w:rsidP="00FE3249">
      <w:pPr>
        <w:pStyle w:val="Odstavecseseznamem"/>
        <w:numPr>
          <w:ilvl w:val="1"/>
          <w:numId w:val="36"/>
        </w:numPr>
        <w:tabs>
          <w:tab w:val="left" w:pos="567"/>
        </w:tabs>
        <w:jc w:val="both"/>
        <w:rPr>
          <w:rFonts w:ascii="Calibri" w:hAnsi="Calibri" w:cs="Calibri"/>
          <w:sz w:val="21"/>
          <w:szCs w:val="21"/>
        </w:rPr>
      </w:pPr>
      <w:r w:rsidRPr="00FE3249">
        <w:rPr>
          <w:rFonts w:ascii="Calibri" w:hAnsi="Calibri" w:cs="Calibri"/>
          <w:sz w:val="21"/>
          <w:szCs w:val="21"/>
        </w:rPr>
        <w:t>Zhotovitel prohlašuje, že:</w:t>
      </w:r>
    </w:p>
    <w:p w14:paraId="7390771E" w14:textId="77777777" w:rsidR="00D8645E" w:rsidRPr="00584A37" w:rsidRDefault="00D8645E" w:rsidP="001314FC">
      <w:pPr>
        <w:numPr>
          <w:ilvl w:val="2"/>
          <w:numId w:val="36"/>
        </w:numPr>
        <w:tabs>
          <w:tab w:val="left" w:pos="1276"/>
          <w:tab w:val="right" w:pos="9356"/>
        </w:tabs>
        <w:ind w:left="1276" w:hanging="709"/>
        <w:jc w:val="both"/>
        <w:rPr>
          <w:rFonts w:ascii="Calibri" w:hAnsi="Calibri" w:cs="Calibri"/>
          <w:sz w:val="21"/>
          <w:szCs w:val="21"/>
        </w:rPr>
      </w:pPr>
      <w:proofErr w:type="gramStart"/>
      <w:r w:rsidRPr="00584A37">
        <w:rPr>
          <w:rFonts w:ascii="Calibri" w:hAnsi="Calibri" w:cs="Calibri"/>
          <w:snapToGrid w:val="0"/>
          <w:sz w:val="21"/>
          <w:szCs w:val="21"/>
        </w:rPr>
        <w:t>se</w:t>
      </w:r>
      <w:proofErr w:type="gramEnd"/>
      <w:r w:rsidRPr="00584A37">
        <w:rPr>
          <w:rFonts w:ascii="Calibri" w:hAnsi="Calibri" w:cs="Calibri"/>
          <w:snapToGrid w:val="0"/>
          <w:sz w:val="21"/>
          <w:szCs w:val="21"/>
        </w:rPr>
        <w:t xml:space="preserve"> řádně </w:t>
      </w:r>
      <w:proofErr w:type="gramStart"/>
      <w:r w:rsidRPr="00584A37">
        <w:rPr>
          <w:rFonts w:ascii="Calibri" w:hAnsi="Calibri" w:cs="Calibri"/>
          <w:snapToGrid w:val="0"/>
          <w:sz w:val="21"/>
          <w:szCs w:val="21"/>
        </w:rPr>
        <w:t>seznámil</w:t>
      </w:r>
      <w:proofErr w:type="gramEnd"/>
      <w:r w:rsidRPr="00584A37">
        <w:rPr>
          <w:rFonts w:ascii="Calibri" w:hAnsi="Calibri" w:cs="Calibri"/>
          <w:snapToGrid w:val="0"/>
          <w:sz w:val="21"/>
          <w:szCs w:val="21"/>
        </w:rPr>
        <w:t xml:space="preserve"> s veškerými rozhodnými skutečnostmi mající vliv na řádné a včasné provedení díla, a nejsou známy jakékoliv skutečnosti, jež by byly důvodem navýšení ceny, případně provedení víceprací</w:t>
      </w:r>
      <w:r w:rsidRPr="00584A37">
        <w:rPr>
          <w:rFonts w:ascii="Calibri" w:hAnsi="Calibri" w:cs="Calibri"/>
          <w:sz w:val="21"/>
          <w:szCs w:val="21"/>
        </w:rPr>
        <w:t>;</w:t>
      </w:r>
    </w:p>
    <w:p w14:paraId="0836B8C1" w14:textId="77777777" w:rsidR="00D8645E" w:rsidRPr="00584A37" w:rsidRDefault="00D8645E" w:rsidP="001314FC">
      <w:pPr>
        <w:numPr>
          <w:ilvl w:val="2"/>
          <w:numId w:val="36"/>
        </w:numPr>
        <w:tabs>
          <w:tab w:val="left" w:pos="1276"/>
          <w:tab w:val="right" w:pos="9356"/>
        </w:tabs>
        <w:ind w:left="1276" w:hanging="709"/>
        <w:jc w:val="both"/>
        <w:rPr>
          <w:rFonts w:ascii="Calibri" w:hAnsi="Calibri" w:cs="Calibri"/>
          <w:sz w:val="21"/>
          <w:szCs w:val="21"/>
        </w:rPr>
      </w:pPr>
      <w:r w:rsidRPr="00584A37">
        <w:rPr>
          <w:rFonts w:ascii="Calibri" w:hAnsi="Calibri" w:cs="Calibri"/>
          <w:sz w:val="21"/>
          <w:szCs w:val="21"/>
        </w:rPr>
        <w:t xml:space="preserve">v rozsahu odpovídajícím jeho odborné kvalifikaci shledal veškeré místní či technické podmínky způsobilé ke zhotovení díla; </w:t>
      </w:r>
    </w:p>
    <w:p w14:paraId="365A8B85" w14:textId="77777777" w:rsidR="00D8645E" w:rsidRPr="00584A37" w:rsidRDefault="00D8645E" w:rsidP="001314FC">
      <w:pPr>
        <w:numPr>
          <w:ilvl w:val="2"/>
          <w:numId w:val="36"/>
        </w:numPr>
        <w:tabs>
          <w:tab w:val="left" w:pos="1276"/>
          <w:tab w:val="right" w:pos="9356"/>
        </w:tabs>
        <w:ind w:left="1276" w:hanging="709"/>
        <w:jc w:val="both"/>
        <w:rPr>
          <w:rFonts w:ascii="Calibri" w:hAnsi="Calibri" w:cs="Calibri"/>
          <w:sz w:val="21"/>
          <w:szCs w:val="21"/>
        </w:rPr>
      </w:pPr>
      <w:r w:rsidRPr="00584A37">
        <w:rPr>
          <w:rFonts w:ascii="Calibri" w:hAnsi="Calibri" w:cs="Calibri"/>
          <w:snapToGrid w:val="0"/>
          <w:sz w:val="21"/>
          <w:szCs w:val="21"/>
        </w:rPr>
        <w:lastRenderedPageBreak/>
        <w:t>veškeré nejasné otázky ohledně provedení díla si vyjasnil s osobou oprávněnou jednat jménem objednatele</w:t>
      </w:r>
      <w:r w:rsidRPr="00584A37">
        <w:rPr>
          <w:rFonts w:ascii="Calibri" w:hAnsi="Calibri" w:cs="Calibri"/>
          <w:sz w:val="21"/>
          <w:szCs w:val="21"/>
        </w:rPr>
        <w:t xml:space="preserve"> a neexistuje žádná nejasnost, technická či právní překážka, pro kterou by nemohl po podpisu smlouvy bez odkladu zahájit práce na zhotovení díla; </w:t>
      </w:r>
    </w:p>
    <w:p w14:paraId="4AA74B20" w14:textId="77777777" w:rsidR="00D8645E" w:rsidRPr="00584A37" w:rsidRDefault="00D8645E" w:rsidP="001314FC">
      <w:pPr>
        <w:numPr>
          <w:ilvl w:val="2"/>
          <w:numId w:val="36"/>
        </w:numPr>
        <w:tabs>
          <w:tab w:val="left" w:pos="1276"/>
          <w:tab w:val="right" w:pos="9356"/>
        </w:tabs>
        <w:ind w:left="1276" w:hanging="709"/>
        <w:jc w:val="both"/>
        <w:rPr>
          <w:rFonts w:ascii="Calibri" w:hAnsi="Calibri" w:cs="Calibri"/>
          <w:sz w:val="21"/>
          <w:szCs w:val="21"/>
        </w:rPr>
      </w:pPr>
      <w:r w:rsidRPr="00584A37">
        <w:rPr>
          <w:rFonts w:ascii="Calibri" w:hAnsi="Calibri" w:cs="Calibri"/>
          <w:sz w:val="21"/>
          <w:szCs w:val="21"/>
        </w:rPr>
        <w:t>nese v rámci sjednané ceny veškeré náklady související se zhotovením díla, jakož i všechny ostatní náklady, jejichž vynaložení lze v souvislosti se zhotovením díla předpokládat.</w:t>
      </w:r>
    </w:p>
    <w:p w14:paraId="0EF9F45A" w14:textId="77777777" w:rsidR="00D8645E" w:rsidRPr="00584A37" w:rsidRDefault="00D8645E" w:rsidP="00FE3249">
      <w:pPr>
        <w:numPr>
          <w:ilvl w:val="1"/>
          <w:numId w:val="36"/>
        </w:numPr>
        <w:tabs>
          <w:tab w:val="left" w:pos="567"/>
        </w:tabs>
        <w:ind w:left="567" w:hanging="567"/>
        <w:jc w:val="both"/>
        <w:rPr>
          <w:rFonts w:ascii="Calibri" w:hAnsi="Calibri" w:cs="Calibri"/>
          <w:sz w:val="21"/>
          <w:szCs w:val="21"/>
        </w:rPr>
      </w:pPr>
      <w:r w:rsidRPr="00584A37">
        <w:rPr>
          <w:rFonts w:ascii="Calibri" w:hAnsi="Calibri" w:cs="Calibri"/>
          <w:sz w:val="21"/>
          <w:szCs w:val="21"/>
        </w:rPr>
        <w:t>Zhotovitel tímto potvrzuje, že dohodnutá celková cena díla pokrývá veškeré práce nezbytné pro kvalitní provedení díla, veškeré náklady spojené s úplným a kvalitním provedením a dokončením díla včetně pojištění veškerých rizik a vlivů během jeho provádění, veškerých poplatků, provádění potřebných zkoušek, průzkumů, měření, zaměření a jakýchkoliv dalších výdajů, spojených s prováděním díla.</w:t>
      </w:r>
    </w:p>
    <w:p w14:paraId="261FDF7D" w14:textId="1DA5DBB2" w:rsidR="00D8645E" w:rsidRPr="00584A37" w:rsidRDefault="00D8645E" w:rsidP="00FE3249">
      <w:pPr>
        <w:numPr>
          <w:ilvl w:val="1"/>
          <w:numId w:val="36"/>
        </w:numPr>
        <w:tabs>
          <w:tab w:val="left" w:pos="567"/>
        </w:tabs>
        <w:ind w:left="567" w:hanging="567"/>
        <w:jc w:val="both"/>
        <w:rPr>
          <w:rFonts w:ascii="Calibri" w:hAnsi="Calibri" w:cs="Calibri"/>
          <w:sz w:val="21"/>
          <w:szCs w:val="21"/>
        </w:rPr>
      </w:pPr>
      <w:r w:rsidRPr="00584A37">
        <w:rPr>
          <w:rFonts w:ascii="Calibri" w:hAnsi="Calibri" w:cs="Calibri"/>
          <w:sz w:val="21"/>
          <w:szCs w:val="21"/>
        </w:rPr>
        <w:t>Zhotovitel výslovně prohlašuje, že v celkové ceně díla jsou zahrnuty také jeho nároky vyplývající z autorského zákona č. 121/2000 Sb.</w:t>
      </w:r>
      <w:r w:rsidR="004210BE">
        <w:rPr>
          <w:rFonts w:ascii="Calibri" w:hAnsi="Calibri" w:cs="Calibri"/>
          <w:sz w:val="21"/>
          <w:szCs w:val="21"/>
        </w:rPr>
        <w:t>, pokud dílo bude autorským dílem.</w:t>
      </w:r>
    </w:p>
    <w:p w14:paraId="2FCD7A21" w14:textId="77777777" w:rsidR="00D8645E" w:rsidRPr="00584A37" w:rsidRDefault="00D8645E" w:rsidP="00FE3249">
      <w:pPr>
        <w:numPr>
          <w:ilvl w:val="1"/>
          <w:numId w:val="36"/>
        </w:numPr>
        <w:tabs>
          <w:tab w:val="left" w:pos="567"/>
        </w:tabs>
        <w:ind w:left="567" w:hanging="567"/>
        <w:jc w:val="both"/>
        <w:rPr>
          <w:rFonts w:ascii="Calibri" w:hAnsi="Calibri" w:cs="Calibri"/>
          <w:sz w:val="21"/>
          <w:szCs w:val="21"/>
        </w:rPr>
      </w:pPr>
      <w:r w:rsidRPr="00584A37">
        <w:rPr>
          <w:rFonts w:ascii="Calibri" w:hAnsi="Calibri" w:cs="Calibri"/>
          <w:sz w:val="21"/>
          <w:szCs w:val="21"/>
        </w:rPr>
        <w:t>Zhotovitel bere na vědomí, že není oprávněn přerušit provádění díla a dodatečně požadovat navýšení sjednané celkové ceny díla za provedení díla uvedené v této smlouvě v případě, kdy se prokáže některé z jeho prohlášení uvedených v předchozím odstavci jako nepravdivé.</w:t>
      </w:r>
    </w:p>
    <w:p w14:paraId="78D314E8" w14:textId="77777777" w:rsidR="00D8645E" w:rsidRPr="00584A37" w:rsidRDefault="00D8645E" w:rsidP="004E10E3">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before="360" w:after="60"/>
        <w:outlineLvl w:val="1"/>
        <w:rPr>
          <w:rFonts w:ascii="Calibri" w:hAnsi="Calibri" w:cs="Calibri"/>
          <w:sz w:val="21"/>
          <w:szCs w:val="21"/>
          <w:u w:val="none"/>
        </w:rPr>
      </w:pPr>
      <w:r w:rsidRPr="00584A37">
        <w:rPr>
          <w:rFonts w:ascii="Calibri" w:hAnsi="Calibri" w:cs="Calibri"/>
          <w:sz w:val="21"/>
          <w:szCs w:val="21"/>
          <w:u w:val="none"/>
        </w:rPr>
        <w:t>Článek X</w:t>
      </w:r>
      <w:r w:rsidR="007876B4">
        <w:rPr>
          <w:rFonts w:ascii="Calibri" w:hAnsi="Calibri" w:cs="Calibri"/>
          <w:sz w:val="21"/>
          <w:szCs w:val="21"/>
          <w:u w:val="none"/>
        </w:rPr>
        <w:t>I</w:t>
      </w:r>
      <w:r w:rsidRPr="00584A37">
        <w:rPr>
          <w:rFonts w:ascii="Calibri" w:hAnsi="Calibri" w:cs="Calibri"/>
          <w:sz w:val="21"/>
          <w:szCs w:val="21"/>
          <w:u w:val="none"/>
        </w:rPr>
        <w:t>V.</w:t>
      </w:r>
    </w:p>
    <w:p w14:paraId="54D60F14" w14:textId="77777777" w:rsidR="00D8645E" w:rsidRPr="00584A37" w:rsidRDefault="00D8645E" w:rsidP="004E10E3">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after="120"/>
        <w:outlineLvl w:val="1"/>
        <w:rPr>
          <w:rFonts w:ascii="Calibri" w:hAnsi="Calibri" w:cs="Calibri"/>
          <w:sz w:val="21"/>
          <w:szCs w:val="21"/>
          <w:u w:val="none"/>
        </w:rPr>
      </w:pPr>
      <w:r w:rsidRPr="00584A37">
        <w:rPr>
          <w:rFonts w:ascii="Calibri" w:hAnsi="Calibri" w:cs="Calibri"/>
          <w:sz w:val="21"/>
          <w:szCs w:val="21"/>
          <w:u w:val="none"/>
        </w:rPr>
        <w:t>Další ujednání</w:t>
      </w:r>
    </w:p>
    <w:p w14:paraId="330D436A" w14:textId="77777777" w:rsidR="00D8645E" w:rsidRPr="00584A37" w:rsidRDefault="00D8645E" w:rsidP="00584A37">
      <w:pPr>
        <w:numPr>
          <w:ilvl w:val="1"/>
          <w:numId w:val="7"/>
        </w:numPr>
        <w:tabs>
          <w:tab w:val="left" w:pos="567"/>
        </w:tabs>
        <w:ind w:left="567" w:hanging="567"/>
        <w:jc w:val="both"/>
        <w:rPr>
          <w:rFonts w:ascii="Calibri" w:hAnsi="Calibri" w:cs="Calibri"/>
          <w:sz w:val="21"/>
          <w:szCs w:val="21"/>
        </w:rPr>
      </w:pPr>
      <w:r w:rsidRPr="00584A37">
        <w:rPr>
          <w:rFonts w:ascii="Calibri" w:hAnsi="Calibri" w:cs="Calibri"/>
          <w:sz w:val="21"/>
          <w:szCs w:val="21"/>
        </w:rPr>
        <w:t>V případě, že některá ustanovení této smlouvy jsou nebo se z jakéhokoliv důvodu stanou obsoletními, neúčinnými nebo neplatnými, nebude to mít za následek neplatnost či neúčinnost smlouvy</w:t>
      </w:r>
      <w:r w:rsidR="00A23472">
        <w:rPr>
          <w:rFonts w:ascii="Calibri" w:hAnsi="Calibri" w:cs="Calibri"/>
          <w:sz w:val="21"/>
          <w:szCs w:val="21"/>
        </w:rPr>
        <w:t xml:space="preserve"> jako celku. Příslušné neplatné, obsoletní nebo neúčinné </w:t>
      </w:r>
      <w:r w:rsidRPr="00584A37">
        <w:rPr>
          <w:rFonts w:ascii="Calibri" w:hAnsi="Calibri" w:cs="Calibri"/>
          <w:sz w:val="21"/>
          <w:szCs w:val="21"/>
        </w:rPr>
        <w:t>ustanovení se smluvní strany zavazují bez zbytečného odkladu nahradit takovým platným ustanovením, jehož věcný obsah bude shodný nebo co nejvíc blízký nahrazovanému ustanovení, přičemž účel a smysl této smlouvy zůstane zachován, nebo se použije právní předpis, který nejblíže odpovídá účelu a smyslu smlouvy.</w:t>
      </w:r>
      <w:r>
        <w:rPr>
          <w:rFonts w:ascii="Calibri" w:hAnsi="Calibri" w:cs="Calibri"/>
          <w:sz w:val="21"/>
          <w:szCs w:val="21"/>
        </w:rPr>
        <w:t xml:space="preserve"> </w:t>
      </w:r>
      <w:r w:rsidRPr="000E0F06">
        <w:rPr>
          <w:rFonts w:ascii="Calibri" w:hAnsi="Calibri" w:cs="Calibri"/>
          <w:sz w:val="21"/>
          <w:szCs w:val="21"/>
        </w:rPr>
        <w:t xml:space="preserve">Veškerá ustanovení této smlouvy musejí být vykládána v souladu s jejich </w:t>
      </w:r>
      <w:r w:rsidRPr="00393692">
        <w:rPr>
          <w:rFonts w:ascii="Calibri" w:hAnsi="Calibri" w:cs="Calibri"/>
          <w:sz w:val="21"/>
          <w:szCs w:val="21"/>
        </w:rPr>
        <w:t>skutečným smyslem</w:t>
      </w:r>
      <w:r>
        <w:rPr>
          <w:rFonts w:ascii="Calibri" w:hAnsi="Calibri" w:cs="Calibri"/>
          <w:sz w:val="21"/>
          <w:szCs w:val="21"/>
        </w:rPr>
        <w:t xml:space="preserve"> a se zadávacími podmínkami.</w:t>
      </w:r>
    </w:p>
    <w:p w14:paraId="1EE0087C" w14:textId="77777777" w:rsidR="00D8645E" w:rsidRPr="00584A37" w:rsidRDefault="00D8645E" w:rsidP="00584A37">
      <w:pPr>
        <w:numPr>
          <w:ilvl w:val="1"/>
          <w:numId w:val="7"/>
        </w:numPr>
        <w:tabs>
          <w:tab w:val="left" w:pos="567"/>
        </w:tabs>
        <w:ind w:left="567" w:hanging="567"/>
        <w:jc w:val="both"/>
        <w:rPr>
          <w:rFonts w:ascii="Calibri" w:hAnsi="Calibri" w:cs="Calibri"/>
          <w:sz w:val="21"/>
          <w:szCs w:val="21"/>
        </w:rPr>
      </w:pPr>
      <w:r w:rsidRPr="00584A37">
        <w:rPr>
          <w:rFonts w:ascii="Calibri" w:hAnsi="Calibri" w:cs="Calibri"/>
          <w:sz w:val="21"/>
          <w:szCs w:val="21"/>
        </w:rPr>
        <w:t>Smluvní strany se navzájem zavazují poskytnout si na základě výzvy druhé smluvní strany, nebo i bez takové výzvy, veškerou nutnou součinnost k naplnění této smlouvy.</w:t>
      </w:r>
    </w:p>
    <w:p w14:paraId="13B241C2" w14:textId="77777777" w:rsidR="00D8645E" w:rsidRPr="00584A37" w:rsidRDefault="00D8645E" w:rsidP="00584A37">
      <w:pPr>
        <w:numPr>
          <w:ilvl w:val="1"/>
          <w:numId w:val="7"/>
        </w:numPr>
        <w:tabs>
          <w:tab w:val="left" w:pos="567"/>
        </w:tabs>
        <w:ind w:left="567" w:hanging="567"/>
        <w:jc w:val="both"/>
        <w:rPr>
          <w:rFonts w:ascii="Calibri" w:hAnsi="Calibri" w:cs="Calibri"/>
          <w:sz w:val="21"/>
          <w:szCs w:val="21"/>
        </w:rPr>
      </w:pPr>
      <w:r w:rsidRPr="00584A37">
        <w:rPr>
          <w:rFonts w:ascii="Calibri" w:hAnsi="Calibri" w:cs="Calibri"/>
          <w:sz w:val="21"/>
          <w:szCs w:val="21"/>
        </w:rPr>
        <w:t>Smluvní strany deklarují svůj zájem na smírném řešení sporů vzniklých v souvislosti s plnění této smlouvy. Až poté, co budou vyčerpány možnosti smírného řešení, budou spory řešeny v rámci soudního řízení.</w:t>
      </w:r>
    </w:p>
    <w:p w14:paraId="3891789B" w14:textId="77777777" w:rsidR="00D8645E" w:rsidRPr="00584A37" w:rsidRDefault="00D8645E" w:rsidP="00584A37">
      <w:pPr>
        <w:numPr>
          <w:ilvl w:val="1"/>
          <w:numId w:val="7"/>
        </w:numPr>
        <w:tabs>
          <w:tab w:val="left" w:pos="567"/>
        </w:tabs>
        <w:ind w:left="567" w:hanging="567"/>
        <w:jc w:val="both"/>
        <w:rPr>
          <w:rFonts w:ascii="Calibri" w:hAnsi="Calibri" w:cs="Calibri"/>
          <w:sz w:val="21"/>
          <w:szCs w:val="21"/>
        </w:rPr>
      </w:pPr>
      <w:r w:rsidRPr="00584A37">
        <w:rPr>
          <w:rFonts w:ascii="Calibri" w:hAnsi="Calibri" w:cs="Calibri"/>
          <w:sz w:val="21"/>
          <w:szCs w:val="21"/>
        </w:rPr>
        <w:t>Smluvní strany se zavazují vzájemně si bez zbytečného odkladu sdělit změny, které se týkají některého ze základních identifikačních údajů (název, sídlo, místo podnikání, IČ</w:t>
      </w:r>
      <w:r w:rsidR="001011C3">
        <w:rPr>
          <w:rFonts w:ascii="Calibri" w:hAnsi="Calibri" w:cs="Calibri"/>
          <w:sz w:val="21"/>
          <w:szCs w:val="21"/>
        </w:rPr>
        <w:t>O</w:t>
      </w:r>
      <w:r w:rsidRPr="00584A37">
        <w:rPr>
          <w:rFonts w:ascii="Calibri" w:hAnsi="Calibri" w:cs="Calibri"/>
          <w:sz w:val="21"/>
          <w:szCs w:val="21"/>
        </w:rPr>
        <w:t>, DIČ, zápis do obchodního rejstříku či jiné obdobné evidence atd.), dále o vstupu do likvidace, prohlášení konkursu, o insolvenčním řízení, o zániku a nástupnictví.</w:t>
      </w:r>
    </w:p>
    <w:p w14:paraId="3FCCB6F0" w14:textId="77777777" w:rsidR="00D8645E" w:rsidRPr="00584A37" w:rsidRDefault="00D8645E" w:rsidP="00584A37">
      <w:pPr>
        <w:numPr>
          <w:ilvl w:val="1"/>
          <w:numId w:val="7"/>
        </w:numPr>
        <w:tabs>
          <w:tab w:val="left" w:pos="567"/>
        </w:tabs>
        <w:ind w:left="567" w:hanging="567"/>
        <w:jc w:val="both"/>
        <w:rPr>
          <w:rFonts w:ascii="Calibri" w:hAnsi="Calibri" w:cs="Calibri"/>
          <w:sz w:val="21"/>
          <w:szCs w:val="21"/>
        </w:rPr>
      </w:pPr>
      <w:r w:rsidRPr="00584A37">
        <w:rPr>
          <w:rFonts w:ascii="Calibri" w:hAnsi="Calibri" w:cs="Calibri"/>
          <w:sz w:val="21"/>
          <w:szCs w:val="21"/>
        </w:rPr>
        <w:t>Smluvní strany si určily pravidla pro doručování písemností a zásilek takto: nedoručí-li druhá smluvní strana písemné oznámení o změně adresy, pak písemnost či zásilka odeslaná na její adresu uvedenou v záhlaví smlouvy se v případě pochybností o doručení nebo nedoručitelnosti považuje za doručenou nejpozději v třetí pracovní den po dni odeslání na adresu uvedenou ve smlouvě, a to bez ohledu na to, zda se adresát na této adrese zdržuje a písemnost či zásilku si vyzvedne.</w:t>
      </w:r>
    </w:p>
    <w:p w14:paraId="2B92ECDB" w14:textId="77777777" w:rsidR="00D8645E" w:rsidRDefault="00D8645E" w:rsidP="00584A37">
      <w:pPr>
        <w:numPr>
          <w:ilvl w:val="1"/>
          <w:numId w:val="7"/>
        </w:numPr>
        <w:tabs>
          <w:tab w:val="left" w:pos="567"/>
        </w:tabs>
        <w:ind w:left="567" w:hanging="567"/>
        <w:jc w:val="both"/>
        <w:rPr>
          <w:rFonts w:ascii="Calibri" w:hAnsi="Calibri" w:cs="Calibri"/>
          <w:sz w:val="21"/>
          <w:szCs w:val="21"/>
        </w:rPr>
      </w:pPr>
      <w:r w:rsidRPr="00584A37">
        <w:rPr>
          <w:rFonts w:ascii="Calibri" w:hAnsi="Calibri" w:cs="Calibri"/>
          <w:sz w:val="21"/>
          <w:szCs w:val="21"/>
        </w:rPr>
        <w:t xml:space="preserve">Smluvní strany prohlašují, že skutečnosti uvedené v této smlouvě ani v jejích přílohách nepovažují za obchodní tajemství ve smyslu ustanovení § 504 a násl. </w:t>
      </w:r>
      <w:r>
        <w:rPr>
          <w:rFonts w:ascii="Calibri" w:hAnsi="Calibri" w:cs="Calibri"/>
          <w:sz w:val="21"/>
          <w:szCs w:val="21"/>
        </w:rPr>
        <w:t>občanského</w:t>
      </w:r>
      <w:r w:rsidRPr="00584A37">
        <w:rPr>
          <w:rFonts w:ascii="Calibri" w:hAnsi="Calibri" w:cs="Calibri"/>
          <w:sz w:val="21"/>
          <w:szCs w:val="21"/>
        </w:rPr>
        <w:t xml:space="preserve"> zákoník</w:t>
      </w:r>
      <w:r>
        <w:rPr>
          <w:rFonts w:ascii="Calibri" w:hAnsi="Calibri" w:cs="Calibri"/>
          <w:sz w:val="21"/>
          <w:szCs w:val="21"/>
        </w:rPr>
        <w:t>u</w:t>
      </w:r>
      <w:r w:rsidRPr="00584A37">
        <w:rPr>
          <w:rFonts w:ascii="Calibri" w:hAnsi="Calibri" w:cs="Calibri"/>
          <w:sz w:val="21"/>
          <w:szCs w:val="21"/>
        </w:rPr>
        <w:t>, a svolují k jejich užití a zveřejnění bez stanovení jakýchkoliv dalších podmínek.</w:t>
      </w:r>
    </w:p>
    <w:p w14:paraId="3E9554F7" w14:textId="35886FE7" w:rsidR="001011C3" w:rsidRDefault="001011C3" w:rsidP="001011C3">
      <w:pPr>
        <w:numPr>
          <w:ilvl w:val="1"/>
          <w:numId w:val="7"/>
        </w:numPr>
        <w:tabs>
          <w:tab w:val="left" w:pos="567"/>
        </w:tabs>
        <w:ind w:left="567" w:hanging="567"/>
        <w:jc w:val="both"/>
        <w:rPr>
          <w:rFonts w:ascii="Calibri" w:hAnsi="Calibri" w:cs="Calibri"/>
          <w:sz w:val="21"/>
          <w:szCs w:val="21"/>
        </w:rPr>
      </w:pPr>
      <w:r w:rsidRPr="001011C3">
        <w:rPr>
          <w:rFonts w:ascii="Calibri" w:hAnsi="Calibri" w:cs="Calibri"/>
          <w:sz w:val="21"/>
          <w:szCs w:val="21"/>
        </w:rPr>
        <w:t xml:space="preserve">Smluvní strany výslovně souhlasí s tím, aby tato smlouva ve svém úplném znění byla </w:t>
      </w:r>
      <w:r w:rsidR="00206B4B">
        <w:rPr>
          <w:rFonts w:ascii="Calibri" w:hAnsi="Calibri" w:cs="Calibri"/>
          <w:sz w:val="21"/>
          <w:szCs w:val="21"/>
        </w:rPr>
        <w:t>u</w:t>
      </w:r>
      <w:r w:rsidRPr="001011C3">
        <w:rPr>
          <w:rFonts w:ascii="Calibri" w:hAnsi="Calibri" w:cs="Calibri"/>
          <w:sz w:val="21"/>
          <w:szCs w:val="21"/>
        </w:rPr>
        <w:t xml:space="preserve">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w:t>
      </w:r>
      <w:r w:rsidR="00206B4B">
        <w:rPr>
          <w:rFonts w:ascii="Calibri" w:hAnsi="Calibri" w:cs="Calibri"/>
          <w:sz w:val="21"/>
          <w:szCs w:val="21"/>
        </w:rPr>
        <w:t>u</w:t>
      </w:r>
      <w:r w:rsidRPr="001011C3">
        <w:rPr>
          <w:rFonts w:ascii="Calibri" w:hAnsi="Calibri" w:cs="Calibri"/>
          <w:sz w:val="21"/>
          <w:szCs w:val="21"/>
        </w:rPr>
        <w:t xml:space="preserve">veřejnění bez stanovení jakýchkoli dalších podmínek. </w:t>
      </w:r>
      <w:r w:rsidR="00206B4B">
        <w:rPr>
          <w:rFonts w:ascii="Calibri" w:hAnsi="Calibri" w:cs="Calibri"/>
          <w:sz w:val="21"/>
          <w:szCs w:val="21"/>
        </w:rPr>
        <w:t>U</w:t>
      </w:r>
      <w:r w:rsidRPr="001011C3">
        <w:rPr>
          <w:rFonts w:ascii="Calibri" w:hAnsi="Calibri" w:cs="Calibri"/>
          <w:sz w:val="21"/>
          <w:szCs w:val="21"/>
        </w:rPr>
        <w:t xml:space="preserve">veřejnění smlouvy v registru smluv zajistí </w:t>
      </w:r>
      <w:r w:rsidR="00787C79">
        <w:rPr>
          <w:rFonts w:ascii="Calibri" w:hAnsi="Calibri" w:cs="Calibri"/>
          <w:sz w:val="21"/>
          <w:szCs w:val="21"/>
        </w:rPr>
        <w:t>objednatel</w:t>
      </w:r>
      <w:r w:rsidRPr="001011C3">
        <w:rPr>
          <w:rFonts w:ascii="Calibri" w:hAnsi="Calibri" w:cs="Calibri"/>
          <w:sz w:val="21"/>
          <w:szCs w:val="21"/>
        </w:rPr>
        <w:t>.</w:t>
      </w:r>
    </w:p>
    <w:p w14:paraId="71E948DB" w14:textId="77777777" w:rsidR="00D8645E" w:rsidRPr="00B53EC0" w:rsidRDefault="00D8645E" w:rsidP="004E10E3">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before="360" w:after="60"/>
        <w:outlineLvl w:val="1"/>
        <w:rPr>
          <w:rFonts w:ascii="Calibri" w:hAnsi="Calibri" w:cs="Calibri"/>
          <w:sz w:val="21"/>
          <w:szCs w:val="21"/>
          <w:u w:val="none"/>
        </w:rPr>
      </w:pPr>
      <w:r w:rsidRPr="00584A37">
        <w:rPr>
          <w:rFonts w:ascii="Calibri" w:hAnsi="Calibri" w:cs="Calibri"/>
          <w:sz w:val="21"/>
          <w:szCs w:val="21"/>
          <w:u w:val="none"/>
        </w:rPr>
        <w:t>Článek XV.</w:t>
      </w:r>
    </w:p>
    <w:p w14:paraId="1D9CDEB7" w14:textId="77777777" w:rsidR="00D8645E" w:rsidRPr="00584A37" w:rsidRDefault="00D8645E" w:rsidP="004E10E3">
      <w:pPr>
        <w:pStyle w:val="Podnadpis"/>
        <w:keepN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after="120"/>
        <w:outlineLvl w:val="1"/>
        <w:rPr>
          <w:rFonts w:ascii="Calibri" w:hAnsi="Calibri" w:cs="Calibri"/>
          <w:sz w:val="21"/>
          <w:szCs w:val="21"/>
          <w:u w:val="none"/>
        </w:rPr>
      </w:pPr>
      <w:r w:rsidRPr="00584A37">
        <w:rPr>
          <w:rFonts w:ascii="Calibri" w:hAnsi="Calibri" w:cs="Calibri"/>
          <w:sz w:val="21"/>
          <w:szCs w:val="21"/>
          <w:u w:val="none"/>
        </w:rPr>
        <w:t>Závěrečná ujednání</w:t>
      </w:r>
    </w:p>
    <w:p w14:paraId="2618E547" w14:textId="2A8693DE" w:rsidR="00D8645E" w:rsidRPr="0087263F" w:rsidRDefault="007B38AE" w:rsidP="007B38AE">
      <w:pPr>
        <w:tabs>
          <w:tab w:val="left" w:pos="567"/>
        </w:tabs>
        <w:ind w:left="567" w:hanging="567"/>
        <w:jc w:val="both"/>
        <w:rPr>
          <w:rFonts w:ascii="Calibri" w:hAnsi="Calibri" w:cs="Calibri"/>
          <w:sz w:val="21"/>
          <w:szCs w:val="21"/>
        </w:rPr>
      </w:pPr>
      <w:proofErr w:type="gramStart"/>
      <w:r w:rsidRPr="0087263F">
        <w:rPr>
          <w:rFonts w:ascii="Calibri" w:hAnsi="Calibri" w:cs="Calibri"/>
          <w:sz w:val="21"/>
          <w:szCs w:val="21"/>
        </w:rPr>
        <w:t>15.1</w:t>
      </w:r>
      <w:proofErr w:type="gramEnd"/>
      <w:r w:rsidRPr="0087263F">
        <w:rPr>
          <w:rFonts w:ascii="Calibri" w:hAnsi="Calibri" w:cs="Calibri"/>
          <w:sz w:val="21"/>
          <w:szCs w:val="21"/>
        </w:rPr>
        <w:t>.</w:t>
      </w:r>
      <w:r w:rsidRPr="0087263F">
        <w:rPr>
          <w:rFonts w:ascii="Calibri" w:hAnsi="Calibri" w:cs="Calibri"/>
          <w:sz w:val="21"/>
          <w:szCs w:val="21"/>
        </w:rPr>
        <w:tab/>
      </w:r>
      <w:r w:rsidR="00773EA1" w:rsidRPr="00773EA1">
        <w:rPr>
          <w:rFonts w:ascii="Calibri" w:hAnsi="Calibri" w:cs="Calibri"/>
          <w:sz w:val="21"/>
          <w:szCs w:val="21"/>
        </w:rPr>
        <w:t xml:space="preserve">Tato smlouva nabývá platnosti dnem jejího podpisu oběma smluvními stranami, účinnosti dnem zveřejnění v registru smluv dle zákona č. 340/2015 Sb., o zvláštních podmínkách účinnosti některých smluv, uveřejňování těchto smluv a o registru smluv (zákon o registru smluv), ve znění pozdějších předpisů. Smluvní strany se zveřejněním smlouvy včetně </w:t>
      </w:r>
      <w:proofErr w:type="spellStart"/>
      <w:r w:rsidR="00773EA1" w:rsidRPr="00773EA1">
        <w:rPr>
          <w:rFonts w:ascii="Calibri" w:hAnsi="Calibri" w:cs="Calibri"/>
          <w:sz w:val="21"/>
          <w:szCs w:val="21"/>
        </w:rPr>
        <w:t>metadat</w:t>
      </w:r>
      <w:proofErr w:type="spellEnd"/>
      <w:r w:rsidR="00773EA1" w:rsidRPr="00773EA1">
        <w:rPr>
          <w:rFonts w:ascii="Calibri" w:hAnsi="Calibri" w:cs="Calibri"/>
          <w:sz w:val="21"/>
          <w:szCs w:val="21"/>
        </w:rPr>
        <w:t xml:space="preserve"> souhlasí, přičemž ujednaly, že zveřejnění zajistí objednatel.</w:t>
      </w:r>
    </w:p>
    <w:p w14:paraId="2420A39F" w14:textId="77777777" w:rsidR="00D8645E" w:rsidRPr="004B69A4" w:rsidRDefault="007B38AE" w:rsidP="007B38AE">
      <w:pPr>
        <w:tabs>
          <w:tab w:val="left" w:pos="567"/>
        </w:tabs>
        <w:jc w:val="both"/>
        <w:rPr>
          <w:rFonts w:ascii="Calibri" w:hAnsi="Calibri" w:cs="Calibri"/>
          <w:sz w:val="21"/>
          <w:szCs w:val="21"/>
        </w:rPr>
      </w:pPr>
      <w:proofErr w:type="gramStart"/>
      <w:r w:rsidRPr="0087263F">
        <w:rPr>
          <w:rFonts w:ascii="Calibri" w:hAnsi="Calibri" w:cs="Calibri"/>
          <w:sz w:val="21"/>
          <w:szCs w:val="21"/>
        </w:rPr>
        <w:lastRenderedPageBreak/>
        <w:t>15.2</w:t>
      </w:r>
      <w:proofErr w:type="gramEnd"/>
      <w:r w:rsidRPr="0087263F">
        <w:rPr>
          <w:rFonts w:ascii="Calibri" w:hAnsi="Calibri" w:cs="Calibri"/>
          <w:sz w:val="21"/>
          <w:szCs w:val="21"/>
        </w:rPr>
        <w:t>.</w:t>
      </w:r>
      <w:r w:rsidRPr="0087263F">
        <w:rPr>
          <w:rFonts w:ascii="Calibri" w:hAnsi="Calibri" w:cs="Calibri"/>
          <w:sz w:val="21"/>
          <w:szCs w:val="21"/>
        </w:rPr>
        <w:tab/>
      </w:r>
      <w:r w:rsidR="00D8645E" w:rsidRPr="0087263F">
        <w:rPr>
          <w:rFonts w:ascii="Calibri" w:hAnsi="Calibri" w:cs="Calibri"/>
          <w:sz w:val="21"/>
          <w:szCs w:val="21"/>
        </w:rPr>
        <w:t xml:space="preserve">Vzájemné </w:t>
      </w:r>
      <w:r w:rsidR="00D8645E" w:rsidRPr="004B69A4">
        <w:rPr>
          <w:rFonts w:ascii="Calibri" w:hAnsi="Calibri" w:cs="Calibri"/>
          <w:sz w:val="21"/>
          <w:szCs w:val="21"/>
        </w:rPr>
        <w:t>závazky a vztahy neupravené touto smlouvou se řídí občanským zákoníkem.</w:t>
      </w:r>
    </w:p>
    <w:p w14:paraId="1331C18A" w14:textId="77777777" w:rsidR="00D8645E" w:rsidRPr="004B69A4" w:rsidRDefault="007B38AE" w:rsidP="007B38AE">
      <w:pPr>
        <w:tabs>
          <w:tab w:val="left" w:pos="567"/>
        </w:tabs>
        <w:ind w:left="567" w:hanging="567"/>
        <w:jc w:val="both"/>
        <w:rPr>
          <w:rFonts w:ascii="Calibri" w:hAnsi="Calibri" w:cs="Calibri"/>
          <w:sz w:val="21"/>
          <w:szCs w:val="21"/>
        </w:rPr>
      </w:pPr>
      <w:proofErr w:type="gramStart"/>
      <w:r w:rsidRPr="004B69A4">
        <w:rPr>
          <w:rFonts w:ascii="Calibri" w:hAnsi="Calibri" w:cs="Calibri"/>
          <w:sz w:val="21"/>
          <w:szCs w:val="21"/>
        </w:rPr>
        <w:t>15.3</w:t>
      </w:r>
      <w:proofErr w:type="gramEnd"/>
      <w:r w:rsidRPr="004B69A4">
        <w:rPr>
          <w:rFonts w:ascii="Calibri" w:hAnsi="Calibri" w:cs="Calibri"/>
          <w:sz w:val="21"/>
          <w:szCs w:val="21"/>
        </w:rPr>
        <w:t>.</w:t>
      </w:r>
      <w:r w:rsidRPr="004B69A4">
        <w:rPr>
          <w:rFonts w:ascii="Calibri" w:hAnsi="Calibri" w:cs="Calibri"/>
          <w:sz w:val="21"/>
          <w:szCs w:val="21"/>
        </w:rPr>
        <w:tab/>
      </w:r>
      <w:r w:rsidR="00D8645E" w:rsidRPr="004B69A4">
        <w:rPr>
          <w:rFonts w:ascii="Calibri" w:hAnsi="Calibri" w:cs="Calibri"/>
          <w:sz w:val="21"/>
          <w:szCs w:val="21"/>
        </w:rPr>
        <w:t xml:space="preserve">Tato smlouva se vyhotovuje v jazyce českém, ve čtyřech stejnopisech, každý s platností originálu, z nichž tři obdrží objednatel a jeden zhotovitel. </w:t>
      </w:r>
    </w:p>
    <w:p w14:paraId="76DA7623" w14:textId="77777777" w:rsidR="00D8645E" w:rsidRPr="004B69A4" w:rsidRDefault="007B38AE" w:rsidP="007B38AE">
      <w:pPr>
        <w:tabs>
          <w:tab w:val="left" w:pos="567"/>
        </w:tabs>
        <w:ind w:left="567" w:hanging="567"/>
        <w:jc w:val="both"/>
        <w:rPr>
          <w:rFonts w:ascii="Calibri" w:hAnsi="Calibri" w:cs="Calibri"/>
          <w:sz w:val="21"/>
          <w:szCs w:val="21"/>
        </w:rPr>
      </w:pPr>
      <w:proofErr w:type="gramStart"/>
      <w:r w:rsidRPr="004B69A4">
        <w:rPr>
          <w:rFonts w:ascii="Calibri" w:hAnsi="Calibri" w:cs="Calibri"/>
          <w:sz w:val="21"/>
          <w:szCs w:val="21"/>
        </w:rPr>
        <w:t>15.4</w:t>
      </w:r>
      <w:proofErr w:type="gramEnd"/>
      <w:r w:rsidRPr="004B69A4">
        <w:rPr>
          <w:rFonts w:ascii="Calibri" w:hAnsi="Calibri" w:cs="Calibri"/>
          <w:sz w:val="21"/>
          <w:szCs w:val="21"/>
        </w:rPr>
        <w:t>.</w:t>
      </w:r>
      <w:r w:rsidRPr="004B69A4">
        <w:rPr>
          <w:rFonts w:ascii="Calibri" w:hAnsi="Calibri" w:cs="Calibri"/>
          <w:sz w:val="21"/>
          <w:szCs w:val="21"/>
        </w:rPr>
        <w:tab/>
      </w:r>
      <w:r w:rsidR="00D8645E" w:rsidRPr="004B69A4">
        <w:rPr>
          <w:rFonts w:ascii="Calibri" w:hAnsi="Calibri" w:cs="Calibri"/>
          <w:sz w:val="21"/>
          <w:szCs w:val="21"/>
        </w:rPr>
        <w:t>Smluvní strany se podpisem této smlouvy zavazují, že budou uchovávat veškerou dokumentaci související s realizací této smlouvy po dobu, která je určena obecně závaznými právními předpisy.</w:t>
      </w:r>
    </w:p>
    <w:p w14:paraId="35F326F5" w14:textId="77777777" w:rsidR="00D8645E" w:rsidRPr="00584A37" w:rsidRDefault="007B38AE" w:rsidP="007B38AE">
      <w:pPr>
        <w:tabs>
          <w:tab w:val="left" w:pos="567"/>
        </w:tabs>
        <w:ind w:left="567" w:hanging="567"/>
        <w:jc w:val="both"/>
        <w:rPr>
          <w:rFonts w:ascii="Calibri" w:hAnsi="Calibri" w:cs="Calibri"/>
          <w:sz w:val="21"/>
          <w:szCs w:val="21"/>
        </w:rPr>
      </w:pPr>
      <w:proofErr w:type="gramStart"/>
      <w:r w:rsidRPr="004B69A4">
        <w:rPr>
          <w:rFonts w:ascii="Calibri" w:hAnsi="Calibri" w:cs="Calibri"/>
          <w:sz w:val="21"/>
          <w:szCs w:val="21"/>
        </w:rPr>
        <w:t>15.5</w:t>
      </w:r>
      <w:proofErr w:type="gramEnd"/>
      <w:r w:rsidRPr="004B69A4">
        <w:rPr>
          <w:rFonts w:ascii="Calibri" w:hAnsi="Calibri" w:cs="Calibri"/>
          <w:sz w:val="21"/>
          <w:szCs w:val="21"/>
        </w:rPr>
        <w:t>.</w:t>
      </w:r>
      <w:r w:rsidRPr="004B69A4">
        <w:rPr>
          <w:rFonts w:ascii="Calibri" w:hAnsi="Calibri" w:cs="Calibri"/>
          <w:sz w:val="21"/>
          <w:szCs w:val="21"/>
        </w:rPr>
        <w:tab/>
      </w:r>
      <w:r w:rsidR="00D8645E" w:rsidRPr="004B69A4">
        <w:rPr>
          <w:rFonts w:ascii="Calibri" w:hAnsi="Calibri" w:cs="Calibri"/>
          <w:sz w:val="21"/>
          <w:szCs w:val="21"/>
        </w:rPr>
        <w:t>Jakékoli změny nebo doplňky této smlouvy je možné činit</w:t>
      </w:r>
      <w:r w:rsidR="00D8645E">
        <w:rPr>
          <w:rFonts w:ascii="Calibri" w:hAnsi="Calibri" w:cs="Calibri"/>
          <w:sz w:val="21"/>
          <w:szCs w:val="21"/>
        </w:rPr>
        <w:t xml:space="preserve"> pouze prostřednictvím vzestupně </w:t>
      </w:r>
      <w:r w:rsidR="00D8645E" w:rsidRPr="00584A37">
        <w:rPr>
          <w:rFonts w:ascii="Calibri" w:hAnsi="Calibri" w:cs="Calibri"/>
          <w:sz w:val="21"/>
          <w:szCs w:val="21"/>
        </w:rPr>
        <w:t xml:space="preserve">číslovaných písemných dodatků obsaženými na jedné listině, a to na základě úplného a vzájemného konsensu obou smluvních stran vyjádřeného podpisy osob oprávněných jednat za smluvní strany. Platnost a účinnost takových dodatků nastává podpisem oprávněných zástupců obou smluvních stran. </w:t>
      </w:r>
    </w:p>
    <w:p w14:paraId="4C2A63CA" w14:textId="77777777" w:rsidR="00D8645E" w:rsidRPr="00584A37" w:rsidRDefault="007B38AE" w:rsidP="007B38AE">
      <w:pPr>
        <w:tabs>
          <w:tab w:val="left" w:pos="567"/>
        </w:tabs>
        <w:ind w:left="567" w:hanging="567"/>
        <w:jc w:val="both"/>
        <w:rPr>
          <w:rFonts w:ascii="Calibri" w:hAnsi="Calibri" w:cs="Calibri"/>
          <w:sz w:val="21"/>
          <w:szCs w:val="21"/>
        </w:rPr>
      </w:pPr>
      <w:proofErr w:type="gramStart"/>
      <w:r>
        <w:rPr>
          <w:rFonts w:ascii="Calibri" w:hAnsi="Calibri" w:cs="Calibri"/>
          <w:sz w:val="21"/>
          <w:szCs w:val="21"/>
        </w:rPr>
        <w:t>15.5</w:t>
      </w:r>
      <w:proofErr w:type="gramEnd"/>
      <w:r>
        <w:rPr>
          <w:rFonts w:ascii="Calibri" w:hAnsi="Calibri" w:cs="Calibri"/>
          <w:sz w:val="21"/>
          <w:szCs w:val="21"/>
        </w:rPr>
        <w:t>.</w:t>
      </w:r>
      <w:r>
        <w:rPr>
          <w:rFonts w:ascii="Calibri" w:hAnsi="Calibri" w:cs="Calibri"/>
          <w:sz w:val="21"/>
          <w:szCs w:val="21"/>
        </w:rPr>
        <w:tab/>
      </w:r>
      <w:r w:rsidR="00D8645E" w:rsidRPr="00584A37">
        <w:rPr>
          <w:rFonts w:ascii="Calibri" w:hAnsi="Calibri" w:cs="Calibri"/>
          <w:sz w:val="21"/>
          <w:szCs w:val="21"/>
        </w:rPr>
        <w:t xml:space="preserve">Změnit nebo doplnit tuto smlouvu mohou obě smluvní strany jen v případě, že tím nebudou porušeny podmínky zadání veřejné zakázky a zákona č. </w:t>
      </w:r>
      <w:r w:rsidR="000420DC">
        <w:rPr>
          <w:rFonts w:ascii="Calibri" w:hAnsi="Calibri" w:cs="Calibri"/>
          <w:sz w:val="21"/>
          <w:szCs w:val="21"/>
        </w:rPr>
        <w:t xml:space="preserve">134/2016 </w:t>
      </w:r>
      <w:r w:rsidR="00D8645E" w:rsidRPr="00584A37">
        <w:rPr>
          <w:rFonts w:ascii="Calibri" w:hAnsi="Calibri" w:cs="Calibri"/>
          <w:sz w:val="21"/>
          <w:szCs w:val="21"/>
        </w:rPr>
        <w:t xml:space="preserve">Sb., o </w:t>
      </w:r>
      <w:r w:rsidR="000420DC">
        <w:rPr>
          <w:rFonts w:ascii="Calibri" w:hAnsi="Calibri" w:cs="Calibri"/>
          <w:sz w:val="21"/>
          <w:szCs w:val="21"/>
        </w:rPr>
        <w:t xml:space="preserve">zadávání </w:t>
      </w:r>
      <w:r w:rsidR="00D8645E" w:rsidRPr="00584A37">
        <w:rPr>
          <w:rFonts w:ascii="Calibri" w:hAnsi="Calibri" w:cs="Calibri"/>
          <w:sz w:val="21"/>
          <w:szCs w:val="21"/>
        </w:rPr>
        <w:t>veřejných zakáz</w:t>
      </w:r>
      <w:r w:rsidR="000420DC">
        <w:rPr>
          <w:rFonts w:ascii="Calibri" w:hAnsi="Calibri" w:cs="Calibri"/>
          <w:sz w:val="21"/>
          <w:szCs w:val="21"/>
        </w:rPr>
        <w:t>e</w:t>
      </w:r>
      <w:r w:rsidR="00D8645E" w:rsidRPr="00584A37">
        <w:rPr>
          <w:rFonts w:ascii="Calibri" w:hAnsi="Calibri" w:cs="Calibri"/>
          <w:sz w:val="21"/>
          <w:szCs w:val="21"/>
        </w:rPr>
        <w:t>k, ve znění pozdějších předpisů</w:t>
      </w:r>
      <w:r w:rsidR="00010280">
        <w:rPr>
          <w:rFonts w:ascii="Calibri" w:hAnsi="Calibri" w:cs="Calibri"/>
          <w:sz w:val="21"/>
          <w:szCs w:val="21"/>
        </w:rPr>
        <w:t xml:space="preserve">, a současně ani podmínky </w:t>
      </w:r>
      <w:r w:rsidR="00010280" w:rsidRPr="005B6A77">
        <w:rPr>
          <w:rFonts w:ascii="Calibri" w:hAnsi="Calibri" w:cs="Calibri"/>
          <w:sz w:val="21"/>
          <w:szCs w:val="21"/>
        </w:rPr>
        <w:t>dotačního programu IROP</w:t>
      </w:r>
      <w:r w:rsidR="00D8645E" w:rsidRPr="00584A37">
        <w:rPr>
          <w:rFonts w:ascii="Calibri" w:hAnsi="Calibri" w:cs="Calibri"/>
          <w:sz w:val="21"/>
          <w:szCs w:val="21"/>
        </w:rPr>
        <w:t>.</w:t>
      </w:r>
    </w:p>
    <w:p w14:paraId="11430D9C" w14:textId="4FB28315" w:rsidR="00D8645E" w:rsidRDefault="007B38AE" w:rsidP="007B38AE">
      <w:pPr>
        <w:tabs>
          <w:tab w:val="left" w:pos="567"/>
        </w:tabs>
        <w:ind w:left="567" w:hanging="567"/>
        <w:jc w:val="both"/>
        <w:rPr>
          <w:rFonts w:ascii="Calibri" w:hAnsi="Calibri" w:cs="Calibri"/>
          <w:sz w:val="21"/>
          <w:szCs w:val="21"/>
        </w:rPr>
      </w:pPr>
      <w:proofErr w:type="gramStart"/>
      <w:r>
        <w:rPr>
          <w:rFonts w:ascii="Calibri" w:hAnsi="Calibri" w:cs="Calibri"/>
          <w:sz w:val="21"/>
          <w:szCs w:val="21"/>
        </w:rPr>
        <w:t>15.6</w:t>
      </w:r>
      <w:proofErr w:type="gramEnd"/>
      <w:r>
        <w:rPr>
          <w:rFonts w:ascii="Calibri" w:hAnsi="Calibri" w:cs="Calibri"/>
          <w:sz w:val="21"/>
          <w:szCs w:val="21"/>
        </w:rPr>
        <w:t>.</w:t>
      </w:r>
      <w:r>
        <w:rPr>
          <w:rFonts w:ascii="Calibri" w:hAnsi="Calibri" w:cs="Calibri"/>
          <w:sz w:val="21"/>
          <w:szCs w:val="21"/>
        </w:rPr>
        <w:tab/>
      </w:r>
      <w:r w:rsidR="00D8645E" w:rsidRPr="00584A37">
        <w:rPr>
          <w:rFonts w:ascii="Calibri" w:hAnsi="Calibri" w:cs="Calibri"/>
          <w:sz w:val="21"/>
          <w:szCs w:val="21"/>
        </w:rPr>
        <w:t>Smluvní strany prohlašují, že si tuto smlouvu přečetly a s jejím obsahem souhlasí. Smluvní strany prohlašují, že tuto smlouvu uzavírají ze své vážné a svobodné vůle, nikoliv v tísni nebo za nápadně nevýhodných podmínek. Smlouva je pro obě smluvní strany určitá a srozumitelná.</w:t>
      </w:r>
      <w:r w:rsidR="00D8645E">
        <w:rPr>
          <w:rFonts w:ascii="Calibri" w:hAnsi="Calibri" w:cs="Calibri"/>
          <w:sz w:val="21"/>
          <w:szCs w:val="21"/>
        </w:rPr>
        <w:t xml:space="preserve"> </w:t>
      </w:r>
      <w:r w:rsidR="00D8645E" w:rsidRPr="00584A37">
        <w:rPr>
          <w:rFonts w:ascii="Calibri" w:hAnsi="Calibri" w:cs="Calibri"/>
          <w:sz w:val="21"/>
          <w:szCs w:val="21"/>
        </w:rPr>
        <w:t xml:space="preserve">Na důkaz výše uvedeného prohlášení připojují osoby oprávněné jednat za smluvní strany své podpisy. </w:t>
      </w:r>
    </w:p>
    <w:p w14:paraId="0E5BAB00" w14:textId="4B9A4207" w:rsidR="00773EA1" w:rsidRPr="00584A37" w:rsidRDefault="00773EA1" w:rsidP="007B38AE">
      <w:pPr>
        <w:tabs>
          <w:tab w:val="left" w:pos="567"/>
        </w:tabs>
        <w:ind w:left="567" w:hanging="567"/>
        <w:jc w:val="both"/>
        <w:rPr>
          <w:rFonts w:ascii="Calibri" w:hAnsi="Calibri" w:cs="Calibri"/>
          <w:sz w:val="21"/>
          <w:szCs w:val="21"/>
        </w:rPr>
      </w:pPr>
      <w:r>
        <w:rPr>
          <w:rFonts w:ascii="Calibri" w:hAnsi="Calibri" w:cs="Calibri"/>
          <w:sz w:val="21"/>
          <w:szCs w:val="21"/>
        </w:rPr>
        <w:t>15. 7</w:t>
      </w:r>
      <w:r w:rsidRPr="00773EA1">
        <w:rPr>
          <w:rFonts w:ascii="Calibri" w:hAnsi="Calibri" w:cs="Calibri"/>
          <w:sz w:val="21"/>
          <w:szCs w:val="21"/>
        </w:rPr>
        <w:t>.</w:t>
      </w:r>
      <w:r w:rsidRPr="00773EA1">
        <w:rPr>
          <w:rFonts w:ascii="Calibri" w:hAnsi="Calibri" w:cs="Calibri"/>
          <w:sz w:val="21"/>
          <w:szCs w:val="21"/>
        </w:rPr>
        <w:tab/>
        <w:t>Informace k ochraně osobních údajů jsou ze strany NPÚ uveřejněny na webových stránkách www.npu.cz v sekci „Ochrana osobních údajů“.</w:t>
      </w:r>
    </w:p>
    <w:p w14:paraId="546DC940" w14:textId="77777777" w:rsidR="00D8645E" w:rsidRPr="00584A37" w:rsidRDefault="00D8645E" w:rsidP="00584A37">
      <w:pPr>
        <w:widowControl w:val="0"/>
        <w:jc w:val="both"/>
        <w:rPr>
          <w:rFonts w:ascii="Calibri" w:hAnsi="Calibri" w:cs="Calibri"/>
          <w:snapToGrid w:val="0"/>
          <w:sz w:val="21"/>
          <w:szCs w:val="21"/>
        </w:rPr>
      </w:pPr>
    </w:p>
    <w:p w14:paraId="12CE8334" w14:textId="77777777" w:rsidR="00D8645E" w:rsidRDefault="00D8645E" w:rsidP="00584A37">
      <w:pPr>
        <w:tabs>
          <w:tab w:val="left" w:pos="284"/>
        </w:tabs>
        <w:jc w:val="both"/>
        <w:rPr>
          <w:rFonts w:ascii="Calibri" w:hAnsi="Calibri" w:cs="Calibri"/>
          <w:sz w:val="21"/>
          <w:szCs w:val="21"/>
        </w:rPr>
      </w:pPr>
    </w:p>
    <w:p w14:paraId="178C2B66" w14:textId="77777777" w:rsidR="00E61F38" w:rsidRDefault="00E61F38" w:rsidP="00584A37">
      <w:pPr>
        <w:tabs>
          <w:tab w:val="left" w:pos="284"/>
        </w:tabs>
        <w:jc w:val="both"/>
        <w:rPr>
          <w:rFonts w:ascii="Calibri" w:hAnsi="Calibri" w:cs="Calibri"/>
          <w:sz w:val="21"/>
          <w:szCs w:val="21"/>
        </w:rPr>
      </w:pPr>
    </w:p>
    <w:p w14:paraId="7769A2CC" w14:textId="1E859BFD" w:rsidR="00D8645E" w:rsidRPr="00584A37" w:rsidRDefault="00D8645E" w:rsidP="00584A37">
      <w:pPr>
        <w:tabs>
          <w:tab w:val="left" w:pos="284"/>
        </w:tabs>
        <w:jc w:val="both"/>
        <w:rPr>
          <w:rFonts w:ascii="Calibri" w:hAnsi="Calibri" w:cs="Calibri"/>
          <w:sz w:val="21"/>
          <w:szCs w:val="21"/>
        </w:rPr>
      </w:pPr>
      <w:r w:rsidRPr="00584A37">
        <w:rPr>
          <w:rFonts w:ascii="Calibri" w:hAnsi="Calibri" w:cs="Calibri"/>
          <w:sz w:val="21"/>
          <w:szCs w:val="21"/>
        </w:rPr>
        <w:t xml:space="preserve">Na Sychrově dne </w:t>
      </w:r>
      <w:proofErr w:type="gramStart"/>
      <w:r w:rsidR="00E43973">
        <w:rPr>
          <w:rFonts w:ascii="Calibri" w:hAnsi="Calibri" w:cs="Calibri"/>
          <w:sz w:val="21"/>
          <w:szCs w:val="21"/>
        </w:rPr>
        <w:t>20</w:t>
      </w:r>
      <w:r w:rsidR="009F7DE7">
        <w:rPr>
          <w:rFonts w:ascii="Calibri" w:hAnsi="Calibri" w:cs="Calibri"/>
          <w:sz w:val="21"/>
          <w:szCs w:val="21"/>
        </w:rPr>
        <w:t>.12.2022</w:t>
      </w:r>
      <w:proofErr w:type="gramEnd"/>
      <w:r w:rsidRPr="00584A37">
        <w:rPr>
          <w:rFonts w:ascii="Calibri" w:hAnsi="Calibri" w:cs="Calibri"/>
          <w:sz w:val="21"/>
          <w:szCs w:val="21"/>
        </w:rPr>
        <w:tab/>
      </w:r>
      <w:r w:rsidRPr="00584A37">
        <w:rPr>
          <w:rFonts w:ascii="Calibri" w:hAnsi="Calibri" w:cs="Calibri"/>
          <w:sz w:val="21"/>
          <w:szCs w:val="21"/>
        </w:rPr>
        <w:tab/>
      </w:r>
      <w:r w:rsidRPr="00584A37">
        <w:rPr>
          <w:rFonts w:ascii="Calibri" w:hAnsi="Calibri" w:cs="Calibri"/>
          <w:sz w:val="21"/>
          <w:szCs w:val="21"/>
        </w:rPr>
        <w:tab/>
      </w:r>
      <w:r w:rsidRPr="00584A37">
        <w:rPr>
          <w:rFonts w:ascii="Calibri" w:hAnsi="Calibri" w:cs="Calibri"/>
          <w:sz w:val="21"/>
          <w:szCs w:val="21"/>
        </w:rPr>
        <w:tab/>
      </w:r>
      <w:r w:rsidRPr="00584A37">
        <w:rPr>
          <w:rFonts w:ascii="Calibri" w:hAnsi="Calibri" w:cs="Calibri"/>
          <w:sz w:val="21"/>
          <w:szCs w:val="21"/>
        </w:rPr>
        <w:tab/>
      </w:r>
      <w:r w:rsidRPr="00584A37">
        <w:rPr>
          <w:rFonts w:ascii="Calibri" w:hAnsi="Calibri" w:cs="Calibri"/>
          <w:sz w:val="21"/>
          <w:szCs w:val="21"/>
        </w:rPr>
        <w:tab/>
      </w:r>
      <w:r w:rsidRPr="00584A37">
        <w:rPr>
          <w:rFonts w:ascii="Calibri" w:hAnsi="Calibri" w:cs="Calibri"/>
          <w:sz w:val="21"/>
          <w:szCs w:val="21"/>
        </w:rPr>
        <w:tab/>
      </w:r>
    </w:p>
    <w:p w14:paraId="2A975589" w14:textId="77777777" w:rsidR="00D8645E" w:rsidRDefault="00D8645E" w:rsidP="00584A37">
      <w:pPr>
        <w:jc w:val="both"/>
        <w:rPr>
          <w:rFonts w:ascii="Calibri" w:hAnsi="Calibri" w:cs="Calibri"/>
          <w:sz w:val="21"/>
          <w:szCs w:val="21"/>
        </w:rPr>
      </w:pPr>
    </w:p>
    <w:p w14:paraId="0AB93221" w14:textId="77777777" w:rsidR="00B53EC0" w:rsidRPr="00584A37" w:rsidRDefault="00B53EC0" w:rsidP="00B53EC0">
      <w:pPr>
        <w:widowControl w:val="0"/>
        <w:tabs>
          <w:tab w:val="left" w:pos="5103"/>
        </w:tabs>
        <w:jc w:val="both"/>
        <w:rPr>
          <w:rFonts w:ascii="Calibri" w:hAnsi="Calibri" w:cs="Calibri"/>
          <w:color w:val="FF0000"/>
          <w:sz w:val="21"/>
          <w:szCs w:val="21"/>
        </w:rPr>
      </w:pPr>
      <w:r>
        <w:rPr>
          <w:rFonts w:ascii="Calibri" w:hAnsi="Calibri" w:cs="Calibri"/>
          <w:snapToGrid w:val="0"/>
          <w:sz w:val="21"/>
          <w:szCs w:val="21"/>
        </w:rPr>
        <w:t>Z</w:t>
      </w:r>
      <w:r w:rsidRPr="00584A37">
        <w:rPr>
          <w:rFonts w:ascii="Calibri" w:hAnsi="Calibri" w:cs="Calibri"/>
          <w:snapToGrid w:val="0"/>
          <w:sz w:val="21"/>
          <w:szCs w:val="21"/>
        </w:rPr>
        <w:t>a objednatele</w:t>
      </w:r>
      <w:r>
        <w:rPr>
          <w:rFonts w:ascii="Calibri" w:hAnsi="Calibri" w:cs="Calibri"/>
          <w:snapToGrid w:val="0"/>
          <w:sz w:val="21"/>
          <w:szCs w:val="21"/>
        </w:rPr>
        <w:t>:</w:t>
      </w:r>
      <w:r w:rsidRPr="00584A37">
        <w:rPr>
          <w:rFonts w:ascii="Calibri" w:hAnsi="Calibri" w:cs="Calibri"/>
          <w:color w:val="FF0000"/>
          <w:sz w:val="21"/>
          <w:szCs w:val="21"/>
        </w:rPr>
        <w:tab/>
      </w:r>
      <w:r>
        <w:rPr>
          <w:rFonts w:ascii="Calibri" w:hAnsi="Calibri" w:cs="Calibri"/>
          <w:color w:val="FF0000"/>
          <w:sz w:val="21"/>
          <w:szCs w:val="21"/>
        </w:rPr>
        <w:t xml:space="preserve"> </w:t>
      </w:r>
      <w:r>
        <w:rPr>
          <w:rFonts w:ascii="Calibri" w:hAnsi="Calibri" w:cs="Calibri"/>
          <w:sz w:val="21"/>
          <w:szCs w:val="21"/>
        </w:rPr>
        <w:t>Z</w:t>
      </w:r>
      <w:r w:rsidRPr="00584A37">
        <w:rPr>
          <w:rFonts w:ascii="Calibri" w:hAnsi="Calibri" w:cs="Calibri"/>
          <w:sz w:val="21"/>
          <w:szCs w:val="21"/>
        </w:rPr>
        <w:t>a zhotovitele</w:t>
      </w:r>
      <w:r>
        <w:rPr>
          <w:rFonts w:ascii="Calibri" w:hAnsi="Calibri" w:cs="Calibri"/>
          <w:sz w:val="21"/>
          <w:szCs w:val="21"/>
        </w:rPr>
        <w:t>:</w:t>
      </w:r>
    </w:p>
    <w:p w14:paraId="7DC4C8CB" w14:textId="77777777" w:rsidR="00D8645E" w:rsidRPr="00584A37" w:rsidRDefault="00D8645E" w:rsidP="00584A37">
      <w:pPr>
        <w:jc w:val="both"/>
        <w:rPr>
          <w:rFonts w:ascii="Calibri" w:hAnsi="Calibri" w:cs="Calibri"/>
          <w:sz w:val="21"/>
          <w:szCs w:val="21"/>
        </w:rPr>
      </w:pPr>
    </w:p>
    <w:p w14:paraId="0158056B" w14:textId="77777777" w:rsidR="00103712" w:rsidRDefault="00103712" w:rsidP="00584A37">
      <w:pPr>
        <w:jc w:val="both"/>
        <w:rPr>
          <w:rFonts w:ascii="Calibri" w:hAnsi="Calibri" w:cs="Calibri"/>
          <w:sz w:val="21"/>
          <w:szCs w:val="21"/>
        </w:rPr>
      </w:pPr>
    </w:p>
    <w:p w14:paraId="28D47C1D" w14:textId="77777777" w:rsidR="00D8645E" w:rsidRDefault="00D8645E" w:rsidP="00584A37">
      <w:pPr>
        <w:jc w:val="both"/>
        <w:rPr>
          <w:rFonts w:ascii="Calibri" w:hAnsi="Calibri" w:cs="Calibri"/>
          <w:sz w:val="21"/>
          <w:szCs w:val="21"/>
        </w:rPr>
      </w:pPr>
    </w:p>
    <w:p w14:paraId="7AAA3EBF" w14:textId="77777777" w:rsidR="00103712" w:rsidRDefault="00103712" w:rsidP="00584A37">
      <w:pPr>
        <w:jc w:val="both"/>
        <w:rPr>
          <w:rFonts w:ascii="Calibri" w:hAnsi="Calibri" w:cs="Calibri"/>
          <w:sz w:val="21"/>
          <w:szCs w:val="21"/>
        </w:rPr>
      </w:pPr>
    </w:p>
    <w:p w14:paraId="70362566" w14:textId="77777777" w:rsidR="00D8645E" w:rsidRDefault="00D8645E" w:rsidP="00584A37">
      <w:pPr>
        <w:jc w:val="both"/>
        <w:rPr>
          <w:rFonts w:ascii="Calibri" w:hAnsi="Calibri" w:cs="Calibri"/>
          <w:sz w:val="21"/>
          <w:szCs w:val="21"/>
        </w:rPr>
      </w:pPr>
    </w:p>
    <w:p w14:paraId="6845B3F6" w14:textId="77777777" w:rsidR="00654CC2" w:rsidRPr="00584A37" w:rsidRDefault="00654CC2" w:rsidP="00584A37">
      <w:pPr>
        <w:jc w:val="both"/>
        <w:rPr>
          <w:rFonts w:ascii="Calibri" w:hAnsi="Calibri" w:cs="Calibri"/>
          <w:sz w:val="21"/>
          <w:szCs w:val="21"/>
        </w:rPr>
      </w:pPr>
    </w:p>
    <w:p w14:paraId="5515D296" w14:textId="77777777" w:rsidR="00D8645E" w:rsidRPr="00584A37" w:rsidRDefault="00604456" w:rsidP="004F6D74">
      <w:pPr>
        <w:tabs>
          <w:tab w:val="center" w:pos="2127"/>
          <w:tab w:val="center" w:pos="7230"/>
          <w:tab w:val="right" w:pos="9356"/>
        </w:tabs>
        <w:ind w:right="-2"/>
        <w:jc w:val="both"/>
        <w:rPr>
          <w:rFonts w:ascii="Calibri" w:hAnsi="Calibri" w:cs="Calibri"/>
          <w:sz w:val="21"/>
          <w:szCs w:val="21"/>
        </w:rPr>
      </w:pPr>
      <w:r>
        <w:rPr>
          <w:rFonts w:ascii="Calibri" w:hAnsi="Calibri" w:cs="Calibri"/>
          <w:sz w:val="21"/>
          <w:szCs w:val="21"/>
        </w:rPr>
        <w:tab/>
      </w:r>
      <w:r w:rsidR="00D8645E" w:rsidRPr="00584A37">
        <w:rPr>
          <w:rFonts w:ascii="Calibri" w:hAnsi="Calibri" w:cs="Calibri"/>
          <w:sz w:val="21"/>
          <w:szCs w:val="21"/>
        </w:rPr>
        <w:t>……....................................................</w:t>
      </w:r>
      <w:r>
        <w:rPr>
          <w:rFonts w:ascii="Calibri" w:hAnsi="Calibri" w:cs="Calibri"/>
          <w:sz w:val="21"/>
          <w:szCs w:val="21"/>
        </w:rPr>
        <w:t>..............</w:t>
      </w:r>
      <w:r w:rsidR="00D8645E" w:rsidRPr="00584A37">
        <w:rPr>
          <w:rFonts w:ascii="Calibri" w:hAnsi="Calibri" w:cs="Calibri"/>
          <w:sz w:val="21"/>
          <w:szCs w:val="21"/>
        </w:rPr>
        <w:tab/>
      </w:r>
      <w:r w:rsidR="00D8645E" w:rsidRPr="00654CC2">
        <w:rPr>
          <w:rFonts w:ascii="Calibri" w:hAnsi="Calibri" w:cs="Calibri"/>
          <w:sz w:val="21"/>
          <w:szCs w:val="21"/>
          <w:shd w:val="clear" w:color="auto" w:fill="F2F2F2"/>
        </w:rPr>
        <w:t>.……………....................................................</w:t>
      </w:r>
      <w:r w:rsidRPr="00654CC2">
        <w:rPr>
          <w:rFonts w:ascii="Calibri" w:hAnsi="Calibri" w:cs="Calibri"/>
          <w:sz w:val="21"/>
          <w:szCs w:val="21"/>
          <w:shd w:val="clear" w:color="auto" w:fill="F2F2F2"/>
        </w:rPr>
        <w:t>.......</w:t>
      </w:r>
    </w:p>
    <w:p w14:paraId="413CA5C0" w14:textId="14EE58EF" w:rsidR="00D8645E" w:rsidRPr="00C37C40" w:rsidRDefault="00604456" w:rsidP="004F6D74">
      <w:pPr>
        <w:tabs>
          <w:tab w:val="center" w:pos="2127"/>
          <w:tab w:val="center" w:pos="7230"/>
        </w:tabs>
        <w:jc w:val="both"/>
        <w:rPr>
          <w:rFonts w:ascii="Calibri" w:hAnsi="Calibri" w:cs="Calibri"/>
          <w:sz w:val="21"/>
          <w:szCs w:val="21"/>
        </w:rPr>
      </w:pPr>
      <w:r>
        <w:rPr>
          <w:rFonts w:ascii="Calibri" w:hAnsi="Calibri" w:cs="Calibri"/>
          <w:sz w:val="21"/>
          <w:szCs w:val="21"/>
        </w:rPr>
        <w:tab/>
      </w:r>
      <w:proofErr w:type="spellStart"/>
      <w:r w:rsidR="009D60DA">
        <w:rPr>
          <w:rFonts w:ascii="Calibri" w:hAnsi="Calibri" w:cs="Calibri"/>
          <w:sz w:val="21"/>
          <w:szCs w:val="21"/>
        </w:rPr>
        <w:t>xxx</w:t>
      </w:r>
      <w:proofErr w:type="spellEnd"/>
      <w:r w:rsidR="00D8645E" w:rsidRPr="00584A37">
        <w:rPr>
          <w:rFonts w:ascii="Calibri" w:hAnsi="Calibri" w:cs="Calibri"/>
          <w:sz w:val="21"/>
          <w:szCs w:val="21"/>
        </w:rPr>
        <w:tab/>
      </w:r>
      <w:proofErr w:type="spellStart"/>
      <w:r w:rsidR="009D60DA">
        <w:rPr>
          <w:rFonts w:ascii="Calibri" w:hAnsi="Calibri" w:cs="Calibri"/>
          <w:sz w:val="21"/>
          <w:szCs w:val="21"/>
        </w:rPr>
        <w:t>xxxx</w:t>
      </w:r>
      <w:proofErr w:type="spellEnd"/>
    </w:p>
    <w:p w14:paraId="4EAF87BF" w14:textId="11115CD4" w:rsidR="00D8645E" w:rsidRDefault="004F6D74" w:rsidP="004F6D74">
      <w:pPr>
        <w:tabs>
          <w:tab w:val="center" w:pos="2127"/>
          <w:tab w:val="center" w:pos="7230"/>
        </w:tabs>
        <w:jc w:val="both"/>
        <w:rPr>
          <w:rFonts w:ascii="Calibri" w:hAnsi="Calibri" w:cs="Calibri"/>
          <w:sz w:val="21"/>
          <w:szCs w:val="21"/>
        </w:rPr>
      </w:pPr>
      <w:r w:rsidRPr="00C37C40">
        <w:rPr>
          <w:rFonts w:ascii="Calibri" w:hAnsi="Calibri" w:cs="Calibri"/>
          <w:sz w:val="21"/>
          <w:szCs w:val="21"/>
        </w:rPr>
        <w:tab/>
      </w:r>
      <w:r w:rsidR="00D8645E" w:rsidRPr="00C37C40">
        <w:rPr>
          <w:rFonts w:ascii="Calibri" w:hAnsi="Calibri" w:cs="Calibri"/>
          <w:sz w:val="21"/>
          <w:szCs w:val="21"/>
        </w:rPr>
        <w:t xml:space="preserve">ředitel </w:t>
      </w:r>
      <w:r w:rsidR="00787C79" w:rsidRPr="00C37C40">
        <w:rPr>
          <w:rFonts w:ascii="Calibri" w:hAnsi="Calibri" w:cs="Calibri"/>
          <w:sz w:val="21"/>
          <w:szCs w:val="21"/>
        </w:rPr>
        <w:t>Územní památkové správy</w:t>
      </w:r>
      <w:r w:rsidR="00D8645E" w:rsidRPr="00C37C40">
        <w:rPr>
          <w:rFonts w:ascii="Calibri" w:hAnsi="Calibri" w:cs="Calibri"/>
          <w:sz w:val="21"/>
          <w:szCs w:val="21"/>
        </w:rPr>
        <w:t xml:space="preserve"> na Sychrově</w:t>
      </w:r>
      <w:r w:rsidR="00D8645E" w:rsidRPr="00C37C40">
        <w:rPr>
          <w:rFonts w:ascii="Calibri" w:hAnsi="Calibri" w:cs="Calibri"/>
          <w:sz w:val="21"/>
          <w:szCs w:val="21"/>
        </w:rPr>
        <w:tab/>
      </w:r>
    </w:p>
    <w:p w14:paraId="3EF791CA" w14:textId="77777777" w:rsidR="004F6D74" w:rsidRDefault="00787C79" w:rsidP="004F6D74">
      <w:pPr>
        <w:tabs>
          <w:tab w:val="left" w:pos="567"/>
          <w:tab w:val="center" w:pos="2127"/>
          <w:tab w:val="left" w:pos="6521"/>
          <w:tab w:val="center" w:pos="7230"/>
        </w:tabs>
        <w:jc w:val="both"/>
        <w:rPr>
          <w:rFonts w:ascii="Calibri" w:hAnsi="Calibri" w:cs="Calibri"/>
          <w:sz w:val="21"/>
          <w:szCs w:val="21"/>
        </w:rPr>
      </w:pPr>
      <w:r>
        <w:rPr>
          <w:rFonts w:ascii="Calibri" w:hAnsi="Calibri" w:cs="Calibri"/>
          <w:sz w:val="21"/>
          <w:szCs w:val="21"/>
        </w:rPr>
        <w:t xml:space="preserve">Národní památkový ústav, státní příspěvková </w:t>
      </w:r>
    </w:p>
    <w:p w14:paraId="3AA0BF56" w14:textId="77777777" w:rsidR="00787C79" w:rsidRPr="00584A37" w:rsidRDefault="004F6D74" w:rsidP="004F6D74">
      <w:pPr>
        <w:tabs>
          <w:tab w:val="center" w:pos="2127"/>
          <w:tab w:val="left" w:pos="6521"/>
          <w:tab w:val="center" w:pos="7230"/>
        </w:tabs>
        <w:jc w:val="both"/>
        <w:rPr>
          <w:rFonts w:ascii="Calibri" w:hAnsi="Calibri" w:cs="Calibri"/>
          <w:sz w:val="21"/>
          <w:szCs w:val="21"/>
        </w:rPr>
      </w:pPr>
      <w:r>
        <w:rPr>
          <w:rFonts w:ascii="Calibri" w:hAnsi="Calibri" w:cs="Calibri"/>
          <w:sz w:val="21"/>
          <w:szCs w:val="21"/>
        </w:rPr>
        <w:tab/>
      </w:r>
      <w:r w:rsidR="00787C79">
        <w:rPr>
          <w:rFonts w:ascii="Calibri" w:hAnsi="Calibri" w:cs="Calibri"/>
          <w:sz w:val="21"/>
          <w:szCs w:val="21"/>
        </w:rPr>
        <w:t>organizace</w:t>
      </w:r>
    </w:p>
    <w:p w14:paraId="43D90E9F" w14:textId="77777777" w:rsidR="00D8645E" w:rsidRPr="00584A37" w:rsidRDefault="00D8645E" w:rsidP="00584A37">
      <w:pPr>
        <w:widowControl w:val="0"/>
        <w:tabs>
          <w:tab w:val="left" w:pos="1134"/>
          <w:tab w:val="left" w:pos="6521"/>
        </w:tabs>
        <w:jc w:val="both"/>
        <w:rPr>
          <w:rFonts w:ascii="Calibri" w:hAnsi="Calibri" w:cs="Calibri"/>
          <w:sz w:val="21"/>
          <w:szCs w:val="21"/>
        </w:rPr>
      </w:pPr>
    </w:p>
    <w:p w14:paraId="7912D56E" w14:textId="77777777" w:rsidR="00D8645E" w:rsidRPr="00584A37" w:rsidRDefault="00D8645E" w:rsidP="00584A37">
      <w:pPr>
        <w:widowControl w:val="0"/>
        <w:tabs>
          <w:tab w:val="left" w:pos="1134"/>
          <w:tab w:val="left" w:pos="6521"/>
        </w:tabs>
        <w:jc w:val="both"/>
        <w:rPr>
          <w:rFonts w:ascii="Calibri" w:hAnsi="Calibri" w:cs="Calibri"/>
          <w:sz w:val="21"/>
          <w:szCs w:val="21"/>
        </w:rPr>
      </w:pPr>
    </w:p>
    <w:p w14:paraId="5F212F3E" w14:textId="69FF3D47" w:rsidR="00AE0271" w:rsidRPr="00AE0271" w:rsidRDefault="00AE0271" w:rsidP="00AE0271">
      <w:pPr>
        <w:tabs>
          <w:tab w:val="left" w:pos="1134"/>
        </w:tabs>
        <w:rPr>
          <w:rFonts w:ascii="Calibri" w:hAnsi="Calibri" w:cs="Calibri"/>
          <w:sz w:val="21"/>
          <w:szCs w:val="21"/>
        </w:rPr>
      </w:pPr>
    </w:p>
    <w:sectPr w:rsidR="00AE0271" w:rsidRPr="00AE0271" w:rsidSect="007B5B57">
      <w:footerReference w:type="default" r:id="rId8"/>
      <w:headerReference w:type="first" r:id="rId9"/>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AE23F" w14:textId="77777777" w:rsidR="007F07C2" w:rsidRDefault="007F07C2" w:rsidP="00FF0776">
      <w:r>
        <w:separator/>
      </w:r>
    </w:p>
  </w:endnote>
  <w:endnote w:type="continuationSeparator" w:id="0">
    <w:p w14:paraId="49B92C8F" w14:textId="77777777" w:rsidR="007F07C2" w:rsidRDefault="007F07C2" w:rsidP="00FF0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80EB3" w14:textId="4E1B7EC1" w:rsidR="00654CC2" w:rsidRPr="00C03879" w:rsidRDefault="00522A5D" w:rsidP="00C03879">
    <w:pPr>
      <w:pStyle w:val="Zpat"/>
      <w:jc w:val="right"/>
      <w:rPr>
        <w:rFonts w:ascii="Calibri" w:hAnsi="Calibri" w:cs="Calibri"/>
      </w:rPr>
    </w:pPr>
    <w:r w:rsidRPr="00C03879">
      <w:rPr>
        <w:rFonts w:ascii="Calibri" w:hAnsi="Calibri" w:cs="Calibri"/>
      </w:rPr>
      <w:fldChar w:fldCharType="begin"/>
    </w:r>
    <w:r w:rsidR="00654CC2" w:rsidRPr="00C03879">
      <w:rPr>
        <w:rFonts w:ascii="Calibri" w:hAnsi="Calibri" w:cs="Calibri"/>
      </w:rPr>
      <w:instrText xml:space="preserve"> PAGE   \* MERGEFORMAT </w:instrText>
    </w:r>
    <w:r w:rsidRPr="00C03879">
      <w:rPr>
        <w:rFonts w:ascii="Calibri" w:hAnsi="Calibri" w:cs="Calibri"/>
      </w:rPr>
      <w:fldChar w:fldCharType="separate"/>
    </w:r>
    <w:r w:rsidR="009674B6">
      <w:rPr>
        <w:rFonts w:ascii="Calibri" w:hAnsi="Calibri" w:cs="Calibri"/>
        <w:noProof/>
      </w:rPr>
      <w:t>9</w:t>
    </w:r>
    <w:r w:rsidRPr="00C03879">
      <w:rPr>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9446D" w14:textId="77777777" w:rsidR="007F07C2" w:rsidRDefault="007F07C2" w:rsidP="00FF0776">
      <w:r>
        <w:separator/>
      </w:r>
    </w:p>
  </w:footnote>
  <w:footnote w:type="continuationSeparator" w:id="0">
    <w:p w14:paraId="11969816" w14:textId="77777777" w:rsidR="007F07C2" w:rsidRDefault="007F07C2" w:rsidP="00FF0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64DF0" w14:textId="60633CC4" w:rsidR="00654CC2" w:rsidRPr="00CB06DF" w:rsidRDefault="00654CC2" w:rsidP="00994B01">
    <w:pPr>
      <w:tabs>
        <w:tab w:val="left" w:pos="3686"/>
        <w:tab w:val="right" w:pos="9354"/>
      </w:tabs>
      <w:rPr>
        <w:rStyle w:val="Siln"/>
        <w:rFonts w:ascii="Calibri" w:hAnsi="Calibri" w:cs="Calibri"/>
        <w:b w:val="0"/>
        <w:bCs w:val="0"/>
        <w:sz w:val="22"/>
        <w:szCs w:val="22"/>
      </w:rPr>
    </w:pPr>
    <w:r w:rsidRPr="00FD1A03">
      <w:rPr>
        <w:rStyle w:val="Siln"/>
        <w:rFonts w:ascii="Calibri" w:hAnsi="Calibri" w:cs="Calibri"/>
        <w:b w:val="0"/>
        <w:bCs w:val="0"/>
        <w:sz w:val="22"/>
        <w:szCs w:val="22"/>
      </w:rPr>
      <w:t>Čj.: NPÚ-440/</w:t>
    </w:r>
    <w:r w:rsidR="006C33B4">
      <w:rPr>
        <w:rStyle w:val="Siln"/>
        <w:rFonts w:ascii="Calibri" w:hAnsi="Calibri" w:cs="Calibri"/>
        <w:b w:val="0"/>
        <w:bCs w:val="0"/>
        <w:sz w:val="22"/>
        <w:szCs w:val="22"/>
      </w:rPr>
      <w:t>106203</w:t>
    </w:r>
    <w:r w:rsidRPr="00FD1A03">
      <w:rPr>
        <w:rStyle w:val="Siln"/>
        <w:rFonts w:ascii="Calibri" w:hAnsi="Calibri" w:cs="Calibri"/>
        <w:b w:val="0"/>
        <w:bCs w:val="0"/>
        <w:sz w:val="22"/>
        <w:szCs w:val="22"/>
      </w:rPr>
      <w:t>/20</w:t>
    </w:r>
    <w:r w:rsidR="00FD1A03" w:rsidRPr="00FD1A03">
      <w:rPr>
        <w:rStyle w:val="Siln"/>
        <w:rFonts w:ascii="Calibri" w:hAnsi="Calibri" w:cs="Calibri"/>
        <w:b w:val="0"/>
        <w:bCs w:val="0"/>
        <w:sz w:val="22"/>
        <w:szCs w:val="22"/>
      </w:rPr>
      <w:t>22</w:t>
    </w:r>
    <w:r w:rsidRPr="00FD1A03">
      <w:rPr>
        <w:rStyle w:val="Siln"/>
        <w:rFonts w:ascii="Calibri" w:hAnsi="Calibri" w:cs="Calibri"/>
        <w:b w:val="0"/>
        <w:bCs w:val="0"/>
        <w:sz w:val="22"/>
        <w:szCs w:val="22"/>
      </w:rPr>
      <w:tab/>
      <w:t xml:space="preserve">Evidenční číslo: </w:t>
    </w:r>
    <w:r w:rsidR="006C33B4">
      <w:rPr>
        <w:rStyle w:val="Siln"/>
        <w:rFonts w:ascii="Calibri" w:hAnsi="Calibri" w:cs="Calibri"/>
        <w:b w:val="0"/>
        <w:bCs w:val="0"/>
        <w:sz w:val="22"/>
        <w:szCs w:val="22"/>
      </w:rPr>
      <w:t>4009H1220029</w:t>
    </w:r>
    <w:r w:rsidRPr="00FD1A03">
      <w:rPr>
        <w:rStyle w:val="Siln"/>
        <w:rFonts w:ascii="Calibri" w:hAnsi="Calibri" w:cs="Calibri"/>
        <w:b w:val="0"/>
        <w:bCs w:val="0"/>
        <w:sz w:val="22"/>
        <w:szCs w:val="22"/>
      </w:rPr>
      <w:tab/>
    </w:r>
    <w:proofErr w:type="spellStart"/>
    <w:r w:rsidRPr="00FD1A03">
      <w:rPr>
        <w:rStyle w:val="Siln"/>
        <w:rFonts w:ascii="Calibri" w:hAnsi="Calibri" w:cs="Calibri"/>
        <w:b w:val="0"/>
        <w:bCs w:val="0"/>
        <w:sz w:val="22"/>
        <w:szCs w:val="22"/>
      </w:rPr>
      <w:t>zn</w:t>
    </w:r>
    <w:proofErr w:type="spellEnd"/>
    <w:r w:rsidRPr="00FD1A03">
      <w:rPr>
        <w:rStyle w:val="Siln"/>
        <w:rFonts w:ascii="Calibri" w:hAnsi="Calibri" w:cs="Calibri"/>
        <w:b w:val="0"/>
        <w:bCs w:val="0"/>
        <w:sz w:val="22"/>
        <w:szCs w:val="22"/>
      </w:rPr>
      <w:t xml:space="preserve">: </w:t>
    </w:r>
    <w:r w:rsidR="006C33B4">
      <w:rPr>
        <w:rStyle w:val="Siln"/>
        <w:rFonts w:ascii="Calibri" w:hAnsi="Calibri" w:cs="Calibri"/>
        <w:b w:val="0"/>
        <w:bCs w:val="0"/>
        <w:sz w:val="22"/>
        <w:szCs w:val="22"/>
      </w:rPr>
      <w:t>HN</w:t>
    </w:r>
  </w:p>
  <w:p w14:paraId="1368BA38" w14:textId="77777777" w:rsidR="00654CC2" w:rsidRDefault="00654CC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71AD"/>
    <w:multiLevelType w:val="multilevel"/>
    <w:tmpl w:val="F964FE5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2.%3."/>
      <w:lvlJc w:val="left"/>
      <w:pPr>
        <w:ind w:left="1004" w:hanging="504"/>
      </w:pPr>
      <w:rPr>
        <w:rFonts w:hint="default"/>
      </w:rPr>
    </w:lvl>
    <w:lvl w:ilvl="3">
      <w:start w:val="1"/>
      <w:numFmt w:val="decimal"/>
      <w:lvlText w:val="2.%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39305E"/>
    <w:multiLevelType w:val="hybridMultilevel"/>
    <w:tmpl w:val="78E6AEC4"/>
    <w:lvl w:ilvl="0" w:tplc="28827A8C">
      <w:start w:val="1"/>
      <w:numFmt w:val="bullet"/>
      <w:lvlText w:val=""/>
      <w:lvlJc w:val="left"/>
      <w:pPr>
        <w:ind w:left="1980" w:hanging="360"/>
      </w:pPr>
      <w:rPr>
        <w:rFonts w:ascii="Symbol" w:hAnsi="Symbol" w:cs="Symbol" w:hint="default"/>
        <w:color w:val="auto"/>
      </w:rPr>
    </w:lvl>
    <w:lvl w:ilvl="1" w:tplc="04050003">
      <w:start w:val="1"/>
      <w:numFmt w:val="bullet"/>
      <w:lvlText w:val="o"/>
      <w:lvlJc w:val="left"/>
      <w:pPr>
        <w:ind w:left="2214" w:hanging="360"/>
      </w:pPr>
      <w:rPr>
        <w:rFonts w:ascii="Courier New" w:hAnsi="Courier New" w:cs="Courier New" w:hint="default"/>
      </w:rPr>
    </w:lvl>
    <w:lvl w:ilvl="2" w:tplc="04050005">
      <w:start w:val="1"/>
      <w:numFmt w:val="bullet"/>
      <w:lvlText w:val=""/>
      <w:lvlJc w:val="left"/>
      <w:pPr>
        <w:ind w:left="2934" w:hanging="360"/>
      </w:pPr>
      <w:rPr>
        <w:rFonts w:ascii="Wingdings" w:hAnsi="Wingdings" w:cs="Wingdings" w:hint="default"/>
      </w:rPr>
    </w:lvl>
    <w:lvl w:ilvl="3" w:tplc="04050001">
      <w:start w:val="1"/>
      <w:numFmt w:val="bullet"/>
      <w:lvlText w:val=""/>
      <w:lvlJc w:val="left"/>
      <w:pPr>
        <w:ind w:left="3654" w:hanging="360"/>
      </w:pPr>
      <w:rPr>
        <w:rFonts w:ascii="Symbol" w:hAnsi="Symbol" w:cs="Symbol" w:hint="default"/>
      </w:rPr>
    </w:lvl>
    <w:lvl w:ilvl="4" w:tplc="04050003">
      <w:start w:val="1"/>
      <w:numFmt w:val="bullet"/>
      <w:lvlText w:val="o"/>
      <w:lvlJc w:val="left"/>
      <w:pPr>
        <w:ind w:left="4374" w:hanging="360"/>
      </w:pPr>
      <w:rPr>
        <w:rFonts w:ascii="Courier New" w:hAnsi="Courier New" w:cs="Courier New" w:hint="default"/>
      </w:rPr>
    </w:lvl>
    <w:lvl w:ilvl="5" w:tplc="04050005">
      <w:start w:val="1"/>
      <w:numFmt w:val="bullet"/>
      <w:lvlText w:val=""/>
      <w:lvlJc w:val="left"/>
      <w:pPr>
        <w:ind w:left="5094" w:hanging="360"/>
      </w:pPr>
      <w:rPr>
        <w:rFonts w:ascii="Wingdings" w:hAnsi="Wingdings" w:cs="Wingdings" w:hint="default"/>
      </w:rPr>
    </w:lvl>
    <w:lvl w:ilvl="6" w:tplc="04050001">
      <w:start w:val="1"/>
      <w:numFmt w:val="bullet"/>
      <w:lvlText w:val=""/>
      <w:lvlJc w:val="left"/>
      <w:pPr>
        <w:ind w:left="5814" w:hanging="360"/>
      </w:pPr>
      <w:rPr>
        <w:rFonts w:ascii="Symbol" w:hAnsi="Symbol" w:cs="Symbol" w:hint="default"/>
      </w:rPr>
    </w:lvl>
    <w:lvl w:ilvl="7" w:tplc="04050003">
      <w:start w:val="1"/>
      <w:numFmt w:val="bullet"/>
      <w:lvlText w:val="o"/>
      <w:lvlJc w:val="left"/>
      <w:pPr>
        <w:ind w:left="6534" w:hanging="360"/>
      </w:pPr>
      <w:rPr>
        <w:rFonts w:ascii="Courier New" w:hAnsi="Courier New" w:cs="Courier New" w:hint="default"/>
      </w:rPr>
    </w:lvl>
    <w:lvl w:ilvl="8" w:tplc="04050005">
      <w:start w:val="1"/>
      <w:numFmt w:val="bullet"/>
      <w:lvlText w:val=""/>
      <w:lvlJc w:val="left"/>
      <w:pPr>
        <w:ind w:left="7254" w:hanging="360"/>
      </w:pPr>
      <w:rPr>
        <w:rFonts w:ascii="Wingdings" w:hAnsi="Wingdings" w:cs="Wingdings" w:hint="default"/>
      </w:rPr>
    </w:lvl>
  </w:abstractNum>
  <w:abstractNum w:abstractNumId="2" w15:restartNumberingAfterBreak="0">
    <w:nsid w:val="07991746"/>
    <w:multiLevelType w:val="hybridMultilevel"/>
    <w:tmpl w:val="1ED435C4"/>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 w15:restartNumberingAfterBreak="0">
    <w:nsid w:val="07E20F25"/>
    <w:multiLevelType w:val="multilevel"/>
    <w:tmpl w:val="A0A8D3F4"/>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color w:val="auto"/>
      </w:rPr>
    </w:lvl>
    <w:lvl w:ilvl="2">
      <w:start w:val="1"/>
      <w:numFmt w:val="decimal"/>
      <w:lvlText w:val="1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215DD5"/>
    <w:multiLevelType w:val="multilevel"/>
    <w:tmpl w:val="0C9ACAFE"/>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54B2254"/>
    <w:multiLevelType w:val="multilevel"/>
    <w:tmpl w:val="38EAEBA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5DF406A"/>
    <w:multiLevelType w:val="multilevel"/>
    <w:tmpl w:val="C23852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841C19"/>
    <w:multiLevelType w:val="multilevel"/>
    <w:tmpl w:val="3C6664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810AC1"/>
    <w:multiLevelType w:val="hybridMultilevel"/>
    <w:tmpl w:val="10AE443C"/>
    <w:lvl w:ilvl="0" w:tplc="F4C00D7E">
      <w:start w:val="1"/>
      <w:numFmt w:val="ordinal"/>
      <w:lvlText w:val="13.%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6664B4B"/>
    <w:multiLevelType w:val="multilevel"/>
    <w:tmpl w:val="6428F2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2.%2.%3."/>
      <w:lvlJc w:val="left"/>
      <w:pPr>
        <w:ind w:left="1224" w:hanging="504"/>
      </w:pPr>
      <w:rPr>
        <w:rFonts w:hint="default"/>
      </w:rPr>
    </w:lvl>
    <w:lvl w:ilvl="3">
      <w:start w:val="1"/>
      <w:numFmt w:val="decimal"/>
      <w:lvlText w:val="2.%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738426D"/>
    <w:multiLevelType w:val="multilevel"/>
    <w:tmpl w:val="3DFEAD78"/>
    <w:lvl w:ilvl="0">
      <w:start w:val="1"/>
      <w:numFmt w:val="decimal"/>
      <w:lvlText w:val="%1."/>
      <w:lvlJc w:val="left"/>
      <w:pPr>
        <w:ind w:left="564" w:hanging="564"/>
      </w:pPr>
      <w:rPr>
        <w:rFonts w:hint="default"/>
        <w:b w:val="0"/>
      </w:rPr>
    </w:lvl>
    <w:lvl w:ilvl="1">
      <w:start w:val="1"/>
      <w:numFmt w:val="decimal"/>
      <w:lvlText w:val="%1.%2."/>
      <w:lvlJc w:val="left"/>
      <w:pPr>
        <w:ind w:left="564" w:hanging="56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28DF2FB3"/>
    <w:multiLevelType w:val="multilevel"/>
    <w:tmpl w:val="50926E58"/>
    <w:lvl w:ilvl="0">
      <w:start w:val="1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D5967B1"/>
    <w:multiLevelType w:val="hybridMultilevel"/>
    <w:tmpl w:val="8EB66D88"/>
    <w:lvl w:ilvl="0" w:tplc="04050001">
      <w:start w:val="1"/>
      <w:numFmt w:val="bullet"/>
      <w:lvlText w:val=""/>
      <w:lvlJc w:val="left"/>
      <w:pPr>
        <w:ind w:left="1910" w:hanging="360"/>
      </w:pPr>
      <w:rPr>
        <w:rFonts w:ascii="Symbol" w:hAnsi="Symbol" w:hint="default"/>
      </w:rPr>
    </w:lvl>
    <w:lvl w:ilvl="1" w:tplc="04050003" w:tentative="1">
      <w:start w:val="1"/>
      <w:numFmt w:val="bullet"/>
      <w:lvlText w:val="o"/>
      <w:lvlJc w:val="left"/>
      <w:pPr>
        <w:ind w:left="2630" w:hanging="360"/>
      </w:pPr>
      <w:rPr>
        <w:rFonts w:ascii="Courier New" w:hAnsi="Courier New" w:cs="Courier New" w:hint="default"/>
      </w:rPr>
    </w:lvl>
    <w:lvl w:ilvl="2" w:tplc="04050005" w:tentative="1">
      <w:start w:val="1"/>
      <w:numFmt w:val="bullet"/>
      <w:lvlText w:val=""/>
      <w:lvlJc w:val="left"/>
      <w:pPr>
        <w:ind w:left="3350" w:hanging="360"/>
      </w:pPr>
      <w:rPr>
        <w:rFonts w:ascii="Wingdings" w:hAnsi="Wingdings" w:hint="default"/>
      </w:rPr>
    </w:lvl>
    <w:lvl w:ilvl="3" w:tplc="04050001" w:tentative="1">
      <w:start w:val="1"/>
      <w:numFmt w:val="bullet"/>
      <w:lvlText w:val=""/>
      <w:lvlJc w:val="left"/>
      <w:pPr>
        <w:ind w:left="4070" w:hanging="360"/>
      </w:pPr>
      <w:rPr>
        <w:rFonts w:ascii="Symbol" w:hAnsi="Symbol" w:hint="default"/>
      </w:rPr>
    </w:lvl>
    <w:lvl w:ilvl="4" w:tplc="04050003" w:tentative="1">
      <w:start w:val="1"/>
      <w:numFmt w:val="bullet"/>
      <w:lvlText w:val="o"/>
      <w:lvlJc w:val="left"/>
      <w:pPr>
        <w:ind w:left="4790" w:hanging="360"/>
      </w:pPr>
      <w:rPr>
        <w:rFonts w:ascii="Courier New" w:hAnsi="Courier New" w:cs="Courier New" w:hint="default"/>
      </w:rPr>
    </w:lvl>
    <w:lvl w:ilvl="5" w:tplc="04050005" w:tentative="1">
      <w:start w:val="1"/>
      <w:numFmt w:val="bullet"/>
      <w:lvlText w:val=""/>
      <w:lvlJc w:val="left"/>
      <w:pPr>
        <w:ind w:left="5510" w:hanging="360"/>
      </w:pPr>
      <w:rPr>
        <w:rFonts w:ascii="Wingdings" w:hAnsi="Wingdings" w:hint="default"/>
      </w:rPr>
    </w:lvl>
    <w:lvl w:ilvl="6" w:tplc="04050001" w:tentative="1">
      <w:start w:val="1"/>
      <w:numFmt w:val="bullet"/>
      <w:lvlText w:val=""/>
      <w:lvlJc w:val="left"/>
      <w:pPr>
        <w:ind w:left="6230" w:hanging="360"/>
      </w:pPr>
      <w:rPr>
        <w:rFonts w:ascii="Symbol" w:hAnsi="Symbol" w:hint="default"/>
      </w:rPr>
    </w:lvl>
    <w:lvl w:ilvl="7" w:tplc="04050003" w:tentative="1">
      <w:start w:val="1"/>
      <w:numFmt w:val="bullet"/>
      <w:lvlText w:val="o"/>
      <w:lvlJc w:val="left"/>
      <w:pPr>
        <w:ind w:left="6950" w:hanging="360"/>
      </w:pPr>
      <w:rPr>
        <w:rFonts w:ascii="Courier New" w:hAnsi="Courier New" w:cs="Courier New" w:hint="default"/>
      </w:rPr>
    </w:lvl>
    <w:lvl w:ilvl="8" w:tplc="04050005" w:tentative="1">
      <w:start w:val="1"/>
      <w:numFmt w:val="bullet"/>
      <w:lvlText w:val=""/>
      <w:lvlJc w:val="left"/>
      <w:pPr>
        <w:ind w:left="7670" w:hanging="360"/>
      </w:pPr>
      <w:rPr>
        <w:rFonts w:ascii="Wingdings" w:hAnsi="Wingdings" w:hint="default"/>
      </w:rPr>
    </w:lvl>
  </w:abstractNum>
  <w:abstractNum w:abstractNumId="14" w15:restartNumberingAfterBreak="0">
    <w:nsid w:val="3DB6305A"/>
    <w:multiLevelType w:val="multilevel"/>
    <w:tmpl w:val="529EDD56"/>
    <w:lvl w:ilvl="0">
      <w:start w:val="1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2213514"/>
    <w:multiLevelType w:val="multilevel"/>
    <w:tmpl w:val="0B087E98"/>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5587575"/>
    <w:multiLevelType w:val="multilevel"/>
    <w:tmpl w:val="0B087E98"/>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9144EB3"/>
    <w:multiLevelType w:val="multilevel"/>
    <w:tmpl w:val="5C8CFD6C"/>
    <w:lvl w:ilvl="0">
      <w:start w:val="5"/>
      <w:numFmt w:val="decimal"/>
      <w:lvlText w:val="%1."/>
      <w:lvlJc w:val="left"/>
      <w:pPr>
        <w:ind w:left="360" w:hanging="360"/>
      </w:pPr>
      <w:rPr>
        <w:rFonts w:ascii="Calibri" w:hAnsi="Calibri" w:cs="Calibri"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1440" w:hanging="720"/>
      </w:pPr>
      <w:rPr>
        <w:rFonts w:ascii="Calibri" w:hAnsi="Calibri" w:cs="Calibri" w:hint="default"/>
        <w:b/>
        <w:bCs/>
      </w:rPr>
    </w:lvl>
    <w:lvl w:ilvl="3">
      <w:start w:val="1"/>
      <w:numFmt w:val="decimal"/>
      <w:lvlText w:val="%1.%2.%3.%4."/>
      <w:lvlJc w:val="left"/>
      <w:pPr>
        <w:ind w:left="1800" w:hanging="720"/>
      </w:pPr>
      <w:rPr>
        <w:rFonts w:ascii="Calibri" w:hAnsi="Calibri" w:cs="Calibri" w:hint="default"/>
      </w:rPr>
    </w:lvl>
    <w:lvl w:ilvl="4">
      <w:start w:val="1"/>
      <w:numFmt w:val="decimal"/>
      <w:lvlText w:val="%1.%2.%3.%4.%5."/>
      <w:lvlJc w:val="left"/>
      <w:pPr>
        <w:ind w:left="2520" w:hanging="1080"/>
      </w:pPr>
      <w:rPr>
        <w:rFonts w:ascii="Calibri" w:hAnsi="Calibri" w:cs="Calibri" w:hint="default"/>
      </w:rPr>
    </w:lvl>
    <w:lvl w:ilvl="5">
      <w:start w:val="1"/>
      <w:numFmt w:val="decimal"/>
      <w:lvlText w:val="%1.%2.%3.%4.%5.%6."/>
      <w:lvlJc w:val="left"/>
      <w:pPr>
        <w:ind w:left="2880" w:hanging="1080"/>
      </w:pPr>
      <w:rPr>
        <w:rFonts w:ascii="Calibri" w:hAnsi="Calibri" w:cs="Calibri" w:hint="default"/>
      </w:rPr>
    </w:lvl>
    <w:lvl w:ilvl="6">
      <w:start w:val="1"/>
      <w:numFmt w:val="decimal"/>
      <w:lvlText w:val="%1.%2.%3.%4.%5.%6.%7."/>
      <w:lvlJc w:val="left"/>
      <w:pPr>
        <w:ind w:left="3600" w:hanging="1440"/>
      </w:pPr>
      <w:rPr>
        <w:rFonts w:ascii="Calibri" w:hAnsi="Calibri" w:cs="Calibri" w:hint="default"/>
      </w:rPr>
    </w:lvl>
    <w:lvl w:ilvl="7">
      <w:start w:val="1"/>
      <w:numFmt w:val="decimal"/>
      <w:lvlText w:val="%1.%2.%3.%4.%5.%6.%7.%8."/>
      <w:lvlJc w:val="left"/>
      <w:pPr>
        <w:ind w:left="3960" w:hanging="1440"/>
      </w:pPr>
      <w:rPr>
        <w:rFonts w:ascii="Calibri" w:hAnsi="Calibri" w:cs="Calibri" w:hint="default"/>
      </w:rPr>
    </w:lvl>
    <w:lvl w:ilvl="8">
      <w:start w:val="1"/>
      <w:numFmt w:val="decimal"/>
      <w:lvlText w:val="%1.%2.%3.%4.%5.%6.%7.%8.%9."/>
      <w:lvlJc w:val="left"/>
      <w:pPr>
        <w:ind w:left="4680" w:hanging="1800"/>
      </w:pPr>
      <w:rPr>
        <w:rFonts w:ascii="Calibri" w:hAnsi="Calibri" w:cs="Calibri" w:hint="default"/>
      </w:rPr>
    </w:lvl>
  </w:abstractNum>
  <w:abstractNum w:abstractNumId="18" w15:restartNumberingAfterBreak="0">
    <w:nsid w:val="4BC6381D"/>
    <w:multiLevelType w:val="multilevel"/>
    <w:tmpl w:val="D444B2E2"/>
    <w:lvl w:ilvl="0">
      <w:start w:val="1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D947BCE"/>
    <w:multiLevelType w:val="multilevel"/>
    <w:tmpl w:val="0B087E98"/>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E833669"/>
    <w:multiLevelType w:val="multilevel"/>
    <w:tmpl w:val="7542BE56"/>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0614E27"/>
    <w:multiLevelType w:val="hybridMultilevel"/>
    <w:tmpl w:val="E35CDDA4"/>
    <w:lvl w:ilvl="0" w:tplc="04050001">
      <w:start w:val="1"/>
      <w:numFmt w:val="bullet"/>
      <w:lvlText w:val=""/>
      <w:lvlJc w:val="left"/>
      <w:pPr>
        <w:tabs>
          <w:tab w:val="num" w:pos="1429"/>
        </w:tabs>
        <w:ind w:left="1429" w:hanging="360"/>
      </w:pPr>
      <w:rPr>
        <w:rFonts w:ascii="Symbol" w:hAnsi="Symbol" w:cs="Symbol" w:hint="default"/>
      </w:rPr>
    </w:lvl>
    <w:lvl w:ilvl="1" w:tplc="04050003">
      <w:start w:val="1"/>
      <w:numFmt w:val="bullet"/>
      <w:lvlText w:val="o"/>
      <w:lvlJc w:val="left"/>
      <w:pPr>
        <w:tabs>
          <w:tab w:val="num" w:pos="2149"/>
        </w:tabs>
        <w:ind w:left="2149" w:hanging="360"/>
      </w:pPr>
      <w:rPr>
        <w:rFonts w:ascii="Courier New" w:hAnsi="Courier New" w:cs="Courier New" w:hint="default"/>
      </w:rPr>
    </w:lvl>
    <w:lvl w:ilvl="2" w:tplc="04050005">
      <w:start w:val="1"/>
      <w:numFmt w:val="bullet"/>
      <w:lvlText w:val=""/>
      <w:lvlJc w:val="left"/>
      <w:pPr>
        <w:tabs>
          <w:tab w:val="num" w:pos="2869"/>
        </w:tabs>
        <w:ind w:left="2869" w:hanging="360"/>
      </w:pPr>
      <w:rPr>
        <w:rFonts w:ascii="Wingdings" w:hAnsi="Wingdings" w:cs="Wingdings" w:hint="default"/>
      </w:rPr>
    </w:lvl>
    <w:lvl w:ilvl="3" w:tplc="04050001">
      <w:start w:val="1"/>
      <w:numFmt w:val="bullet"/>
      <w:lvlText w:val=""/>
      <w:lvlJc w:val="left"/>
      <w:pPr>
        <w:tabs>
          <w:tab w:val="num" w:pos="3589"/>
        </w:tabs>
        <w:ind w:left="3589" w:hanging="360"/>
      </w:pPr>
      <w:rPr>
        <w:rFonts w:ascii="Symbol" w:hAnsi="Symbol" w:cs="Symbol" w:hint="default"/>
      </w:rPr>
    </w:lvl>
    <w:lvl w:ilvl="4" w:tplc="04050003">
      <w:start w:val="1"/>
      <w:numFmt w:val="bullet"/>
      <w:lvlText w:val="o"/>
      <w:lvlJc w:val="left"/>
      <w:pPr>
        <w:tabs>
          <w:tab w:val="num" w:pos="4309"/>
        </w:tabs>
        <w:ind w:left="4309" w:hanging="360"/>
      </w:pPr>
      <w:rPr>
        <w:rFonts w:ascii="Courier New" w:hAnsi="Courier New" w:cs="Courier New" w:hint="default"/>
      </w:rPr>
    </w:lvl>
    <w:lvl w:ilvl="5" w:tplc="04050005">
      <w:start w:val="1"/>
      <w:numFmt w:val="bullet"/>
      <w:lvlText w:val=""/>
      <w:lvlJc w:val="left"/>
      <w:pPr>
        <w:tabs>
          <w:tab w:val="num" w:pos="5029"/>
        </w:tabs>
        <w:ind w:left="5029" w:hanging="360"/>
      </w:pPr>
      <w:rPr>
        <w:rFonts w:ascii="Wingdings" w:hAnsi="Wingdings" w:cs="Wingdings" w:hint="default"/>
      </w:rPr>
    </w:lvl>
    <w:lvl w:ilvl="6" w:tplc="04050001">
      <w:start w:val="1"/>
      <w:numFmt w:val="bullet"/>
      <w:lvlText w:val=""/>
      <w:lvlJc w:val="left"/>
      <w:pPr>
        <w:tabs>
          <w:tab w:val="num" w:pos="5749"/>
        </w:tabs>
        <w:ind w:left="5749" w:hanging="360"/>
      </w:pPr>
      <w:rPr>
        <w:rFonts w:ascii="Symbol" w:hAnsi="Symbol" w:cs="Symbol" w:hint="default"/>
      </w:rPr>
    </w:lvl>
    <w:lvl w:ilvl="7" w:tplc="04050003">
      <w:start w:val="1"/>
      <w:numFmt w:val="bullet"/>
      <w:lvlText w:val="o"/>
      <w:lvlJc w:val="left"/>
      <w:pPr>
        <w:tabs>
          <w:tab w:val="num" w:pos="6469"/>
        </w:tabs>
        <w:ind w:left="6469" w:hanging="360"/>
      </w:pPr>
      <w:rPr>
        <w:rFonts w:ascii="Courier New" w:hAnsi="Courier New" w:cs="Courier New" w:hint="default"/>
      </w:rPr>
    </w:lvl>
    <w:lvl w:ilvl="8" w:tplc="04050005">
      <w:start w:val="1"/>
      <w:numFmt w:val="bullet"/>
      <w:lvlText w:val=""/>
      <w:lvlJc w:val="left"/>
      <w:pPr>
        <w:tabs>
          <w:tab w:val="num" w:pos="7189"/>
        </w:tabs>
        <w:ind w:left="7189" w:hanging="360"/>
      </w:pPr>
      <w:rPr>
        <w:rFonts w:ascii="Wingdings" w:hAnsi="Wingdings" w:cs="Wingdings" w:hint="default"/>
      </w:rPr>
    </w:lvl>
  </w:abstractNum>
  <w:abstractNum w:abstractNumId="22" w15:restartNumberingAfterBreak="0">
    <w:nsid w:val="52915DC2"/>
    <w:multiLevelType w:val="multilevel"/>
    <w:tmpl w:val="B7A23EAA"/>
    <w:lvl w:ilvl="0">
      <w:start w:val="1"/>
      <w:numFmt w:val="decimal"/>
      <w:lvlText w:val="%1."/>
      <w:lvlJc w:val="left"/>
      <w:pPr>
        <w:ind w:left="360" w:hanging="360"/>
      </w:pPr>
      <w:rPr>
        <w:rFonts w:hint="default"/>
      </w:rPr>
    </w:lvl>
    <w:lvl w:ilvl="1">
      <w:start w:val="1"/>
      <w:numFmt w:val="decimal"/>
      <w:lvlText w:val="13.%2."/>
      <w:lvlJc w:val="left"/>
      <w:pPr>
        <w:ind w:left="574" w:hanging="432"/>
      </w:pPr>
      <w:rPr>
        <w:rFonts w:hint="default"/>
      </w:rPr>
    </w:lvl>
    <w:lvl w:ilvl="2">
      <w:start w:val="1"/>
      <w:numFmt w:val="decimal"/>
      <w:lvlText w:val="1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6955AB0"/>
    <w:multiLevelType w:val="hybridMultilevel"/>
    <w:tmpl w:val="CA6076C8"/>
    <w:lvl w:ilvl="0" w:tplc="04050001">
      <w:start w:val="1"/>
      <w:numFmt w:val="bullet"/>
      <w:lvlText w:val=""/>
      <w:lvlJc w:val="left"/>
      <w:pPr>
        <w:ind w:left="1551" w:hanging="360"/>
      </w:pPr>
      <w:rPr>
        <w:rFonts w:ascii="Symbol" w:hAnsi="Symbol" w:hint="default"/>
      </w:rPr>
    </w:lvl>
    <w:lvl w:ilvl="1" w:tplc="04050003" w:tentative="1">
      <w:start w:val="1"/>
      <w:numFmt w:val="bullet"/>
      <w:lvlText w:val="o"/>
      <w:lvlJc w:val="left"/>
      <w:pPr>
        <w:ind w:left="2271" w:hanging="360"/>
      </w:pPr>
      <w:rPr>
        <w:rFonts w:ascii="Courier New" w:hAnsi="Courier New" w:cs="Courier New" w:hint="default"/>
      </w:rPr>
    </w:lvl>
    <w:lvl w:ilvl="2" w:tplc="04050005" w:tentative="1">
      <w:start w:val="1"/>
      <w:numFmt w:val="bullet"/>
      <w:lvlText w:val=""/>
      <w:lvlJc w:val="left"/>
      <w:pPr>
        <w:ind w:left="2991" w:hanging="360"/>
      </w:pPr>
      <w:rPr>
        <w:rFonts w:ascii="Wingdings" w:hAnsi="Wingdings" w:hint="default"/>
      </w:rPr>
    </w:lvl>
    <w:lvl w:ilvl="3" w:tplc="04050001" w:tentative="1">
      <w:start w:val="1"/>
      <w:numFmt w:val="bullet"/>
      <w:lvlText w:val=""/>
      <w:lvlJc w:val="left"/>
      <w:pPr>
        <w:ind w:left="3711" w:hanging="360"/>
      </w:pPr>
      <w:rPr>
        <w:rFonts w:ascii="Symbol" w:hAnsi="Symbol" w:hint="default"/>
      </w:rPr>
    </w:lvl>
    <w:lvl w:ilvl="4" w:tplc="04050003" w:tentative="1">
      <w:start w:val="1"/>
      <w:numFmt w:val="bullet"/>
      <w:lvlText w:val="o"/>
      <w:lvlJc w:val="left"/>
      <w:pPr>
        <w:ind w:left="4431" w:hanging="360"/>
      </w:pPr>
      <w:rPr>
        <w:rFonts w:ascii="Courier New" w:hAnsi="Courier New" w:cs="Courier New" w:hint="default"/>
      </w:rPr>
    </w:lvl>
    <w:lvl w:ilvl="5" w:tplc="04050005" w:tentative="1">
      <w:start w:val="1"/>
      <w:numFmt w:val="bullet"/>
      <w:lvlText w:val=""/>
      <w:lvlJc w:val="left"/>
      <w:pPr>
        <w:ind w:left="5151" w:hanging="360"/>
      </w:pPr>
      <w:rPr>
        <w:rFonts w:ascii="Wingdings" w:hAnsi="Wingdings" w:hint="default"/>
      </w:rPr>
    </w:lvl>
    <w:lvl w:ilvl="6" w:tplc="04050001" w:tentative="1">
      <w:start w:val="1"/>
      <w:numFmt w:val="bullet"/>
      <w:lvlText w:val=""/>
      <w:lvlJc w:val="left"/>
      <w:pPr>
        <w:ind w:left="5871" w:hanging="360"/>
      </w:pPr>
      <w:rPr>
        <w:rFonts w:ascii="Symbol" w:hAnsi="Symbol" w:hint="default"/>
      </w:rPr>
    </w:lvl>
    <w:lvl w:ilvl="7" w:tplc="04050003" w:tentative="1">
      <w:start w:val="1"/>
      <w:numFmt w:val="bullet"/>
      <w:lvlText w:val="o"/>
      <w:lvlJc w:val="left"/>
      <w:pPr>
        <w:ind w:left="6591" w:hanging="360"/>
      </w:pPr>
      <w:rPr>
        <w:rFonts w:ascii="Courier New" w:hAnsi="Courier New" w:cs="Courier New" w:hint="default"/>
      </w:rPr>
    </w:lvl>
    <w:lvl w:ilvl="8" w:tplc="04050005" w:tentative="1">
      <w:start w:val="1"/>
      <w:numFmt w:val="bullet"/>
      <w:lvlText w:val=""/>
      <w:lvlJc w:val="left"/>
      <w:pPr>
        <w:ind w:left="7311" w:hanging="360"/>
      </w:pPr>
      <w:rPr>
        <w:rFonts w:ascii="Wingdings" w:hAnsi="Wingdings" w:hint="default"/>
      </w:rPr>
    </w:lvl>
  </w:abstractNum>
  <w:abstractNum w:abstractNumId="24" w15:restartNumberingAfterBreak="0">
    <w:nsid w:val="58C703E1"/>
    <w:multiLevelType w:val="multilevel"/>
    <w:tmpl w:val="026418E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B382D56"/>
    <w:multiLevelType w:val="hybridMultilevel"/>
    <w:tmpl w:val="0ADE2A68"/>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6" w15:restartNumberingAfterBreak="0">
    <w:nsid w:val="61C764CE"/>
    <w:multiLevelType w:val="multilevel"/>
    <w:tmpl w:val="04FA50E4"/>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2CD0E24"/>
    <w:multiLevelType w:val="multilevel"/>
    <w:tmpl w:val="795C5998"/>
    <w:lvl w:ilvl="0">
      <w:start w:val="1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6481534"/>
    <w:multiLevelType w:val="multilevel"/>
    <w:tmpl w:val="E0A6FFD6"/>
    <w:lvl w:ilvl="0">
      <w:start w:val="1"/>
      <w:numFmt w:val="decimal"/>
      <w:lvlText w:val="%1."/>
      <w:lvlJc w:val="left"/>
      <w:pPr>
        <w:ind w:left="360" w:hanging="360"/>
      </w:pPr>
      <w:rPr>
        <w:rFonts w:hint="default"/>
      </w:rPr>
    </w:lvl>
    <w:lvl w:ilvl="1">
      <w:start w:val="1"/>
      <w:numFmt w:val="decimal"/>
      <w:lvlText w:val="12.%2."/>
      <w:lvlJc w:val="left"/>
      <w:pPr>
        <w:ind w:left="574" w:hanging="432"/>
      </w:pPr>
      <w:rPr>
        <w:rFonts w:hint="default"/>
      </w:rPr>
    </w:lvl>
    <w:lvl w:ilvl="2">
      <w:start w:val="1"/>
      <w:numFmt w:val="decimal"/>
      <w:lvlText w:val="1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9971E27"/>
    <w:multiLevelType w:val="hybridMultilevel"/>
    <w:tmpl w:val="E5B600A6"/>
    <w:lvl w:ilvl="0" w:tplc="B34CF894">
      <w:numFmt w:val="bullet"/>
      <w:lvlText w:val="-"/>
      <w:lvlJc w:val="left"/>
      <w:pPr>
        <w:ind w:left="1068" w:hanging="360"/>
      </w:pPr>
      <w:rPr>
        <w:rFonts w:ascii="Calibri" w:eastAsia="Times New Roman" w:hAnsi="Calibri"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cs="Wingdings" w:hint="default"/>
      </w:rPr>
    </w:lvl>
    <w:lvl w:ilvl="3" w:tplc="04050001">
      <w:start w:val="1"/>
      <w:numFmt w:val="bullet"/>
      <w:lvlText w:val=""/>
      <w:lvlJc w:val="left"/>
      <w:pPr>
        <w:ind w:left="3228" w:hanging="360"/>
      </w:pPr>
      <w:rPr>
        <w:rFonts w:ascii="Symbol" w:hAnsi="Symbol" w:cs="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cs="Wingdings" w:hint="default"/>
      </w:rPr>
    </w:lvl>
    <w:lvl w:ilvl="6" w:tplc="04050001">
      <w:start w:val="1"/>
      <w:numFmt w:val="bullet"/>
      <w:lvlText w:val=""/>
      <w:lvlJc w:val="left"/>
      <w:pPr>
        <w:ind w:left="5388" w:hanging="360"/>
      </w:pPr>
      <w:rPr>
        <w:rFonts w:ascii="Symbol" w:hAnsi="Symbol" w:cs="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cs="Wingdings" w:hint="default"/>
      </w:rPr>
    </w:lvl>
  </w:abstractNum>
  <w:abstractNum w:abstractNumId="30" w15:restartNumberingAfterBreak="0">
    <w:nsid w:val="6B0A1C94"/>
    <w:multiLevelType w:val="multilevel"/>
    <w:tmpl w:val="67EE92D4"/>
    <w:lvl w:ilvl="0">
      <w:start w:val="13"/>
      <w:numFmt w:val="decimal"/>
      <w:lvlText w:val="%1."/>
      <w:lvlJc w:val="left"/>
      <w:pPr>
        <w:ind w:left="360" w:hanging="360"/>
      </w:pPr>
      <w:rPr>
        <w:rFonts w:hint="default"/>
      </w:rPr>
    </w:lvl>
    <w:lvl w:ilvl="1">
      <w:start w:val="13"/>
      <w:numFmt w:val="decimal"/>
      <w:lvlText w:val="14.%2."/>
      <w:lvlJc w:val="left"/>
      <w:pPr>
        <w:ind w:left="792" w:hanging="432"/>
      </w:pPr>
      <w:rPr>
        <w:rFonts w:hint="default"/>
      </w:rPr>
    </w:lvl>
    <w:lvl w:ilvl="2">
      <w:start w:val="1"/>
      <w:numFmt w:val="none"/>
      <w:lvlText w:val="13.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BD92047"/>
    <w:multiLevelType w:val="multilevel"/>
    <w:tmpl w:val="EB8AB9F6"/>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E0332AD"/>
    <w:multiLevelType w:val="multilevel"/>
    <w:tmpl w:val="6B4CC69A"/>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color w:val="auto"/>
      </w:rPr>
    </w:lvl>
    <w:lvl w:ilvl="2">
      <w:start w:val="1"/>
      <w:numFmt w:val="decimal"/>
      <w:lvlText w:val="3.%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E161ED9"/>
    <w:multiLevelType w:val="multilevel"/>
    <w:tmpl w:val="5184A8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FA72D9A"/>
    <w:multiLevelType w:val="multilevel"/>
    <w:tmpl w:val="6B4CC69A"/>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color w:val="auto"/>
      </w:rPr>
    </w:lvl>
    <w:lvl w:ilvl="2">
      <w:start w:val="1"/>
      <w:numFmt w:val="decimal"/>
      <w:lvlText w:val="3.%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2AE540C"/>
    <w:multiLevelType w:val="multilevel"/>
    <w:tmpl w:val="0405001F"/>
    <w:lvl w:ilvl="0">
      <w:start w:val="1"/>
      <w:numFmt w:val="decimal"/>
      <w:lvlText w:val="%1."/>
      <w:lvlJc w:val="left"/>
      <w:pPr>
        <w:tabs>
          <w:tab w:val="num" w:pos="1874"/>
        </w:tabs>
        <w:ind w:left="1514" w:hanging="360"/>
      </w:pPr>
    </w:lvl>
    <w:lvl w:ilvl="1">
      <w:start w:val="1"/>
      <w:numFmt w:val="decimal"/>
      <w:lvlText w:val="%1.%2."/>
      <w:lvlJc w:val="left"/>
      <w:pPr>
        <w:tabs>
          <w:tab w:val="num" w:pos="2594"/>
        </w:tabs>
        <w:ind w:left="1946" w:hanging="432"/>
      </w:pPr>
    </w:lvl>
    <w:lvl w:ilvl="2">
      <w:start w:val="1"/>
      <w:numFmt w:val="decimal"/>
      <w:lvlText w:val="%1.%2.%3."/>
      <w:lvlJc w:val="left"/>
      <w:pPr>
        <w:tabs>
          <w:tab w:val="num" w:pos="3314"/>
        </w:tabs>
        <w:ind w:left="2378" w:hanging="504"/>
      </w:pPr>
    </w:lvl>
    <w:lvl w:ilvl="3">
      <w:start w:val="1"/>
      <w:numFmt w:val="decimal"/>
      <w:lvlText w:val="%1.%2.%3.%4."/>
      <w:lvlJc w:val="left"/>
      <w:pPr>
        <w:tabs>
          <w:tab w:val="num" w:pos="4034"/>
        </w:tabs>
        <w:ind w:left="2882" w:hanging="648"/>
      </w:pPr>
    </w:lvl>
    <w:lvl w:ilvl="4">
      <w:start w:val="1"/>
      <w:numFmt w:val="decimal"/>
      <w:lvlText w:val="%1.%2.%3.%4.%5."/>
      <w:lvlJc w:val="left"/>
      <w:pPr>
        <w:tabs>
          <w:tab w:val="num" w:pos="5114"/>
        </w:tabs>
        <w:ind w:left="3386" w:hanging="792"/>
      </w:pPr>
    </w:lvl>
    <w:lvl w:ilvl="5">
      <w:start w:val="1"/>
      <w:numFmt w:val="decimal"/>
      <w:lvlText w:val="%1.%2.%3.%4.%5.%6."/>
      <w:lvlJc w:val="left"/>
      <w:pPr>
        <w:tabs>
          <w:tab w:val="num" w:pos="5834"/>
        </w:tabs>
        <w:ind w:left="3890" w:hanging="936"/>
      </w:pPr>
    </w:lvl>
    <w:lvl w:ilvl="6">
      <w:start w:val="1"/>
      <w:numFmt w:val="decimal"/>
      <w:lvlText w:val="%1.%2.%3.%4.%5.%6.%7."/>
      <w:lvlJc w:val="left"/>
      <w:pPr>
        <w:tabs>
          <w:tab w:val="num" w:pos="6554"/>
        </w:tabs>
        <w:ind w:left="4394" w:hanging="1080"/>
      </w:pPr>
    </w:lvl>
    <w:lvl w:ilvl="7">
      <w:start w:val="1"/>
      <w:numFmt w:val="decimal"/>
      <w:lvlText w:val="%1.%2.%3.%4.%5.%6.%7.%8."/>
      <w:lvlJc w:val="left"/>
      <w:pPr>
        <w:tabs>
          <w:tab w:val="num" w:pos="7274"/>
        </w:tabs>
        <w:ind w:left="4898" w:hanging="1224"/>
      </w:pPr>
    </w:lvl>
    <w:lvl w:ilvl="8">
      <w:start w:val="1"/>
      <w:numFmt w:val="decimal"/>
      <w:lvlText w:val="%1.%2.%3.%4.%5.%6.%7.%8.%9."/>
      <w:lvlJc w:val="left"/>
      <w:pPr>
        <w:tabs>
          <w:tab w:val="num" w:pos="8354"/>
        </w:tabs>
        <w:ind w:left="5474" w:hanging="1440"/>
      </w:pPr>
    </w:lvl>
  </w:abstractNum>
  <w:abstractNum w:abstractNumId="36" w15:restartNumberingAfterBreak="0">
    <w:nsid w:val="766B2D84"/>
    <w:multiLevelType w:val="multilevel"/>
    <w:tmpl w:val="6F9E8D00"/>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6FE47F7"/>
    <w:multiLevelType w:val="hybridMultilevel"/>
    <w:tmpl w:val="0D20F4D2"/>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8" w15:restartNumberingAfterBreak="0">
    <w:nsid w:val="7B9140E8"/>
    <w:multiLevelType w:val="multilevel"/>
    <w:tmpl w:val="8056EF6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34"/>
  </w:num>
  <w:num w:numId="3">
    <w:abstractNumId w:val="28"/>
  </w:num>
  <w:num w:numId="4">
    <w:abstractNumId w:val="30"/>
  </w:num>
  <w:num w:numId="5">
    <w:abstractNumId w:val="3"/>
  </w:num>
  <w:num w:numId="6">
    <w:abstractNumId w:val="20"/>
  </w:num>
  <w:num w:numId="7">
    <w:abstractNumId w:val="36"/>
  </w:num>
  <w:num w:numId="8">
    <w:abstractNumId w:val="6"/>
  </w:num>
  <w:num w:numId="9">
    <w:abstractNumId w:val="24"/>
  </w:num>
  <w:num w:numId="10">
    <w:abstractNumId w:val="7"/>
  </w:num>
  <w:num w:numId="11">
    <w:abstractNumId w:val="33"/>
  </w:num>
  <w:num w:numId="12">
    <w:abstractNumId w:val="4"/>
  </w:num>
  <w:num w:numId="13">
    <w:abstractNumId w:val="18"/>
  </w:num>
  <w:num w:numId="14">
    <w:abstractNumId w:val="0"/>
  </w:num>
  <w:num w:numId="15">
    <w:abstractNumId w:val="9"/>
  </w:num>
  <w:num w:numId="16">
    <w:abstractNumId w:val="21"/>
  </w:num>
  <w:num w:numId="17">
    <w:abstractNumId w:val="29"/>
  </w:num>
  <w:num w:numId="18">
    <w:abstractNumId w:val="1"/>
  </w:num>
  <w:num w:numId="19">
    <w:abstractNumId w:val="35"/>
  </w:num>
  <w:num w:numId="20">
    <w:abstractNumId w:val="25"/>
  </w:num>
  <w:num w:numId="21">
    <w:abstractNumId w:val="17"/>
  </w:num>
  <w:num w:numId="22">
    <w:abstractNumId w:val="37"/>
  </w:num>
  <w:num w:numId="23">
    <w:abstractNumId w:val="2"/>
  </w:num>
  <w:num w:numId="24">
    <w:abstractNumId w:val="13"/>
  </w:num>
  <w:num w:numId="25">
    <w:abstractNumId w:val="31"/>
  </w:num>
  <w:num w:numId="26">
    <w:abstractNumId w:val="26"/>
  </w:num>
  <w:num w:numId="27">
    <w:abstractNumId w:val="5"/>
  </w:num>
  <w:num w:numId="28">
    <w:abstractNumId w:val="15"/>
  </w:num>
  <w:num w:numId="29">
    <w:abstractNumId w:val="16"/>
  </w:num>
  <w:num w:numId="30">
    <w:abstractNumId w:val="19"/>
  </w:num>
  <w:num w:numId="31">
    <w:abstractNumId w:val="22"/>
  </w:num>
  <w:num w:numId="32">
    <w:abstractNumId w:val="30"/>
    <w:lvlOverride w:ilvl="0">
      <w:lvl w:ilvl="0">
        <w:start w:val="13"/>
        <w:numFmt w:val="decimal"/>
        <w:lvlText w:val="%1."/>
        <w:lvlJc w:val="left"/>
        <w:pPr>
          <w:ind w:left="360" w:hanging="360"/>
        </w:pPr>
        <w:rPr>
          <w:rFonts w:hint="default"/>
        </w:rPr>
      </w:lvl>
    </w:lvlOverride>
    <w:lvlOverride w:ilvl="1">
      <w:lvl w:ilvl="1">
        <w:start w:val="1"/>
        <w:numFmt w:val="decimal"/>
        <w:lvlText w:val="14.%2."/>
        <w:lvlJc w:val="left"/>
        <w:pPr>
          <w:ind w:left="792" w:hanging="432"/>
        </w:pPr>
        <w:rPr>
          <w:rFonts w:hint="default"/>
        </w:rPr>
      </w:lvl>
    </w:lvlOverride>
    <w:lvlOverride w:ilvl="2">
      <w:lvl w:ilvl="2">
        <w:start w:val="1"/>
        <w:numFmt w:val="none"/>
        <w:lvlText w:val="%1.1.1."/>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12"/>
  </w:num>
  <w:num w:numId="34">
    <w:abstractNumId w:val="27"/>
  </w:num>
  <w:num w:numId="35">
    <w:abstractNumId w:val="32"/>
  </w:num>
  <w:num w:numId="36">
    <w:abstractNumId w:val="14"/>
  </w:num>
  <w:num w:numId="37">
    <w:abstractNumId w:val="38"/>
  </w:num>
  <w:num w:numId="38">
    <w:abstractNumId w:val="8"/>
  </w:num>
  <w:num w:numId="39">
    <w:abstractNumId w:val="2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defaultTabStop w:val="397"/>
  <w:hyphenationZone w:val="425"/>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D22"/>
    <w:rsid w:val="00000078"/>
    <w:rsid w:val="000005FA"/>
    <w:rsid w:val="0000064F"/>
    <w:rsid w:val="000016E9"/>
    <w:rsid w:val="000031D0"/>
    <w:rsid w:val="00005000"/>
    <w:rsid w:val="0000785A"/>
    <w:rsid w:val="00010280"/>
    <w:rsid w:val="0001061B"/>
    <w:rsid w:val="000111AD"/>
    <w:rsid w:val="00013396"/>
    <w:rsid w:val="00013B3C"/>
    <w:rsid w:val="000171C6"/>
    <w:rsid w:val="00021824"/>
    <w:rsid w:val="00021FDD"/>
    <w:rsid w:val="000232DA"/>
    <w:rsid w:val="00023AE8"/>
    <w:rsid w:val="00025E65"/>
    <w:rsid w:val="0002731F"/>
    <w:rsid w:val="00027908"/>
    <w:rsid w:val="0003061D"/>
    <w:rsid w:val="000337B0"/>
    <w:rsid w:val="00034A78"/>
    <w:rsid w:val="00035FA0"/>
    <w:rsid w:val="00037089"/>
    <w:rsid w:val="00037681"/>
    <w:rsid w:val="00040003"/>
    <w:rsid w:val="00041865"/>
    <w:rsid w:val="00042071"/>
    <w:rsid w:val="000420DC"/>
    <w:rsid w:val="000442C9"/>
    <w:rsid w:val="000442E8"/>
    <w:rsid w:val="0004475F"/>
    <w:rsid w:val="000456EE"/>
    <w:rsid w:val="000470D0"/>
    <w:rsid w:val="0004774D"/>
    <w:rsid w:val="0005101F"/>
    <w:rsid w:val="00055425"/>
    <w:rsid w:val="000557CB"/>
    <w:rsid w:val="00055C77"/>
    <w:rsid w:val="0005798D"/>
    <w:rsid w:val="00057DDD"/>
    <w:rsid w:val="00060189"/>
    <w:rsid w:val="000602C8"/>
    <w:rsid w:val="00061B74"/>
    <w:rsid w:val="00062159"/>
    <w:rsid w:val="0006265E"/>
    <w:rsid w:val="00064298"/>
    <w:rsid w:val="00064EAD"/>
    <w:rsid w:val="00064F1A"/>
    <w:rsid w:val="00065BCD"/>
    <w:rsid w:val="00067014"/>
    <w:rsid w:val="00067440"/>
    <w:rsid w:val="000678C7"/>
    <w:rsid w:val="00067A2B"/>
    <w:rsid w:val="00071572"/>
    <w:rsid w:val="00072473"/>
    <w:rsid w:val="00075F8C"/>
    <w:rsid w:val="00076896"/>
    <w:rsid w:val="00077A05"/>
    <w:rsid w:val="00083026"/>
    <w:rsid w:val="0008453B"/>
    <w:rsid w:val="00091A67"/>
    <w:rsid w:val="000930C1"/>
    <w:rsid w:val="00093BE8"/>
    <w:rsid w:val="00094332"/>
    <w:rsid w:val="000956EB"/>
    <w:rsid w:val="000960ED"/>
    <w:rsid w:val="00096289"/>
    <w:rsid w:val="0009756D"/>
    <w:rsid w:val="000A0BDA"/>
    <w:rsid w:val="000A18D7"/>
    <w:rsid w:val="000A2306"/>
    <w:rsid w:val="000A2F55"/>
    <w:rsid w:val="000A303F"/>
    <w:rsid w:val="000A3BE3"/>
    <w:rsid w:val="000A490C"/>
    <w:rsid w:val="000A7343"/>
    <w:rsid w:val="000A7D25"/>
    <w:rsid w:val="000B3453"/>
    <w:rsid w:val="000B389D"/>
    <w:rsid w:val="000B3B53"/>
    <w:rsid w:val="000B42C5"/>
    <w:rsid w:val="000C1BB3"/>
    <w:rsid w:val="000C5204"/>
    <w:rsid w:val="000D0B9D"/>
    <w:rsid w:val="000D13FA"/>
    <w:rsid w:val="000D2B4B"/>
    <w:rsid w:val="000D32AA"/>
    <w:rsid w:val="000D3AE2"/>
    <w:rsid w:val="000D68B3"/>
    <w:rsid w:val="000D72DB"/>
    <w:rsid w:val="000D74B8"/>
    <w:rsid w:val="000D766F"/>
    <w:rsid w:val="000E0D24"/>
    <w:rsid w:val="000E0F06"/>
    <w:rsid w:val="000E1163"/>
    <w:rsid w:val="000E292F"/>
    <w:rsid w:val="000E3176"/>
    <w:rsid w:val="000E33B5"/>
    <w:rsid w:val="000F0423"/>
    <w:rsid w:val="000F10F4"/>
    <w:rsid w:val="000F297B"/>
    <w:rsid w:val="000F47D5"/>
    <w:rsid w:val="000F4D47"/>
    <w:rsid w:val="000F5940"/>
    <w:rsid w:val="000F5A09"/>
    <w:rsid w:val="000F5AB4"/>
    <w:rsid w:val="00100D19"/>
    <w:rsid w:val="001011C3"/>
    <w:rsid w:val="001035CB"/>
    <w:rsid w:val="00103712"/>
    <w:rsid w:val="001045B6"/>
    <w:rsid w:val="001050CC"/>
    <w:rsid w:val="00105711"/>
    <w:rsid w:val="00105D16"/>
    <w:rsid w:val="00106BA1"/>
    <w:rsid w:val="00107160"/>
    <w:rsid w:val="001122F7"/>
    <w:rsid w:val="00112580"/>
    <w:rsid w:val="00112A6F"/>
    <w:rsid w:val="00112E04"/>
    <w:rsid w:val="00113997"/>
    <w:rsid w:val="001151B0"/>
    <w:rsid w:val="00116237"/>
    <w:rsid w:val="00117B96"/>
    <w:rsid w:val="001216B1"/>
    <w:rsid w:val="0012171F"/>
    <w:rsid w:val="00124631"/>
    <w:rsid w:val="00125FB7"/>
    <w:rsid w:val="0012783B"/>
    <w:rsid w:val="00127E50"/>
    <w:rsid w:val="001314FC"/>
    <w:rsid w:val="00131B5A"/>
    <w:rsid w:val="0013371E"/>
    <w:rsid w:val="00133850"/>
    <w:rsid w:val="001352D6"/>
    <w:rsid w:val="00136964"/>
    <w:rsid w:val="00136C63"/>
    <w:rsid w:val="001409E5"/>
    <w:rsid w:val="00140EBB"/>
    <w:rsid w:val="00141AD2"/>
    <w:rsid w:val="00141F84"/>
    <w:rsid w:val="00143574"/>
    <w:rsid w:val="00143F40"/>
    <w:rsid w:val="00145B42"/>
    <w:rsid w:val="00145DFB"/>
    <w:rsid w:val="001472FF"/>
    <w:rsid w:val="001478C9"/>
    <w:rsid w:val="00147922"/>
    <w:rsid w:val="00152FDD"/>
    <w:rsid w:val="001604A9"/>
    <w:rsid w:val="001620A4"/>
    <w:rsid w:val="00162EAD"/>
    <w:rsid w:val="00163071"/>
    <w:rsid w:val="00164064"/>
    <w:rsid w:val="00164660"/>
    <w:rsid w:val="00164CED"/>
    <w:rsid w:val="00165499"/>
    <w:rsid w:val="00165EB2"/>
    <w:rsid w:val="00170BFF"/>
    <w:rsid w:val="00171645"/>
    <w:rsid w:val="00171A71"/>
    <w:rsid w:val="00172871"/>
    <w:rsid w:val="00174358"/>
    <w:rsid w:val="00176777"/>
    <w:rsid w:val="001775D6"/>
    <w:rsid w:val="0018068B"/>
    <w:rsid w:val="00182084"/>
    <w:rsid w:val="00183971"/>
    <w:rsid w:val="00185976"/>
    <w:rsid w:val="0019168D"/>
    <w:rsid w:val="00191856"/>
    <w:rsid w:val="00191AC9"/>
    <w:rsid w:val="00192124"/>
    <w:rsid w:val="00192AAA"/>
    <w:rsid w:val="00195BBB"/>
    <w:rsid w:val="0019618B"/>
    <w:rsid w:val="001969F1"/>
    <w:rsid w:val="00197DDC"/>
    <w:rsid w:val="001A1847"/>
    <w:rsid w:val="001A391C"/>
    <w:rsid w:val="001A3AE9"/>
    <w:rsid w:val="001A6B5D"/>
    <w:rsid w:val="001A6DAC"/>
    <w:rsid w:val="001A733C"/>
    <w:rsid w:val="001A73E0"/>
    <w:rsid w:val="001A79BC"/>
    <w:rsid w:val="001B06B6"/>
    <w:rsid w:val="001B3ED0"/>
    <w:rsid w:val="001B4777"/>
    <w:rsid w:val="001B4D46"/>
    <w:rsid w:val="001B6481"/>
    <w:rsid w:val="001C1C81"/>
    <w:rsid w:val="001C77E0"/>
    <w:rsid w:val="001D1E50"/>
    <w:rsid w:val="001D2406"/>
    <w:rsid w:val="001D3343"/>
    <w:rsid w:val="001D3BD4"/>
    <w:rsid w:val="001D6A74"/>
    <w:rsid w:val="001D73CC"/>
    <w:rsid w:val="001D7F74"/>
    <w:rsid w:val="001E030E"/>
    <w:rsid w:val="001E0682"/>
    <w:rsid w:val="001E0FD3"/>
    <w:rsid w:val="001E1033"/>
    <w:rsid w:val="001E1ED0"/>
    <w:rsid w:val="001E1F2C"/>
    <w:rsid w:val="001E72EC"/>
    <w:rsid w:val="001E79FA"/>
    <w:rsid w:val="001E7E7C"/>
    <w:rsid w:val="001F0141"/>
    <w:rsid w:val="001F58D0"/>
    <w:rsid w:val="001F7836"/>
    <w:rsid w:val="00203132"/>
    <w:rsid w:val="00206B4B"/>
    <w:rsid w:val="00207897"/>
    <w:rsid w:val="0021092C"/>
    <w:rsid w:val="002111C9"/>
    <w:rsid w:val="00211D2C"/>
    <w:rsid w:val="00213535"/>
    <w:rsid w:val="00214F98"/>
    <w:rsid w:val="00217F15"/>
    <w:rsid w:val="002224D8"/>
    <w:rsid w:val="0022399C"/>
    <w:rsid w:val="002245AD"/>
    <w:rsid w:val="0022670C"/>
    <w:rsid w:val="0023096B"/>
    <w:rsid w:val="00231647"/>
    <w:rsid w:val="00231E46"/>
    <w:rsid w:val="002322DC"/>
    <w:rsid w:val="00235049"/>
    <w:rsid w:val="00236A14"/>
    <w:rsid w:val="002419F1"/>
    <w:rsid w:val="00241EEA"/>
    <w:rsid w:val="00242847"/>
    <w:rsid w:val="002452AA"/>
    <w:rsid w:val="00250400"/>
    <w:rsid w:val="002511F2"/>
    <w:rsid w:val="00252907"/>
    <w:rsid w:val="002556A7"/>
    <w:rsid w:val="00257B27"/>
    <w:rsid w:val="00260A51"/>
    <w:rsid w:val="002619AB"/>
    <w:rsid w:val="002622DA"/>
    <w:rsid w:val="0026322F"/>
    <w:rsid w:val="00264AE2"/>
    <w:rsid w:val="00270496"/>
    <w:rsid w:val="002725EB"/>
    <w:rsid w:val="002734F5"/>
    <w:rsid w:val="00273E97"/>
    <w:rsid w:val="00274318"/>
    <w:rsid w:val="002745E9"/>
    <w:rsid w:val="00274A70"/>
    <w:rsid w:val="0027782E"/>
    <w:rsid w:val="00277AC1"/>
    <w:rsid w:val="00282DF1"/>
    <w:rsid w:val="00284984"/>
    <w:rsid w:val="00286CED"/>
    <w:rsid w:val="00286D9D"/>
    <w:rsid w:val="00291199"/>
    <w:rsid w:val="002931B3"/>
    <w:rsid w:val="002936DA"/>
    <w:rsid w:val="00294BB2"/>
    <w:rsid w:val="00295207"/>
    <w:rsid w:val="00295F80"/>
    <w:rsid w:val="00296739"/>
    <w:rsid w:val="00297116"/>
    <w:rsid w:val="002A05DB"/>
    <w:rsid w:val="002A0F3B"/>
    <w:rsid w:val="002A26AC"/>
    <w:rsid w:val="002A2E1E"/>
    <w:rsid w:val="002A364A"/>
    <w:rsid w:val="002A7856"/>
    <w:rsid w:val="002B023D"/>
    <w:rsid w:val="002B023E"/>
    <w:rsid w:val="002B1EEF"/>
    <w:rsid w:val="002B4281"/>
    <w:rsid w:val="002B560E"/>
    <w:rsid w:val="002B70BE"/>
    <w:rsid w:val="002C1169"/>
    <w:rsid w:val="002C1F2F"/>
    <w:rsid w:val="002C3EB6"/>
    <w:rsid w:val="002D2C12"/>
    <w:rsid w:val="002D4094"/>
    <w:rsid w:val="002D6714"/>
    <w:rsid w:val="002D6E47"/>
    <w:rsid w:val="002E57C5"/>
    <w:rsid w:val="002E6209"/>
    <w:rsid w:val="002E6A73"/>
    <w:rsid w:val="002E6B38"/>
    <w:rsid w:val="002F2477"/>
    <w:rsid w:val="002F4C7C"/>
    <w:rsid w:val="003013FE"/>
    <w:rsid w:val="003038E2"/>
    <w:rsid w:val="0030499E"/>
    <w:rsid w:val="00305945"/>
    <w:rsid w:val="003063C5"/>
    <w:rsid w:val="00306B99"/>
    <w:rsid w:val="00307DEB"/>
    <w:rsid w:val="00316D64"/>
    <w:rsid w:val="003175F9"/>
    <w:rsid w:val="00317799"/>
    <w:rsid w:val="00317999"/>
    <w:rsid w:val="0032291A"/>
    <w:rsid w:val="00323531"/>
    <w:rsid w:val="00324475"/>
    <w:rsid w:val="00326999"/>
    <w:rsid w:val="00326A30"/>
    <w:rsid w:val="003327D5"/>
    <w:rsid w:val="00333287"/>
    <w:rsid w:val="0033526E"/>
    <w:rsid w:val="003378DF"/>
    <w:rsid w:val="00340096"/>
    <w:rsid w:val="00342748"/>
    <w:rsid w:val="003475BD"/>
    <w:rsid w:val="00351AA4"/>
    <w:rsid w:val="00352A81"/>
    <w:rsid w:val="003538AC"/>
    <w:rsid w:val="0035585B"/>
    <w:rsid w:val="00355D03"/>
    <w:rsid w:val="00357B89"/>
    <w:rsid w:val="00360032"/>
    <w:rsid w:val="00360B8B"/>
    <w:rsid w:val="00364CE5"/>
    <w:rsid w:val="00364D7A"/>
    <w:rsid w:val="00365AA7"/>
    <w:rsid w:val="0037362C"/>
    <w:rsid w:val="0037765A"/>
    <w:rsid w:val="00380349"/>
    <w:rsid w:val="003813B9"/>
    <w:rsid w:val="00381CD7"/>
    <w:rsid w:val="0038472A"/>
    <w:rsid w:val="003865FE"/>
    <w:rsid w:val="00386EC0"/>
    <w:rsid w:val="0038766E"/>
    <w:rsid w:val="00387B33"/>
    <w:rsid w:val="00387C55"/>
    <w:rsid w:val="003911A1"/>
    <w:rsid w:val="00392701"/>
    <w:rsid w:val="00393692"/>
    <w:rsid w:val="00397192"/>
    <w:rsid w:val="0039792D"/>
    <w:rsid w:val="003A3161"/>
    <w:rsid w:val="003A356E"/>
    <w:rsid w:val="003A3B29"/>
    <w:rsid w:val="003A5C95"/>
    <w:rsid w:val="003A66B9"/>
    <w:rsid w:val="003B079C"/>
    <w:rsid w:val="003B0DEA"/>
    <w:rsid w:val="003B0E62"/>
    <w:rsid w:val="003B1B6E"/>
    <w:rsid w:val="003B2E15"/>
    <w:rsid w:val="003B2E33"/>
    <w:rsid w:val="003B798C"/>
    <w:rsid w:val="003C041B"/>
    <w:rsid w:val="003C0E40"/>
    <w:rsid w:val="003C2E58"/>
    <w:rsid w:val="003C303A"/>
    <w:rsid w:val="003C3C21"/>
    <w:rsid w:val="003D139E"/>
    <w:rsid w:val="003D1439"/>
    <w:rsid w:val="003D2098"/>
    <w:rsid w:val="003D3450"/>
    <w:rsid w:val="003D3639"/>
    <w:rsid w:val="003E15A3"/>
    <w:rsid w:val="003E2459"/>
    <w:rsid w:val="003E264E"/>
    <w:rsid w:val="003E2FBF"/>
    <w:rsid w:val="003E3004"/>
    <w:rsid w:val="003E3E7C"/>
    <w:rsid w:val="003E7A43"/>
    <w:rsid w:val="003F0394"/>
    <w:rsid w:val="003F070B"/>
    <w:rsid w:val="003F1448"/>
    <w:rsid w:val="003F47BD"/>
    <w:rsid w:val="003F4CB8"/>
    <w:rsid w:val="003F789B"/>
    <w:rsid w:val="0040032A"/>
    <w:rsid w:val="00401938"/>
    <w:rsid w:val="004020B0"/>
    <w:rsid w:val="004025AA"/>
    <w:rsid w:val="00402A0E"/>
    <w:rsid w:val="00402B43"/>
    <w:rsid w:val="00403189"/>
    <w:rsid w:val="004045B3"/>
    <w:rsid w:val="00407654"/>
    <w:rsid w:val="00407827"/>
    <w:rsid w:val="004107A1"/>
    <w:rsid w:val="00413BAE"/>
    <w:rsid w:val="00420695"/>
    <w:rsid w:val="0042107C"/>
    <w:rsid w:val="004210BE"/>
    <w:rsid w:val="00423086"/>
    <w:rsid w:val="00426449"/>
    <w:rsid w:val="00426BC6"/>
    <w:rsid w:val="00430614"/>
    <w:rsid w:val="00431CBA"/>
    <w:rsid w:val="00432980"/>
    <w:rsid w:val="00433318"/>
    <w:rsid w:val="00435030"/>
    <w:rsid w:val="0043709A"/>
    <w:rsid w:val="00437D5C"/>
    <w:rsid w:val="0044037E"/>
    <w:rsid w:val="0044090D"/>
    <w:rsid w:val="004463A0"/>
    <w:rsid w:val="004467FD"/>
    <w:rsid w:val="00447B65"/>
    <w:rsid w:val="00452660"/>
    <w:rsid w:val="00453AD0"/>
    <w:rsid w:val="004566B7"/>
    <w:rsid w:val="004603B9"/>
    <w:rsid w:val="0046141F"/>
    <w:rsid w:val="0046168D"/>
    <w:rsid w:val="00462621"/>
    <w:rsid w:val="00464B62"/>
    <w:rsid w:val="00466232"/>
    <w:rsid w:val="00467521"/>
    <w:rsid w:val="0046795E"/>
    <w:rsid w:val="00470E09"/>
    <w:rsid w:val="00471310"/>
    <w:rsid w:val="004717EB"/>
    <w:rsid w:val="004721BB"/>
    <w:rsid w:val="00476331"/>
    <w:rsid w:val="00476572"/>
    <w:rsid w:val="00483DB3"/>
    <w:rsid w:val="0048437C"/>
    <w:rsid w:val="00485AEB"/>
    <w:rsid w:val="00486B19"/>
    <w:rsid w:val="00492E61"/>
    <w:rsid w:val="00495996"/>
    <w:rsid w:val="00496252"/>
    <w:rsid w:val="0049672A"/>
    <w:rsid w:val="00497BFD"/>
    <w:rsid w:val="00497D00"/>
    <w:rsid w:val="004A331F"/>
    <w:rsid w:val="004A4E98"/>
    <w:rsid w:val="004A52A7"/>
    <w:rsid w:val="004A5996"/>
    <w:rsid w:val="004A6F2E"/>
    <w:rsid w:val="004B0B52"/>
    <w:rsid w:val="004B1114"/>
    <w:rsid w:val="004B4D73"/>
    <w:rsid w:val="004B6023"/>
    <w:rsid w:val="004B69A4"/>
    <w:rsid w:val="004B7C2A"/>
    <w:rsid w:val="004C09E4"/>
    <w:rsid w:val="004C0D59"/>
    <w:rsid w:val="004C162F"/>
    <w:rsid w:val="004C4E44"/>
    <w:rsid w:val="004C4F11"/>
    <w:rsid w:val="004C6C9E"/>
    <w:rsid w:val="004D24D0"/>
    <w:rsid w:val="004D2AC1"/>
    <w:rsid w:val="004D5D8F"/>
    <w:rsid w:val="004D673D"/>
    <w:rsid w:val="004D6C0C"/>
    <w:rsid w:val="004E10E3"/>
    <w:rsid w:val="004E168B"/>
    <w:rsid w:val="004E1E14"/>
    <w:rsid w:val="004E4C99"/>
    <w:rsid w:val="004E4CAE"/>
    <w:rsid w:val="004E59A0"/>
    <w:rsid w:val="004F228B"/>
    <w:rsid w:val="004F37B3"/>
    <w:rsid w:val="004F41D0"/>
    <w:rsid w:val="004F4489"/>
    <w:rsid w:val="004F6D74"/>
    <w:rsid w:val="004F70AE"/>
    <w:rsid w:val="004F7589"/>
    <w:rsid w:val="00500247"/>
    <w:rsid w:val="0050044D"/>
    <w:rsid w:val="00502167"/>
    <w:rsid w:val="005021DF"/>
    <w:rsid w:val="00502601"/>
    <w:rsid w:val="0050496E"/>
    <w:rsid w:val="0050700D"/>
    <w:rsid w:val="00511327"/>
    <w:rsid w:val="00511A06"/>
    <w:rsid w:val="00515F42"/>
    <w:rsid w:val="0051718A"/>
    <w:rsid w:val="00522A5D"/>
    <w:rsid w:val="00524BDD"/>
    <w:rsid w:val="00525BF9"/>
    <w:rsid w:val="00526A42"/>
    <w:rsid w:val="00526E59"/>
    <w:rsid w:val="00531A26"/>
    <w:rsid w:val="0053247A"/>
    <w:rsid w:val="00533C4B"/>
    <w:rsid w:val="00535ABC"/>
    <w:rsid w:val="00537076"/>
    <w:rsid w:val="00541A97"/>
    <w:rsid w:val="00541AF1"/>
    <w:rsid w:val="00541C2D"/>
    <w:rsid w:val="00542953"/>
    <w:rsid w:val="00546DE7"/>
    <w:rsid w:val="00550140"/>
    <w:rsid w:val="00550518"/>
    <w:rsid w:val="00551395"/>
    <w:rsid w:val="0055366A"/>
    <w:rsid w:val="00553716"/>
    <w:rsid w:val="00557310"/>
    <w:rsid w:val="0056164A"/>
    <w:rsid w:val="005626FF"/>
    <w:rsid w:val="005628A1"/>
    <w:rsid w:val="005667DB"/>
    <w:rsid w:val="00570AFF"/>
    <w:rsid w:val="0057191C"/>
    <w:rsid w:val="005733F2"/>
    <w:rsid w:val="00574EFE"/>
    <w:rsid w:val="0057601F"/>
    <w:rsid w:val="00577943"/>
    <w:rsid w:val="005806D4"/>
    <w:rsid w:val="00582F20"/>
    <w:rsid w:val="00583009"/>
    <w:rsid w:val="00584A37"/>
    <w:rsid w:val="00585927"/>
    <w:rsid w:val="0058657C"/>
    <w:rsid w:val="0058702D"/>
    <w:rsid w:val="00590B59"/>
    <w:rsid w:val="005914B3"/>
    <w:rsid w:val="00592A72"/>
    <w:rsid w:val="005939D1"/>
    <w:rsid w:val="0059457E"/>
    <w:rsid w:val="00597283"/>
    <w:rsid w:val="005A1876"/>
    <w:rsid w:val="005A2C6C"/>
    <w:rsid w:val="005A2DD4"/>
    <w:rsid w:val="005A30C9"/>
    <w:rsid w:val="005A47F1"/>
    <w:rsid w:val="005A5502"/>
    <w:rsid w:val="005A6BDF"/>
    <w:rsid w:val="005A793F"/>
    <w:rsid w:val="005B0865"/>
    <w:rsid w:val="005B1BA6"/>
    <w:rsid w:val="005B1CEC"/>
    <w:rsid w:val="005B3130"/>
    <w:rsid w:val="005B3ED4"/>
    <w:rsid w:val="005B41DF"/>
    <w:rsid w:val="005B4E34"/>
    <w:rsid w:val="005B6A77"/>
    <w:rsid w:val="005B6F3D"/>
    <w:rsid w:val="005C3952"/>
    <w:rsid w:val="005C4C23"/>
    <w:rsid w:val="005C7B65"/>
    <w:rsid w:val="005D0F6D"/>
    <w:rsid w:val="005D2547"/>
    <w:rsid w:val="005D6668"/>
    <w:rsid w:val="005D6EB0"/>
    <w:rsid w:val="005D79A0"/>
    <w:rsid w:val="005D7D22"/>
    <w:rsid w:val="005E0C30"/>
    <w:rsid w:val="005E2E82"/>
    <w:rsid w:val="005E34A5"/>
    <w:rsid w:val="005E7630"/>
    <w:rsid w:val="005F0FF0"/>
    <w:rsid w:val="005F2BF2"/>
    <w:rsid w:val="005F3457"/>
    <w:rsid w:val="005F3B46"/>
    <w:rsid w:val="005F4547"/>
    <w:rsid w:val="005F5160"/>
    <w:rsid w:val="005F622D"/>
    <w:rsid w:val="005F7000"/>
    <w:rsid w:val="005F7124"/>
    <w:rsid w:val="005F7E0C"/>
    <w:rsid w:val="005F7ED1"/>
    <w:rsid w:val="00603DBD"/>
    <w:rsid w:val="00604456"/>
    <w:rsid w:val="0060572D"/>
    <w:rsid w:val="00605DBC"/>
    <w:rsid w:val="0060618A"/>
    <w:rsid w:val="00606401"/>
    <w:rsid w:val="00607339"/>
    <w:rsid w:val="00607954"/>
    <w:rsid w:val="00610E65"/>
    <w:rsid w:val="00611791"/>
    <w:rsid w:val="00615E39"/>
    <w:rsid w:val="00617B96"/>
    <w:rsid w:val="0062088B"/>
    <w:rsid w:val="0062689A"/>
    <w:rsid w:val="00631DD7"/>
    <w:rsid w:val="00632700"/>
    <w:rsid w:val="0063479B"/>
    <w:rsid w:val="00635164"/>
    <w:rsid w:val="00637304"/>
    <w:rsid w:val="00640623"/>
    <w:rsid w:val="0064148D"/>
    <w:rsid w:val="00642142"/>
    <w:rsid w:val="0064383F"/>
    <w:rsid w:val="006438AB"/>
    <w:rsid w:val="006520A3"/>
    <w:rsid w:val="0065211F"/>
    <w:rsid w:val="00654351"/>
    <w:rsid w:val="00654CC2"/>
    <w:rsid w:val="006558D9"/>
    <w:rsid w:val="00655DEF"/>
    <w:rsid w:val="00660ABC"/>
    <w:rsid w:val="006613BF"/>
    <w:rsid w:val="00661C34"/>
    <w:rsid w:val="006625C3"/>
    <w:rsid w:val="006644D7"/>
    <w:rsid w:val="0066660D"/>
    <w:rsid w:val="00667126"/>
    <w:rsid w:val="006672AB"/>
    <w:rsid w:val="00671DBC"/>
    <w:rsid w:val="006733FB"/>
    <w:rsid w:val="00673BDB"/>
    <w:rsid w:val="00673DED"/>
    <w:rsid w:val="0067781B"/>
    <w:rsid w:val="00684325"/>
    <w:rsid w:val="00685320"/>
    <w:rsid w:val="00687345"/>
    <w:rsid w:val="0069039E"/>
    <w:rsid w:val="00690A64"/>
    <w:rsid w:val="0069424E"/>
    <w:rsid w:val="00696330"/>
    <w:rsid w:val="00696561"/>
    <w:rsid w:val="00696D2A"/>
    <w:rsid w:val="006A0FCA"/>
    <w:rsid w:val="006A154A"/>
    <w:rsid w:val="006A4067"/>
    <w:rsid w:val="006A5A4A"/>
    <w:rsid w:val="006A6575"/>
    <w:rsid w:val="006A6699"/>
    <w:rsid w:val="006B208E"/>
    <w:rsid w:val="006B2E85"/>
    <w:rsid w:val="006B32E1"/>
    <w:rsid w:val="006B464D"/>
    <w:rsid w:val="006C1C95"/>
    <w:rsid w:val="006C21AC"/>
    <w:rsid w:val="006C2400"/>
    <w:rsid w:val="006C2735"/>
    <w:rsid w:val="006C30A8"/>
    <w:rsid w:val="006C33B4"/>
    <w:rsid w:val="006C3AF2"/>
    <w:rsid w:val="006C4F65"/>
    <w:rsid w:val="006C64A8"/>
    <w:rsid w:val="006C6CC7"/>
    <w:rsid w:val="006D2F63"/>
    <w:rsid w:val="006D351D"/>
    <w:rsid w:val="006D6532"/>
    <w:rsid w:val="006E3533"/>
    <w:rsid w:val="006E390A"/>
    <w:rsid w:val="006E60AE"/>
    <w:rsid w:val="006E6C31"/>
    <w:rsid w:val="006E6E93"/>
    <w:rsid w:val="006F1164"/>
    <w:rsid w:val="006F1B31"/>
    <w:rsid w:val="006F2478"/>
    <w:rsid w:val="006F2509"/>
    <w:rsid w:val="006F5C21"/>
    <w:rsid w:val="006F632B"/>
    <w:rsid w:val="006F79E9"/>
    <w:rsid w:val="006F7D4B"/>
    <w:rsid w:val="00703F0B"/>
    <w:rsid w:val="007040C2"/>
    <w:rsid w:val="00704197"/>
    <w:rsid w:val="00704D82"/>
    <w:rsid w:val="00710797"/>
    <w:rsid w:val="00710A56"/>
    <w:rsid w:val="00716682"/>
    <w:rsid w:val="007174A1"/>
    <w:rsid w:val="00717580"/>
    <w:rsid w:val="00720798"/>
    <w:rsid w:val="00720881"/>
    <w:rsid w:val="00721026"/>
    <w:rsid w:val="00721564"/>
    <w:rsid w:val="00721EF8"/>
    <w:rsid w:val="00722E15"/>
    <w:rsid w:val="00723700"/>
    <w:rsid w:val="00723727"/>
    <w:rsid w:val="00723835"/>
    <w:rsid w:val="0072403B"/>
    <w:rsid w:val="00730480"/>
    <w:rsid w:val="00730604"/>
    <w:rsid w:val="00731257"/>
    <w:rsid w:val="00734EEC"/>
    <w:rsid w:val="00740C25"/>
    <w:rsid w:val="00741684"/>
    <w:rsid w:val="007434D9"/>
    <w:rsid w:val="00743569"/>
    <w:rsid w:val="00745054"/>
    <w:rsid w:val="00746E83"/>
    <w:rsid w:val="007472E4"/>
    <w:rsid w:val="007472FD"/>
    <w:rsid w:val="00752C28"/>
    <w:rsid w:val="0075444B"/>
    <w:rsid w:val="00755F80"/>
    <w:rsid w:val="0075787F"/>
    <w:rsid w:val="007632C1"/>
    <w:rsid w:val="0076346C"/>
    <w:rsid w:val="00763AEA"/>
    <w:rsid w:val="00765B19"/>
    <w:rsid w:val="0076733E"/>
    <w:rsid w:val="0076772E"/>
    <w:rsid w:val="00770149"/>
    <w:rsid w:val="00770AB4"/>
    <w:rsid w:val="00770C01"/>
    <w:rsid w:val="00770E4F"/>
    <w:rsid w:val="0077147D"/>
    <w:rsid w:val="00773D1E"/>
    <w:rsid w:val="00773EA1"/>
    <w:rsid w:val="0077581E"/>
    <w:rsid w:val="00777CB6"/>
    <w:rsid w:val="00777CE1"/>
    <w:rsid w:val="00783501"/>
    <w:rsid w:val="007876B4"/>
    <w:rsid w:val="007876E7"/>
    <w:rsid w:val="00787C79"/>
    <w:rsid w:val="00790E5B"/>
    <w:rsid w:val="007924CD"/>
    <w:rsid w:val="00792E9B"/>
    <w:rsid w:val="007936CD"/>
    <w:rsid w:val="007940FF"/>
    <w:rsid w:val="0079434E"/>
    <w:rsid w:val="0079536C"/>
    <w:rsid w:val="007964E1"/>
    <w:rsid w:val="007969A0"/>
    <w:rsid w:val="007A0D17"/>
    <w:rsid w:val="007A18CD"/>
    <w:rsid w:val="007A2157"/>
    <w:rsid w:val="007A3843"/>
    <w:rsid w:val="007A43EC"/>
    <w:rsid w:val="007A6E35"/>
    <w:rsid w:val="007B0FE3"/>
    <w:rsid w:val="007B1552"/>
    <w:rsid w:val="007B1735"/>
    <w:rsid w:val="007B22C8"/>
    <w:rsid w:val="007B2A8C"/>
    <w:rsid w:val="007B38AE"/>
    <w:rsid w:val="007B45C1"/>
    <w:rsid w:val="007B59EC"/>
    <w:rsid w:val="007B5B57"/>
    <w:rsid w:val="007B6D42"/>
    <w:rsid w:val="007C0040"/>
    <w:rsid w:val="007C11E5"/>
    <w:rsid w:val="007C1500"/>
    <w:rsid w:val="007C1C5D"/>
    <w:rsid w:val="007C2BE7"/>
    <w:rsid w:val="007C32F8"/>
    <w:rsid w:val="007C4A85"/>
    <w:rsid w:val="007C5528"/>
    <w:rsid w:val="007C7199"/>
    <w:rsid w:val="007C726E"/>
    <w:rsid w:val="007C7365"/>
    <w:rsid w:val="007C779A"/>
    <w:rsid w:val="007D2A56"/>
    <w:rsid w:val="007D61ED"/>
    <w:rsid w:val="007E0611"/>
    <w:rsid w:val="007E0AF4"/>
    <w:rsid w:val="007E1245"/>
    <w:rsid w:val="007E40DD"/>
    <w:rsid w:val="007E422C"/>
    <w:rsid w:val="007E4BC1"/>
    <w:rsid w:val="007E4EA9"/>
    <w:rsid w:val="007E682C"/>
    <w:rsid w:val="007E6A18"/>
    <w:rsid w:val="007E78B1"/>
    <w:rsid w:val="007E7C50"/>
    <w:rsid w:val="007E7D2D"/>
    <w:rsid w:val="007F07C2"/>
    <w:rsid w:val="007F0CCC"/>
    <w:rsid w:val="007F1AAC"/>
    <w:rsid w:val="007F1EF4"/>
    <w:rsid w:val="007F240A"/>
    <w:rsid w:val="007F263E"/>
    <w:rsid w:val="007F65DB"/>
    <w:rsid w:val="007F742C"/>
    <w:rsid w:val="007F7660"/>
    <w:rsid w:val="00803F2C"/>
    <w:rsid w:val="0080407E"/>
    <w:rsid w:val="00806D6F"/>
    <w:rsid w:val="00815C63"/>
    <w:rsid w:val="0081660C"/>
    <w:rsid w:val="00817892"/>
    <w:rsid w:val="0082225A"/>
    <w:rsid w:val="00823625"/>
    <w:rsid w:val="00824D55"/>
    <w:rsid w:val="00824EE1"/>
    <w:rsid w:val="00825900"/>
    <w:rsid w:val="00827053"/>
    <w:rsid w:val="00827908"/>
    <w:rsid w:val="00833033"/>
    <w:rsid w:val="00834321"/>
    <w:rsid w:val="00834561"/>
    <w:rsid w:val="00840C39"/>
    <w:rsid w:val="00841D30"/>
    <w:rsid w:val="00843AA4"/>
    <w:rsid w:val="008450D5"/>
    <w:rsid w:val="008458E9"/>
    <w:rsid w:val="008519BD"/>
    <w:rsid w:val="008528C0"/>
    <w:rsid w:val="008536F5"/>
    <w:rsid w:val="0085533D"/>
    <w:rsid w:val="00855443"/>
    <w:rsid w:val="00860D0C"/>
    <w:rsid w:val="008636A6"/>
    <w:rsid w:val="00863A5D"/>
    <w:rsid w:val="00864812"/>
    <w:rsid w:val="0086714C"/>
    <w:rsid w:val="00867408"/>
    <w:rsid w:val="00870E9A"/>
    <w:rsid w:val="0087251D"/>
    <w:rsid w:val="0087263F"/>
    <w:rsid w:val="00872936"/>
    <w:rsid w:val="00872EAF"/>
    <w:rsid w:val="00875D88"/>
    <w:rsid w:val="008764E4"/>
    <w:rsid w:val="00876EB8"/>
    <w:rsid w:val="00877F1E"/>
    <w:rsid w:val="00880845"/>
    <w:rsid w:val="00882FF7"/>
    <w:rsid w:val="0088356A"/>
    <w:rsid w:val="00883EFA"/>
    <w:rsid w:val="008901D0"/>
    <w:rsid w:val="008931D6"/>
    <w:rsid w:val="00893DC2"/>
    <w:rsid w:val="0089564C"/>
    <w:rsid w:val="008A23DA"/>
    <w:rsid w:val="008A2DE5"/>
    <w:rsid w:val="008A5449"/>
    <w:rsid w:val="008B0BDC"/>
    <w:rsid w:val="008B2B42"/>
    <w:rsid w:val="008B351F"/>
    <w:rsid w:val="008B35B6"/>
    <w:rsid w:val="008B42C6"/>
    <w:rsid w:val="008B4EE9"/>
    <w:rsid w:val="008B553F"/>
    <w:rsid w:val="008B59B0"/>
    <w:rsid w:val="008B7A20"/>
    <w:rsid w:val="008C064C"/>
    <w:rsid w:val="008C0DD9"/>
    <w:rsid w:val="008C3843"/>
    <w:rsid w:val="008C45FE"/>
    <w:rsid w:val="008C6395"/>
    <w:rsid w:val="008C6521"/>
    <w:rsid w:val="008D114C"/>
    <w:rsid w:val="008D12FD"/>
    <w:rsid w:val="008D14BE"/>
    <w:rsid w:val="008D1F92"/>
    <w:rsid w:val="008E3B08"/>
    <w:rsid w:val="008E49A2"/>
    <w:rsid w:val="008E57AD"/>
    <w:rsid w:val="008E58EF"/>
    <w:rsid w:val="008E590B"/>
    <w:rsid w:val="008F1434"/>
    <w:rsid w:val="008F2320"/>
    <w:rsid w:val="008F52A2"/>
    <w:rsid w:val="008F58C3"/>
    <w:rsid w:val="008F6F99"/>
    <w:rsid w:val="00901650"/>
    <w:rsid w:val="00901800"/>
    <w:rsid w:val="00901A73"/>
    <w:rsid w:val="00901B4D"/>
    <w:rsid w:val="00903DC1"/>
    <w:rsid w:val="00905E9C"/>
    <w:rsid w:val="0090704B"/>
    <w:rsid w:val="009101A3"/>
    <w:rsid w:val="00910773"/>
    <w:rsid w:val="00910960"/>
    <w:rsid w:val="00913AA2"/>
    <w:rsid w:val="009151DC"/>
    <w:rsid w:val="009154A0"/>
    <w:rsid w:val="009177E8"/>
    <w:rsid w:val="0092077C"/>
    <w:rsid w:val="00921BEE"/>
    <w:rsid w:val="00921F9C"/>
    <w:rsid w:val="0092487E"/>
    <w:rsid w:val="00924F16"/>
    <w:rsid w:val="00932534"/>
    <w:rsid w:val="0093275F"/>
    <w:rsid w:val="009352DC"/>
    <w:rsid w:val="00936944"/>
    <w:rsid w:val="00937870"/>
    <w:rsid w:val="0094110D"/>
    <w:rsid w:val="009416BF"/>
    <w:rsid w:val="00941CBB"/>
    <w:rsid w:val="00942370"/>
    <w:rsid w:val="00944A7E"/>
    <w:rsid w:val="009465E7"/>
    <w:rsid w:val="00947197"/>
    <w:rsid w:val="00950101"/>
    <w:rsid w:val="00950CFE"/>
    <w:rsid w:val="00955449"/>
    <w:rsid w:val="009554FE"/>
    <w:rsid w:val="009557BF"/>
    <w:rsid w:val="00955882"/>
    <w:rsid w:val="009572AF"/>
    <w:rsid w:val="0096691A"/>
    <w:rsid w:val="0096714D"/>
    <w:rsid w:val="009674B6"/>
    <w:rsid w:val="0097140D"/>
    <w:rsid w:val="009740B4"/>
    <w:rsid w:val="00977CB4"/>
    <w:rsid w:val="00982033"/>
    <w:rsid w:val="0098226B"/>
    <w:rsid w:val="00982327"/>
    <w:rsid w:val="0098570C"/>
    <w:rsid w:val="00986C39"/>
    <w:rsid w:val="009909EF"/>
    <w:rsid w:val="00994B01"/>
    <w:rsid w:val="00995B5C"/>
    <w:rsid w:val="0099632A"/>
    <w:rsid w:val="00996ADC"/>
    <w:rsid w:val="009A5D20"/>
    <w:rsid w:val="009A68F9"/>
    <w:rsid w:val="009B1B97"/>
    <w:rsid w:val="009B3427"/>
    <w:rsid w:val="009B5C81"/>
    <w:rsid w:val="009B6D84"/>
    <w:rsid w:val="009B7187"/>
    <w:rsid w:val="009C2200"/>
    <w:rsid w:val="009C27CE"/>
    <w:rsid w:val="009C3120"/>
    <w:rsid w:val="009C4A41"/>
    <w:rsid w:val="009C63EE"/>
    <w:rsid w:val="009D0C0B"/>
    <w:rsid w:val="009D0C3B"/>
    <w:rsid w:val="009D1F9B"/>
    <w:rsid w:val="009D23F7"/>
    <w:rsid w:val="009D27C4"/>
    <w:rsid w:val="009D31B8"/>
    <w:rsid w:val="009D606D"/>
    <w:rsid w:val="009D60DA"/>
    <w:rsid w:val="009D626B"/>
    <w:rsid w:val="009D6DD8"/>
    <w:rsid w:val="009D70BC"/>
    <w:rsid w:val="009D72D1"/>
    <w:rsid w:val="009E3BC8"/>
    <w:rsid w:val="009E3CAE"/>
    <w:rsid w:val="009E45F9"/>
    <w:rsid w:val="009E593E"/>
    <w:rsid w:val="009E635C"/>
    <w:rsid w:val="009E756A"/>
    <w:rsid w:val="009F16A5"/>
    <w:rsid w:val="009F17F1"/>
    <w:rsid w:val="009F1A96"/>
    <w:rsid w:val="009F6835"/>
    <w:rsid w:val="009F7244"/>
    <w:rsid w:val="009F74CB"/>
    <w:rsid w:val="009F7DE7"/>
    <w:rsid w:val="00A00E83"/>
    <w:rsid w:val="00A02093"/>
    <w:rsid w:val="00A03122"/>
    <w:rsid w:val="00A0470E"/>
    <w:rsid w:val="00A05745"/>
    <w:rsid w:val="00A06097"/>
    <w:rsid w:val="00A074A4"/>
    <w:rsid w:val="00A07F30"/>
    <w:rsid w:val="00A11024"/>
    <w:rsid w:val="00A11B01"/>
    <w:rsid w:val="00A13F60"/>
    <w:rsid w:val="00A13FE2"/>
    <w:rsid w:val="00A14959"/>
    <w:rsid w:val="00A1570F"/>
    <w:rsid w:val="00A21412"/>
    <w:rsid w:val="00A227C3"/>
    <w:rsid w:val="00A23472"/>
    <w:rsid w:val="00A240ED"/>
    <w:rsid w:val="00A30985"/>
    <w:rsid w:val="00A34762"/>
    <w:rsid w:val="00A35531"/>
    <w:rsid w:val="00A36B7E"/>
    <w:rsid w:val="00A4251F"/>
    <w:rsid w:val="00A436C5"/>
    <w:rsid w:val="00A43A10"/>
    <w:rsid w:val="00A46674"/>
    <w:rsid w:val="00A472AF"/>
    <w:rsid w:val="00A5100E"/>
    <w:rsid w:val="00A51990"/>
    <w:rsid w:val="00A522F2"/>
    <w:rsid w:val="00A52E56"/>
    <w:rsid w:val="00A5558C"/>
    <w:rsid w:val="00A57069"/>
    <w:rsid w:val="00A601B3"/>
    <w:rsid w:val="00A6547D"/>
    <w:rsid w:val="00A6552A"/>
    <w:rsid w:val="00A66614"/>
    <w:rsid w:val="00A670FB"/>
    <w:rsid w:val="00A6736D"/>
    <w:rsid w:val="00A67B02"/>
    <w:rsid w:val="00A717B6"/>
    <w:rsid w:val="00A72D00"/>
    <w:rsid w:val="00A73BB9"/>
    <w:rsid w:val="00A74120"/>
    <w:rsid w:val="00A75E77"/>
    <w:rsid w:val="00A76D01"/>
    <w:rsid w:val="00A76EAA"/>
    <w:rsid w:val="00A776B8"/>
    <w:rsid w:val="00A8282E"/>
    <w:rsid w:val="00A85A2B"/>
    <w:rsid w:val="00A85E18"/>
    <w:rsid w:val="00A87BF4"/>
    <w:rsid w:val="00A87D82"/>
    <w:rsid w:val="00A91B35"/>
    <w:rsid w:val="00A92905"/>
    <w:rsid w:val="00A96732"/>
    <w:rsid w:val="00A96B7C"/>
    <w:rsid w:val="00A976BC"/>
    <w:rsid w:val="00AA4E70"/>
    <w:rsid w:val="00AA649B"/>
    <w:rsid w:val="00AA72F3"/>
    <w:rsid w:val="00AA74D2"/>
    <w:rsid w:val="00AA7902"/>
    <w:rsid w:val="00AA797C"/>
    <w:rsid w:val="00AB0151"/>
    <w:rsid w:val="00AB0178"/>
    <w:rsid w:val="00AB1AB7"/>
    <w:rsid w:val="00AB41FE"/>
    <w:rsid w:val="00AB526E"/>
    <w:rsid w:val="00AB5C4A"/>
    <w:rsid w:val="00AC0AD2"/>
    <w:rsid w:val="00AC1B63"/>
    <w:rsid w:val="00AC2492"/>
    <w:rsid w:val="00AC3DC7"/>
    <w:rsid w:val="00AD1B0A"/>
    <w:rsid w:val="00AD2623"/>
    <w:rsid w:val="00AD4B20"/>
    <w:rsid w:val="00AD5A0B"/>
    <w:rsid w:val="00AD7E15"/>
    <w:rsid w:val="00AD7F89"/>
    <w:rsid w:val="00AE0271"/>
    <w:rsid w:val="00AE0C01"/>
    <w:rsid w:val="00AE142F"/>
    <w:rsid w:val="00AF14F4"/>
    <w:rsid w:val="00AF391E"/>
    <w:rsid w:val="00AF4A49"/>
    <w:rsid w:val="00B00487"/>
    <w:rsid w:val="00B01C60"/>
    <w:rsid w:val="00B01CC1"/>
    <w:rsid w:val="00B0280E"/>
    <w:rsid w:val="00B02B99"/>
    <w:rsid w:val="00B02B9A"/>
    <w:rsid w:val="00B03322"/>
    <w:rsid w:val="00B04506"/>
    <w:rsid w:val="00B052EC"/>
    <w:rsid w:val="00B053EB"/>
    <w:rsid w:val="00B05433"/>
    <w:rsid w:val="00B06906"/>
    <w:rsid w:val="00B104F0"/>
    <w:rsid w:val="00B127EF"/>
    <w:rsid w:val="00B136C4"/>
    <w:rsid w:val="00B13DBD"/>
    <w:rsid w:val="00B145E7"/>
    <w:rsid w:val="00B146CF"/>
    <w:rsid w:val="00B150AB"/>
    <w:rsid w:val="00B15B9E"/>
    <w:rsid w:val="00B16DFF"/>
    <w:rsid w:val="00B207E6"/>
    <w:rsid w:val="00B22517"/>
    <w:rsid w:val="00B22AED"/>
    <w:rsid w:val="00B22F75"/>
    <w:rsid w:val="00B24719"/>
    <w:rsid w:val="00B26611"/>
    <w:rsid w:val="00B268F4"/>
    <w:rsid w:val="00B273B3"/>
    <w:rsid w:val="00B27BCA"/>
    <w:rsid w:val="00B27CFF"/>
    <w:rsid w:val="00B30F95"/>
    <w:rsid w:val="00B318BA"/>
    <w:rsid w:val="00B32623"/>
    <w:rsid w:val="00B33D6B"/>
    <w:rsid w:val="00B34C45"/>
    <w:rsid w:val="00B3572C"/>
    <w:rsid w:val="00B376E5"/>
    <w:rsid w:val="00B400BE"/>
    <w:rsid w:val="00B412BF"/>
    <w:rsid w:val="00B41794"/>
    <w:rsid w:val="00B4565A"/>
    <w:rsid w:val="00B473F4"/>
    <w:rsid w:val="00B50BF3"/>
    <w:rsid w:val="00B52D07"/>
    <w:rsid w:val="00B53228"/>
    <w:rsid w:val="00B53EC0"/>
    <w:rsid w:val="00B54D08"/>
    <w:rsid w:val="00B55F5D"/>
    <w:rsid w:val="00B56945"/>
    <w:rsid w:val="00B575E2"/>
    <w:rsid w:val="00B60831"/>
    <w:rsid w:val="00B61671"/>
    <w:rsid w:val="00B61863"/>
    <w:rsid w:val="00B62920"/>
    <w:rsid w:val="00B62D8C"/>
    <w:rsid w:val="00B638B2"/>
    <w:rsid w:val="00B70031"/>
    <w:rsid w:val="00B71845"/>
    <w:rsid w:val="00B721F5"/>
    <w:rsid w:val="00B74E10"/>
    <w:rsid w:val="00B7520C"/>
    <w:rsid w:val="00B83D88"/>
    <w:rsid w:val="00B843F5"/>
    <w:rsid w:val="00B84BA6"/>
    <w:rsid w:val="00B86098"/>
    <w:rsid w:val="00B87095"/>
    <w:rsid w:val="00B87871"/>
    <w:rsid w:val="00B87D7F"/>
    <w:rsid w:val="00B90D0C"/>
    <w:rsid w:val="00B9119A"/>
    <w:rsid w:val="00B91E1C"/>
    <w:rsid w:val="00B946A7"/>
    <w:rsid w:val="00B95827"/>
    <w:rsid w:val="00BA15FC"/>
    <w:rsid w:val="00BA1F9E"/>
    <w:rsid w:val="00BA2662"/>
    <w:rsid w:val="00BA39A6"/>
    <w:rsid w:val="00BA6C95"/>
    <w:rsid w:val="00BB1BBD"/>
    <w:rsid w:val="00BB2447"/>
    <w:rsid w:val="00BB5062"/>
    <w:rsid w:val="00BC00A7"/>
    <w:rsid w:val="00BC1567"/>
    <w:rsid w:val="00BC3985"/>
    <w:rsid w:val="00BC49A3"/>
    <w:rsid w:val="00BD04B0"/>
    <w:rsid w:val="00BD0B6E"/>
    <w:rsid w:val="00BD1AD1"/>
    <w:rsid w:val="00BD24F4"/>
    <w:rsid w:val="00BD2994"/>
    <w:rsid w:val="00BD47CC"/>
    <w:rsid w:val="00BD4DB2"/>
    <w:rsid w:val="00BE0D54"/>
    <w:rsid w:val="00BE33FF"/>
    <w:rsid w:val="00BE36AA"/>
    <w:rsid w:val="00BE5421"/>
    <w:rsid w:val="00BE735E"/>
    <w:rsid w:val="00BF11C6"/>
    <w:rsid w:val="00BF25FB"/>
    <w:rsid w:val="00BF276B"/>
    <w:rsid w:val="00C00A13"/>
    <w:rsid w:val="00C00EE8"/>
    <w:rsid w:val="00C02D22"/>
    <w:rsid w:val="00C02E4C"/>
    <w:rsid w:val="00C031C1"/>
    <w:rsid w:val="00C034E1"/>
    <w:rsid w:val="00C03879"/>
    <w:rsid w:val="00C06B2D"/>
    <w:rsid w:val="00C1172D"/>
    <w:rsid w:val="00C15D9E"/>
    <w:rsid w:val="00C20116"/>
    <w:rsid w:val="00C21FD7"/>
    <w:rsid w:val="00C22632"/>
    <w:rsid w:val="00C25AAE"/>
    <w:rsid w:val="00C34A27"/>
    <w:rsid w:val="00C3608E"/>
    <w:rsid w:val="00C36787"/>
    <w:rsid w:val="00C37C40"/>
    <w:rsid w:val="00C401C5"/>
    <w:rsid w:val="00C4659D"/>
    <w:rsid w:val="00C50055"/>
    <w:rsid w:val="00C501AF"/>
    <w:rsid w:val="00C50941"/>
    <w:rsid w:val="00C55C7C"/>
    <w:rsid w:val="00C604FE"/>
    <w:rsid w:val="00C6085A"/>
    <w:rsid w:val="00C62406"/>
    <w:rsid w:val="00C6289D"/>
    <w:rsid w:val="00C635A2"/>
    <w:rsid w:val="00C655DD"/>
    <w:rsid w:val="00C66922"/>
    <w:rsid w:val="00C708FB"/>
    <w:rsid w:val="00C71D9A"/>
    <w:rsid w:val="00C71E01"/>
    <w:rsid w:val="00C737D4"/>
    <w:rsid w:val="00C77BDC"/>
    <w:rsid w:val="00C80FA2"/>
    <w:rsid w:val="00C8323A"/>
    <w:rsid w:val="00C83C9F"/>
    <w:rsid w:val="00C8648C"/>
    <w:rsid w:val="00C87AD6"/>
    <w:rsid w:val="00C91247"/>
    <w:rsid w:val="00C91389"/>
    <w:rsid w:val="00C918E8"/>
    <w:rsid w:val="00C92E2E"/>
    <w:rsid w:val="00C93F6E"/>
    <w:rsid w:val="00C94735"/>
    <w:rsid w:val="00CA289C"/>
    <w:rsid w:val="00CA2D1A"/>
    <w:rsid w:val="00CA7F8B"/>
    <w:rsid w:val="00CB06DF"/>
    <w:rsid w:val="00CB22BE"/>
    <w:rsid w:val="00CB2309"/>
    <w:rsid w:val="00CB422A"/>
    <w:rsid w:val="00CB52A7"/>
    <w:rsid w:val="00CC0468"/>
    <w:rsid w:val="00CC1B7D"/>
    <w:rsid w:val="00CC3FFF"/>
    <w:rsid w:val="00CC531C"/>
    <w:rsid w:val="00CC5CE3"/>
    <w:rsid w:val="00CC7AD5"/>
    <w:rsid w:val="00CD0CE4"/>
    <w:rsid w:val="00CD33CD"/>
    <w:rsid w:val="00CD52F2"/>
    <w:rsid w:val="00CE070A"/>
    <w:rsid w:val="00CE0F8D"/>
    <w:rsid w:val="00CE20DE"/>
    <w:rsid w:val="00CE6FCF"/>
    <w:rsid w:val="00CF2CD1"/>
    <w:rsid w:val="00CF64AD"/>
    <w:rsid w:val="00D0032F"/>
    <w:rsid w:val="00D026BB"/>
    <w:rsid w:val="00D028E8"/>
    <w:rsid w:val="00D06513"/>
    <w:rsid w:val="00D118E1"/>
    <w:rsid w:val="00D123EB"/>
    <w:rsid w:val="00D126EB"/>
    <w:rsid w:val="00D129BB"/>
    <w:rsid w:val="00D13705"/>
    <w:rsid w:val="00D16347"/>
    <w:rsid w:val="00D1786F"/>
    <w:rsid w:val="00D203A8"/>
    <w:rsid w:val="00D21666"/>
    <w:rsid w:val="00D225F7"/>
    <w:rsid w:val="00D24333"/>
    <w:rsid w:val="00D30273"/>
    <w:rsid w:val="00D31D66"/>
    <w:rsid w:val="00D32A04"/>
    <w:rsid w:val="00D32CA6"/>
    <w:rsid w:val="00D34279"/>
    <w:rsid w:val="00D373D1"/>
    <w:rsid w:val="00D40C63"/>
    <w:rsid w:val="00D41A1F"/>
    <w:rsid w:val="00D43B91"/>
    <w:rsid w:val="00D471CA"/>
    <w:rsid w:val="00D502A7"/>
    <w:rsid w:val="00D52313"/>
    <w:rsid w:val="00D5310F"/>
    <w:rsid w:val="00D54528"/>
    <w:rsid w:val="00D5621E"/>
    <w:rsid w:val="00D61FA9"/>
    <w:rsid w:val="00D658A7"/>
    <w:rsid w:val="00D67D29"/>
    <w:rsid w:val="00D67E34"/>
    <w:rsid w:val="00D70E98"/>
    <w:rsid w:val="00D72790"/>
    <w:rsid w:val="00D73ACB"/>
    <w:rsid w:val="00D74FBD"/>
    <w:rsid w:val="00D7514B"/>
    <w:rsid w:val="00D75567"/>
    <w:rsid w:val="00D82666"/>
    <w:rsid w:val="00D833B1"/>
    <w:rsid w:val="00D85A57"/>
    <w:rsid w:val="00D85B2C"/>
    <w:rsid w:val="00D8635A"/>
    <w:rsid w:val="00D8645E"/>
    <w:rsid w:val="00D87068"/>
    <w:rsid w:val="00D87E25"/>
    <w:rsid w:val="00D91DBB"/>
    <w:rsid w:val="00D93F12"/>
    <w:rsid w:val="00D952AE"/>
    <w:rsid w:val="00D9766C"/>
    <w:rsid w:val="00D979B3"/>
    <w:rsid w:val="00DA1B37"/>
    <w:rsid w:val="00DA2F8C"/>
    <w:rsid w:val="00DB1D12"/>
    <w:rsid w:val="00DB1D48"/>
    <w:rsid w:val="00DB4C6F"/>
    <w:rsid w:val="00DB74EC"/>
    <w:rsid w:val="00DB7F39"/>
    <w:rsid w:val="00DC0660"/>
    <w:rsid w:val="00DC4AD1"/>
    <w:rsid w:val="00DC7A28"/>
    <w:rsid w:val="00DD05D1"/>
    <w:rsid w:val="00DD5BA7"/>
    <w:rsid w:val="00DD7337"/>
    <w:rsid w:val="00DD7AA8"/>
    <w:rsid w:val="00DE1179"/>
    <w:rsid w:val="00DE1932"/>
    <w:rsid w:val="00DE1F9F"/>
    <w:rsid w:val="00DE2E32"/>
    <w:rsid w:val="00DF0477"/>
    <w:rsid w:val="00DF256E"/>
    <w:rsid w:val="00DF39EF"/>
    <w:rsid w:val="00DF5845"/>
    <w:rsid w:val="00DF5D7B"/>
    <w:rsid w:val="00DF7835"/>
    <w:rsid w:val="00E003E7"/>
    <w:rsid w:val="00E019F8"/>
    <w:rsid w:val="00E02BB6"/>
    <w:rsid w:val="00E0304B"/>
    <w:rsid w:val="00E030AF"/>
    <w:rsid w:val="00E032C6"/>
    <w:rsid w:val="00E0562E"/>
    <w:rsid w:val="00E05DCB"/>
    <w:rsid w:val="00E062C3"/>
    <w:rsid w:val="00E10242"/>
    <w:rsid w:val="00E116C7"/>
    <w:rsid w:val="00E12691"/>
    <w:rsid w:val="00E12809"/>
    <w:rsid w:val="00E1292A"/>
    <w:rsid w:val="00E12DE0"/>
    <w:rsid w:val="00E14269"/>
    <w:rsid w:val="00E1528C"/>
    <w:rsid w:val="00E16A0C"/>
    <w:rsid w:val="00E16B49"/>
    <w:rsid w:val="00E17D79"/>
    <w:rsid w:val="00E25508"/>
    <w:rsid w:val="00E25591"/>
    <w:rsid w:val="00E25E37"/>
    <w:rsid w:val="00E26D23"/>
    <w:rsid w:val="00E30547"/>
    <w:rsid w:val="00E3230E"/>
    <w:rsid w:val="00E337DA"/>
    <w:rsid w:val="00E3585B"/>
    <w:rsid w:val="00E35A07"/>
    <w:rsid w:val="00E36603"/>
    <w:rsid w:val="00E36F31"/>
    <w:rsid w:val="00E400F5"/>
    <w:rsid w:val="00E405C0"/>
    <w:rsid w:val="00E40EE0"/>
    <w:rsid w:val="00E43973"/>
    <w:rsid w:val="00E4490D"/>
    <w:rsid w:val="00E449A9"/>
    <w:rsid w:val="00E44B26"/>
    <w:rsid w:val="00E47462"/>
    <w:rsid w:val="00E479DA"/>
    <w:rsid w:val="00E508EE"/>
    <w:rsid w:val="00E50A81"/>
    <w:rsid w:val="00E525E0"/>
    <w:rsid w:val="00E52A30"/>
    <w:rsid w:val="00E52BC6"/>
    <w:rsid w:val="00E5302C"/>
    <w:rsid w:val="00E535D8"/>
    <w:rsid w:val="00E53D9A"/>
    <w:rsid w:val="00E57186"/>
    <w:rsid w:val="00E577D4"/>
    <w:rsid w:val="00E578CE"/>
    <w:rsid w:val="00E57FCA"/>
    <w:rsid w:val="00E610EC"/>
    <w:rsid w:val="00E61F38"/>
    <w:rsid w:val="00E6764E"/>
    <w:rsid w:val="00E6765E"/>
    <w:rsid w:val="00E67779"/>
    <w:rsid w:val="00E7116D"/>
    <w:rsid w:val="00E7249F"/>
    <w:rsid w:val="00E7325F"/>
    <w:rsid w:val="00E757F3"/>
    <w:rsid w:val="00E80650"/>
    <w:rsid w:val="00E813E4"/>
    <w:rsid w:val="00E83E87"/>
    <w:rsid w:val="00E85BAC"/>
    <w:rsid w:val="00E86136"/>
    <w:rsid w:val="00E87F2C"/>
    <w:rsid w:val="00E90228"/>
    <w:rsid w:val="00E91463"/>
    <w:rsid w:val="00E92F59"/>
    <w:rsid w:val="00E9309A"/>
    <w:rsid w:val="00E930AC"/>
    <w:rsid w:val="00E93E7B"/>
    <w:rsid w:val="00E96384"/>
    <w:rsid w:val="00EA0B48"/>
    <w:rsid w:val="00EA379F"/>
    <w:rsid w:val="00EA5BB2"/>
    <w:rsid w:val="00EA60C2"/>
    <w:rsid w:val="00EA6202"/>
    <w:rsid w:val="00EA6DA3"/>
    <w:rsid w:val="00EB0B91"/>
    <w:rsid w:val="00EB29F8"/>
    <w:rsid w:val="00EB2A51"/>
    <w:rsid w:val="00EB4CBF"/>
    <w:rsid w:val="00EB584B"/>
    <w:rsid w:val="00EC0B47"/>
    <w:rsid w:val="00EC2AFD"/>
    <w:rsid w:val="00EC4999"/>
    <w:rsid w:val="00EC57FD"/>
    <w:rsid w:val="00EC79EA"/>
    <w:rsid w:val="00ED033D"/>
    <w:rsid w:val="00ED033F"/>
    <w:rsid w:val="00ED0B94"/>
    <w:rsid w:val="00ED17A4"/>
    <w:rsid w:val="00ED1A0F"/>
    <w:rsid w:val="00ED1C17"/>
    <w:rsid w:val="00ED2882"/>
    <w:rsid w:val="00ED29C1"/>
    <w:rsid w:val="00ED2C85"/>
    <w:rsid w:val="00ED592A"/>
    <w:rsid w:val="00ED5E6D"/>
    <w:rsid w:val="00ED605B"/>
    <w:rsid w:val="00EE06BC"/>
    <w:rsid w:val="00EE1955"/>
    <w:rsid w:val="00EE1D11"/>
    <w:rsid w:val="00EE2643"/>
    <w:rsid w:val="00EE535F"/>
    <w:rsid w:val="00EF09D2"/>
    <w:rsid w:val="00EF0D65"/>
    <w:rsid w:val="00EF2706"/>
    <w:rsid w:val="00EF58A5"/>
    <w:rsid w:val="00F026E0"/>
    <w:rsid w:val="00F02765"/>
    <w:rsid w:val="00F02782"/>
    <w:rsid w:val="00F02D5E"/>
    <w:rsid w:val="00F02E2D"/>
    <w:rsid w:val="00F03527"/>
    <w:rsid w:val="00F05F02"/>
    <w:rsid w:val="00F06536"/>
    <w:rsid w:val="00F06817"/>
    <w:rsid w:val="00F0709A"/>
    <w:rsid w:val="00F0784A"/>
    <w:rsid w:val="00F110D2"/>
    <w:rsid w:val="00F124D0"/>
    <w:rsid w:val="00F2043B"/>
    <w:rsid w:val="00F2120F"/>
    <w:rsid w:val="00F2142A"/>
    <w:rsid w:val="00F24CBD"/>
    <w:rsid w:val="00F24FC3"/>
    <w:rsid w:val="00F30683"/>
    <w:rsid w:val="00F317A3"/>
    <w:rsid w:val="00F33EE0"/>
    <w:rsid w:val="00F34582"/>
    <w:rsid w:val="00F35E8D"/>
    <w:rsid w:val="00F373B1"/>
    <w:rsid w:val="00F4180A"/>
    <w:rsid w:val="00F426E9"/>
    <w:rsid w:val="00F42766"/>
    <w:rsid w:val="00F42B97"/>
    <w:rsid w:val="00F42BDF"/>
    <w:rsid w:val="00F4355E"/>
    <w:rsid w:val="00F4522C"/>
    <w:rsid w:val="00F503AE"/>
    <w:rsid w:val="00F508FB"/>
    <w:rsid w:val="00F51CEB"/>
    <w:rsid w:val="00F559E8"/>
    <w:rsid w:val="00F5705D"/>
    <w:rsid w:val="00F57B84"/>
    <w:rsid w:val="00F60216"/>
    <w:rsid w:val="00F60B27"/>
    <w:rsid w:val="00F610EA"/>
    <w:rsid w:val="00F62363"/>
    <w:rsid w:val="00F62487"/>
    <w:rsid w:val="00F63E14"/>
    <w:rsid w:val="00F707C9"/>
    <w:rsid w:val="00F70D68"/>
    <w:rsid w:val="00F728EF"/>
    <w:rsid w:val="00F72CBA"/>
    <w:rsid w:val="00F738AF"/>
    <w:rsid w:val="00F738CC"/>
    <w:rsid w:val="00F74149"/>
    <w:rsid w:val="00F7434B"/>
    <w:rsid w:val="00F74FA0"/>
    <w:rsid w:val="00F76185"/>
    <w:rsid w:val="00F806E9"/>
    <w:rsid w:val="00F85DE6"/>
    <w:rsid w:val="00F90601"/>
    <w:rsid w:val="00F92763"/>
    <w:rsid w:val="00F92DFC"/>
    <w:rsid w:val="00F931B2"/>
    <w:rsid w:val="00F934D9"/>
    <w:rsid w:val="00F951EE"/>
    <w:rsid w:val="00F95924"/>
    <w:rsid w:val="00F973E2"/>
    <w:rsid w:val="00F977CD"/>
    <w:rsid w:val="00FA2BFC"/>
    <w:rsid w:val="00FA3053"/>
    <w:rsid w:val="00FA43CC"/>
    <w:rsid w:val="00FA5EC7"/>
    <w:rsid w:val="00FB034A"/>
    <w:rsid w:val="00FB4011"/>
    <w:rsid w:val="00FC0FAD"/>
    <w:rsid w:val="00FC1295"/>
    <w:rsid w:val="00FC2ACF"/>
    <w:rsid w:val="00FC3130"/>
    <w:rsid w:val="00FC4B99"/>
    <w:rsid w:val="00FC5419"/>
    <w:rsid w:val="00FC6914"/>
    <w:rsid w:val="00FC713A"/>
    <w:rsid w:val="00FD0C45"/>
    <w:rsid w:val="00FD1A03"/>
    <w:rsid w:val="00FD49E0"/>
    <w:rsid w:val="00FD4BBB"/>
    <w:rsid w:val="00FD5068"/>
    <w:rsid w:val="00FD5224"/>
    <w:rsid w:val="00FD581B"/>
    <w:rsid w:val="00FD6D85"/>
    <w:rsid w:val="00FD7DAC"/>
    <w:rsid w:val="00FE0668"/>
    <w:rsid w:val="00FE3060"/>
    <w:rsid w:val="00FE3249"/>
    <w:rsid w:val="00FE37BD"/>
    <w:rsid w:val="00FE4DF1"/>
    <w:rsid w:val="00FE57BF"/>
    <w:rsid w:val="00FE64DA"/>
    <w:rsid w:val="00FE6AE6"/>
    <w:rsid w:val="00FE6B17"/>
    <w:rsid w:val="00FF0776"/>
    <w:rsid w:val="00FF17A9"/>
    <w:rsid w:val="00FF4954"/>
    <w:rsid w:val="00FF5B3C"/>
    <w:rsid w:val="00FF79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F88C8F"/>
  <w15:docId w15:val="{CBCC0195-9D79-4FCE-BDA9-D87A66C60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02D22"/>
    <w:rPr>
      <w:rFonts w:ascii="Tahoma" w:eastAsia="Times New Roman" w:hAnsi="Tahoma" w:cs="Tahom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C02D22"/>
    <w:pPr>
      <w:spacing w:after="120"/>
      <w:jc w:val="both"/>
    </w:pPr>
    <w:rPr>
      <w:rFonts w:eastAsia="Calibri"/>
      <w:sz w:val="24"/>
      <w:szCs w:val="24"/>
    </w:rPr>
  </w:style>
  <w:style w:type="character" w:customStyle="1" w:styleId="ZkladntextChar">
    <w:name w:val="Základní text Char"/>
    <w:basedOn w:val="Standardnpsmoodstavce"/>
    <w:link w:val="Zkladntext"/>
    <w:uiPriority w:val="99"/>
    <w:locked/>
    <w:rsid w:val="00C02D22"/>
    <w:rPr>
      <w:rFonts w:ascii="Tahoma" w:hAnsi="Tahoma" w:cs="Tahoma"/>
      <w:sz w:val="24"/>
      <w:szCs w:val="24"/>
      <w:lang w:eastAsia="cs-CZ"/>
    </w:rPr>
  </w:style>
  <w:style w:type="paragraph" w:customStyle="1" w:styleId="SmlouvaA">
    <w:name w:val="Smlouva A"/>
    <w:uiPriority w:val="99"/>
    <w:rsid w:val="00C02D22"/>
    <w:pPr>
      <w:spacing w:line="300" w:lineRule="atLeast"/>
      <w:jc w:val="center"/>
    </w:pPr>
    <w:rPr>
      <w:rFonts w:ascii="Times New Roman" w:eastAsia="Times New Roman" w:hAnsi="Times New Roman"/>
      <w:b/>
      <w:bCs/>
      <w:color w:val="000000"/>
      <w:sz w:val="28"/>
      <w:szCs w:val="28"/>
    </w:rPr>
  </w:style>
  <w:style w:type="paragraph" w:customStyle="1" w:styleId="Default">
    <w:name w:val="Default"/>
    <w:uiPriority w:val="99"/>
    <w:rsid w:val="00FF0776"/>
    <w:pPr>
      <w:autoSpaceDE w:val="0"/>
      <w:autoSpaceDN w:val="0"/>
      <w:adjustRightInd w:val="0"/>
    </w:pPr>
    <w:rPr>
      <w:rFonts w:cs="Calibri"/>
      <w:color w:val="000000"/>
      <w:sz w:val="24"/>
      <w:szCs w:val="24"/>
    </w:rPr>
  </w:style>
  <w:style w:type="paragraph" w:styleId="Zhlav">
    <w:name w:val="header"/>
    <w:basedOn w:val="Normln"/>
    <w:link w:val="ZhlavChar"/>
    <w:uiPriority w:val="99"/>
    <w:semiHidden/>
    <w:rsid w:val="00FF0776"/>
    <w:pPr>
      <w:tabs>
        <w:tab w:val="center" w:pos="4536"/>
        <w:tab w:val="right" w:pos="9072"/>
      </w:tabs>
    </w:pPr>
    <w:rPr>
      <w:rFonts w:eastAsia="Calibri"/>
      <w:sz w:val="24"/>
      <w:szCs w:val="24"/>
    </w:rPr>
  </w:style>
  <w:style w:type="character" w:customStyle="1" w:styleId="ZhlavChar">
    <w:name w:val="Záhlaví Char"/>
    <w:basedOn w:val="Standardnpsmoodstavce"/>
    <w:link w:val="Zhlav"/>
    <w:uiPriority w:val="99"/>
    <w:semiHidden/>
    <w:locked/>
    <w:rsid w:val="00FF0776"/>
    <w:rPr>
      <w:rFonts w:ascii="Tahoma" w:hAnsi="Tahoma" w:cs="Tahoma"/>
      <w:sz w:val="24"/>
      <w:szCs w:val="24"/>
      <w:lang w:eastAsia="cs-CZ"/>
    </w:rPr>
  </w:style>
  <w:style w:type="paragraph" w:styleId="Zpat">
    <w:name w:val="footer"/>
    <w:basedOn w:val="Normln"/>
    <w:link w:val="ZpatChar"/>
    <w:uiPriority w:val="99"/>
    <w:rsid w:val="00FF0776"/>
    <w:pPr>
      <w:tabs>
        <w:tab w:val="center" w:pos="4536"/>
        <w:tab w:val="right" w:pos="9072"/>
      </w:tabs>
    </w:pPr>
    <w:rPr>
      <w:rFonts w:eastAsia="Calibri"/>
      <w:sz w:val="24"/>
      <w:szCs w:val="24"/>
    </w:rPr>
  </w:style>
  <w:style w:type="character" w:customStyle="1" w:styleId="ZpatChar">
    <w:name w:val="Zápatí Char"/>
    <w:basedOn w:val="Standardnpsmoodstavce"/>
    <w:link w:val="Zpat"/>
    <w:uiPriority w:val="99"/>
    <w:locked/>
    <w:rsid w:val="00FF0776"/>
    <w:rPr>
      <w:rFonts w:ascii="Tahoma" w:hAnsi="Tahoma" w:cs="Tahoma"/>
      <w:sz w:val="24"/>
      <w:szCs w:val="24"/>
      <w:lang w:eastAsia="cs-CZ"/>
    </w:rPr>
  </w:style>
  <w:style w:type="character" w:styleId="Hypertextovodkaz">
    <w:name w:val="Hyperlink"/>
    <w:basedOn w:val="Standardnpsmoodstavce"/>
    <w:uiPriority w:val="99"/>
    <w:rsid w:val="00064EAD"/>
    <w:rPr>
      <w:color w:val="0000FF"/>
      <w:u w:val="single"/>
    </w:rPr>
  </w:style>
  <w:style w:type="paragraph" w:styleId="Odstavecseseznamem">
    <w:name w:val="List Paragraph"/>
    <w:basedOn w:val="Normln"/>
    <w:link w:val="OdstavecseseznamemChar"/>
    <w:uiPriority w:val="99"/>
    <w:qFormat/>
    <w:rsid w:val="00A66614"/>
    <w:pPr>
      <w:ind w:left="720"/>
    </w:pPr>
    <w:rPr>
      <w:rFonts w:eastAsia="Calibri"/>
      <w:sz w:val="24"/>
      <w:szCs w:val="24"/>
    </w:rPr>
  </w:style>
  <w:style w:type="table" w:styleId="Mkatabulky">
    <w:name w:val="Table Grid"/>
    <w:basedOn w:val="Normlntabulka"/>
    <w:uiPriority w:val="99"/>
    <w:rsid w:val="0090704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iln">
    <w:name w:val="Strong"/>
    <w:basedOn w:val="Standardnpsmoodstavce"/>
    <w:uiPriority w:val="99"/>
    <w:qFormat/>
    <w:rsid w:val="00236A14"/>
    <w:rPr>
      <w:b/>
      <w:bCs/>
    </w:rPr>
  </w:style>
  <w:style w:type="paragraph" w:styleId="Textbubliny">
    <w:name w:val="Balloon Text"/>
    <w:basedOn w:val="Normln"/>
    <w:link w:val="TextbublinyChar"/>
    <w:uiPriority w:val="99"/>
    <w:semiHidden/>
    <w:rsid w:val="00777CE1"/>
    <w:rPr>
      <w:rFonts w:eastAsia="Calibri"/>
      <w:sz w:val="16"/>
      <w:szCs w:val="16"/>
    </w:rPr>
  </w:style>
  <w:style w:type="character" w:customStyle="1" w:styleId="TextbublinyChar">
    <w:name w:val="Text bubliny Char"/>
    <w:basedOn w:val="Standardnpsmoodstavce"/>
    <w:link w:val="Textbubliny"/>
    <w:uiPriority w:val="99"/>
    <w:semiHidden/>
    <w:locked/>
    <w:rsid w:val="00777CE1"/>
    <w:rPr>
      <w:rFonts w:ascii="Tahoma" w:hAnsi="Tahoma" w:cs="Tahoma"/>
      <w:sz w:val="16"/>
      <w:szCs w:val="16"/>
    </w:rPr>
  </w:style>
  <w:style w:type="character" w:customStyle="1" w:styleId="odstavec-cislo">
    <w:name w:val="odstavec-cislo"/>
    <w:basedOn w:val="Standardnpsmoodstavce"/>
    <w:uiPriority w:val="99"/>
    <w:rsid w:val="0064383F"/>
  </w:style>
  <w:style w:type="paragraph" w:styleId="Podnadpis">
    <w:name w:val="Subtitle"/>
    <w:basedOn w:val="Normln"/>
    <w:link w:val="PodnadpisChar"/>
    <w:uiPriority w:val="99"/>
    <w:qFormat/>
    <w:rsid w:val="007E4EA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rFonts w:ascii="Arial" w:eastAsia="Calibri" w:hAnsi="Arial" w:cs="Arial"/>
      <w:b/>
      <w:bCs/>
      <w:sz w:val="24"/>
      <w:szCs w:val="24"/>
      <w:u w:val="single"/>
    </w:rPr>
  </w:style>
  <w:style w:type="character" w:customStyle="1" w:styleId="PodnadpisChar">
    <w:name w:val="Podnadpis Char"/>
    <w:basedOn w:val="Standardnpsmoodstavce"/>
    <w:link w:val="Podnadpis"/>
    <w:uiPriority w:val="99"/>
    <w:locked/>
    <w:rsid w:val="007E4EA9"/>
    <w:rPr>
      <w:rFonts w:ascii="Arial" w:hAnsi="Arial" w:cs="Arial"/>
      <w:b/>
      <w:bCs/>
      <w:sz w:val="24"/>
      <w:szCs w:val="24"/>
      <w:u w:val="single"/>
    </w:rPr>
  </w:style>
  <w:style w:type="paragraph" w:styleId="Nzev">
    <w:name w:val="Title"/>
    <w:basedOn w:val="Normln"/>
    <w:link w:val="NzevChar"/>
    <w:uiPriority w:val="99"/>
    <w:qFormat/>
    <w:rsid w:val="007E4EA9"/>
    <w:pPr>
      <w:jc w:val="center"/>
    </w:pPr>
    <w:rPr>
      <w:rFonts w:eastAsia="Calibri"/>
      <w:b/>
      <w:bCs/>
      <w:sz w:val="24"/>
      <w:szCs w:val="24"/>
    </w:rPr>
  </w:style>
  <w:style w:type="character" w:customStyle="1" w:styleId="NzevChar">
    <w:name w:val="Název Char"/>
    <w:basedOn w:val="Standardnpsmoodstavce"/>
    <w:link w:val="Nzev"/>
    <w:uiPriority w:val="99"/>
    <w:locked/>
    <w:rsid w:val="007E4EA9"/>
    <w:rPr>
      <w:rFonts w:ascii="Times New Roman" w:hAnsi="Times New Roman" w:cs="Times New Roman"/>
      <w:b/>
      <w:bCs/>
      <w:sz w:val="24"/>
      <w:szCs w:val="24"/>
    </w:rPr>
  </w:style>
  <w:style w:type="paragraph" w:customStyle="1" w:styleId="normln0">
    <w:name w:val="normální"/>
    <w:basedOn w:val="Normln"/>
    <w:uiPriority w:val="99"/>
    <w:rsid w:val="0081660C"/>
    <w:rPr>
      <w:rFonts w:ascii="Arial" w:hAnsi="Arial" w:cs="Arial"/>
      <w:sz w:val="24"/>
      <w:szCs w:val="24"/>
    </w:rPr>
  </w:style>
  <w:style w:type="paragraph" w:styleId="Zkladntextodsazen2">
    <w:name w:val="Body Text Indent 2"/>
    <w:basedOn w:val="Normln"/>
    <w:link w:val="Zkladntextodsazen2Char"/>
    <w:uiPriority w:val="99"/>
    <w:semiHidden/>
    <w:rsid w:val="00A522F2"/>
    <w:pPr>
      <w:spacing w:after="120" w:line="480" w:lineRule="auto"/>
      <w:ind w:left="283"/>
    </w:pPr>
    <w:rPr>
      <w:rFonts w:eastAsia="Calibri"/>
      <w:sz w:val="24"/>
      <w:szCs w:val="24"/>
    </w:rPr>
  </w:style>
  <w:style w:type="character" w:customStyle="1" w:styleId="Zkladntextodsazen2Char">
    <w:name w:val="Základní text odsazený 2 Char"/>
    <w:basedOn w:val="Standardnpsmoodstavce"/>
    <w:link w:val="Zkladntextodsazen2"/>
    <w:uiPriority w:val="99"/>
    <w:semiHidden/>
    <w:locked/>
    <w:rsid w:val="00A522F2"/>
    <w:rPr>
      <w:rFonts w:ascii="Times New Roman" w:hAnsi="Times New Roman" w:cs="Times New Roman"/>
      <w:sz w:val="24"/>
      <w:szCs w:val="24"/>
    </w:rPr>
  </w:style>
  <w:style w:type="paragraph" w:styleId="Zkladntext2">
    <w:name w:val="Body Text 2"/>
    <w:basedOn w:val="Normln"/>
    <w:link w:val="Zkladntext2Char"/>
    <w:uiPriority w:val="99"/>
    <w:semiHidden/>
    <w:rsid w:val="00A00E83"/>
    <w:pPr>
      <w:spacing w:after="120" w:line="480" w:lineRule="auto"/>
    </w:pPr>
    <w:rPr>
      <w:rFonts w:eastAsia="Calibri"/>
      <w:sz w:val="24"/>
      <w:szCs w:val="24"/>
    </w:rPr>
  </w:style>
  <w:style w:type="character" w:customStyle="1" w:styleId="Zkladntext2Char">
    <w:name w:val="Základní text 2 Char"/>
    <w:basedOn w:val="Standardnpsmoodstavce"/>
    <w:link w:val="Zkladntext2"/>
    <w:uiPriority w:val="99"/>
    <w:semiHidden/>
    <w:locked/>
    <w:rsid w:val="00A00E83"/>
    <w:rPr>
      <w:rFonts w:ascii="Times New Roman" w:hAnsi="Times New Roman" w:cs="Times New Roman"/>
      <w:sz w:val="24"/>
      <w:szCs w:val="24"/>
    </w:rPr>
  </w:style>
  <w:style w:type="character" w:styleId="Odkaznakoment">
    <w:name w:val="annotation reference"/>
    <w:basedOn w:val="Standardnpsmoodstavce"/>
    <w:uiPriority w:val="99"/>
    <w:semiHidden/>
    <w:rsid w:val="00B052EC"/>
    <w:rPr>
      <w:sz w:val="16"/>
      <w:szCs w:val="16"/>
    </w:rPr>
  </w:style>
  <w:style w:type="paragraph" w:styleId="Textkomente">
    <w:name w:val="annotation text"/>
    <w:basedOn w:val="Normln"/>
    <w:link w:val="TextkomenteChar"/>
    <w:uiPriority w:val="99"/>
    <w:semiHidden/>
    <w:rsid w:val="00B052EC"/>
    <w:rPr>
      <w:rFonts w:eastAsia="Calibri"/>
    </w:rPr>
  </w:style>
  <w:style w:type="character" w:customStyle="1" w:styleId="TextkomenteChar">
    <w:name w:val="Text komentáře Char"/>
    <w:basedOn w:val="Standardnpsmoodstavce"/>
    <w:link w:val="Textkomente"/>
    <w:uiPriority w:val="99"/>
    <w:locked/>
    <w:rsid w:val="00B052EC"/>
    <w:rPr>
      <w:rFonts w:ascii="Tahoma" w:hAnsi="Tahoma" w:cs="Tahoma"/>
    </w:rPr>
  </w:style>
  <w:style w:type="paragraph" w:styleId="Pedmtkomente">
    <w:name w:val="annotation subject"/>
    <w:basedOn w:val="Textkomente"/>
    <w:next w:val="Textkomente"/>
    <w:link w:val="PedmtkomenteChar"/>
    <w:uiPriority w:val="99"/>
    <w:semiHidden/>
    <w:rsid w:val="00B052EC"/>
    <w:rPr>
      <w:b/>
      <w:bCs/>
    </w:rPr>
  </w:style>
  <w:style w:type="character" w:customStyle="1" w:styleId="PedmtkomenteChar">
    <w:name w:val="Předmět komentáře Char"/>
    <w:basedOn w:val="TextkomenteChar"/>
    <w:link w:val="Pedmtkomente"/>
    <w:uiPriority w:val="99"/>
    <w:semiHidden/>
    <w:locked/>
    <w:rsid w:val="00B052EC"/>
    <w:rPr>
      <w:rFonts w:ascii="Tahoma" w:hAnsi="Tahoma" w:cs="Tahoma"/>
      <w:b/>
      <w:bCs/>
    </w:rPr>
  </w:style>
  <w:style w:type="paragraph" w:customStyle="1" w:styleId="Normln1">
    <w:name w:val="Normální~"/>
    <w:basedOn w:val="Normln"/>
    <w:uiPriority w:val="99"/>
    <w:rsid w:val="00D21666"/>
    <w:pPr>
      <w:widowControl w:val="0"/>
      <w:jc w:val="both"/>
    </w:pPr>
    <w:rPr>
      <w:rFonts w:ascii="Arial" w:hAnsi="Arial" w:cs="Arial"/>
      <w:sz w:val="22"/>
      <w:szCs w:val="22"/>
    </w:rPr>
  </w:style>
  <w:style w:type="paragraph" w:customStyle="1" w:styleId="A-odstavecodsazensodrkami">
    <w:name w:val="A-odstavec odsazený s odrážkami"/>
    <w:basedOn w:val="Normln"/>
    <w:uiPriority w:val="99"/>
    <w:rsid w:val="00C031C1"/>
    <w:pPr>
      <w:numPr>
        <w:numId w:val="15"/>
      </w:numPr>
      <w:jc w:val="both"/>
    </w:pPr>
    <w:rPr>
      <w:rFonts w:ascii="Arial" w:hAnsi="Arial" w:cs="Arial"/>
      <w:sz w:val="22"/>
      <w:szCs w:val="22"/>
    </w:rPr>
  </w:style>
  <w:style w:type="paragraph" w:styleId="Bezmezer">
    <w:name w:val="No Spacing"/>
    <w:uiPriority w:val="99"/>
    <w:qFormat/>
    <w:rsid w:val="00BB5062"/>
    <w:rPr>
      <w:rFonts w:ascii="Times New Roman" w:eastAsia="Times New Roman" w:hAnsi="Times New Roman"/>
      <w:sz w:val="24"/>
      <w:szCs w:val="24"/>
    </w:rPr>
  </w:style>
  <w:style w:type="paragraph" w:customStyle="1" w:styleId="Odstavecseseznamem1">
    <w:name w:val="Odstavec se seznamem1"/>
    <w:basedOn w:val="Normln"/>
    <w:link w:val="ListParagraphChar"/>
    <w:uiPriority w:val="99"/>
    <w:rsid w:val="005E34A5"/>
    <w:pPr>
      <w:ind w:left="720"/>
    </w:pPr>
    <w:rPr>
      <w:rFonts w:eastAsia="Calibri"/>
      <w:sz w:val="24"/>
      <w:szCs w:val="24"/>
    </w:rPr>
  </w:style>
  <w:style w:type="character" w:customStyle="1" w:styleId="ListParagraphChar">
    <w:name w:val="List Paragraph Char"/>
    <w:link w:val="Odstavecseseznamem1"/>
    <w:uiPriority w:val="99"/>
    <w:locked/>
    <w:rsid w:val="005E34A5"/>
    <w:rPr>
      <w:rFonts w:ascii="Times New Roman" w:hAnsi="Times New Roman" w:cs="Times New Roman"/>
      <w:sz w:val="24"/>
      <w:szCs w:val="24"/>
    </w:rPr>
  </w:style>
  <w:style w:type="character" w:customStyle="1" w:styleId="OdstavecseseznamemChar">
    <w:name w:val="Odstavec se seznamem Char"/>
    <w:link w:val="Odstavecseseznamem"/>
    <w:uiPriority w:val="99"/>
    <w:locked/>
    <w:rsid w:val="0058657C"/>
    <w:rPr>
      <w:rFonts w:ascii="Times New Roman" w:hAnsi="Times New Roman" w:cs="Times New Roman"/>
      <w:sz w:val="24"/>
      <w:szCs w:val="24"/>
    </w:rPr>
  </w:style>
  <w:style w:type="paragraph" w:customStyle="1" w:styleId="NormlnIMP">
    <w:name w:val="Normální_IMP"/>
    <w:basedOn w:val="Normln"/>
    <w:uiPriority w:val="99"/>
    <w:rsid w:val="002556A7"/>
    <w:pPr>
      <w:widowControl w:val="0"/>
      <w:spacing w:line="228" w:lineRule="auto"/>
    </w:pPr>
    <w:rPr>
      <w:rFonts w:ascii="Times New Roman" w:hAnsi="Times New Roman" w:cs="Times New Roman"/>
      <w:sz w:val="24"/>
      <w:szCs w:val="24"/>
    </w:rPr>
  </w:style>
  <w:style w:type="character" w:customStyle="1" w:styleId="ListParagraphChar2">
    <w:name w:val="List Paragraph Char2"/>
    <w:uiPriority w:val="99"/>
    <w:locked/>
    <w:rsid w:val="000D2B4B"/>
    <w:rPr>
      <w:rFonts w:ascii="Times New Roman" w:hAnsi="Times New Roman" w:cs="Times New Roman"/>
      <w:sz w:val="24"/>
      <w:szCs w:val="24"/>
      <w:lang w:eastAsia="cs-CZ"/>
    </w:rPr>
  </w:style>
  <w:style w:type="paragraph" w:customStyle="1" w:styleId="Odstavecseseznamem7">
    <w:name w:val="Odstavec se seznamem7"/>
    <w:basedOn w:val="Normln"/>
    <w:uiPriority w:val="99"/>
    <w:rsid w:val="0087251D"/>
    <w:pPr>
      <w:ind w:left="720"/>
    </w:pPr>
    <w:rPr>
      <w:rFonts w:ascii="Times New Roman" w:hAnsi="Times New Roman" w:cs="Times New Roman"/>
      <w:sz w:val="24"/>
      <w:szCs w:val="24"/>
    </w:rPr>
  </w:style>
  <w:style w:type="paragraph" w:styleId="Prosttext">
    <w:name w:val="Plain Text"/>
    <w:basedOn w:val="Normln"/>
    <w:link w:val="ProsttextChar"/>
    <w:uiPriority w:val="99"/>
    <w:rsid w:val="00E1528C"/>
    <w:rPr>
      <w:rFonts w:ascii="Consolas" w:eastAsia="Calibri" w:hAnsi="Consolas" w:cs="Consolas"/>
      <w:sz w:val="21"/>
      <w:szCs w:val="21"/>
      <w:lang w:eastAsia="en-US"/>
    </w:rPr>
  </w:style>
  <w:style w:type="character" w:customStyle="1" w:styleId="ProsttextChar">
    <w:name w:val="Prostý text Char"/>
    <w:basedOn w:val="Standardnpsmoodstavce"/>
    <w:link w:val="Prosttext"/>
    <w:uiPriority w:val="99"/>
    <w:locked/>
    <w:rsid w:val="00E1528C"/>
    <w:rPr>
      <w:rFonts w:ascii="Consolas" w:eastAsia="Times New Roman" w:hAnsi="Consolas" w:cs="Consolas"/>
      <w:sz w:val="21"/>
      <w:szCs w:val="21"/>
      <w:lang w:eastAsia="en-US"/>
    </w:rPr>
  </w:style>
  <w:style w:type="paragraph" w:styleId="Revize">
    <w:name w:val="Revision"/>
    <w:hidden/>
    <w:uiPriority w:val="99"/>
    <w:semiHidden/>
    <w:rsid w:val="007472FD"/>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404557">
      <w:marLeft w:val="0"/>
      <w:marRight w:val="0"/>
      <w:marTop w:val="0"/>
      <w:marBottom w:val="0"/>
      <w:divBdr>
        <w:top w:val="none" w:sz="0" w:space="0" w:color="auto"/>
        <w:left w:val="none" w:sz="0" w:space="0" w:color="auto"/>
        <w:bottom w:val="none" w:sz="0" w:space="0" w:color="auto"/>
        <w:right w:val="none" w:sz="0" w:space="0" w:color="auto"/>
      </w:divBdr>
    </w:div>
    <w:div w:id="1005404558">
      <w:marLeft w:val="0"/>
      <w:marRight w:val="0"/>
      <w:marTop w:val="0"/>
      <w:marBottom w:val="0"/>
      <w:divBdr>
        <w:top w:val="none" w:sz="0" w:space="0" w:color="auto"/>
        <w:left w:val="none" w:sz="0" w:space="0" w:color="auto"/>
        <w:bottom w:val="none" w:sz="0" w:space="0" w:color="auto"/>
        <w:right w:val="none" w:sz="0" w:space="0" w:color="auto"/>
      </w:divBdr>
    </w:div>
    <w:div w:id="1005404559">
      <w:marLeft w:val="0"/>
      <w:marRight w:val="0"/>
      <w:marTop w:val="0"/>
      <w:marBottom w:val="0"/>
      <w:divBdr>
        <w:top w:val="none" w:sz="0" w:space="0" w:color="auto"/>
        <w:left w:val="none" w:sz="0" w:space="0" w:color="auto"/>
        <w:bottom w:val="none" w:sz="0" w:space="0" w:color="auto"/>
        <w:right w:val="none" w:sz="0" w:space="0" w:color="auto"/>
      </w:divBdr>
    </w:div>
    <w:div w:id="1005404560">
      <w:marLeft w:val="0"/>
      <w:marRight w:val="0"/>
      <w:marTop w:val="0"/>
      <w:marBottom w:val="0"/>
      <w:divBdr>
        <w:top w:val="none" w:sz="0" w:space="0" w:color="auto"/>
        <w:left w:val="none" w:sz="0" w:space="0" w:color="auto"/>
        <w:bottom w:val="none" w:sz="0" w:space="0" w:color="auto"/>
        <w:right w:val="none" w:sz="0" w:space="0" w:color="auto"/>
      </w:divBdr>
    </w:div>
    <w:div w:id="1005404561">
      <w:marLeft w:val="0"/>
      <w:marRight w:val="0"/>
      <w:marTop w:val="0"/>
      <w:marBottom w:val="0"/>
      <w:divBdr>
        <w:top w:val="none" w:sz="0" w:space="0" w:color="auto"/>
        <w:left w:val="none" w:sz="0" w:space="0" w:color="auto"/>
        <w:bottom w:val="none" w:sz="0" w:space="0" w:color="auto"/>
        <w:right w:val="none" w:sz="0" w:space="0" w:color="auto"/>
      </w:divBdr>
    </w:div>
    <w:div w:id="1005404562">
      <w:marLeft w:val="0"/>
      <w:marRight w:val="0"/>
      <w:marTop w:val="0"/>
      <w:marBottom w:val="0"/>
      <w:divBdr>
        <w:top w:val="none" w:sz="0" w:space="0" w:color="auto"/>
        <w:left w:val="none" w:sz="0" w:space="0" w:color="auto"/>
        <w:bottom w:val="none" w:sz="0" w:space="0" w:color="auto"/>
        <w:right w:val="none" w:sz="0" w:space="0" w:color="auto"/>
      </w:divBdr>
    </w:div>
    <w:div w:id="1005404563">
      <w:marLeft w:val="0"/>
      <w:marRight w:val="0"/>
      <w:marTop w:val="0"/>
      <w:marBottom w:val="0"/>
      <w:divBdr>
        <w:top w:val="none" w:sz="0" w:space="0" w:color="auto"/>
        <w:left w:val="none" w:sz="0" w:space="0" w:color="auto"/>
        <w:bottom w:val="none" w:sz="0" w:space="0" w:color="auto"/>
        <w:right w:val="none" w:sz="0" w:space="0" w:color="auto"/>
      </w:divBdr>
    </w:div>
    <w:div w:id="1005404564">
      <w:marLeft w:val="0"/>
      <w:marRight w:val="0"/>
      <w:marTop w:val="0"/>
      <w:marBottom w:val="0"/>
      <w:divBdr>
        <w:top w:val="none" w:sz="0" w:space="0" w:color="auto"/>
        <w:left w:val="none" w:sz="0" w:space="0" w:color="auto"/>
        <w:bottom w:val="none" w:sz="0" w:space="0" w:color="auto"/>
        <w:right w:val="none" w:sz="0" w:space="0" w:color="auto"/>
      </w:divBdr>
    </w:div>
    <w:div w:id="1005404565">
      <w:marLeft w:val="0"/>
      <w:marRight w:val="0"/>
      <w:marTop w:val="0"/>
      <w:marBottom w:val="0"/>
      <w:divBdr>
        <w:top w:val="none" w:sz="0" w:space="0" w:color="auto"/>
        <w:left w:val="none" w:sz="0" w:space="0" w:color="auto"/>
        <w:bottom w:val="none" w:sz="0" w:space="0" w:color="auto"/>
        <w:right w:val="none" w:sz="0" w:space="0" w:color="auto"/>
      </w:divBdr>
    </w:div>
    <w:div w:id="1005404567">
      <w:marLeft w:val="0"/>
      <w:marRight w:val="0"/>
      <w:marTop w:val="0"/>
      <w:marBottom w:val="0"/>
      <w:divBdr>
        <w:top w:val="none" w:sz="0" w:space="0" w:color="auto"/>
        <w:left w:val="none" w:sz="0" w:space="0" w:color="auto"/>
        <w:bottom w:val="none" w:sz="0" w:space="0" w:color="auto"/>
        <w:right w:val="none" w:sz="0" w:space="0" w:color="auto"/>
      </w:divBdr>
    </w:div>
    <w:div w:id="1005404568">
      <w:marLeft w:val="0"/>
      <w:marRight w:val="0"/>
      <w:marTop w:val="0"/>
      <w:marBottom w:val="0"/>
      <w:divBdr>
        <w:top w:val="none" w:sz="0" w:space="0" w:color="auto"/>
        <w:left w:val="none" w:sz="0" w:space="0" w:color="auto"/>
        <w:bottom w:val="none" w:sz="0" w:space="0" w:color="auto"/>
        <w:right w:val="none" w:sz="0" w:space="0" w:color="auto"/>
      </w:divBdr>
    </w:div>
    <w:div w:id="1005404569">
      <w:marLeft w:val="0"/>
      <w:marRight w:val="0"/>
      <w:marTop w:val="0"/>
      <w:marBottom w:val="0"/>
      <w:divBdr>
        <w:top w:val="none" w:sz="0" w:space="0" w:color="auto"/>
        <w:left w:val="none" w:sz="0" w:space="0" w:color="auto"/>
        <w:bottom w:val="none" w:sz="0" w:space="0" w:color="auto"/>
        <w:right w:val="none" w:sz="0" w:space="0" w:color="auto"/>
      </w:divBdr>
    </w:div>
    <w:div w:id="1005404570">
      <w:marLeft w:val="0"/>
      <w:marRight w:val="0"/>
      <w:marTop w:val="0"/>
      <w:marBottom w:val="0"/>
      <w:divBdr>
        <w:top w:val="none" w:sz="0" w:space="0" w:color="auto"/>
        <w:left w:val="none" w:sz="0" w:space="0" w:color="auto"/>
        <w:bottom w:val="none" w:sz="0" w:space="0" w:color="auto"/>
        <w:right w:val="none" w:sz="0" w:space="0" w:color="auto"/>
      </w:divBdr>
    </w:div>
    <w:div w:id="1005404571">
      <w:marLeft w:val="0"/>
      <w:marRight w:val="0"/>
      <w:marTop w:val="0"/>
      <w:marBottom w:val="0"/>
      <w:divBdr>
        <w:top w:val="none" w:sz="0" w:space="0" w:color="auto"/>
        <w:left w:val="none" w:sz="0" w:space="0" w:color="auto"/>
        <w:bottom w:val="none" w:sz="0" w:space="0" w:color="auto"/>
        <w:right w:val="none" w:sz="0" w:space="0" w:color="auto"/>
      </w:divBdr>
    </w:div>
    <w:div w:id="1005404572">
      <w:marLeft w:val="0"/>
      <w:marRight w:val="0"/>
      <w:marTop w:val="0"/>
      <w:marBottom w:val="0"/>
      <w:divBdr>
        <w:top w:val="none" w:sz="0" w:space="0" w:color="auto"/>
        <w:left w:val="none" w:sz="0" w:space="0" w:color="auto"/>
        <w:bottom w:val="none" w:sz="0" w:space="0" w:color="auto"/>
        <w:right w:val="none" w:sz="0" w:space="0" w:color="auto"/>
      </w:divBdr>
    </w:div>
    <w:div w:id="1005404573">
      <w:marLeft w:val="0"/>
      <w:marRight w:val="0"/>
      <w:marTop w:val="0"/>
      <w:marBottom w:val="0"/>
      <w:divBdr>
        <w:top w:val="none" w:sz="0" w:space="0" w:color="auto"/>
        <w:left w:val="none" w:sz="0" w:space="0" w:color="auto"/>
        <w:bottom w:val="none" w:sz="0" w:space="0" w:color="auto"/>
        <w:right w:val="none" w:sz="0" w:space="0" w:color="auto"/>
      </w:divBdr>
    </w:div>
    <w:div w:id="1005404574">
      <w:marLeft w:val="0"/>
      <w:marRight w:val="0"/>
      <w:marTop w:val="0"/>
      <w:marBottom w:val="0"/>
      <w:divBdr>
        <w:top w:val="none" w:sz="0" w:space="0" w:color="auto"/>
        <w:left w:val="none" w:sz="0" w:space="0" w:color="auto"/>
        <w:bottom w:val="none" w:sz="0" w:space="0" w:color="auto"/>
        <w:right w:val="none" w:sz="0" w:space="0" w:color="auto"/>
      </w:divBdr>
    </w:div>
    <w:div w:id="1005404575">
      <w:marLeft w:val="0"/>
      <w:marRight w:val="0"/>
      <w:marTop w:val="0"/>
      <w:marBottom w:val="0"/>
      <w:divBdr>
        <w:top w:val="none" w:sz="0" w:space="0" w:color="auto"/>
        <w:left w:val="none" w:sz="0" w:space="0" w:color="auto"/>
        <w:bottom w:val="none" w:sz="0" w:space="0" w:color="auto"/>
        <w:right w:val="none" w:sz="0" w:space="0" w:color="auto"/>
      </w:divBdr>
    </w:div>
    <w:div w:id="1005404576">
      <w:marLeft w:val="0"/>
      <w:marRight w:val="0"/>
      <w:marTop w:val="0"/>
      <w:marBottom w:val="0"/>
      <w:divBdr>
        <w:top w:val="none" w:sz="0" w:space="0" w:color="auto"/>
        <w:left w:val="none" w:sz="0" w:space="0" w:color="auto"/>
        <w:bottom w:val="none" w:sz="0" w:space="0" w:color="auto"/>
        <w:right w:val="none" w:sz="0" w:space="0" w:color="auto"/>
      </w:divBdr>
    </w:div>
    <w:div w:id="1005404577">
      <w:marLeft w:val="0"/>
      <w:marRight w:val="0"/>
      <w:marTop w:val="0"/>
      <w:marBottom w:val="0"/>
      <w:divBdr>
        <w:top w:val="none" w:sz="0" w:space="0" w:color="auto"/>
        <w:left w:val="none" w:sz="0" w:space="0" w:color="auto"/>
        <w:bottom w:val="none" w:sz="0" w:space="0" w:color="auto"/>
        <w:right w:val="none" w:sz="0" w:space="0" w:color="auto"/>
      </w:divBdr>
    </w:div>
    <w:div w:id="1005404578">
      <w:marLeft w:val="0"/>
      <w:marRight w:val="0"/>
      <w:marTop w:val="0"/>
      <w:marBottom w:val="0"/>
      <w:divBdr>
        <w:top w:val="none" w:sz="0" w:space="0" w:color="auto"/>
        <w:left w:val="none" w:sz="0" w:space="0" w:color="auto"/>
        <w:bottom w:val="none" w:sz="0" w:space="0" w:color="auto"/>
        <w:right w:val="none" w:sz="0" w:space="0" w:color="auto"/>
      </w:divBdr>
    </w:div>
    <w:div w:id="1005404579">
      <w:marLeft w:val="0"/>
      <w:marRight w:val="0"/>
      <w:marTop w:val="0"/>
      <w:marBottom w:val="0"/>
      <w:divBdr>
        <w:top w:val="none" w:sz="0" w:space="0" w:color="auto"/>
        <w:left w:val="none" w:sz="0" w:space="0" w:color="auto"/>
        <w:bottom w:val="none" w:sz="0" w:space="0" w:color="auto"/>
        <w:right w:val="none" w:sz="0" w:space="0" w:color="auto"/>
      </w:divBdr>
    </w:div>
    <w:div w:id="1005404580">
      <w:marLeft w:val="0"/>
      <w:marRight w:val="0"/>
      <w:marTop w:val="0"/>
      <w:marBottom w:val="0"/>
      <w:divBdr>
        <w:top w:val="none" w:sz="0" w:space="0" w:color="auto"/>
        <w:left w:val="none" w:sz="0" w:space="0" w:color="auto"/>
        <w:bottom w:val="none" w:sz="0" w:space="0" w:color="auto"/>
        <w:right w:val="none" w:sz="0" w:space="0" w:color="auto"/>
      </w:divBdr>
    </w:div>
    <w:div w:id="1005404581">
      <w:marLeft w:val="0"/>
      <w:marRight w:val="0"/>
      <w:marTop w:val="0"/>
      <w:marBottom w:val="0"/>
      <w:divBdr>
        <w:top w:val="none" w:sz="0" w:space="0" w:color="auto"/>
        <w:left w:val="none" w:sz="0" w:space="0" w:color="auto"/>
        <w:bottom w:val="none" w:sz="0" w:space="0" w:color="auto"/>
        <w:right w:val="none" w:sz="0" w:space="0" w:color="auto"/>
      </w:divBdr>
    </w:div>
    <w:div w:id="1005404582">
      <w:marLeft w:val="0"/>
      <w:marRight w:val="0"/>
      <w:marTop w:val="0"/>
      <w:marBottom w:val="0"/>
      <w:divBdr>
        <w:top w:val="none" w:sz="0" w:space="0" w:color="auto"/>
        <w:left w:val="none" w:sz="0" w:space="0" w:color="auto"/>
        <w:bottom w:val="none" w:sz="0" w:space="0" w:color="auto"/>
        <w:right w:val="none" w:sz="0" w:space="0" w:color="auto"/>
      </w:divBdr>
    </w:div>
    <w:div w:id="1005404583">
      <w:marLeft w:val="0"/>
      <w:marRight w:val="0"/>
      <w:marTop w:val="0"/>
      <w:marBottom w:val="0"/>
      <w:divBdr>
        <w:top w:val="none" w:sz="0" w:space="0" w:color="auto"/>
        <w:left w:val="none" w:sz="0" w:space="0" w:color="auto"/>
        <w:bottom w:val="none" w:sz="0" w:space="0" w:color="auto"/>
        <w:right w:val="none" w:sz="0" w:space="0" w:color="auto"/>
      </w:divBdr>
    </w:div>
    <w:div w:id="1005404584">
      <w:marLeft w:val="0"/>
      <w:marRight w:val="0"/>
      <w:marTop w:val="0"/>
      <w:marBottom w:val="0"/>
      <w:divBdr>
        <w:top w:val="none" w:sz="0" w:space="0" w:color="auto"/>
        <w:left w:val="none" w:sz="0" w:space="0" w:color="auto"/>
        <w:bottom w:val="none" w:sz="0" w:space="0" w:color="auto"/>
        <w:right w:val="none" w:sz="0" w:space="0" w:color="auto"/>
      </w:divBdr>
    </w:div>
    <w:div w:id="1005404585">
      <w:marLeft w:val="0"/>
      <w:marRight w:val="0"/>
      <w:marTop w:val="0"/>
      <w:marBottom w:val="0"/>
      <w:divBdr>
        <w:top w:val="none" w:sz="0" w:space="0" w:color="auto"/>
        <w:left w:val="none" w:sz="0" w:space="0" w:color="auto"/>
        <w:bottom w:val="none" w:sz="0" w:space="0" w:color="auto"/>
        <w:right w:val="none" w:sz="0" w:space="0" w:color="auto"/>
      </w:divBdr>
    </w:div>
    <w:div w:id="1005404586">
      <w:marLeft w:val="0"/>
      <w:marRight w:val="0"/>
      <w:marTop w:val="0"/>
      <w:marBottom w:val="0"/>
      <w:divBdr>
        <w:top w:val="none" w:sz="0" w:space="0" w:color="auto"/>
        <w:left w:val="none" w:sz="0" w:space="0" w:color="auto"/>
        <w:bottom w:val="none" w:sz="0" w:space="0" w:color="auto"/>
        <w:right w:val="none" w:sz="0" w:space="0" w:color="auto"/>
      </w:divBdr>
    </w:div>
    <w:div w:id="1005404587">
      <w:marLeft w:val="0"/>
      <w:marRight w:val="0"/>
      <w:marTop w:val="0"/>
      <w:marBottom w:val="0"/>
      <w:divBdr>
        <w:top w:val="none" w:sz="0" w:space="0" w:color="auto"/>
        <w:left w:val="none" w:sz="0" w:space="0" w:color="auto"/>
        <w:bottom w:val="none" w:sz="0" w:space="0" w:color="auto"/>
        <w:right w:val="none" w:sz="0" w:space="0" w:color="auto"/>
      </w:divBdr>
    </w:div>
    <w:div w:id="1005404589">
      <w:marLeft w:val="0"/>
      <w:marRight w:val="0"/>
      <w:marTop w:val="0"/>
      <w:marBottom w:val="0"/>
      <w:divBdr>
        <w:top w:val="none" w:sz="0" w:space="0" w:color="auto"/>
        <w:left w:val="none" w:sz="0" w:space="0" w:color="auto"/>
        <w:bottom w:val="none" w:sz="0" w:space="0" w:color="auto"/>
        <w:right w:val="none" w:sz="0" w:space="0" w:color="auto"/>
      </w:divBdr>
    </w:div>
    <w:div w:id="1005404590">
      <w:marLeft w:val="0"/>
      <w:marRight w:val="0"/>
      <w:marTop w:val="0"/>
      <w:marBottom w:val="0"/>
      <w:divBdr>
        <w:top w:val="none" w:sz="0" w:space="0" w:color="auto"/>
        <w:left w:val="none" w:sz="0" w:space="0" w:color="auto"/>
        <w:bottom w:val="none" w:sz="0" w:space="0" w:color="auto"/>
        <w:right w:val="none" w:sz="0" w:space="0" w:color="auto"/>
      </w:divBdr>
    </w:div>
    <w:div w:id="1005404591">
      <w:marLeft w:val="0"/>
      <w:marRight w:val="0"/>
      <w:marTop w:val="0"/>
      <w:marBottom w:val="0"/>
      <w:divBdr>
        <w:top w:val="none" w:sz="0" w:space="0" w:color="auto"/>
        <w:left w:val="none" w:sz="0" w:space="0" w:color="auto"/>
        <w:bottom w:val="none" w:sz="0" w:space="0" w:color="auto"/>
        <w:right w:val="none" w:sz="0" w:space="0" w:color="auto"/>
      </w:divBdr>
    </w:div>
    <w:div w:id="1005404592">
      <w:marLeft w:val="0"/>
      <w:marRight w:val="0"/>
      <w:marTop w:val="0"/>
      <w:marBottom w:val="0"/>
      <w:divBdr>
        <w:top w:val="none" w:sz="0" w:space="0" w:color="auto"/>
        <w:left w:val="none" w:sz="0" w:space="0" w:color="auto"/>
        <w:bottom w:val="none" w:sz="0" w:space="0" w:color="auto"/>
        <w:right w:val="none" w:sz="0" w:space="0" w:color="auto"/>
      </w:divBdr>
    </w:div>
    <w:div w:id="1005404593">
      <w:marLeft w:val="0"/>
      <w:marRight w:val="0"/>
      <w:marTop w:val="0"/>
      <w:marBottom w:val="0"/>
      <w:divBdr>
        <w:top w:val="none" w:sz="0" w:space="0" w:color="auto"/>
        <w:left w:val="none" w:sz="0" w:space="0" w:color="auto"/>
        <w:bottom w:val="none" w:sz="0" w:space="0" w:color="auto"/>
        <w:right w:val="none" w:sz="0" w:space="0" w:color="auto"/>
      </w:divBdr>
    </w:div>
    <w:div w:id="1005404594">
      <w:marLeft w:val="0"/>
      <w:marRight w:val="0"/>
      <w:marTop w:val="0"/>
      <w:marBottom w:val="0"/>
      <w:divBdr>
        <w:top w:val="none" w:sz="0" w:space="0" w:color="auto"/>
        <w:left w:val="none" w:sz="0" w:space="0" w:color="auto"/>
        <w:bottom w:val="none" w:sz="0" w:space="0" w:color="auto"/>
        <w:right w:val="none" w:sz="0" w:space="0" w:color="auto"/>
      </w:divBdr>
    </w:div>
    <w:div w:id="1005404595">
      <w:marLeft w:val="0"/>
      <w:marRight w:val="0"/>
      <w:marTop w:val="0"/>
      <w:marBottom w:val="0"/>
      <w:divBdr>
        <w:top w:val="none" w:sz="0" w:space="0" w:color="auto"/>
        <w:left w:val="none" w:sz="0" w:space="0" w:color="auto"/>
        <w:bottom w:val="none" w:sz="0" w:space="0" w:color="auto"/>
        <w:right w:val="none" w:sz="0" w:space="0" w:color="auto"/>
      </w:divBdr>
    </w:div>
    <w:div w:id="1005404596">
      <w:marLeft w:val="0"/>
      <w:marRight w:val="0"/>
      <w:marTop w:val="0"/>
      <w:marBottom w:val="0"/>
      <w:divBdr>
        <w:top w:val="none" w:sz="0" w:space="0" w:color="auto"/>
        <w:left w:val="none" w:sz="0" w:space="0" w:color="auto"/>
        <w:bottom w:val="none" w:sz="0" w:space="0" w:color="auto"/>
        <w:right w:val="none" w:sz="0" w:space="0" w:color="auto"/>
      </w:divBdr>
    </w:div>
    <w:div w:id="1005404597">
      <w:marLeft w:val="0"/>
      <w:marRight w:val="0"/>
      <w:marTop w:val="0"/>
      <w:marBottom w:val="0"/>
      <w:divBdr>
        <w:top w:val="none" w:sz="0" w:space="0" w:color="auto"/>
        <w:left w:val="none" w:sz="0" w:space="0" w:color="auto"/>
        <w:bottom w:val="none" w:sz="0" w:space="0" w:color="auto"/>
        <w:right w:val="none" w:sz="0" w:space="0" w:color="auto"/>
      </w:divBdr>
    </w:div>
    <w:div w:id="1005404598">
      <w:marLeft w:val="0"/>
      <w:marRight w:val="0"/>
      <w:marTop w:val="0"/>
      <w:marBottom w:val="0"/>
      <w:divBdr>
        <w:top w:val="none" w:sz="0" w:space="0" w:color="auto"/>
        <w:left w:val="none" w:sz="0" w:space="0" w:color="auto"/>
        <w:bottom w:val="none" w:sz="0" w:space="0" w:color="auto"/>
        <w:right w:val="none" w:sz="0" w:space="0" w:color="auto"/>
      </w:divBdr>
    </w:div>
    <w:div w:id="1005404599">
      <w:marLeft w:val="0"/>
      <w:marRight w:val="0"/>
      <w:marTop w:val="0"/>
      <w:marBottom w:val="0"/>
      <w:divBdr>
        <w:top w:val="none" w:sz="0" w:space="0" w:color="auto"/>
        <w:left w:val="none" w:sz="0" w:space="0" w:color="auto"/>
        <w:bottom w:val="none" w:sz="0" w:space="0" w:color="auto"/>
        <w:right w:val="none" w:sz="0" w:space="0" w:color="auto"/>
      </w:divBdr>
    </w:div>
    <w:div w:id="1005404601">
      <w:marLeft w:val="0"/>
      <w:marRight w:val="0"/>
      <w:marTop w:val="0"/>
      <w:marBottom w:val="0"/>
      <w:divBdr>
        <w:top w:val="none" w:sz="0" w:space="0" w:color="auto"/>
        <w:left w:val="none" w:sz="0" w:space="0" w:color="auto"/>
        <w:bottom w:val="none" w:sz="0" w:space="0" w:color="auto"/>
        <w:right w:val="none" w:sz="0" w:space="0" w:color="auto"/>
      </w:divBdr>
    </w:div>
    <w:div w:id="1005404602">
      <w:marLeft w:val="0"/>
      <w:marRight w:val="0"/>
      <w:marTop w:val="0"/>
      <w:marBottom w:val="0"/>
      <w:divBdr>
        <w:top w:val="none" w:sz="0" w:space="0" w:color="auto"/>
        <w:left w:val="none" w:sz="0" w:space="0" w:color="auto"/>
        <w:bottom w:val="none" w:sz="0" w:space="0" w:color="auto"/>
        <w:right w:val="none" w:sz="0" w:space="0" w:color="auto"/>
      </w:divBdr>
    </w:div>
    <w:div w:id="1005404603">
      <w:marLeft w:val="0"/>
      <w:marRight w:val="0"/>
      <w:marTop w:val="0"/>
      <w:marBottom w:val="0"/>
      <w:divBdr>
        <w:top w:val="none" w:sz="0" w:space="0" w:color="auto"/>
        <w:left w:val="none" w:sz="0" w:space="0" w:color="auto"/>
        <w:bottom w:val="none" w:sz="0" w:space="0" w:color="auto"/>
        <w:right w:val="none" w:sz="0" w:space="0" w:color="auto"/>
      </w:divBdr>
    </w:div>
    <w:div w:id="1005404604">
      <w:marLeft w:val="0"/>
      <w:marRight w:val="0"/>
      <w:marTop w:val="0"/>
      <w:marBottom w:val="0"/>
      <w:divBdr>
        <w:top w:val="none" w:sz="0" w:space="0" w:color="auto"/>
        <w:left w:val="none" w:sz="0" w:space="0" w:color="auto"/>
        <w:bottom w:val="none" w:sz="0" w:space="0" w:color="auto"/>
        <w:right w:val="none" w:sz="0" w:space="0" w:color="auto"/>
      </w:divBdr>
    </w:div>
    <w:div w:id="1005404605">
      <w:marLeft w:val="0"/>
      <w:marRight w:val="0"/>
      <w:marTop w:val="0"/>
      <w:marBottom w:val="0"/>
      <w:divBdr>
        <w:top w:val="none" w:sz="0" w:space="0" w:color="auto"/>
        <w:left w:val="none" w:sz="0" w:space="0" w:color="auto"/>
        <w:bottom w:val="none" w:sz="0" w:space="0" w:color="auto"/>
        <w:right w:val="none" w:sz="0" w:space="0" w:color="auto"/>
      </w:divBdr>
    </w:div>
    <w:div w:id="1005404606">
      <w:marLeft w:val="0"/>
      <w:marRight w:val="0"/>
      <w:marTop w:val="0"/>
      <w:marBottom w:val="0"/>
      <w:divBdr>
        <w:top w:val="none" w:sz="0" w:space="0" w:color="auto"/>
        <w:left w:val="none" w:sz="0" w:space="0" w:color="auto"/>
        <w:bottom w:val="none" w:sz="0" w:space="0" w:color="auto"/>
        <w:right w:val="none" w:sz="0" w:space="0" w:color="auto"/>
      </w:divBdr>
    </w:div>
    <w:div w:id="1005404607">
      <w:marLeft w:val="0"/>
      <w:marRight w:val="0"/>
      <w:marTop w:val="0"/>
      <w:marBottom w:val="0"/>
      <w:divBdr>
        <w:top w:val="none" w:sz="0" w:space="0" w:color="auto"/>
        <w:left w:val="none" w:sz="0" w:space="0" w:color="auto"/>
        <w:bottom w:val="none" w:sz="0" w:space="0" w:color="auto"/>
        <w:right w:val="none" w:sz="0" w:space="0" w:color="auto"/>
      </w:divBdr>
    </w:div>
    <w:div w:id="1005404608">
      <w:marLeft w:val="0"/>
      <w:marRight w:val="0"/>
      <w:marTop w:val="0"/>
      <w:marBottom w:val="0"/>
      <w:divBdr>
        <w:top w:val="none" w:sz="0" w:space="0" w:color="auto"/>
        <w:left w:val="none" w:sz="0" w:space="0" w:color="auto"/>
        <w:bottom w:val="none" w:sz="0" w:space="0" w:color="auto"/>
        <w:right w:val="none" w:sz="0" w:space="0" w:color="auto"/>
      </w:divBdr>
    </w:div>
    <w:div w:id="1005404609">
      <w:marLeft w:val="0"/>
      <w:marRight w:val="0"/>
      <w:marTop w:val="0"/>
      <w:marBottom w:val="0"/>
      <w:divBdr>
        <w:top w:val="none" w:sz="0" w:space="0" w:color="auto"/>
        <w:left w:val="none" w:sz="0" w:space="0" w:color="auto"/>
        <w:bottom w:val="none" w:sz="0" w:space="0" w:color="auto"/>
        <w:right w:val="none" w:sz="0" w:space="0" w:color="auto"/>
      </w:divBdr>
    </w:div>
    <w:div w:id="1005404610">
      <w:marLeft w:val="0"/>
      <w:marRight w:val="0"/>
      <w:marTop w:val="0"/>
      <w:marBottom w:val="0"/>
      <w:divBdr>
        <w:top w:val="none" w:sz="0" w:space="0" w:color="auto"/>
        <w:left w:val="none" w:sz="0" w:space="0" w:color="auto"/>
        <w:bottom w:val="none" w:sz="0" w:space="0" w:color="auto"/>
        <w:right w:val="none" w:sz="0" w:space="0" w:color="auto"/>
      </w:divBdr>
    </w:div>
    <w:div w:id="1005404611">
      <w:marLeft w:val="0"/>
      <w:marRight w:val="0"/>
      <w:marTop w:val="0"/>
      <w:marBottom w:val="0"/>
      <w:divBdr>
        <w:top w:val="none" w:sz="0" w:space="0" w:color="auto"/>
        <w:left w:val="none" w:sz="0" w:space="0" w:color="auto"/>
        <w:bottom w:val="none" w:sz="0" w:space="0" w:color="auto"/>
        <w:right w:val="none" w:sz="0" w:space="0" w:color="auto"/>
      </w:divBdr>
    </w:div>
    <w:div w:id="1005404612">
      <w:marLeft w:val="0"/>
      <w:marRight w:val="0"/>
      <w:marTop w:val="0"/>
      <w:marBottom w:val="0"/>
      <w:divBdr>
        <w:top w:val="none" w:sz="0" w:space="0" w:color="auto"/>
        <w:left w:val="none" w:sz="0" w:space="0" w:color="auto"/>
        <w:bottom w:val="none" w:sz="0" w:space="0" w:color="auto"/>
        <w:right w:val="none" w:sz="0" w:space="0" w:color="auto"/>
      </w:divBdr>
    </w:div>
    <w:div w:id="1005404613">
      <w:marLeft w:val="0"/>
      <w:marRight w:val="0"/>
      <w:marTop w:val="0"/>
      <w:marBottom w:val="0"/>
      <w:divBdr>
        <w:top w:val="none" w:sz="0" w:space="0" w:color="auto"/>
        <w:left w:val="none" w:sz="0" w:space="0" w:color="auto"/>
        <w:bottom w:val="none" w:sz="0" w:space="0" w:color="auto"/>
        <w:right w:val="none" w:sz="0" w:space="0" w:color="auto"/>
      </w:divBdr>
    </w:div>
    <w:div w:id="1005404614">
      <w:marLeft w:val="0"/>
      <w:marRight w:val="0"/>
      <w:marTop w:val="0"/>
      <w:marBottom w:val="0"/>
      <w:divBdr>
        <w:top w:val="none" w:sz="0" w:space="0" w:color="auto"/>
        <w:left w:val="none" w:sz="0" w:space="0" w:color="auto"/>
        <w:bottom w:val="none" w:sz="0" w:space="0" w:color="auto"/>
        <w:right w:val="none" w:sz="0" w:space="0" w:color="auto"/>
      </w:divBdr>
    </w:div>
    <w:div w:id="1005404615">
      <w:marLeft w:val="0"/>
      <w:marRight w:val="0"/>
      <w:marTop w:val="0"/>
      <w:marBottom w:val="0"/>
      <w:divBdr>
        <w:top w:val="none" w:sz="0" w:space="0" w:color="auto"/>
        <w:left w:val="none" w:sz="0" w:space="0" w:color="auto"/>
        <w:bottom w:val="none" w:sz="0" w:space="0" w:color="auto"/>
        <w:right w:val="none" w:sz="0" w:space="0" w:color="auto"/>
      </w:divBdr>
    </w:div>
    <w:div w:id="1005404616">
      <w:marLeft w:val="0"/>
      <w:marRight w:val="0"/>
      <w:marTop w:val="0"/>
      <w:marBottom w:val="0"/>
      <w:divBdr>
        <w:top w:val="none" w:sz="0" w:space="0" w:color="auto"/>
        <w:left w:val="none" w:sz="0" w:space="0" w:color="auto"/>
        <w:bottom w:val="none" w:sz="0" w:space="0" w:color="auto"/>
        <w:right w:val="none" w:sz="0" w:space="0" w:color="auto"/>
      </w:divBdr>
    </w:div>
    <w:div w:id="1005404617">
      <w:marLeft w:val="0"/>
      <w:marRight w:val="0"/>
      <w:marTop w:val="0"/>
      <w:marBottom w:val="0"/>
      <w:divBdr>
        <w:top w:val="none" w:sz="0" w:space="0" w:color="auto"/>
        <w:left w:val="none" w:sz="0" w:space="0" w:color="auto"/>
        <w:bottom w:val="none" w:sz="0" w:space="0" w:color="auto"/>
        <w:right w:val="none" w:sz="0" w:space="0" w:color="auto"/>
      </w:divBdr>
    </w:div>
    <w:div w:id="1005404618">
      <w:marLeft w:val="0"/>
      <w:marRight w:val="0"/>
      <w:marTop w:val="0"/>
      <w:marBottom w:val="0"/>
      <w:divBdr>
        <w:top w:val="none" w:sz="0" w:space="0" w:color="auto"/>
        <w:left w:val="none" w:sz="0" w:space="0" w:color="auto"/>
        <w:bottom w:val="none" w:sz="0" w:space="0" w:color="auto"/>
        <w:right w:val="none" w:sz="0" w:space="0" w:color="auto"/>
      </w:divBdr>
    </w:div>
    <w:div w:id="1005404619">
      <w:marLeft w:val="0"/>
      <w:marRight w:val="0"/>
      <w:marTop w:val="0"/>
      <w:marBottom w:val="0"/>
      <w:divBdr>
        <w:top w:val="none" w:sz="0" w:space="0" w:color="auto"/>
        <w:left w:val="none" w:sz="0" w:space="0" w:color="auto"/>
        <w:bottom w:val="none" w:sz="0" w:space="0" w:color="auto"/>
        <w:right w:val="none" w:sz="0" w:space="0" w:color="auto"/>
      </w:divBdr>
    </w:div>
    <w:div w:id="1005404620">
      <w:marLeft w:val="0"/>
      <w:marRight w:val="0"/>
      <w:marTop w:val="0"/>
      <w:marBottom w:val="0"/>
      <w:divBdr>
        <w:top w:val="none" w:sz="0" w:space="0" w:color="auto"/>
        <w:left w:val="none" w:sz="0" w:space="0" w:color="auto"/>
        <w:bottom w:val="none" w:sz="0" w:space="0" w:color="auto"/>
        <w:right w:val="none" w:sz="0" w:space="0" w:color="auto"/>
      </w:divBdr>
    </w:div>
    <w:div w:id="1005404621">
      <w:marLeft w:val="0"/>
      <w:marRight w:val="0"/>
      <w:marTop w:val="0"/>
      <w:marBottom w:val="0"/>
      <w:divBdr>
        <w:top w:val="none" w:sz="0" w:space="0" w:color="auto"/>
        <w:left w:val="none" w:sz="0" w:space="0" w:color="auto"/>
        <w:bottom w:val="none" w:sz="0" w:space="0" w:color="auto"/>
        <w:right w:val="none" w:sz="0" w:space="0" w:color="auto"/>
      </w:divBdr>
    </w:div>
    <w:div w:id="1005404622">
      <w:marLeft w:val="0"/>
      <w:marRight w:val="0"/>
      <w:marTop w:val="0"/>
      <w:marBottom w:val="0"/>
      <w:divBdr>
        <w:top w:val="none" w:sz="0" w:space="0" w:color="auto"/>
        <w:left w:val="none" w:sz="0" w:space="0" w:color="auto"/>
        <w:bottom w:val="none" w:sz="0" w:space="0" w:color="auto"/>
        <w:right w:val="none" w:sz="0" w:space="0" w:color="auto"/>
      </w:divBdr>
    </w:div>
    <w:div w:id="1005404623">
      <w:marLeft w:val="0"/>
      <w:marRight w:val="0"/>
      <w:marTop w:val="0"/>
      <w:marBottom w:val="0"/>
      <w:divBdr>
        <w:top w:val="none" w:sz="0" w:space="0" w:color="auto"/>
        <w:left w:val="none" w:sz="0" w:space="0" w:color="auto"/>
        <w:bottom w:val="none" w:sz="0" w:space="0" w:color="auto"/>
        <w:right w:val="none" w:sz="0" w:space="0" w:color="auto"/>
      </w:divBdr>
    </w:div>
    <w:div w:id="1005404624">
      <w:marLeft w:val="0"/>
      <w:marRight w:val="0"/>
      <w:marTop w:val="0"/>
      <w:marBottom w:val="0"/>
      <w:divBdr>
        <w:top w:val="none" w:sz="0" w:space="0" w:color="auto"/>
        <w:left w:val="none" w:sz="0" w:space="0" w:color="auto"/>
        <w:bottom w:val="none" w:sz="0" w:space="0" w:color="auto"/>
        <w:right w:val="none" w:sz="0" w:space="0" w:color="auto"/>
      </w:divBdr>
    </w:div>
    <w:div w:id="1005404625">
      <w:marLeft w:val="0"/>
      <w:marRight w:val="0"/>
      <w:marTop w:val="0"/>
      <w:marBottom w:val="0"/>
      <w:divBdr>
        <w:top w:val="none" w:sz="0" w:space="0" w:color="auto"/>
        <w:left w:val="none" w:sz="0" w:space="0" w:color="auto"/>
        <w:bottom w:val="none" w:sz="0" w:space="0" w:color="auto"/>
        <w:right w:val="none" w:sz="0" w:space="0" w:color="auto"/>
      </w:divBdr>
    </w:div>
    <w:div w:id="1005404626">
      <w:marLeft w:val="0"/>
      <w:marRight w:val="0"/>
      <w:marTop w:val="0"/>
      <w:marBottom w:val="0"/>
      <w:divBdr>
        <w:top w:val="none" w:sz="0" w:space="0" w:color="auto"/>
        <w:left w:val="none" w:sz="0" w:space="0" w:color="auto"/>
        <w:bottom w:val="none" w:sz="0" w:space="0" w:color="auto"/>
        <w:right w:val="none" w:sz="0" w:space="0" w:color="auto"/>
      </w:divBdr>
      <w:divsChild>
        <w:div w:id="1005404566">
          <w:marLeft w:val="0"/>
          <w:marRight w:val="0"/>
          <w:marTop w:val="0"/>
          <w:marBottom w:val="0"/>
          <w:divBdr>
            <w:top w:val="none" w:sz="0" w:space="0" w:color="auto"/>
            <w:left w:val="none" w:sz="0" w:space="0" w:color="auto"/>
            <w:bottom w:val="none" w:sz="0" w:space="0" w:color="auto"/>
            <w:right w:val="none" w:sz="0" w:space="0" w:color="auto"/>
          </w:divBdr>
        </w:div>
        <w:div w:id="1005404588">
          <w:marLeft w:val="0"/>
          <w:marRight w:val="0"/>
          <w:marTop w:val="0"/>
          <w:marBottom w:val="0"/>
          <w:divBdr>
            <w:top w:val="none" w:sz="0" w:space="0" w:color="auto"/>
            <w:left w:val="none" w:sz="0" w:space="0" w:color="auto"/>
            <w:bottom w:val="none" w:sz="0" w:space="0" w:color="auto"/>
            <w:right w:val="none" w:sz="0" w:space="0" w:color="auto"/>
          </w:divBdr>
        </w:div>
        <w:div w:id="1005404600">
          <w:marLeft w:val="0"/>
          <w:marRight w:val="0"/>
          <w:marTop w:val="0"/>
          <w:marBottom w:val="0"/>
          <w:divBdr>
            <w:top w:val="none" w:sz="0" w:space="0" w:color="auto"/>
            <w:left w:val="none" w:sz="0" w:space="0" w:color="auto"/>
            <w:bottom w:val="none" w:sz="0" w:space="0" w:color="auto"/>
            <w:right w:val="none" w:sz="0" w:space="0" w:color="auto"/>
          </w:divBdr>
        </w:div>
      </w:divsChild>
    </w:div>
    <w:div w:id="1005404627">
      <w:marLeft w:val="0"/>
      <w:marRight w:val="0"/>
      <w:marTop w:val="0"/>
      <w:marBottom w:val="0"/>
      <w:divBdr>
        <w:top w:val="none" w:sz="0" w:space="0" w:color="auto"/>
        <w:left w:val="none" w:sz="0" w:space="0" w:color="auto"/>
        <w:bottom w:val="none" w:sz="0" w:space="0" w:color="auto"/>
        <w:right w:val="none" w:sz="0" w:space="0" w:color="auto"/>
      </w:divBdr>
    </w:div>
    <w:div w:id="1005404628">
      <w:marLeft w:val="0"/>
      <w:marRight w:val="0"/>
      <w:marTop w:val="0"/>
      <w:marBottom w:val="0"/>
      <w:divBdr>
        <w:top w:val="none" w:sz="0" w:space="0" w:color="auto"/>
        <w:left w:val="none" w:sz="0" w:space="0" w:color="auto"/>
        <w:bottom w:val="none" w:sz="0" w:space="0" w:color="auto"/>
        <w:right w:val="none" w:sz="0" w:space="0" w:color="auto"/>
      </w:divBdr>
    </w:div>
    <w:div w:id="1005404629">
      <w:marLeft w:val="0"/>
      <w:marRight w:val="0"/>
      <w:marTop w:val="0"/>
      <w:marBottom w:val="0"/>
      <w:divBdr>
        <w:top w:val="none" w:sz="0" w:space="0" w:color="auto"/>
        <w:left w:val="none" w:sz="0" w:space="0" w:color="auto"/>
        <w:bottom w:val="none" w:sz="0" w:space="0" w:color="auto"/>
        <w:right w:val="none" w:sz="0" w:space="0" w:color="auto"/>
      </w:divBdr>
    </w:div>
    <w:div w:id="1005404630">
      <w:marLeft w:val="0"/>
      <w:marRight w:val="0"/>
      <w:marTop w:val="0"/>
      <w:marBottom w:val="0"/>
      <w:divBdr>
        <w:top w:val="none" w:sz="0" w:space="0" w:color="auto"/>
        <w:left w:val="none" w:sz="0" w:space="0" w:color="auto"/>
        <w:bottom w:val="none" w:sz="0" w:space="0" w:color="auto"/>
        <w:right w:val="none" w:sz="0" w:space="0" w:color="auto"/>
      </w:divBdr>
    </w:div>
    <w:div w:id="1005404631">
      <w:marLeft w:val="0"/>
      <w:marRight w:val="0"/>
      <w:marTop w:val="0"/>
      <w:marBottom w:val="0"/>
      <w:divBdr>
        <w:top w:val="none" w:sz="0" w:space="0" w:color="auto"/>
        <w:left w:val="none" w:sz="0" w:space="0" w:color="auto"/>
        <w:bottom w:val="none" w:sz="0" w:space="0" w:color="auto"/>
        <w:right w:val="none" w:sz="0" w:space="0" w:color="auto"/>
      </w:divBdr>
    </w:div>
    <w:div w:id="1005404632">
      <w:marLeft w:val="0"/>
      <w:marRight w:val="0"/>
      <w:marTop w:val="0"/>
      <w:marBottom w:val="0"/>
      <w:divBdr>
        <w:top w:val="none" w:sz="0" w:space="0" w:color="auto"/>
        <w:left w:val="none" w:sz="0" w:space="0" w:color="auto"/>
        <w:bottom w:val="none" w:sz="0" w:space="0" w:color="auto"/>
        <w:right w:val="none" w:sz="0" w:space="0" w:color="auto"/>
      </w:divBdr>
    </w:div>
    <w:div w:id="1005404633">
      <w:marLeft w:val="0"/>
      <w:marRight w:val="0"/>
      <w:marTop w:val="0"/>
      <w:marBottom w:val="0"/>
      <w:divBdr>
        <w:top w:val="none" w:sz="0" w:space="0" w:color="auto"/>
        <w:left w:val="none" w:sz="0" w:space="0" w:color="auto"/>
        <w:bottom w:val="none" w:sz="0" w:space="0" w:color="auto"/>
        <w:right w:val="none" w:sz="0" w:space="0" w:color="auto"/>
      </w:divBdr>
    </w:div>
    <w:div w:id="1005404634">
      <w:marLeft w:val="0"/>
      <w:marRight w:val="0"/>
      <w:marTop w:val="0"/>
      <w:marBottom w:val="0"/>
      <w:divBdr>
        <w:top w:val="none" w:sz="0" w:space="0" w:color="auto"/>
        <w:left w:val="none" w:sz="0" w:space="0" w:color="auto"/>
        <w:bottom w:val="none" w:sz="0" w:space="0" w:color="auto"/>
        <w:right w:val="none" w:sz="0" w:space="0" w:color="auto"/>
      </w:divBdr>
    </w:div>
    <w:div w:id="1005404635">
      <w:marLeft w:val="0"/>
      <w:marRight w:val="0"/>
      <w:marTop w:val="0"/>
      <w:marBottom w:val="0"/>
      <w:divBdr>
        <w:top w:val="none" w:sz="0" w:space="0" w:color="auto"/>
        <w:left w:val="none" w:sz="0" w:space="0" w:color="auto"/>
        <w:bottom w:val="none" w:sz="0" w:space="0" w:color="auto"/>
        <w:right w:val="none" w:sz="0" w:space="0" w:color="auto"/>
      </w:divBdr>
    </w:div>
    <w:div w:id="1005404636">
      <w:marLeft w:val="0"/>
      <w:marRight w:val="0"/>
      <w:marTop w:val="0"/>
      <w:marBottom w:val="0"/>
      <w:divBdr>
        <w:top w:val="none" w:sz="0" w:space="0" w:color="auto"/>
        <w:left w:val="none" w:sz="0" w:space="0" w:color="auto"/>
        <w:bottom w:val="none" w:sz="0" w:space="0" w:color="auto"/>
        <w:right w:val="none" w:sz="0" w:space="0" w:color="auto"/>
      </w:divBdr>
    </w:div>
    <w:div w:id="1005404637">
      <w:marLeft w:val="0"/>
      <w:marRight w:val="0"/>
      <w:marTop w:val="0"/>
      <w:marBottom w:val="0"/>
      <w:divBdr>
        <w:top w:val="none" w:sz="0" w:space="0" w:color="auto"/>
        <w:left w:val="none" w:sz="0" w:space="0" w:color="auto"/>
        <w:bottom w:val="none" w:sz="0" w:space="0" w:color="auto"/>
        <w:right w:val="none" w:sz="0" w:space="0" w:color="auto"/>
      </w:divBdr>
    </w:div>
    <w:div w:id="1005404638">
      <w:marLeft w:val="0"/>
      <w:marRight w:val="0"/>
      <w:marTop w:val="0"/>
      <w:marBottom w:val="0"/>
      <w:divBdr>
        <w:top w:val="none" w:sz="0" w:space="0" w:color="auto"/>
        <w:left w:val="none" w:sz="0" w:space="0" w:color="auto"/>
        <w:bottom w:val="none" w:sz="0" w:space="0" w:color="auto"/>
        <w:right w:val="none" w:sz="0" w:space="0" w:color="auto"/>
      </w:divBdr>
    </w:div>
    <w:div w:id="1005404639">
      <w:marLeft w:val="0"/>
      <w:marRight w:val="0"/>
      <w:marTop w:val="0"/>
      <w:marBottom w:val="0"/>
      <w:divBdr>
        <w:top w:val="none" w:sz="0" w:space="0" w:color="auto"/>
        <w:left w:val="none" w:sz="0" w:space="0" w:color="auto"/>
        <w:bottom w:val="none" w:sz="0" w:space="0" w:color="auto"/>
        <w:right w:val="none" w:sz="0" w:space="0" w:color="auto"/>
      </w:divBdr>
    </w:div>
    <w:div w:id="1005404640">
      <w:marLeft w:val="0"/>
      <w:marRight w:val="0"/>
      <w:marTop w:val="0"/>
      <w:marBottom w:val="0"/>
      <w:divBdr>
        <w:top w:val="none" w:sz="0" w:space="0" w:color="auto"/>
        <w:left w:val="none" w:sz="0" w:space="0" w:color="auto"/>
        <w:bottom w:val="none" w:sz="0" w:space="0" w:color="auto"/>
        <w:right w:val="none" w:sz="0" w:space="0" w:color="auto"/>
      </w:divBdr>
    </w:div>
    <w:div w:id="1005404641">
      <w:marLeft w:val="0"/>
      <w:marRight w:val="0"/>
      <w:marTop w:val="0"/>
      <w:marBottom w:val="0"/>
      <w:divBdr>
        <w:top w:val="none" w:sz="0" w:space="0" w:color="auto"/>
        <w:left w:val="none" w:sz="0" w:space="0" w:color="auto"/>
        <w:bottom w:val="none" w:sz="0" w:space="0" w:color="auto"/>
        <w:right w:val="none" w:sz="0" w:space="0" w:color="auto"/>
      </w:divBdr>
    </w:div>
    <w:div w:id="1005404642">
      <w:marLeft w:val="0"/>
      <w:marRight w:val="0"/>
      <w:marTop w:val="0"/>
      <w:marBottom w:val="0"/>
      <w:divBdr>
        <w:top w:val="none" w:sz="0" w:space="0" w:color="auto"/>
        <w:left w:val="none" w:sz="0" w:space="0" w:color="auto"/>
        <w:bottom w:val="none" w:sz="0" w:space="0" w:color="auto"/>
        <w:right w:val="none" w:sz="0" w:space="0" w:color="auto"/>
      </w:divBdr>
    </w:div>
    <w:div w:id="1005404643">
      <w:marLeft w:val="0"/>
      <w:marRight w:val="0"/>
      <w:marTop w:val="0"/>
      <w:marBottom w:val="0"/>
      <w:divBdr>
        <w:top w:val="none" w:sz="0" w:space="0" w:color="auto"/>
        <w:left w:val="none" w:sz="0" w:space="0" w:color="auto"/>
        <w:bottom w:val="none" w:sz="0" w:space="0" w:color="auto"/>
        <w:right w:val="none" w:sz="0" w:space="0" w:color="auto"/>
      </w:divBdr>
    </w:div>
    <w:div w:id="1005404644">
      <w:marLeft w:val="0"/>
      <w:marRight w:val="0"/>
      <w:marTop w:val="0"/>
      <w:marBottom w:val="0"/>
      <w:divBdr>
        <w:top w:val="none" w:sz="0" w:space="0" w:color="auto"/>
        <w:left w:val="none" w:sz="0" w:space="0" w:color="auto"/>
        <w:bottom w:val="none" w:sz="0" w:space="0" w:color="auto"/>
        <w:right w:val="none" w:sz="0" w:space="0" w:color="auto"/>
      </w:divBdr>
    </w:div>
    <w:div w:id="1005404645">
      <w:marLeft w:val="0"/>
      <w:marRight w:val="0"/>
      <w:marTop w:val="0"/>
      <w:marBottom w:val="0"/>
      <w:divBdr>
        <w:top w:val="none" w:sz="0" w:space="0" w:color="auto"/>
        <w:left w:val="none" w:sz="0" w:space="0" w:color="auto"/>
        <w:bottom w:val="none" w:sz="0" w:space="0" w:color="auto"/>
        <w:right w:val="none" w:sz="0" w:space="0" w:color="auto"/>
      </w:divBdr>
    </w:div>
    <w:div w:id="1005404646">
      <w:marLeft w:val="0"/>
      <w:marRight w:val="0"/>
      <w:marTop w:val="0"/>
      <w:marBottom w:val="0"/>
      <w:divBdr>
        <w:top w:val="none" w:sz="0" w:space="0" w:color="auto"/>
        <w:left w:val="none" w:sz="0" w:space="0" w:color="auto"/>
        <w:bottom w:val="none" w:sz="0" w:space="0" w:color="auto"/>
        <w:right w:val="none" w:sz="0" w:space="0" w:color="auto"/>
      </w:divBdr>
    </w:div>
    <w:div w:id="1005404647">
      <w:marLeft w:val="0"/>
      <w:marRight w:val="0"/>
      <w:marTop w:val="0"/>
      <w:marBottom w:val="0"/>
      <w:divBdr>
        <w:top w:val="none" w:sz="0" w:space="0" w:color="auto"/>
        <w:left w:val="none" w:sz="0" w:space="0" w:color="auto"/>
        <w:bottom w:val="none" w:sz="0" w:space="0" w:color="auto"/>
        <w:right w:val="none" w:sz="0" w:space="0" w:color="auto"/>
      </w:divBdr>
    </w:div>
    <w:div w:id="1005404648">
      <w:marLeft w:val="0"/>
      <w:marRight w:val="0"/>
      <w:marTop w:val="0"/>
      <w:marBottom w:val="0"/>
      <w:divBdr>
        <w:top w:val="none" w:sz="0" w:space="0" w:color="auto"/>
        <w:left w:val="none" w:sz="0" w:space="0" w:color="auto"/>
        <w:bottom w:val="none" w:sz="0" w:space="0" w:color="auto"/>
        <w:right w:val="none" w:sz="0" w:space="0" w:color="auto"/>
      </w:divBdr>
    </w:div>
    <w:div w:id="1005404649">
      <w:marLeft w:val="0"/>
      <w:marRight w:val="0"/>
      <w:marTop w:val="0"/>
      <w:marBottom w:val="0"/>
      <w:divBdr>
        <w:top w:val="none" w:sz="0" w:space="0" w:color="auto"/>
        <w:left w:val="none" w:sz="0" w:space="0" w:color="auto"/>
        <w:bottom w:val="none" w:sz="0" w:space="0" w:color="auto"/>
        <w:right w:val="none" w:sz="0" w:space="0" w:color="auto"/>
      </w:divBdr>
    </w:div>
    <w:div w:id="1005404650">
      <w:marLeft w:val="0"/>
      <w:marRight w:val="0"/>
      <w:marTop w:val="0"/>
      <w:marBottom w:val="0"/>
      <w:divBdr>
        <w:top w:val="none" w:sz="0" w:space="0" w:color="auto"/>
        <w:left w:val="none" w:sz="0" w:space="0" w:color="auto"/>
        <w:bottom w:val="none" w:sz="0" w:space="0" w:color="auto"/>
        <w:right w:val="none" w:sz="0" w:space="0" w:color="auto"/>
      </w:divBdr>
    </w:div>
    <w:div w:id="1005404651">
      <w:marLeft w:val="0"/>
      <w:marRight w:val="0"/>
      <w:marTop w:val="0"/>
      <w:marBottom w:val="0"/>
      <w:divBdr>
        <w:top w:val="none" w:sz="0" w:space="0" w:color="auto"/>
        <w:left w:val="none" w:sz="0" w:space="0" w:color="auto"/>
        <w:bottom w:val="none" w:sz="0" w:space="0" w:color="auto"/>
        <w:right w:val="none" w:sz="0" w:space="0" w:color="auto"/>
      </w:divBdr>
    </w:div>
    <w:div w:id="1005404652">
      <w:marLeft w:val="0"/>
      <w:marRight w:val="0"/>
      <w:marTop w:val="0"/>
      <w:marBottom w:val="0"/>
      <w:divBdr>
        <w:top w:val="none" w:sz="0" w:space="0" w:color="auto"/>
        <w:left w:val="none" w:sz="0" w:space="0" w:color="auto"/>
        <w:bottom w:val="none" w:sz="0" w:space="0" w:color="auto"/>
        <w:right w:val="none" w:sz="0" w:space="0" w:color="auto"/>
      </w:divBdr>
    </w:div>
    <w:div w:id="1005404653">
      <w:marLeft w:val="0"/>
      <w:marRight w:val="0"/>
      <w:marTop w:val="0"/>
      <w:marBottom w:val="0"/>
      <w:divBdr>
        <w:top w:val="none" w:sz="0" w:space="0" w:color="auto"/>
        <w:left w:val="none" w:sz="0" w:space="0" w:color="auto"/>
        <w:bottom w:val="none" w:sz="0" w:space="0" w:color="auto"/>
        <w:right w:val="none" w:sz="0" w:space="0" w:color="auto"/>
      </w:divBdr>
    </w:div>
    <w:div w:id="1005404654">
      <w:marLeft w:val="0"/>
      <w:marRight w:val="0"/>
      <w:marTop w:val="0"/>
      <w:marBottom w:val="0"/>
      <w:divBdr>
        <w:top w:val="none" w:sz="0" w:space="0" w:color="auto"/>
        <w:left w:val="none" w:sz="0" w:space="0" w:color="auto"/>
        <w:bottom w:val="none" w:sz="0" w:space="0" w:color="auto"/>
        <w:right w:val="none" w:sz="0" w:space="0" w:color="auto"/>
      </w:divBdr>
    </w:div>
    <w:div w:id="1005404655">
      <w:marLeft w:val="0"/>
      <w:marRight w:val="0"/>
      <w:marTop w:val="0"/>
      <w:marBottom w:val="0"/>
      <w:divBdr>
        <w:top w:val="none" w:sz="0" w:space="0" w:color="auto"/>
        <w:left w:val="none" w:sz="0" w:space="0" w:color="auto"/>
        <w:bottom w:val="none" w:sz="0" w:space="0" w:color="auto"/>
        <w:right w:val="none" w:sz="0" w:space="0" w:color="auto"/>
      </w:divBdr>
    </w:div>
    <w:div w:id="1005404656">
      <w:marLeft w:val="0"/>
      <w:marRight w:val="0"/>
      <w:marTop w:val="0"/>
      <w:marBottom w:val="0"/>
      <w:divBdr>
        <w:top w:val="none" w:sz="0" w:space="0" w:color="auto"/>
        <w:left w:val="none" w:sz="0" w:space="0" w:color="auto"/>
        <w:bottom w:val="none" w:sz="0" w:space="0" w:color="auto"/>
        <w:right w:val="none" w:sz="0" w:space="0" w:color="auto"/>
      </w:divBdr>
    </w:div>
    <w:div w:id="1005404657">
      <w:marLeft w:val="0"/>
      <w:marRight w:val="0"/>
      <w:marTop w:val="0"/>
      <w:marBottom w:val="0"/>
      <w:divBdr>
        <w:top w:val="none" w:sz="0" w:space="0" w:color="auto"/>
        <w:left w:val="none" w:sz="0" w:space="0" w:color="auto"/>
        <w:bottom w:val="none" w:sz="0" w:space="0" w:color="auto"/>
        <w:right w:val="none" w:sz="0" w:space="0" w:color="auto"/>
      </w:divBdr>
    </w:div>
    <w:div w:id="1005404658">
      <w:marLeft w:val="0"/>
      <w:marRight w:val="0"/>
      <w:marTop w:val="0"/>
      <w:marBottom w:val="0"/>
      <w:divBdr>
        <w:top w:val="none" w:sz="0" w:space="0" w:color="auto"/>
        <w:left w:val="none" w:sz="0" w:space="0" w:color="auto"/>
        <w:bottom w:val="none" w:sz="0" w:space="0" w:color="auto"/>
        <w:right w:val="none" w:sz="0" w:space="0" w:color="auto"/>
      </w:divBdr>
    </w:div>
    <w:div w:id="1005404659">
      <w:marLeft w:val="0"/>
      <w:marRight w:val="0"/>
      <w:marTop w:val="0"/>
      <w:marBottom w:val="0"/>
      <w:divBdr>
        <w:top w:val="none" w:sz="0" w:space="0" w:color="auto"/>
        <w:left w:val="none" w:sz="0" w:space="0" w:color="auto"/>
        <w:bottom w:val="none" w:sz="0" w:space="0" w:color="auto"/>
        <w:right w:val="none" w:sz="0" w:space="0" w:color="auto"/>
      </w:divBdr>
    </w:div>
    <w:div w:id="1005404660">
      <w:marLeft w:val="0"/>
      <w:marRight w:val="0"/>
      <w:marTop w:val="0"/>
      <w:marBottom w:val="0"/>
      <w:divBdr>
        <w:top w:val="none" w:sz="0" w:space="0" w:color="auto"/>
        <w:left w:val="none" w:sz="0" w:space="0" w:color="auto"/>
        <w:bottom w:val="none" w:sz="0" w:space="0" w:color="auto"/>
        <w:right w:val="none" w:sz="0" w:space="0" w:color="auto"/>
      </w:divBdr>
    </w:div>
    <w:div w:id="1005404661">
      <w:marLeft w:val="0"/>
      <w:marRight w:val="0"/>
      <w:marTop w:val="0"/>
      <w:marBottom w:val="0"/>
      <w:divBdr>
        <w:top w:val="none" w:sz="0" w:space="0" w:color="auto"/>
        <w:left w:val="none" w:sz="0" w:space="0" w:color="auto"/>
        <w:bottom w:val="none" w:sz="0" w:space="0" w:color="auto"/>
        <w:right w:val="none" w:sz="0" w:space="0" w:color="auto"/>
      </w:divBdr>
    </w:div>
    <w:div w:id="1005404662">
      <w:marLeft w:val="0"/>
      <w:marRight w:val="0"/>
      <w:marTop w:val="0"/>
      <w:marBottom w:val="0"/>
      <w:divBdr>
        <w:top w:val="none" w:sz="0" w:space="0" w:color="auto"/>
        <w:left w:val="none" w:sz="0" w:space="0" w:color="auto"/>
        <w:bottom w:val="none" w:sz="0" w:space="0" w:color="auto"/>
        <w:right w:val="none" w:sz="0" w:space="0" w:color="auto"/>
      </w:divBdr>
    </w:div>
    <w:div w:id="1005404663">
      <w:marLeft w:val="0"/>
      <w:marRight w:val="0"/>
      <w:marTop w:val="0"/>
      <w:marBottom w:val="0"/>
      <w:divBdr>
        <w:top w:val="none" w:sz="0" w:space="0" w:color="auto"/>
        <w:left w:val="none" w:sz="0" w:space="0" w:color="auto"/>
        <w:bottom w:val="none" w:sz="0" w:space="0" w:color="auto"/>
        <w:right w:val="none" w:sz="0" w:space="0" w:color="auto"/>
      </w:divBdr>
    </w:div>
    <w:div w:id="1005404664">
      <w:marLeft w:val="0"/>
      <w:marRight w:val="0"/>
      <w:marTop w:val="0"/>
      <w:marBottom w:val="0"/>
      <w:divBdr>
        <w:top w:val="none" w:sz="0" w:space="0" w:color="auto"/>
        <w:left w:val="none" w:sz="0" w:space="0" w:color="auto"/>
        <w:bottom w:val="none" w:sz="0" w:space="0" w:color="auto"/>
        <w:right w:val="none" w:sz="0" w:space="0" w:color="auto"/>
      </w:divBdr>
    </w:div>
    <w:div w:id="1005404665">
      <w:marLeft w:val="0"/>
      <w:marRight w:val="0"/>
      <w:marTop w:val="0"/>
      <w:marBottom w:val="0"/>
      <w:divBdr>
        <w:top w:val="none" w:sz="0" w:space="0" w:color="auto"/>
        <w:left w:val="none" w:sz="0" w:space="0" w:color="auto"/>
        <w:bottom w:val="none" w:sz="0" w:space="0" w:color="auto"/>
        <w:right w:val="none" w:sz="0" w:space="0" w:color="auto"/>
      </w:divBdr>
    </w:div>
    <w:div w:id="1005404666">
      <w:marLeft w:val="0"/>
      <w:marRight w:val="0"/>
      <w:marTop w:val="0"/>
      <w:marBottom w:val="0"/>
      <w:divBdr>
        <w:top w:val="none" w:sz="0" w:space="0" w:color="auto"/>
        <w:left w:val="none" w:sz="0" w:space="0" w:color="auto"/>
        <w:bottom w:val="none" w:sz="0" w:space="0" w:color="auto"/>
        <w:right w:val="none" w:sz="0" w:space="0" w:color="auto"/>
      </w:divBdr>
    </w:div>
    <w:div w:id="1005404667">
      <w:marLeft w:val="0"/>
      <w:marRight w:val="0"/>
      <w:marTop w:val="0"/>
      <w:marBottom w:val="0"/>
      <w:divBdr>
        <w:top w:val="none" w:sz="0" w:space="0" w:color="auto"/>
        <w:left w:val="none" w:sz="0" w:space="0" w:color="auto"/>
        <w:bottom w:val="none" w:sz="0" w:space="0" w:color="auto"/>
        <w:right w:val="none" w:sz="0" w:space="0" w:color="auto"/>
      </w:divBdr>
    </w:div>
    <w:div w:id="1868835210">
      <w:bodyDiv w:val="1"/>
      <w:marLeft w:val="0"/>
      <w:marRight w:val="0"/>
      <w:marTop w:val="0"/>
      <w:marBottom w:val="0"/>
      <w:divBdr>
        <w:top w:val="none" w:sz="0" w:space="0" w:color="auto"/>
        <w:left w:val="none" w:sz="0" w:space="0" w:color="auto"/>
        <w:bottom w:val="none" w:sz="0" w:space="0" w:color="auto"/>
        <w:right w:val="none" w:sz="0" w:space="0" w:color="auto"/>
      </w:divBdr>
    </w:div>
    <w:div w:id="207978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5E4381-7BCE-422F-8ED9-51855C48C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4668</Words>
  <Characters>27542</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Národní památkový ústav, státní příspěvková organizace,</vt:lpstr>
    </vt:vector>
  </TitlesOfParts>
  <Company>TOSHIBA</Company>
  <LinksUpToDate>false</LinksUpToDate>
  <CharactersWithSpaces>32146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Národní památkový ústav, státní příspěvková organizace,</dc:title>
  <dc:creator>Václav Klimeš</dc:creator>
  <cp:lastModifiedBy>Michaela Bolinová</cp:lastModifiedBy>
  <cp:revision>10</cp:revision>
  <cp:lastPrinted>2017-01-24T10:11:00Z</cp:lastPrinted>
  <dcterms:created xsi:type="dcterms:W3CDTF">2022-12-13T07:29:00Z</dcterms:created>
  <dcterms:modified xsi:type="dcterms:W3CDTF">2022-12-20T13:33:00Z</dcterms:modified>
</cp:coreProperties>
</file>