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Smlouva o zpracování mezd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Základní škola, Praha 4, Mikulova 1594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se sídlem Praha 4, Mikulova 1594, 149 00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IČ: 61388459,  IZO: 102113131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zastoupena ředitelkou školy: Mgr. Michaelou Pacherovou               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dále jen  o b j e d n a t e l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Ing. Renáta Čechová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Nad Opatovem 2026/1, Chodov, 149 00  Praha 4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IČ: 70138354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dále jen  z p r a c o v a t e l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  <w:t xml:space="preserve">Čl.I.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Zpracovatel se zavazuje provádět kompletní zpracování mezd pro objednatele v souladu se Zákoníkem práce a ostatními obecně právními předpisy.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rámci činnosti uvedené v čl. I. bodu 1. této smlouvy se zavazuje pro objednatele zpracovávat: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1066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věcně, průkazně a správně mzdovou agendu v souladu s platnými právními předpisy. Zpracovatel se zavazuje upozornit objednavatele na změny v právních předpisech, na opatření, která mají vliv na zpracování mzdové agendy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1066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zpracovatel se dále zavazuje objednavateli zpracovat a předat v níže uvedeném termínu následující podklady: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154" w:right="0" w:hanging="357.00000000000017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výplatní listiny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výplatní lístky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rekapitulace mezd (sestava S 22)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rozúčtování mezd (sestava S 08)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sestavy pro zdravotní pojišťovny (sestava S 29)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sestava pro sociální pojistné (sestava S 39)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sestava nezahrnuté částky – rozdíl mezi HM a vyměřovacím základem (sestava S 40)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sestava vyplacené nemocenské dávky (S 02)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sestava nevyplacené nemocenské dávky (S 03)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přehled o výši pojistného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celkový přehled srážek pracovníka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převodní příkazy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statistické výkazy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1066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zpracovatel se zavazuje objednateli na požádání zpracovat a předat podklady k povinným statistickým výkazům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1066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zpracovatel se zavazuje od 1.1.2023 vyhotovovat a elektronicky odesílat tyto tiskopisy: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1434" w:right="0" w:hanging="35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přihlášky a odhlášky zaměstnanců k sociálnímu pojištění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evidenční listy důchodového pojištění (roční i při ukončení pracovního poměru zaměstnance)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měsíční přehled o výši sociálního pojistného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přílohu k žádosti o nemocenské, o ošetřovné, o peněžitou pomoc v mateřství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výplatní pásky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Objednatel se zavazuje včas, tj. nejméně tři dny před zákonným termínem pro hlášení změn předat úplné a správné podklady k výše uvedeným formulářům, tak aby bylo možno úspěšně podat elektronické podání v zákonné lhůtě, tj. do osmi dnů od nastalé změny. Elektronické podání tiskopisů bude probíhat na základě zplnomocnění zpracovatele objednatelem. Zpracovatel se zaregistruje k elektronickému podání tiskopisů u příslušné PSSZ.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Objednavatel se zavazuje zpracovateli předat pravdivé, úplné a přehledné podklady nutné pro zpracování mezd nejpozději k 3. kalendářnímu dni v měsíci – zpracovávaného měsíce, nebo individuálně po dohodě.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Zpracovatel se zavazuje předat podklady dle dohody 2b/čl. I. této smlouvy objednateli nejpozději 3 pracovní dny před termínem výplat, nebo po předchozím ústním dojednání.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budou zavedena podle předložených podkladů objednavatele. Za správnost těchto údajů zpracovatel neodpovídá.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II.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poskytování prací a služeb uvedených v čl. I. této smlouvy se objednatel zavazuje platit zpracovateli smluvenou odměnu ve výši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250,- Kč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měsíčně za zpracování agendy pro jednoho zaměstnance (za jedno osobní číslo).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Faktura je splatná vždy do 14ti dnů ode dne vystavení na účet zpracovatele uvedený na dokladu zpracovatele.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10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III.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10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Tato smlouva se uzavírá na dobu neurčitou od 1.1.2023 s tím, že může být vypovězena kteroukoliv ze smluvních stran doporučeným dopisem, přičemž výpovědní lhůta v délce 3 měsíců počne běžet prvním dnem v měsíci následujícím po měsíci, ve kterém bylo vypovězení smlouvy doručeno smluvní straně.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10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IV.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10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Zpracovatel odpovídá za správnost prováděných operací a ostatních prací a činností i za správnost výkazů a podkladů statistických hlášení.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567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567" w:right="0" w:firstLine="0"/>
        <w:jc w:val="left"/>
        <w:rPr/>
      </w:pPr>
      <w:r w:rsidDel="00000000" w:rsidR="00000000" w:rsidRPr="00000000">
        <w:rPr>
          <w:rtl w:val="0"/>
        </w:rPr>
        <w:t xml:space="preserve">Zpracovatel odpovídá za veškeré škody vzniklé chybným vedením mzdového účetnictví nebo chybným zpracováním podkladů pro daňové přiznání.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10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V.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10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Zpracovatel se zavazuje zachovávat mlčenlivost o všech skutečnostech týkajících se objednavatele a jeho činnosti, o nichž se dozvěděl v souvislosti s plněním činností a prací pro objednavatele dle této smlouvy a to i po skončení jejího trvání.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10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VI.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10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Tato smlouva vstupuje v platnost dnem uvedeným v čl. III. této smlouvy a po podpisu obou stran.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Tato smlouva je sepsána ve dvou vyhotoveních. Jedno vyhotovení této smlouvy obdrží objednavatel a jedno vyhotovení obdrží zpracovatel.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Veškeré změny a doplňky této smlouvy jsou možné jen po souhlasu obou smluvních stran a to pouze v písemné formě.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56">
      <w:pPr>
        <w:tabs>
          <w:tab w:val="left" w:pos="567"/>
        </w:tabs>
        <w:ind w:left="567" w:firstLine="0"/>
        <w:jc w:val="both"/>
        <w:rPr/>
      </w:pPr>
      <w:r w:rsidDel="00000000" w:rsidR="00000000" w:rsidRPr="00000000">
        <w:rPr>
          <w:rtl w:val="0"/>
        </w:rPr>
        <w:t xml:space="preserve">Obě strany po přečtení smlouvy výslovně prohlašují, že smlouva odpovídá jejich pravé a svobodné vůli a na důkaz toho ji stvrzují vlastnoručními podpisy.</w:t>
      </w:r>
    </w:p>
    <w:p w:rsidR="00000000" w:rsidDel="00000000" w:rsidP="00000000" w:rsidRDefault="00000000" w:rsidRPr="00000000" w14:paraId="00000057">
      <w:pPr>
        <w:tabs>
          <w:tab w:val="left" w:pos="1418"/>
        </w:tabs>
        <w:ind w:left="10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1418"/>
        </w:tabs>
        <w:ind w:left="10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1418"/>
        </w:tabs>
        <w:ind w:left="10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pos="567"/>
        </w:tabs>
        <w:ind w:left="567" w:firstLine="0"/>
        <w:jc w:val="both"/>
        <w:rPr/>
      </w:pPr>
      <w:r w:rsidDel="00000000" w:rsidR="00000000" w:rsidRPr="00000000">
        <w:rPr>
          <w:rtl w:val="0"/>
        </w:rPr>
        <w:t xml:space="preserve">V Praze dne: </w:t>
      </w:r>
    </w:p>
    <w:p w:rsidR="00000000" w:rsidDel="00000000" w:rsidP="00000000" w:rsidRDefault="00000000" w:rsidRPr="00000000" w14:paraId="0000005B">
      <w:pPr>
        <w:tabs>
          <w:tab w:val="left" w:pos="1418"/>
        </w:tabs>
        <w:ind w:left="10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1418"/>
        </w:tabs>
        <w:ind w:left="10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1418"/>
        </w:tabs>
        <w:ind w:left="10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pos="1418"/>
        </w:tabs>
        <w:ind w:left="10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567"/>
        </w:tabs>
        <w:ind w:left="567" w:firstLine="0"/>
        <w:jc w:val="both"/>
        <w:rPr/>
      </w:pPr>
      <w:r w:rsidDel="00000000" w:rsidR="00000000" w:rsidRPr="00000000">
        <w:rPr>
          <w:rtl w:val="0"/>
        </w:rPr>
        <w:t xml:space="preserve">razítko a podpis objednatele                                                        podpis zpracovatele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sectPr>
      <w:pgSz w:h="16837" w:w="11905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0" w:firstLine="0"/>
      </w:pPr>
      <w:rPr/>
    </w:lvl>
    <w:lvl w:ilvl="2">
      <w:start w:val="1"/>
      <w:numFmt w:val="lowerRoman"/>
      <w:lvlText w:val="%3."/>
      <w:lvlJc w:val="lef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0" w:firstLine="0"/>
      </w:pPr>
      <w:rPr/>
    </w:lvl>
    <w:lvl w:ilvl="4">
      <w:start w:val="1"/>
      <w:numFmt w:val="lowerLetter"/>
      <w:lvlText w:val="%5."/>
      <w:lvlJc w:val="left"/>
      <w:pPr>
        <w:ind w:left="0" w:firstLine="0"/>
      </w:pPr>
      <w:rPr/>
    </w:lvl>
    <w:lvl w:ilvl="5">
      <w:start w:val="1"/>
      <w:numFmt w:val="lowerRoman"/>
      <w:lvlText w:val="%6."/>
      <w:lvlJc w:val="left"/>
      <w:pPr>
        <w:ind w:left="0" w:firstLine="0"/>
      </w:pPr>
      <w:rPr/>
    </w:lvl>
    <w:lvl w:ilvl="6">
      <w:start w:val="1"/>
      <w:numFmt w:val="decimal"/>
      <w:lvlText w:val="%7."/>
      <w:lvlJc w:val="left"/>
      <w:pPr>
        <w:ind w:left="0" w:firstLine="0"/>
      </w:pPr>
      <w:rPr/>
    </w:lvl>
    <w:lvl w:ilvl="7">
      <w:start w:val="1"/>
      <w:numFmt w:val="lowerLetter"/>
      <w:lvlText w:val="%8."/>
      <w:lvlJc w:val="left"/>
      <w:pPr>
        <w:ind w:left="0" w:firstLine="0"/>
      </w:pPr>
      <w:rPr/>
    </w:lvl>
    <w:lvl w:ilvl="8">
      <w:start w:val="1"/>
      <w:numFmt w:val="lowerRoman"/>
      <w:lvlText w:val="%9.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