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65612" w14:textId="4955399E" w:rsidR="006801CB" w:rsidRDefault="00C74892">
      <w:pPr>
        <w:spacing w:after="0" w:line="235" w:lineRule="auto"/>
        <w:ind w:left="931" w:right="811" w:firstLine="0"/>
        <w:jc w:val="center"/>
      </w:pPr>
      <w:r>
        <w:rPr>
          <w:b/>
          <w:sz w:val="36"/>
        </w:rPr>
        <w:t xml:space="preserve">Smlouva o uzavření budoucí smlouvy </w:t>
      </w:r>
      <w:r w:rsidR="00D07873">
        <w:rPr>
          <w:b/>
          <w:sz w:val="36"/>
        </w:rPr>
        <w:t>o výkonu</w:t>
      </w:r>
      <w:r>
        <w:rPr>
          <w:b/>
          <w:sz w:val="36"/>
        </w:rPr>
        <w:t xml:space="preserve"> </w:t>
      </w:r>
      <w:r w:rsidR="009B1F55">
        <w:rPr>
          <w:b/>
          <w:sz w:val="36"/>
        </w:rPr>
        <w:t xml:space="preserve">majetkových práv </w:t>
      </w:r>
      <w:r>
        <w:rPr>
          <w:b/>
          <w:sz w:val="36"/>
        </w:rPr>
        <w:t xml:space="preserve">k výsledkům </w:t>
      </w:r>
      <w:r w:rsidR="003E0683">
        <w:rPr>
          <w:b/>
          <w:sz w:val="36"/>
        </w:rPr>
        <w:t>projektu a</w:t>
      </w:r>
      <w:r w:rsidR="003F4351">
        <w:rPr>
          <w:b/>
          <w:sz w:val="36"/>
        </w:rPr>
        <w:t xml:space="preserve"> smlouva o finančním pří</w:t>
      </w:r>
      <w:r w:rsidR="009A7749">
        <w:rPr>
          <w:b/>
          <w:sz w:val="36"/>
        </w:rPr>
        <w:t>s</w:t>
      </w:r>
      <w:r w:rsidR="003F4351">
        <w:rPr>
          <w:b/>
          <w:sz w:val="36"/>
        </w:rPr>
        <w:t>pěvku</w:t>
      </w:r>
    </w:p>
    <w:p w14:paraId="21A0B88C" w14:textId="77777777" w:rsidR="006801CB" w:rsidRDefault="00C74892">
      <w:pPr>
        <w:spacing w:after="0" w:line="259" w:lineRule="auto"/>
        <w:ind w:right="61"/>
        <w:jc w:val="center"/>
      </w:pPr>
      <w:r>
        <w:rPr>
          <w:b/>
        </w:rPr>
        <w:t xml:space="preserve">(dále jen „Smlouva“) </w:t>
      </w:r>
    </w:p>
    <w:p w14:paraId="2DD49BB1" w14:textId="77777777" w:rsidR="006801CB" w:rsidRDefault="00C74892">
      <w:pPr>
        <w:spacing w:after="0" w:line="259" w:lineRule="auto"/>
        <w:ind w:left="0" w:firstLine="0"/>
        <w:jc w:val="left"/>
      </w:pPr>
      <w:r>
        <w:rPr>
          <w:b/>
        </w:rPr>
        <w:t xml:space="preserve"> </w:t>
      </w:r>
    </w:p>
    <w:p w14:paraId="50659E0E" w14:textId="77777777" w:rsidR="006801CB" w:rsidRDefault="00C74892">
      <w:pPr>
        <w:ind w:left="-5" w:right="46"/>
      </w:pPr>
      <w:r>
        <w:t xml:space="preserve">uzavřená mezi </w:t>
      </w:r>
    </w:p>
    <w:p w14:paraId="656D673C" w14:textId="77777777" w:rsidR="006801CB" w:rsidRDefault="00C74892">
      <w:pPr>
        <w:spacing w:after="0" w:line="259" w:lineRule="auto"/>
        <w:ind w:left="0" w:firstLine="0"/>
        <w:jc w:val="left"/>
      </w:pPr>
      <w:r>
        <w:rPr>
          <w:b/>
        </w:rPr>
        <w:t xml:space="preserve"> </w:t>
      </w:r>
    </w:p>
    <w:p w14:paraId="311E5512" w14:textId="77777777" w:rsidR="006801CB" w:rsidRDefault="00C74892">
      <w:pPr>
        <w:spacing w:after="0" w:line="259" w:lineRule="auto"/>
        <w:ind w:left="-5"/>
        <w:jc w:val="left"/>
      </w:pPr>
      <w:r>
        <w:rPr>
          <w:b/>
        </w:rPr>
        <w:t xml:space="preserve">1. </w:t>
      </w:r>
    </w:p>
    <w:p w14:paraId="73B25912" w14:textId="77777777" w:rsidR="006801CB" w:rsidRDefault="00C74892">
      <w:pPr>
        <w:spacing w:after="0" w:line="240" w:lineRule="auto"/>
        <w:ind w:left="0" w:firstLine="0"/>
        <w:jc w:val="left"/>
        <w:rPr>
          <w:rFonts w:ascii="TimesNewRomanPSMT" w:eastAsiaTheme="minorEastAsia" w:hAnsi="TimesNewRomanPSMT" w:cs="TimesNewRomanPSMT"/>
          <w:b/>
          <w:bCs/>
          <w:color w:val="auto"/>
          <w:szCs w:val="24"/>
        </w:rPr>
      </w:pPr>
      <w:r>
        <w:rPr>
          <w:rFonts w:ascii="TimesNewRomanPSMT" w:eastAsiaTheme="minorEastAsia" w:hAnsi="TimesNewRomanPSMT" w:cs="TimesNewRomanPSMT"/>
          <w:b/>
          <w:bCs/>
          <w:color w:val="auto"/>
          <w:szCs w:val="24"/>
        </w:rPr>
        <w:t xml:space="preserve">Název: </w:t>
      </w:r>
      <w:r>
        <w:rPr>
          <w:rFonts w:ascii="TimesNewRomanPSMT" w:eastAsiaTheme="minorEastAsia" w:hAnsi="TimesNewRomanPSMT" w:cs="TimesNewRomanPSMT"/>
          <w:b/>
          <w:bCs/>
          <w:color w:val="auto"/>
          <w:szCs w:val="24"/>
        </w:rPr>
        <w:tab/>
      </w:r>
      <w:r>
        <w:rPr>
          <w:rFonts w:ascii="TimesNewRomanPSMT" w:eastAsiaTheme="minorEastAsia" w:hAnsi="TimesNewRomanPSMT" w:cs="TimesNewRomanPSMT"/>
          <w:b/>
          <w:bCs/>
          <w:color w:val="auto"/>
          <w:szCs w:val="24"/>
        </w:rPr>
        <w:tab/>
        <w:t>EXON s.r.o.</w:t>
      </w:r>
    </w:p>
    <w:p w14:paraId="1C0FF6F6" w14:textId="77777777" w:rsidR="006801CB" w:rsidRDefault="00C74892">
      <w:pPr>
        <w:spacing w:after="0" w:line="240" w:lineRule="auto"/>
        <w:ind w:left="0" w:firstLine="0"/>
        <w:jc w:val="left"/>
        <w:rPr>
          <w:rFonts w:ascii="TimesNewRomanPSMT" w:eastAsiaTheme="minorEastAsia" w:hAnsi="TimesNewRomanPSMT" w:cs="TimesNewRomanPSMT"/>
          <w:color w:val="auto"/>
          <w:szCs w:val="24"/>
        </w:rPr>
      </w:pPr>
      <w:r>
        <w:rPr>
          <w:rFonts w:ascii="TimesNewRomanPSMT" w:eastAsiaTheme="minorEastAsia" w:hAnsi="TimesNewRomanPSMT" w:cs="TimesNewRomanPSMT"/>
          <w:color w:val="auto"/>
          <w:szCs w:val="24"/>
        </w:rPr>
        <w:t xml:space="preserve">se </w:t>
      </w:r>
      <w:proofErr w:type="gramStart"/>
      <w:r>
        <w:rPr>
          <w:rFonts w:ascii="TimesNewRomanPSMT" w:eastAsiaTheme="minorEastAsia" w:hAnsi="TimesNewRomanPSMT" w:cs="TimesNewRomanPSMT"/>
          <w:color w:val="auto"/>
          <w:szCs w:val="24"/>
        </w:rPr>
        <w:t xml:space="preserve">sídlem:  </w:t>
      </w:r>
      <w:r>
        <w:rPr>
          <w:rFonts w:ascii="TimesNewRomanPSMT" w:eastAsiaTheme="minorEastAsia" w:hAnsi="TimesNewRomanPSMT" w:cs="TimesNewRomanPSMT"/>
          <w:color w:val="auto"/>
          <w:szCs w:val="24"/>
        </w:rPr>
        <w:tab/>
      </w:r>
      <w:proofErr w:type="gramEnd"/>
      <w:r>
        <w:rPr>
          <w:rFonts w:ascii="TimesNewRomanPSMT" w:eastAsiaTheme="minorEastAsia" w:hAnsi="TimesNewRomanPSMT" w:cs="TimesNewRomanPSMT"/>
          <w:color w:val="auto"/>
          <w:szCs w:val="24"/>
        </w:rPr>
        <w:tab/>
        <w:t>Vrážská 73/10, 153 00 Praha</w:t>
      </w:r>
    </w:p>
    <w:p w14:paraId="2B81F2BE" w14:textId="77777777" w:rsidR="006801CB" w:rsidRDefault="00C74892">
      <w:pPr>
        <w:spacing w:after="0" w:line="240" w:lineRule="auto"/>
        <w:ind w:left="0" w:firstLine="0"/>
        <w:jc w:val="left"/>
        <w:rPr>
          <w:rFonts w:ascii="TimesNewRomanPSMT" w:eastAsiaTheme="minorEastAsia" w:hAnsi="TimesNewRomanPSMT" w:cs="TimesNewRomanPSMT"/>
          <w:color w:val="auto"/>
          <w:szCs w:val="24"/>
        </w:rPr>
      </w:pPr>
      <w:proofErr w:type="gramStart"/>
      <w:r>
        <w:rPr>
          <w:rFonts w:ascii="TimesNewRomanPSMT" w:eastAsiaTheme="minorEastAsia" w:hAnsi="TimesNewRomanPSMT" w:cs="TimesNewRomanPSMT"/>
          <w:color w:val="auto"/>
          <w:szCs w:val="24"/>
        </w:rPr>
        <w:t xml:space="preserve">zastoupená:  </w:t>
      </w:r>
      <w:r>
        <w:rPr>
          <w:rFonts w:ascii="TimesNewRomanPSMT" w:eastAsiaTheme="minorEastAsia" w:hAnsi="TimesNewRomanPSMT" w:cs="TimesNewRomanPSMT"/>
          <w:color w:val="auto"/>
          <w:szCs w:val="24"/>
        </w:rPr>
        <w:tab/>
      </w:r>
      <w:proofErr w:type="gramEnd"/>
      <w:r>
        <w:rPr>
          <w:rFonts w:ascii="TimesNewRomanPSMT" w:eastAsiaTheme="minorEastAsia" w:hAnsi="TimesNewRomanPSMT" w:cs="TimesNewRomanPSMT"/>
          <w:color w:val="auto"/>
          <w:szCs w:val="24"/>
        </w:rPr>
        <w:tab/>
        <w:t>Ing. Radkem Chramostou, jednatelem</w:t>
      </w:r>
    </w:p>
    <w:p w14:paraId="334A1F6B" w14:textId="77777777" w:rsidR="006801CB" w:rsidRDefault="00C74892">
      <w:pPr>
        <w:spacing w:after="0" w:line="240" w:lineRule="auto"/>
        <w:ind w:left="0" w:firstLine="0"/>
        <w:jc w:val="left"/>
        <w:rPr>
          <w:rFonts w:ascii="TimesNewRomanPSMT" w:eastAsiaTheme="minorEastAsia" w:hAnsi="TimesNewRomanPSMT" w:cs="TimesNewRomanPSMT"/>
          <w:color w:val="auto"/>
          <w:szCs w:val="24"/>
        </w:rPr>
      </w:pPr>
      <w:proofErr w:type="gramStart"/>
      <w:r>
        <w:rPr>
          <w:rFonts w:ascii="TimesNewRomanPSMT" w:eastAsiaTheme="minorEastAsia" w:hAnsi="TimesNewRomanPSMT" w:cs="TimesNewRomanPSMT"/>
          <w:color w:val="auto"/>
          <w:szCs w:val="24"/>
        </w:rPr>
        <w:t xml:space="preserve">registrace:  </w:t>
      </w:r>
      <w:r>
        <w:rPr>
          <w:rFonts w:ascii="TimesNewRomanPSMT" w:eastAsiaTheme="minorEastAsia" w:hAnsi="TimesNewRomanPSMT" w:cs="TimesNewRomanPSMT"/>
          <w:color w:val="auto"/>
          <w:szCs w:val="24"/>
        </w:rPr>
        <w:tab/>
      </w:r>
      <w:proofErr w:type="gramEnd"/>
      <w:r>
        <w:rPr>
          <w:rFonts w:ascii="TimesNewRomanPSMT" w:eastAsiaTheme="minorEastAsia" w:hAnsi="TimesNewRomanPSMT" w:cs="TimesNewRomanPSMT"/>
          <w:color w:val="auto"/>
          <w:szCs w:val="24"/>
        </w:rPr>
        <w:tab/>
        <w:t>Městský soud v Praze, spisová značka C 257152</w:t>
      </w:r>
    </w:p>
    <w:p w14:paraId="3DA40EC8" w14:textId="41CE020E" w:rsidR="006801CB" w:rsidRDefault="00C74892">
      <w:pPr>
        <w:ind w:left="-5" w:right="4254"/>
      </w:pPr>
      <w:r>
        <w:rPr>
          <w:rFonts w:ascii="TimesNewRomanPSMT" w:eastAsiaTheme="minorEastAsia" w:hAnsi="TimesNewRomanPSMT" w:cs="TimesNewRomanPSMT"/>
          <w:color w:val="auto"/>
          <w:szCs w:val="24"/>
        </w:rPr>
        <w:t>IČ</w:t>
      </w:r>
      <w:r w:rsidR="009B1F55">
        <w:rPr>
          <w:rFonts w:ascii="TimesNewRomanPSMT" w:eastAsiaTheme="minorEastAsia" w:hAnsi="TimesNewRomanPSMT" w:cs="TimesNewRomanPSMT"/>
          <w:color w:val="auto"/>
          <w:szCs w:val="24"/>
        </w:rPr>
        <w:t>O</w:t>
      </w:r>
      <w:r>
        <w:rPr>
          <w:rFonts w:ascii="TimesNewRomanPSMT" w:eastAsiaTheme="minorEastAsia" w:hAnsi="TimesNewRomanPSMT" w:cs="TimesNewRomanPSMT"/>
          <w:color w:val="auto"/>
          <w:szCs w:val="24"/>
        </w:rPr>
        <w:t xml:space="preserve">: </w:t>
      </w:r>
      <w:r>
        <w:rPr>
          <w:rFonts w:ascii="TimesNewRomanPSMT" w:eastAsiaTheme="minorEastAsia" w:hAnsi="TimesNewRomanPSMT" w:cs="TimesNewRomanPSMT"/>
          <w:color w:val="auto"/>
          <w:szCs w:val="24"/>
        </w:rPr>
        <w:tab/>
      </w:r>
      <w:r>
        <w:rPr>
          <w:rFonts w:ascii="TimesNewRomanPSMT" w:eastAsiaTheme="minorEastAsia" w:hAnsi="TimesNewRomanPSMT" w:cs="TimesNewRomanPSMT"/>
          <w:color w:val="auto"/>
          <w:szCs w:val="24"/>
        </w:rPr>
        <w:tab/>
      </w:r>
      <w:r>
        <w:rPr>
          <w:rFonts w:ascii="TimesNewRomanPSMT" w:eastAsiaTheme="minorEastAsia" w:hAnsi="TimesNewRomanPSMT" w:cs="TimesNewRomanPSMT"/>
          <w:color w:val="auto"/>
          <w:szCs w:val="24"/>
        </w:rPr>
        <w:tab/>
        <w:t>26376326</w:t>
      </w:r>
      <w:r>
        <w:t xml:space="preserve"> </w:t>
      </w:r>
    </w:p>
    <w:p w14:paraId="59D7F05D" w14:textId="7FB6F200" w:rsidR="006801CB" w:rsidRDefault="00C74892">
      <w:pPr>
        <w:ind w:left="-5" w:right="4254"/>
      </w:pPr>
      <w:r>
        <w:t>(dále jen „</w:t>
      </w:r>
      <w:r>
        <w:rPr>
          <w:b/>
        </w:rPr>
        <w:t>EXON</w:t>
      </w:r>
      <w:r>
        <w:t xml:space="preserve">“) na straně jedné </w:t>
      </w:r>
    </w:p>
    <w:p w14:paraId="4C2CF43B" w14:textId="77777777" w:rsidR="006801CB" w:rsidRDefault="00C74892">
      <w:pPr>
        <w:spacing w:after="0" w:line="259" w:lineRule="auto"/>
        <w:ind w:left="0" w:firstLine="0"/>
        <w:jc w:val="left"/>
      </w:pPr>
      <w:r>
        <w:rPr>
          <w:b/>
        </w:rPr>
        <w:t xml:space="preserve"> </w:t>
      </w:r>
    </w:p>
    <w:p w14:paraId="73A24A1B" w14:textId="77777777" w:rsidR="006801CB" w:rsidRDefault="00C74892">
      <w:pPr>
        <w:spacing w:after="0" w:line="259" w:lineRule="auto"/>
        <w:ind w:left="-5"/>
        <w:jc w:val="left"/>
      </w:pPr>
      <w:r>
        <w:rPr>
          <w:b/>
        </w:rPr>
        <w:t xml:space="preserve">a </w:t>
      </w:r>
    </w:p>
    <w:p w14:paraId="3401E35F" w14:textId="77777777" w:rsidR="006801CB" w:rsidRDefault="00C74892">
      <w:pPr>
        <w:spacing w:after="0" w:line="259" w:lineRule="auto"/>
        <w:ind w:left="0" w:firstLine="0"/>
        <w:jc w:val="left"/>
      </w:pPr>
      <w:r>
        <w:rPr>
          <w:b/>
        </w:rPr>
        <w:t xml:space="preserve"> </w:t>
      </w:r>
    </w:p>
    <w:p w14:paraId="477C8D33" w14:textId="77777777" w:rsidR="006801CB" w:rsidRDefault="00C74892">
      <w:pPr>
        <w:spacing w:after="0" w:line="259" w:lineRule="auto"/>
        <w:ind w:left="-5"/>
        <w:jc w:val="left"/>
      </w:pPr>
      <w:r>
        <w:rPr>
          <w:b/>
        </w:rPr>
        <w:t xml:space="preserve">2. </w:t>
      </w:r>
    </w:p>
    <w:p w14:paraId="1041C7A1" w14:textId="77777777" w:rsidR="006801CB" w:rsidRDefault="00C74892">
      <w:pPr>
        <w:spacing w:after="0" w:line="240" w:lineRule="auto"/>
        <w:ind w:left="0" w:firstLine="0"/>
        <w:jc w:val="left"/>
        <w:rPr>
          <w:rFonts w:ascii="TimesNewRomanPS-BoldMT" w:eastAsiaTheme="minorEastAsia" w:hAnsi="TimesNewRomanPS-BoldMT" w:cs="TimesNewRomanPS-BoldMT"/>
          <w:b/>
          <w:bCs/>
          <w:color w:val="auto"/>
          <w:szCs w:val="24"/>
        </w:rPr>
      </w:pPr>
      <w:r>
        <w:rPr>
          <w:rFonts w:ascii="TimesNewRomanPS-BoldMT" w:eastAsiaTheme="minorEastAsia" w:hAnsi="TimesNewRomanPS-BoldMT" w:cs="TimesNewRomanPS-BoldMT"/>
          <w:b/>
          <w:bCs/>
          <w:color w:val="auto"/>
          <w:szCs w:val="24"/>
        </w:rPr>
        <w:t xml:space="preserve">Název: </w:t>
      </w:r>
      <w:r>
        <w:rPr>
          <w:rFonts w:ascii="TimesNewRomanPS-BoldMT" w:eastAsiaTheme="minorEastAsia" w:hAnsi="TimesNewRomanPS-BoldMT" w:cs="TimesNewRomanPS-BoldMT"/>
          <w:b/>
          <w:bCs/>
          <w:color w:val="auto"/>
          <w:szCs w:val="24"/>
        </w:rPr>
        <w:tab/>
      </w:r>
      <w:r>
        <w:rPr>
          <w:rFonts w:ascii="TimesNewRomanPS-BoldMT" w:eastAsiaTheme="minorEastAsia" w:hAnsi="TimesNewRomanPS-BoldMT" w:cs="TimesNewRomanPS-BoldMT"/>
          <w:b/>
          <w:bCs/>
          <w:color w:val="auto"/>
          <w:szCs w:val="24"/>
        </w:rPr>
        <w:tab/>
        <w:t>Západočeská univerzita v Plzni</w:t>
      </w:r>
    </w:p>
    <w:p w14:paraId="469426C2" w14:textId="77777777" w:rsidR="006801CB" w:rsidRDefault="00C74892">
      <w:pPr>
        <w:spacing w:after="0" w:line="240" w:lineRule="auto"/>
        <w:ind w:left="0" w:firstLine="0"/>
        <w:jc w:val="left"/>
        <w:rPr>
          <w:rFonts w:ascii="TimesNewRomanPSMT" w:eastAsiaTheme="minorEastAsia" w:hAnsi="TimesNewRomanPSMT" w:cs="TimesNewRomanPSMT"/>
          <w:color w:val="auto"/>
          <w:szCs w:val="24"/>
        </w:rPr>
      </w:pPr>
      <w:r>
        <w:rPr>
          <w:rFonts w:ascii="TimesNewRomanPSMT" w:eastAsiaTheme="minorEastAsia" w:hAnsi="TimesNewRomanPSMT" w:cs="TimesNewRomanPSMT"/>
          <w:color w:val="auto"/>
          <w:szCs w:val="24"/>
        </w:rPr>
        <w:t xml:space="preserve">se </w:t>
      </w:r>
      <w:proofErr w:type="gramStart"/>
      <w:r>
        <w:rPr>
          <w:rFonts w:ascii="TimesNewRomanPSMT" w:eastAsiaTheme="minorEastAsia" w:hAnsi="TimesNewRomanPSMT" w:cs="TimesNewRomanPSMT"/>
          <w:color w:val="auto"/>
          <w:szCs w:val="24"/>
        </w:rPr>
        <w:t xml:space="preserve">sídlem:  </w:t>
      </w:r>
      <w:r>
        <w:rPr>
          <w:rFonts w:ascii="TimesNewRomanPSMT" w:eastAsiaTheme="minorEastAsia" w:hAnsi="TimesNewRomanPSMT" w:cs="TimesNewRomanPSMT"/>
          <w:color w:val="auto"/>
          <w:szCs w:val="24"/>
        </w:rPr>
        <w:tab/>
      </w:r>
      <w:proofErr w:type="gramEnd"/>
      <w:r>
        <w:rPr>
          <w:rFonts w:ascii="TimesNewRomanPSMT" w:eastAsiaTheme="minorEastAsia" w:hAnsi="TimesNewRomanPSMT" w:cs="TimesNewRomanPSMT"/>
          <w:color w:val="auto"/>
          <w:szCs w:val="24"/>
        </w:rPr>
        <w:tab/>
        <w:t>Univerzitní 2732/8, 301 00 Plzeň</w:t>
      </w:r>
    </w:p>
    <w:p w14:paraId="3C9FADF4" w14:textId="77777777" w:rsidR="006801CB" w:rsidRDefault="00C74892">
      <w:pPr>
        <w:spacing w:after="0" w:line="240" w:lineRule="auto"/>
        <w:ind w:left="0" w:firstLine="0"/>
        <w:jc w:val="left"/>
        <w:rPr>
          <w:rFonts w:ascii="TimesNewRomanPSMT" w:eastAsiaTheme="minorEastAsia" w:hAnsi="TimesNewRomanPSMT" w:cs="TimesNewRomanPSMT"/>
          <w:color w:val="auto"/>
          <w:szCs w:val="24"/>
        </w:rPr>
      </w:pPr>
      <w:proofErr w:type="gramStart"/>
      <w:r>
        <w:rPr>
          <w:rFonts w:ascii="TimesNewRomanPSMT" w:eastAsiaTheme="minorEastAsia" w:hAnsi="TimesNewRomanPSMT" w:cs="TimesNewRomanPSMT"/>
          <w:color w:val="auto"/>
          <w:szCs w:val="24"/>
        </w:rPr>
        <w:t xml:space="preserve">zastoupená:  </w:t>
      </w:r>
      <w:r>
        <w:rPr>
          <w:rFonts w:ascii="TimesNewRomanPSMT" w:eastAsiaTheme="minorEastAsia" w:hAnsi="TimesNewRomanPSMT" w:cs="TimesNewRomanPSMT"/>
          <w:color w:val="auto"/>
          <w:szCs w:val="24"/>
        </w:rPr>
        <w:tab/>
      </w:r>
      <w:proofErr w:type="gramEnd"/>
      <w:r>
        <w:rPr>
          <w:rFonts w:ascii="TimesNewRomanPSMT" w:eastAsiaTheme="minorEastAsia" w:hAnsi="TimesNewRomanPSMT" w:cs="TimesNewRomanPSMT"/>
          <w:color w:val="auto"/>
          <w:szCs w:val="24"/>
        </w:rPr>
        <w:tab/>
        <w:t xml:space="preserve">doc. Ing. Luďkem </w:t>
      </w:r>
      <w:proofErr w:type="spellStart"/>
      <w:r>
        <w:rPr>
          <w:rFonts w:ascii="TimesNewRomanPSMT" w:eastAsiaTheme="minorEastAsia" w:hAnsi="TimesNewRomanPSMT" w:cs="TimesNewRomanPSMT"/>
          <w:color w:val="auto"/>
          <w:szCs w:val="24"/>
        </w:rPr>
        <w:t>Hynčíkem</w:t>
      </w:r>
      <w:proofErr w:type="spellEnd"/>
      <w:r>
        <w:rPr>
          <w:rFonts w:ascii="TimesNewRomanPSMT" w:eastAsiaTheme="minorEastAsia" w:hAnsi="TimesNewRomanPSMT" w:cs="TimesNewRomanPSMT"/>
          <w:color w:val="auto"/>
          <w:szCs w:val="24"/>
        </w:rPr>
        <w:t>, Ph.D., prorektorem pro výzkum a vývoj</w:t>
      </w:r>
    </w:p>
    <w:p w14:paraId="54E13C6F" w14:textId="286EE82E" w:rsidR="006801CB" w:rsidRDefault="00C74892">
      <w:pPr>
        <w:spacing w:after="0" w:line="240" w:lineRule="auto"/>
        <w:ind w:left="0" w:firstLine="0"/>
        <w:jc w:val="left"/>
        <w:rPr>
          <w:rFonts w:ascii="TimesNewRomanPSMT" w:eastAsiaTheme="minorEastAsia" w:hAnsi="TimesNewRomanPSMT" w:cs="TimesNewRomanPSMT"/>
          <w:color w:val="auto"/>
          <w:szCs w:val="24"/>
        </w:rPr>
      </w:pPr>
      <w:r>
        <w:rPr>
          <w:rFonts w:ascii="TimesNewRomanPSMT" w:eastAsiaTheme="minorEastAsia" w:hAnsi="TimesNewRomanPSMT" w:cs="TimesNewRomanPSMT"/>
          <w:color w:val="auto"/>
          <w:szCs w:val="24"/>
        </w:rPr>
        <w:t>IČ</w:t>
      </w:r>
      <w:r w:rsidR="009B1F55">
        <w:rPr>
          <w:rFonts w:ascii="TimesNewRomanPSMT" w:eastAsiaTheme="minorEastAsia" w:hAnsi="TimesNewRomanPSMT" w:cs="TimesNewRomanPSMT"/>
          <w:color w:val="auto"/>
          <w:szCs w:val="24"/>
        </w:rPr>
        <w:t>O</w:t>
      </w:r>
      <w:r>
        <w:rPr>
          <w:rFonts w:ascii="TimesNewRomanPSMT" w:eastAsiaTheme="minorEastAsia" w:hAnsi="TimesNewRomanPSMT" w:cs="TimesNewRomanPSMT"/>
          <w:color w:val="auto"/>
          <w:szCs w:val="24"/>
        </w:rPr>
        <w:t xml:space="preserve">: </w:t>
      </w:r>
      <w:r>
        <w:rPr>
          <w:rFonts w:ascii="TimesNewRomanPSMT" w:eastAsiaTheme="minorEastAsia" w:hAnsi="TimesNewRomanPSMT" w:cs="TimesNewRomanPSMT"/>
          <w:color w:val="auto"/>
          <w:szCs w:val="24"/>
        </w:rPr>
        <w:tab/>
      </w:r>
      <w:r>
        <w:rPr>
          <w:rFonts w:ascii="TimesNewRomanPSMT" w:eastAsiaTheme="minorEastAsia" w:hAnsi="TimesNewRomanPSMT" w:cs="TimesNewRomanPSMT"/>
          <w:color w:val="auto"/>
          <w:szCs w:val="24"/>
        </w:rPr>
        <w:tab/>
      </w:r>
      <w:r>
        <w:rPr>
          <w:rFonts w:ascii="TimesNewRomanPSMT" w:eastAsiaTheme="minorEastAsia" w:hAnsi="TimesNewRomanPSMT" w:cs="TimesNewRomanPSMT"/>
          <w:color w:val="auto"/>
          <w:szCs w:val="24"/>
        </w:rPr>
        <w:tab/>
        <w:t>49777513</w:t>
      </w:r>
    </w:p>
    <w:p w14:paraId="5FD86383" w14:textId="0097E8AD" w:rsidR="006801CB" w:rsidRDefault="00C74892">
      <w:pPr>
        <w:spacing w:after="0" w:line="259" w:lineRule="auto"/>
        <w:ind w:left="-5"/>
        <w:jc w:val="left"/>
      </w:pPr>
      <w:r>
        <w:rPr>
          <w:rFonts w:ascii="TimesNewRomanPSMT" w:eastAsiaTheme="minorEastAsia" w:hAnsi="TimesNewRomanPSMT" w:cs="TimesNewRomanPSMT"/>
          <w:color w:val="auto"/>
          <w:szCs w:val="24"/>
        </w:rPr>
        <w:t xml:space="preserve">bankovní spojení: </w:t>
      </w:r>
      <w:r>
        <w:rPr>
          <w:rFonts w:ascii="TimesNewRomanPSMT" w:eastAsiaTheme="minorEastAsia" w:hAnsi="TimesNewRomanPSMT" w:cs="TimesNewRomanPSMT"/>
          <w:color w:val="auto"/>
          <w:szCs w:val="24"/>
        </w:rPr>
        <w:tab/>
        <w:t>Komerční banka a.s., pobočka Plzeň – město, č. účtu: 4811530257/0100</w:t>
      </w:r>
      <w:r>
        <w:t xml:space="preserve"> (dále jen „</w:t>
      </w:r>
      <w:r w:rsidR="009B1F55">
        <w:rPr>
          <w:b/>
        </w:rPr>
        <w:t>ZČU</w:t>
      </w:r>
      <w:r>
        <w:t xml:space="preserve">“) </w:t>
      </w:r>
    </w:p>
    <w:p w14:paraId="0B6E75BB" w14:textId="77777777" w:rsidR="006801CB" w:rsidRDefault="00C74892">
      <w:pPr>
        <w:ind w:left="-5" w:right="46"/>
      </w:pPr>
      <w:r>
        <w:t xml:space="preserve">na straně druhé </w:t>
      </w:r>
    </w:p>
    <w:p w14:paraId="27A731F2" w14:textId="77777777" w:rsidR="006801CB" w:rsidRDefault="00C74892">
      <w:pPr>
        <w:spacing w:after="0" w:line="259" w:lineRule="auto"/>
        <w:ind w:left="0" w:firstLine="0"/>
        <w:jc w:val="left"/>
      </w:pPr>
      <w:r>
        <w:t xml:space="preserve"> </w:t>
      </w:r>
    </w:p>
    <w:p w14:paraId="5433CE6E" w14:textId="5EC5E327" w:rsidR="006801CB" w:rsidRDefault="00C74892">
      <w:pPr>
        <w:ind w:left="-5" w:right="46"/>
      </w:pPr>
      <w:r>
        <w:t>(dále též jen „</w:t>
      </w:r>
      <w:r>
        <w:rPr>
          <w:b/>
        </w:rPr>
        <w:t>smluvní strany</w:t>
      </w:r>
      <w:r>
        <w:t xml:space="preserve">“) </w:t>
      </w:r>
    </w:p>
    <w:p w14:paraId="34FC2CBA" w14:textId="3D6D87EC" w:rsidR="006801CB" w:rsidRDefault="00C74892">
      <w:pPr>
        <w:spacing w:after="0" w:line="259" w:lineRule="auto"/>
        <w:ind w:left="0" w:firstLine="0"/>
        <w:jc w:val="left"/>
      </w:pPr>
      <w:r>
        <w:t xml:space="preserve"> </w:t>
      </w:r>
    </w:p>
    <w:p w14:paraId="494C9BC9" w14:textId="77777777" w:rsidR="006801CB" w:rsidRDefault="00C74892">
      <w:pPr>
        <w:spacing w:after="0" w:line="259" w:lineRule="auto"/>
        <w:ind w:left="0" w:firstLine="0"/>
        <w:jc w:val="left"/>
      </w:pPr>
      <w:r>
        <w:rPr>
          <w:i/>
        </w:rPr>
        <w:t xml:space="preserve"> </w:t>
      </w:r>
    </w:p>
    <w:p w14:paraId="1B013B0C" w14:textId="77777777" w:rsidR="006801CB" w:rsidRDefault="00C74892">
      <w:pPr>
        <w:spacing w:after="0" w:line="259" w:lineRule="auto"/>
        <w:ind w:right="61"/>
        <w:jc w:val="center"/>
      </w:pPr>
      <w:r>
        <w:rPr>
          <w:b/>
        </w:rPr>
        <w:t xml:space="preserve">Preambule  </w:t>
      </w:r>
    </w:p>
    <w:p w14:paraId="19430AB6" w14:textId="77777777" w:rsidR="006801CB" w:rsidRDefault="00C74892">
      <w:pPr>
        <w:spacing w:after="94" w:line="259" w:lineRule="auto"/>
        <w:ind w:left="0" w:firstLine="0"/>
        <w:jc w:val="left"/>
      </w:pPr>
      <w:r>
        <w:rPr>
          <w:i/>
        </w:rPr>
        <w:t xml:space="preserve"> </w:t>
      </w:r>
    </w:p>
    <w:p w14:paraId="3BFEA94E" w14:textId="77777777" w:rsidR="006801CB" w:rsidRDefault="00C74892">
      <w:pPr>
        <w:spacing w:after="107"/>
        <w:ind w:left="-5" w:right="46"/>
      </w:pPr>
      <w:r>
        <w:t xml:space="preserve">Vzhledem k tomu, že: </w:t>
      </w:r>
    </w:p>
    <w:p w14:paraId="33B1F03A" w14:textId="77777777" w:rsidR="006801CB" w:rsidRDefault="00C74892">
      <w:pPr>
        <w:spacing w:after="0" w:line="259" w:lineRule="auto"/>
        <w:ind w:left="0" w:firstLine="0"/>
        <w:jc w:val="left"/>
      </w:pPr>
      <w:r>
        <w:t xml:space="preserve"> </w:t>
      </w:r>
    </w:p>
    <w:p w14:paraId="4C59A135" w14:textId="3AFB9C45" w:rsidR="006801CB" w:rsidRDefault="00C74892">
      <w:pPr>
        <w:numPr>
          <w:ilvl w:val="0"/>
          <w:numId w:val="1"/>
        </w:numPr>
        <w:ind w:right="46" w:hanging="720"/>
      </w:pPr>
      <w:r>
        <w:t xml:space="preserve">Smluvní strany uzavřely </w:t>
      </w:r>
      <w:bookmarkStart w:id="0" w:name="_Hlk86667458"/>
      <w:r>
        <w:t>Smlouvu o spolupráci na řešení projektu</w:t>
      </w:r>
      <w:bookmarkEnd w:id="0"/>
      <w:r>
        <w:t xml:space="preserve"> na níže specifikovaném Projektu; </w:t>
      </w:r>
    </w:p>
    <w:p w14:paraId="258A5AAD" w14:textId="77777777" w:rsidR="006801CB" w:rsidRDefault="00C74892">
      <w:pPr>
        <w:spacing w:after="0" w:line="259" w:lineRule="auto"/>
        <w:ind w:left="1080" w:firstLine="0"/>
        <w:jc w:val="left"/>
      </w:pPr>
      <w:r>
        <w:t xml:space="preserve">  </w:t>
      </w:r>
    </w:p>
    <w:p w14:paraId="47C57251" w14:textId="13054DDC" w:rsidR="006801CB" w:rsidRDefault="009B1F55">
      <w:pPr>
        <w:numPr>
          <w:ilvl w:val="0"/>
          <w:numId w:val="1"/>
        </w:numPr>
        <w:ind w:right="46" w:hanging="720"/>
      </w:pPr>
      <w:r>
        <w:t xml:space="preserve">V rámci řešení Projektu se smluvní strany zavázaly společně prostřednictvím svých zaměstnanců dosáhnout výsledku, a to </w:t>
      </w:r>
      <w:r w:rsidR="008004A3" w:rsidRPr="008004A3">
        <w:t>SOFTWARE pro digitalizaci kulturního obsahu</w:t>
      </w:r>
      <w:r>
        <w:t xml:space="preserve"> (dále jen „Výsledek Projektu“), k němuž budou společně vykonávat</w:t>
      </w:r>
      <w:r w:rsidR="00C74892">
        <w:t xml:space="preserve"> majetkov</w:t>
      </w:r>
      <w:r>
        <w:t>á</w:t>
      </w:r>
      <w:r w:rsidR="00C74892">
        <w:t xml:space="preserve"> práv</w:t>
      </w:r>
      <w:r>
        <w:t>a</w:t>
      </w:r>
      <w:r w:rsidR="00C74892">
        <w:t xml:space="preserve">;  </w:t>
      </w:r>
    </w:p>
    <w:p w14:paraId="7CBF7499" w14:textId="77777777" w:rsidR="006801CB" w:rsidRDefault="00C74892">
      <w:pPr>
        <w:spacing w:after="0" w:line="259" w:lineRule="auto"/>
        <w:ind w:left="708" w:firstLine="0"/>
        <w:jc w:val="left"/>
      </w:pPr>
      <w:r>
        <w:t xml:space="preserve"> </w:t>
      </w:r>
    </w:p>
    <w:p w14:paraId="57E9165B" w14:textId="090A4075" w:rsidR="006801CB" w:rsidRDefault="002C5CE1">
      <w:pPr>
        <w:numPr>
          <w:ilvl w:val="0"/>
          <w:numId w:val="1"/>
        </w:numPr>
        <w:ind w:right="46" w:hanging="720"/>
      </w:pPr>
      <w:r>
        <w:t>Smluvní strany mají zájem upravit</w:t>
      </w:r>
      <w:r w:rsidR="009B1F55">
        <w:t xml:space="preserve"> komerční užívání</w:t>
      </w:r>
      <w:r w:rsidR="00C74892">
        <w:t xml:space="preserve"> Výsledk</w:t>
      </w:r>
      <w:r w:rsidR="009B1F55">
        <w:t xml:space="preserve">u </w:t>
      </w:r>
      <w:r w:rsidR="00C74892">
        <w:t xml:space="preserve">Projektu; </w:t>
      </w:r>
    </w:p>
    <w:p w14:paraId="240B75CE" w14:textId="77777777" w:rsidR="006801CB" w:rsidRDefault="00C74892">
      <w:pPr>
        <w:spacing w:after="0" w:line="259" w:lineRule="auto"/>
        <w:ind w:left="1080" w:firstLine="0"/>
        <w:jc w:val="left"/>
      </w:pPr>
      <w:r>
        <w:t xml:space="preserve">  </w:t>
      </w:r>
    </w:p>
    <w:p w14:paraId="66B32405" w14:textId="77777777" w:rsidR="006801CB" w:rsidRDefault="00C74892">
      <w:pPr>
        <w:ind w:left="-5" w:right="46"/>
      </w:pPr>
      <w:r>
        <w:t xml:space="preserve">se strany této Smlouvy dohodly takto: </w:t>
      </w:r>
    </w:p>
    <w:p w14:paraId="7292290F" w14:textId="77777777" w:rsidR="00387789" w:rsidRDefault="00387789">
      <w:pPr>
        <w:spacing w:after="0" w:line="259" w:lineRule="auto"/>
        <w:ind w:right="61"/>
        <w:jc w:val="center"/>
        <w:rPr>
          <w:b/>
        </w:rPr>
      </w:pPr>
    </w:p>
    <w:p w14:paraId="22C11E14" w14:textId="77777777" w:rsidR="00387789" w:rsidRDefault="00387789">
      <w:pPr>
        <w:spacing w:after="0" w:line="259" w:lineRule="auto"/>
        <w:ind w:right="61"/>
        <w:jc w:val="center"/>
        <w:rPr>
          <w:b/>
        </w:rPr>
      </w:pPr>
    </w:p>
    <w:p w14:paraId="0179B8E6" w14:textId="65ABA8ED" w:rsidR="006801CB" w:rsidRDefault="00C74892">
      <w:pPr>
        <w:spacing w:after="0" w:line="259" w:lineRule="auto"/>
        <w:ind w:right="61"/>
        <w:jc w:val="center"/>
      </w:pPr>
      <w:r>
        <w:rPr>
          <w:b/>
        </w:rPr>
        <w:lastRenderedPageBreak/>
        <w:t xml:space="preserve">I. </w:t>
      </w:r>
    </w:p>
    <w:p w14:paraId="35B7044E" w14:textId="77777777" w:rsidR="006801CB" w:rsidRDefault="00C74892">
      <w:pPr>
        <w:spacing w:after="0" w:line="259" w:lineRule="auto"/>
        <w:ind w:right="62"/>
        <w:jc w:val="center"/>
      </w:pPr>
      <w:r>
        <w:rPr>
          <w:b/>
        </w:rPr>
        <w:t xml:space="preserve">Úvodní ustanovení </w:t>
      </w:r>
    </w:p>
    <w:p w14:paraId="492CF961" w14:textId="77777777" w:rsidR="006801CB" w:rsidRDefault="00C74892">
      <w:pPr>
        <w:ind w:left="-5" w:right="46"/>
      </w:pPr>
      <w:r>
        <w:t xml:space="preserve">1. Pokud není v této Smlouvě uvedeno jinak, mají níže uvedené pojmy obsažené v této Smlouvě, pokud začínají velkými písmeny, následující význam: </w:t>
      </w:r>
    </w:p>
    <w:p w14:paraId="5D67E9C2" w14:textId="77777777" w:rsidR="006801CB" w:rsidRDefault="00C74892">
      <w:pPr>
        <w:spacing w:after="0" w:line="259" w:lineRule="auto"/>
        <w:ind w:left="0" w:firstLine="0"/>
        <w:jc w:val="left"/>
      </w:pPr>
      <w:r>
        <w:t xml:space="preserve"> </w:t>
      </w:r>
    </w:p>
    <w:p w14:paraId="767FAA6A" w14:textId="0043F924" w:rsidR="006801CB" w:rsidRDefault="002C5CE1">
      <w:pPr>
        <w:pStyle w:val="Odstavecseseznamem"/>
        <w:numPr>
          <w:ilvl w:val="0"/>
          <w:numId w:val="11"/>
        </w:numPr>
        <w:spacing w:after="0" w:line="235" w:lineRule="auto"/>
        <w:ind w:right="61"/>
        <w:jc w:val="left"/>
      </w:pPr>
      <w:r w:rsidRPr="009D751D">
        <w:rPr>
          <w:bCs/>
        </w:rPr>
        <w:t>„</w:t>
      </w:r>
      <w:r w:rsidR="00C74892">
        <w:rPr>
          <w:b/>
          <w:bCs/>
        </w:rPr>
        <w:t>Projektem</w:t>
      </w:r>
      <w:r w:rsidR="00C74892">
        <w:t xml:space="preserve">“ se rozumí </w:t>
      </w:r>
      <w:r w:rsidR="00E63671">
        <w:t xml:space="preserve">projektu s názvem </w:t>
      </w:r>
      <w:r w:rsidR="00C74892">
        <w:t>„Výzkum neuronových sítí a aplikace jeho výsledků pro vývoj software řešení k digitalizaci kulturního dědictví“</w:t>
      </w:r>
      <w:r w:rsidR="00E63671">
        <w:t>, č. CZ.01.1.02/0.0/0.0/19_262/0019716</w:t>
      </w:r>
      <w:r w:rsidR="00C74892">
        <w:t xml:space="preserve"> (dále jen „Projekt“) v rámci Operačního programu Podnikání a inovace pro konkurenceschopnost, Programu podpory Aplikace VII. výzvy.</w:t>
      </w:r>
    </w:p>
    <w:p w14:paraId="1AB996C7" w14:textId="77777777" w:rsidR="006801CB" w:rsidRDefault="00C74892">
      <w:pPr>
        <w:spacing w:after="0" w:line="259" w:lineRule="auto"/>
        <w:ind w:left="720" w:firstLine="0"/>
        <w:jc w:val="left"/>
      </w:pPr>
      <w:r>
        <w:t xml:space="preserve"> </w:t>
      </w:r>
    </w:p>
    <w:p w14:paraId="5CDA03EB" w14:textId="549FE2E7" w:rsidR="006801CB" w:rsidRDefault="00C74892">
      <w:pPr>
        <w:numPr>
          <w:ilvl w:val="0"/>
          <w:numId w:val="2"/>
        </w:numPr>
        <w:ind w:right="46" w:hanging="360"/>
      </w:pPr>
      <w:r>
        <w:t>„</w:t>
      </w:r>
      <w:r>
        <w:rPr>
          <w:b/>
        </w:rPr>
        <w:t>Smlouva o spolupráci na řešení projektu</w:t>
      </w:r>
      <w:r>
        <w:t>“ se rozumí smlouva o spolupráci na řešení projektu uzavřená dne 15.</w:t>
      </w:r>
      <w:r w:rsidR="00971EE5">
        <w:t xml:space="preserve"> </w:t>
      </w:r>
      <w:r>
        <w:t>10.</w:t>
      </w:r>
      <w:r w:rsidR="00971EE5">
        <w:t xml:space="preserve"> </w:t>
      </w:r>
      <w:r>
        <w:t xml:space="preserve">2020 mezi </w:t>
      </w:r>
      <w:r w:rsidR="009B1F55">
        <w:t>EXON a ZČU</w:t>
      </w:r>
      <w:r>
        <w:t xml:space="preserve"> ohledně spolupráce na Projektu.    </w:t>
      </w:r>
    </w:p>
    <w:p w14:paraId="32D52DFB" w14:textId="77777777" w:rsidR="006801CB" w:rsidRDefault="00C74892">
      <w:pPr>
        <w:spacing w:after="0" w:line="259" w:lineRule="auto"/>
        <w:ind w:left="708" w:firstLine="0"/>
        <w:jc w:val="left"/>
      </w:pPr>
      <w:r>
        <w:t xml:space="preserve"> </w:t>
      </w:r>
    </w:p>
    <w:p w14:paraId="06375446" w14:textId="23CD2A9D" w:rsidR="006801CB" w:rsidRDefault="00C74892">
      <w:pPr>
        <w:numPr>
          <w:ilvl w:val="0"/>
          <w:numId w:val="2"/>
        </w:numPr>
        <w:ind w:right="46" w:hanging="360"/>
      </w:pPr>
      <w:r>
        <w:t>„</w:t>
      </w:r>
      <w:r>
        <w:rPr>
          <w:b/>
        </w:rPr>
        <w:t>Dnem ukončení Projektu</w:t>
      </w:r>
      <w:r>
        <w:t xml:space="preserve">“ se rozumí </w:t>
      </w:r>
      <w:r w:rsidR="00971EE5">
        <w:t>d</w:t>
      </w:r>
      <w:r>
        <w:t xml:space="preserve">en ukončení Projektu tak jak je definován ve Smlouvě o spolupráci na řešení projektu. </w:t>
      </w:r>
    </w:p>
    <w:p w14:paraId="13A8A433" w14:textId="77777777" w:rsidR="006801CB" w:rsidRDefault="00C74892">
      <w:pPr>
        <w:spacing w:after="0" w:line="259" w:lineRule="auto"/>
        <w:ind w:left="720" w:firstLine="0"/>
        <w:jc w:val="left"/>
      </w:pPr>
      <w:r>
        <w:t xml:space="preserve"> </w:t>
      </w:r>
    </w:p>
    <w:p w14:paraId="218C26EB" w14:textId="3DB5DF3A" w:rsidR="006801CB" w:rsidRDefault="00C74892">
      <w:pPr>
        <w:numPr>
          <w:ilvl w:val="0"/>
          <w:numId w:val="2"/>
        </w:numPr>
        <w:ind w:right="46" w:hanging="360"/>
      </w:pPr>
      <w:r>
        <w:t>„</w:t>
      </w:r>
      <w:r w:rsidR="006373E5" w:rsidRPr="006373E5">
        <w:rPr>
          <w:b/>
        </w:rPr>
        <w:t>Finančním vypořádáním</w:t>
      </w:r>
      <w:r>
        <w:t xml:space="preserve">“ se rozumí </w:t>
      </w:r>
      <w:r w:rsidR="006373E5">
        <w:t xml:space="preserve">rozdělení příjmů </w:t>
      </w:r>
      <w:r w:rsidR="006373E5">
        <w:rPr>
          <w:szCs w:val="24"/>
        </w:rPr>
        <w:t>z užívání Výsledku projektu plynoucí z licenční smlouvy zavřené s třetí osobou</w:t>
      </w:r>
      <w:r>
        <w:t xml:space="preserve">. </w:t>
      </w:r>
    </w:p>
    <w:p w14:paraId="18BDBCD2" w14:textId="77777777" w:rsidR="006801CB" w:rsidRDefault="00C74892">
      <w:pPr>
        <w:spacing w:after="0" w:line="259" w:lineRule="auto"/>
        <w:ind w:left="708" w:firstLine="0"/>
        <w:jc w:val="left"/>
      </w:pPr>
      <w:r>
        <w:t xml:space="preserve"> </w:t>
      </w:r>
    </w:p>
    <w:p w14:paraId="420187A6" w14:textId="1D9066E9" w:rsidR="006801CB" w:rsidRDefault="00C74892">
      <w:pPr>
        <w:numPr>
          <w:ilvl w:val="0"/>
          <w:numId w:val="3"/>
        </w:numPr>
        <w:ind w:right="46" w:hanging="360"/>
      </w:pPr>
      <w:r>
        <w:t>„</w:t>
      </w:r>
      <w:r w:rsidR="004B65FD">
        <w:rPr>
          <w:b/>
        </w:rPr>
        <w:t>Smlouvou o výkonu majetkových práv</w:t>
      </w:r>
      <w:r>
        <w:t>“</w:t>
      </w:r>
      <w:r>
        <w:rPr>
          <w:b/>
        </w:rPr>
        <w:t xml:space="preserve"> </w:t>
      </w:r>
      <w:r>
        <w:t xml:space="preserve">se rozumí </w:t>
      </w:r>
      <w:r w:rsidR="004B65FD">
        <w:t>S</w:t>
      </w:r>
      <w:r>
        <w:t xml:space="preserve">mlouva </w:t>
      </w:r>
      <w:r w:rsidR="004B65FD">
        <w:t xml:space="preserve">o výkonu majetkových práv </w:t>
      </w:r>
      <w:r>
        <w:t>k</w:t>
      </w:r>
      <w:r w:rsidR="004B65FD">
        <w:t> Výsledku Projektu</w:t>
      </w:r>
      <w:r>
        <w:t xml:space="preserve"> uzavřená dle této Smlouvy mezi </w:t>
      </w:r>
      <w:r w:rsidR="004B65FD">
        <w:t xml:space="preserve">EXON </w:t>
      </w:r>
      <w:r w:rsidR="003E0683">
        <w:t>a ZČU</w:t>
      </w:r>
      <w:r>
        <w:t xml:space="preserve">, kterou </w:t>
      </w:r>
      <w:r w:rsidR="002C5CE1">
        <w:t>budou upraveny podmínky</w:t>
      </w:r>
      <w:r w:rsidR="004B65FD">
        <w:t xml:space="preserve"> </w:t>
      </w:r>
      <w:r w:rsidR="002C5CE1">
        <w:t>výkonu majetkových práv k</w:t>
      </w:r>
      <w:r w:rsidR="004B65FD">
        <w:t xml:space="preserve"> Výsledku Projektu.</w:t>
      </w:r>
      <w:r>
        <w:t xml:space="preserve">  </w:t>
      </w:r>
    </w:p>
    <w:p w14:paraId="4FBDD075" w14:textId="77777777" w:rsidR="006801CB" w:rsidRDefault="00C74892">
      <w:pPr>
        <w:spacing w:after="0" w:line="259" w:lineRule="auto"/>
        <w:ind w:left="708" w:firstLine="0"/>
        <w:jc w:val="left"/>
      </w:pPr>
      <w:r>
        <w:t xml:space="preserve"> </w:t>
      </w:r>
    </w:p>
    <w:p w14:paraId="52694BF1" w14:textId="2B4A809C" w:rsidR="006801CB" w:rsidRDefault="00C74892">
      <w:pPr>
        <w:numPr>
          <w:ilvl w:val="0"/>
          <w:numId w:val="3"/>
        </w:numPr>
        <w:ind w:right="46" w:hanging="360"/>
      </w:pPr>
      <w:r>
        <w:t>„</w:t>
      </w:r>
      <w:r>
        <w:rPr>
          <w:b/>
        </w:rPr>
        <w:t>Dnem D</w:t>
      </w:r>
      <w:r>
        <w:t>“ se pro účely této Smlouvy rozumí den 1.</w:t>
      </w:r>
      <w:r w:rsidR="00E63671">
        <w:t xml:space="preserve"> </w:t>
      </w:r>
      <w:r>
        <w:t>1.</w:t>
      </w:r>
      <w:r w:rsidR="00E63671">
        <w:t xml:space="preserve"> </w:t>
      </w:r>
      <w:r>
        <w:t xml:space="preserve">2023. </w:t>
      </w:r>
    </w:p>
    <w:p w14:paraId="53DCC5F0" w14:textId="0528B69F" w:rsidR="006801CB" w:rsidRDefault="00C74892" w:rsidP="00387789">
      <w:pPr>
        <w:spacing w:after="0" w:line="259" w:lineRule="auto"/>
        <w:ind w:left="708" w:firstLine="0"/>
        <w:jc w:val="left"/>
      </w:pPr>
      <w:r>
        <w:t xml:space="preserve">  </w:t>
      </w:r>
    </w:p>
    <w:p w14:paraId="57A2779B" w14:textId="77777777" w:rsidR="006801CB" w:rsidRDefault="00C74892">
      <w:pPr>
        <w:numPr>
          <w:ilvl w:val="0"/>
          <w:numId w:val="3"/>
        </w:numPr>
        <w:ind w:right="46" w:hanging="360"/>
      </w:pPr>
      <w:r>
        <w:t>„</w:t>
      </w:r>
      <w:r>
        <w:rPr>
          <w:b/>
        </w:rPr>
        <w:t>Občanským zákoníkem</w:t>
      </w:r>
      <w:r>
        <w:t xml:space="preserve">“ se rozumí zákon č. 89/2012 Sb., občanský zákoník, ve znění pozdějších předpisů.   </w:t>
      </w:r>
    </w:p>
    <w:p w14:paraId="0ED369FA" w14:textId="77777777" w:rsidR="006801CB" w:rsidRDefault="00C74892">
      <w:pPr>
        <w:spacing w:after="0" w:line="259" w:lineRule="auto"/>
        <w:ind w:left="708" w:firstLine="0"/>
        <w:jc w:val="left"/>
      </w:pPr>
      <w:r>
        <w:t xml:space="preserve"> </w:t>
      </w:r>
    </w:p>
    <w:p w14:paraId="5F95482D" w14:textId="47C8AFA4" w:rsidR="006801CB" w:rsidRDefault="00C74892">
      <w:pPr>
        <w:ind w:left="-5" w:right="46"/>
      </w:pPr>
      <w:r>
        <w:t xml:space="preserve">2. Smluvní strany se zavazují poskytnout druhé smluvní straně veškerou možnou součinnost, která bude nezbytná či vhodná k uskutečnění touto Smlouvou </w:t>
      </w:r>
      <w:r w:rsidR="002C5CE1">
        <w:t xml:space="preserve">předvídaných </w:t>
      </w:r>
      <w:r w:rsidR="00971EE5">
        <w:t xml:space="preserve">transakcí (zejména při uzavření Smlouvy o výkonu majetkových práv) </w:t>
      </w:r>
      <w:r>
        <w:t>či při plnění závazků vyplývajících z této Smlouvy.</w:t>
      </w:r>
    </w:p>
    <w:p w14:paraId="7CFED490" w14:textId="5402410D" w:rsidR="006801CB" w:rsidRDefault="00C74892">
      <w:pPr>
        <w:spacing w:after="0" w:line="259" w:lineRule="auto"/>
        <w:ind w:left="0" w:firstLine="0"/>
        <w:jc w:val="left"/>
      </w:pPr>
      <w:r>
        <w:t xml:space="preserve"> </w:t>
      </w:r>
    </w:p>
    <w:p w14:paraId="75867C37" w14:textId="77777777" w:rsidR="007F3CD9" w:rsidRDefault="007F3CD9">
      <w:pPr>
        <w:spacing w:after="0" w:line="259" w:lineRule="auto"/>
        <w:ind w:left="0" w:firstLine="0"/>
        <w:jc w:val="left"/>
      </w:pPr>
    </w:p>
    <w:p w14:paraId="75F7736E" w14:textId="77777777" w:rsidR="006801CB" w:rsidRDefault="00C74892">
      <w:pPr>
        <w:spacing w:after="0" w:line="259" w:lineRule="auto"/>
        <w:ind w:right="61"/>
        <w:jc w:val="center"/>
      </w:pPr>
      <w:r>
        <w:rPr>
          <w:b/>
        </w:rPr>
        <w:t xml:space="preserve">II. </w:t>
      </w:r>
    </w:p>
    <w:p w14:paraId="40036C05" w14:textId="67176B4A" w:rsidR="006801CB" w:rsidRDefault="00C74892">
      <w:pPr>
        <w:spacing w:after="0" w:line="259" w:lineRule="auto"/>
        <w:ind w:right="61"/>
        <w:jc w:val="center"/>
        <w:rPr>
          <w:b/>
        </w:rPr>
      </w:pPr>
      <w:r>
        <w:rPr>
          <w:b/>
        </w:rPr>
        <w:t xml:space="preserve">Předmět Smlouvy </w:t>
      </w:r>
    </w:p>
    <w:p w14:paraId="087BD439" w14:textId="77777777" w:rsidR="00971EE5" w:rsidRDefault="00971EE5">
      <w:pPr>
        <w:spacing w:after="0" w:line="259" w:lineRule="auto"/>
        <w:ind w:right="61"/>
        <w:jc w:val="center"/>
      </w:pPr>
    </w:p>
    <w:p w14:paraId="0A8F07D4" w14:textId="28883D1E" w:rsidR="006801CB" w:rsidRDefault="00C74892">
      <w:pPr>
        <w:ind w:left="-5" w:right="46"/>
      </w:pPr>
      <w:r>
        <w:t xml:space="preserve">1. </w:t>
      </w:r>
      <w:r w:rsidR="004B65FD">
        <w:t xml:space="preserve">EXON a ZČU se zavazují, </w:t>
      </w:r>
      <w:r>
        <w:t xml:space="preserve">že </w:t>
      </w:r>
      <w:r w:rsidR="004B65FD">
        <w:t xml:space="preserve">pokud bude v rámci řešení Projektu dosaženo Výsledku Projektu, </w:t>
      </w:r>
      <w:r>
        <w:t xml:space="preserve">nejpozději </w:t>
      </w:r>
      <w:r w:rsidR="005C1CE1">
        <w:t xml:space="preserve">do </w:t>
      </w:r>
      <w:r>
        <w:t xml:space="preserve">jednoho roku ode Dne D uzavřou </w:t>
      </w:r>
      <w:r w:rsidR="004B65FD">
        <w:t>S</w:t>
      </w:r>
      <w:r>
        <w:t>mlouvu</w:t>
      </w:r>
      <w:r w:rsidR="004B65FD">
        <w:t xml:space="preserve"> o výkonu majetkových práv</w:t>
      </w:r>
      <w:r>
        <w:t xml:space="preserve">, a to za podmínek blíže specifikovaných v této Smlouvě. </w:t>
      </w:r>
    </w:p>
    <w:p w14:paraId="2C2C1061" w14:textId="77777777" w:rsidR="006801CB" w:rsidRDefault="00C74892">
      <w:pPr>
        <w:spacing w:after="0" w:line="259" w:lineRule="auto"/>
        <w:ind w:left="0" w:firstLine="0"/>
        <w:jc w:val="left"/>
      </w:pPr>
      <w:r>
        <w:t xml:space="preserve"> </w:t>
      </w:r>
    </w:p>
    <w:p w14:paraId="15E39FF1" w14:textId="563B978B" w:rsidR="006801CB" w:rsidRDefault="009C00F3">
      <w:pPr>
        <w:ind w:left="-5" w:right="46"/>
      </w:pPr>
      <w:r>
        <w:t>2.</w:t>
      </w:r>
      <w:r w:rsidR="00C74892">
        <w:t xml:space="preserve"> Na základě </w:t>
      </w:r>
      <w:r>
        <w:t>Smlouvy o výkonu majetkových práv</w:t>
      </w:r>
      <w:r w:rsidR="00C74892">
        <w:t xml:space="preserve"> bude </w:t>
      </w:r>
      <w:r>
        <w:t>smluvními stranami sjednáno, že</w:t>
      </w:r>
      <w:r w:rsidR="00C74892">
        <w:t xml:space="preserve">: </w:t>
      </w:r>
    </w:p>
    <w:p w14:paraId="174850E4" w14:textId="3F1C7413" w:rsidR="006373E5" w:rsidRDefault="006373E5" w:rsidP="009C00F3">
      <w:pPr>
        <w:numPr>
          <w:ilvl w:val="0"/>
          <w:numId w:val="8"/>
        </w:numPr>
        <w:ind w:right="46" w:hanging="360"/>
      </w:pPr>
      <w:r>
        <w:t>Nekomerčně mohou Výsledek projektu využívat oba spoluvlastníci bez omezení</w:t>
      </w:r>
      <w:r w:rsidR="002C5CE1">
        <w:t>, komerčně až na základě předchozí písemné dohody smluvních stran, kterou budou stanoveny podmínky takového užití;</w:t>
      </w:r>
    </w:p>
    <w:p w14:paraId="1E9F0947" w14:textId="4EBA5E20" w:rsidR="008E1D77" w:rsidRDefault="00951B19" w:rsidP="009C00F3">
      <w:pPr>
        <w:numPr>
          <w:ilvl w:val="0"/>
          <w:numId w:val="8"/>
        </w:numPr>
        <w:ind w:right="46" w:hanging="360"/>
      </w:pPr>
      <w:r>
        <w:t xml:space="preserve">Licenční smlouvy </w:t>
      </w:r>
      <w:r w:rsidR="006373E5">
        <w:t>č</w:t>
      </w:r>
      <w:r w:rsidR="00BE7C7D">
        <w:t>i</w:t>
      </w:r>
      <w:r w:rsidR="006373E5">
        <w:t xml:space="preserve"> jiné obdobné smlouvy </w:t>
      </w:r>
      <w:r>
        <w:t xml:space="preserve">o </w:t>
      </w:r>
      <w:r w:rsidRPr="00F73633">
        <w:t>využití</w:t>
      </w:r>
      <w:r>
        <w:t xml:space="preserve"> Výsledku projektu </w:t>
      </w:r>
      <w:r w:rsidR="006373E5">
        <w:t xml:space="preserve">(dále jen „Licenční smlouva“) </w:t>
      </w:r>
      <w:r>
        <w:t xml:space="preserve">s případnými zájemci o užití výsledku (tj. s třetími osobami) uzavřou oba </w:t>
      </w:r>
      <w:r>
        <w:lastRenderedPageBreak/>
        <w:t>spoluvlastníci výsledku</w:t>
      </w:r>
      <w:r w:rsidR="00607D96">
        <w:t>, není-li dále v této smlouvě uvedeno jinak</w:t>
      </w:r>
      <w:r w:rsidRPr="00F73633">
        <w:t>.</w:t>
      </w:r>
      <w:r w:rsidRPr="00164A5E">
        <w:rPr>
          <w:rFonts w:asciiTheme="minorHAnsi" w:hAnsiTheme="minorHAnsi"/>
        </w:rPr>
        <w:t xml:space="preserve"> </w:t>
      </w:r>
      <w:r>
        <w:t xml:space="preserve">Způsob rozdělení příjmů </w:t>
      </w:r>
      <w:r>
        <w:rPr>
          <w:szCs w:val="24"/>
        </w:rPr>
        <w:t>z užívání Výsledku projektu plynoucí z </w:t>
      </w:r>
      <w:r w:rsidR="006373E5">
        <w:rPr>
          <w:szCs w:val="24"/>
        </w:rPr>
        <w:t>L</w:t>
      </w:r>
      <w:r>
        <w:rPr>
          <w:szCs w:val="24"/>
        </w:rPr>
        <w:t xml:space="preserve">icenční smlouvy a další podmínky komerčního využití budou vždy stanoveny zvláštní smlouvou. </w:t>
      </w:r>
      <w:r w:rsidR="007226E7">
        <w:rPr>
          <w:szCs w:val="24"/>
        </w:rPr>
        <w:t xml:space="preserve">O zahájení jednání o uzavření </w:t>
      </w:r>
      <w:r w:rsidR="006373E5">
        <w:rPr>
          <w:szCs w:val="24"/>
        </w:rPr>
        <w:t>L</w:t>
      </w:r>
      <w:r w:rsidR="007226E7">
        <w:rPr>
          <w:szCs w:val="24"/>
        </w:rPr>
        <w:t xml:space="preserve">icenční smlouvy a o podmínkách licence je </w:t>
      </w:r>
      <w:r w:rsidRPr="00F1777D">
        <w:rPr>
          <w:szCs w:val="24"/>
        </w:rPr>
        <w:t>každ</w:t>
      </w:r>
      <w:r>
        <w:rPr>
          <w:szCs w:val="24"/>
        </w:rPr>
        <w:t>ý spoluvlastník</w:t>
      </w:r>
      <w:r w:rsidRPr="00F1777D">
        <w:rPr>
          <w:szCs w:val="24"/>
        </w:rPr>
        <w:t xml:space="preserve"> </w:t>
      </w:r>
      <w:r w:rsidR="007226E7">
        <w:rPr>
          <w:szCs w:val="24"/>
        </w:rPr>
        <w:t xml:space="preserve">povinen bezodkladně informovat druhého spoluvlastníka a </w:t>
      </w:r>
      <w:r w:rsidRPr="00304B57">
        <w:rPr>
          <w:szCs w:val="24"/>
        </w:rPr>
        <w:t>předlož</w:t>
      </w:r>
      <w:r w:rsidR="007226E7">
        <w:rPr>
          <w:szCs w:val="24"/>
        </w:rPr>
        <w:t>it</w:t>
      </w:r>
      <w:r>
        <w:rPr>
          <w:szCs w:val="24"/>
        </w:rPr>
        <w:t xml:space="preserve"> mu</w:t>
      </w:r>
      <w:r w:rsidRPr="00304B57">
        <w:rPr>
          <w:szCs w:val="24"/>
        </w:rPr>
        <w:t xml:space="preserve"> návrh </w:t>
      </w:r>
      <w:r w:rsidR="006373E5">
        <w:rPr>
          <w:szCs w:val="24"/>
        </w:rPr>
        <w:t>L</w:t>
      </w:r>
      <w:r w:rsidR="007226E7">
        <w:rPr>
          <w:szCs w:val="24"/>
        </w:rPr>
        <w:t xml:space="preserve">icenční </w:t>
      </w:r>
      <w:r w:rsidRPr="00304B57">
        <w:rPr>
          <w:szCs w:val="24"/>
        </w:rPr>
        <w:t>smlouvy se zájemcem</w:t>
      </w:r>
      <w:r w:rsidR="007226E7">
        <w:rPr>
          <w:szCs w:val="24"/>
        </w:rPr>
        <w:t xml:space="preserve">, pro ZČU bude </w:t>
      </w:r>
      <w:r w:rsidR="002C5CE1">
        <w:rPr>
          <w:szCs w:val="24"/>
        </w:rPr>
        <w:t xml:space="preserve">pro tyto účely </w:t>
      </w:r>
      <w:r w:rsidR="007226E7">
        <w:rPr>
          <w:szCs w:val="24"/>
        </w:rPr>
        <w:t xml:space="preserve">sloužit kontaktní e-mail: </w:t>
      </w:r>
      <w:hyperlink r:id="rId8" w:history="1">
        <w:r w:rsidR="00607D96" w:rsidRPr="00EF6955">
          <w:rPr>
            <w:rStyle w:val="Hypertextovodkaz"/>
            <w:szCs w:val="24"/>
          </w:rPr>
          <w:t>transfer@zcu.cz</w:t>
        </w:r>
      </w:hyperlink>
      <w:r w:rsidR="008E1D77">
        <w:t>;</w:t>
      </w:r>
    </w:p>
    <w:p w14:paraId="2B7A72AA" w14:textId="39A88C73" w:rsidR="00F60928" w:rsidRDefault="00607D96" w:rsidP="009C00F3">
      <w:pPr>
        <w:numPr>
          <w:ilvl w:val="0"/>
          <w:numId w:val="8"/>
        </w:numPr>
        <w:ind w:right="46" w:hanging="360"/>
      </w:pPr>
      <w:r>
        <w:t xml:space="preserve">EXON bude oprávněn sám uzavřít s jednou třetí stranou (jednou podnikající fyzickou osobou či jednou právnickou osobou) licenční smlouvu o </w:t>
      </w:r>
      <w:r w:rsidRPr="00F73633">
        <w:t>využití</w:t>
      </w:r>
      <w:r>
        <w:t xml:space="preserve"> Výsledku </w:t>
      </w:r>
      <w:r w:rsidR="009D751D">
        <w:t>P</w:t>
      </w:r>
      <w:r>
        <w:t xml:space="preserve">rojektu, přičemž licence bude udělena </w:t>
      </w:r>
      <w:r w:rsidR="00F60928">
        <w:t xml:space="preserve">za následujících podmínek: </w:t>
      </w:r>
    </w:p>
    <w:p w14:paraId="09DB2531" w14:textId="13761974" w:rsidR="00F60928" w:rsidRDefault="00F60928" w:rsidP="00F60928">
      <w:pPr>
        <w:ind w:left="360" w:right="46" w:firstLine="0"/>
      </w:pPr>
      <w:r>
        <w:t>a) licence bude udělena jako nevýhradní</w:t>
      </w:r>
    </w:p>
    <w:p w14:paraId="05D03315" w14:textId="73D0B75F" w:rsidR="00F60928" w:rsidRDefault="00F60928" w:rsidP="00F60928">
      <w:pPr>
        <w:ind w:left="360" w:right="46" w:firstLine="0"/>
      </w:pPr>
      <w:r>
        <w:t xml:space="preserve">b) licence bude udělena </w:t>
      </w:r>
      <w:r w:rsidR="00607D96">
        <w:t>pouze pro území České republiky a Slovenské republiky</w:t>
      </w:r>
    </w:p>
    <w:p w14:paraId="4814F3AC" w14:textId="76BC19B9" w:rsidR="00F60928" w:rsidRDefault="00F60928" w:rsidP="00F60928">
      <w:pPr>
        <w:ind w:left="360" w:right="46" w:firstLine="0"/>
      </w:pPr>
      <w:r>
        <w:t>c) nabyvatel licence nebude oprávněn uděl</w:t>
      </w:r>
      <w:r w:rsidR="009D751D">
        <w:t>it</w:t>
      </w:r>
      <w:r>
        <w:t xml:space="preserve"> podlicenci třetím osobám ani postoupit licenci třetí osobě</w:t>
      </w:r>
      <w:r w:rsidR="00607D96">
        <w:t xml:space="preserve">. </w:t>
      </w:r>
    </w:p>
    <w:p w14:paraId="3FF14EF6" w14:textId="0803F5C3" w:rsidR="009D751D" w:rsidRDefault="00607D96" w:rsidP="009D751D">
      <w:pPr>
        <w:ind w:left="360" w:right="46" w:firstLine="0"/>
      </w:pPr>
      <w:r>
        <w:t xml:space="preserve">Za poskytnutí licence dle tohoto odstavce EXON zaplatí ZČU odměnu ve výši </w:t>
      </w:r>
      <w:r w:rsidR="00BE7C7D">
        <w:t>534 0</w:t>
      </w:r>
      <w:r w:rsidR="008004A3">
        <w:t>00</w:t>
      </w:r>
      <w:r w:rsidR="00BE7C7D">
        <w:t xml:space="preserve"> </w:t>
      </w:r>
      <w:r>
        <w:t xml:space="preserve">Kč (slovy </w:t>
      </w:r>
      <w:r w:rsidR="00BE7C7D">
        <w:t>pět set třicet čtyři tisíc</w:t>
      </w:r>
      <w:r>
        <w:t xml:space="preserve"> Korun českých)</w:t>
      </w:r>
      <w:r w:rsidR="00A00B18">
        <w:t>, k této částce bude připočtena DPH dle platných právních předpisů</w:t>
      </w:r>
      <w:r>
        <w:t xml:space="preserve">. </w:t>
      </w:r>
      <w:r w:rsidR="006C79C1">
        <w:t>O</w:t>
      </w:r>
      <w:r>
        <w:t>dměna bude splatná na základě faktury vystavené ZČU do 10 dnů od uzavření předmětné licenční smlouvy</w:t>
      </w:r>
      <w:r w:rsidR="00E63671">
        <w:t xml:space="preserve">, v uvedené faktuře bude obsaženo též vyúčtování </w:t>
      </w:r>
      <w:r w:rsidR="00E9176D">
        <w:t>zálohy poskytnuté dle následující věty</w:t>
      </w:r>
      <w:r>
        <w:t xml:space="preserve">. </w:t>
      </w:r>
      <w:r w:rsidR="006C79C1">
        <w:t>Smluvní strany se dohodly, že EXON zaplatí zálohu odměny ve výši 267 000 Kč (slovy dvě stě šedesát sedm tisíc korun českých)</w:t>
      </w:r>
      <w:r w:rsidR="000731D0">
        <w:t xml:space="preserve"> </w:t>
      </w:r>
      <w:bookmarkStart w:id="1" w:name="_Hlk117255463"/>
      <w:r w:rsidR="000731D0">
        <w:t>s připočtenou vyčíslenou sazbou DPH ve výši dle platných právních předpisů</w:t>
      </w:r>
      <w:bookmarkEnd w:id="1"/>
      <w:r w:rsidR="006C79C1">
        <w:t xml:space="preserve">, a to na základě zálohové faktury vystavené ZČU </w:t>
      </w:r>
      <w:bookmarkStart w:id="2" w:name="_Hlk117255476"/>
      <w:r w:rsidR="006C79C1">
        <w:t>do 10 dní od uzavření této smlouvy</w:t>
      </w:r>
      <w:bookmarkEnd w:id="2"/>
      <w:r w:rsidR="006C79C1">
        <w:t>, se splatností do 31. 12. 2022.</w:t>
      </w:r>
    </w:p>
    <w:p w14:paraId="421881A4" w14:textId="5F1933D2" w:rsidR="00607D96" w:rsidRDefault="00607D96" w:rsidP="009D751D">
      <w:pPr>
        <w:ind w:left="360" w:right="46" w:firstLine="0"/>
      </w:pPr>
      <w:r>
        <w:rPr>
          <w:rStyle w:val="value"/>
          <w:szCs w:val="24"/>
        </w:rPr>
        <w:t>ZČU</w:t>
      </w:r>
      <w:r w:rsidRPr="005D766B">
        <w:rPr>
          <w:rStyle w:val="value"/>
          <w:szCs w:val="24"/>
        </w:rPr>
        <w:t xml:space="preserve"> jako spoluvlastní</w:t>
      </w:r>
      <w:r>
        <w:rPr>
          <w:rStyle w:val="value"/>
          <w:szCs w:val="24"/>
        </w:rPr>
        <w:t>k</w:t>
      </w:r>
      <w:r w:rsidRPr="005D766B">
        <w:rPr>
          <w:rStyle w:val="value"/>
          <w:szCs w:val="24"/>
        </w:rPr>
        <w:t xml:space="preserve"> </w:t>
      </w:r>
      <w:r>
        <w:rPr>
          <w:rStyle w:val="value"/>
          <w:szCs w:val="24"/>
        </w:rPr>
        <w:t>V</w:t>
      </w:r>
      <w:r w:rsidRPr="005D766B">
        <w:rPr>
          <w:rStyle w:val="value"/>
          <w:szCs w:val="24"/>
        </w:rPr>
        <w:t>ýsledku</w:t>
      </w:r>
      <w:r>
        <w:rPr>
          <w:rStyle w:val="value"/>
          <w:szCs w:val="24"/>
        </w:rPr>
        <w:t xml:space="preserve"> </w:t>
      </w:r>
      <w:r w:rsidR="009D751D">
        <w:rPr>
          <w:rStyle w:val="value"/>
          <w:szCs w:val="24"/>
        </w:rPr>
        <w:t>P</w:t>
      </w:r>
      <w:r>
        <w:rPr>
          <w:rStyle w:val="value"/>
          <w:szCs w:val="24"/>
        </w:rPr>
        <w:t>rojektu</w:t>
      </w:r>
      <w:r w:rsidRPr="005D766B">
        <w:rPr>
          <w:rStyle w:val="value"/>
          <w:szCs w:val="24"/>
        </w:rPr>
        <w:t xml:space="preserve"> (</w:t>
      </w:r>
      <w:proofErr w:type="spellStart"/>
      <w:r w:rsidRPr="005D766B">
        <w:rPr>
          <w:rStyle w:val="value"/>
          <w:szCs w:val="24"/>
        </w:rPr>
        <w:t>spoluvykonavatel</w:t>
      </w:r>
      <w:proofErr w:type="spellEnd"/>
      <w:r w:rsidRPr="005D766B">
        <w:rPr>
          <w:rStyle w:val="value"/>
          <w:szCs w:val="24"/>
        </w:rPr>
        <w:t xml:space="preserve"> majetkových práv k</w:t>
      </w:r>
      <w:r>
        <w:rPr>
          <w:rStyle w:val="value"/>
          <w:szCs w:val="24"/>
        </w:rPr>
        <w:t> V</w:t>
      </w:r>
      <w:r w:rsidRPr="005D766B">
        <w:rPr>
          <w:rStyle w:val="value"/>
          <w:szCs w:val="24"/>
        </w:rPr>
        <w:t>ýsledku</w:t>
      </w:r>
      <w:r>
        <w:rPr>
          <w:rStyle w:val="value"/>
          <w:szCs w:val="24"/>
        </w:rPr>
        <w:t xml:space="preserve"> </w:t>
      </w:r>
      <w:r w:rsidR="009D751D">
        <w:rPr>
          <w:rStyle w:val="value"/>
          <w:szCs w:val="24"/>
        </w:rPr>
        <w:t>P</w:t>
      </w:r>
      <w:r>
        <w:rPr>
          <w:rStyle w:val="value"/>
          <w:szCs w:val="24"/>
        </w:rPr>
        <w:t>rojektu</w:t>
      </w:r>
      <w:r w:rsidRPr="005D766B">
        <w:rPr>
          <w:rStyle w:val="value"/>
          <w:szCs w:val="24"/>
        </w:rPr>
        <w:t>) výslovně uděl</w:t>
      </w:r>
      <w:r>
        <w:rPr>
          <w:rStyle w:val="value"/>
          <w:szCs w:val="24"/>
        </w:rPr>
        <w:t xml:space="preserve">í společnosti EXON </w:t>
      </w:r>
      <w:r w:rsidRPr="005D766B">
        <w:rPr>
          <w:rStyle w:val="value"/>
          <w:szCs w:val="24"/>
        </w:rPr>
        <w:t>oprávnění, aby samostatně uzav</w:t>
      </w:r>
      <w:r>
        <w:rPr>
          <w:rStyle w:val="value"/>
          <w:szCs w:val="24"/>
        </w:rPr>
        <w:t>řel jednu l</w:t>
      </w:r>
      <w:r w:rsidRPr="005D766B">
        <w:rPr>
          <w:rStyle w:val="value"/>
          <w:szCs w:val="24"/>
        </w:rPr>
        <w:t>icenční smlouv</w:t>
      </w:r>
      <w:r>
        <w:rPr>
          <w:rStyle w:val="value"/>
          <w:szCs w:val="24"/>
        </w:rPr>
        <w:t>u</w:t>
      </w:r>
      <w:r w:rsidRPr="005D766B">
        <w:rPr>
          <w:rStyle w:val="value"/>
          <w:szCs w:val="24"/>
        </w:rPr>
        <w:t xml:space="preserve"> k výsledku </w:t>
      </w:r>
      <w:r>
        <w:rPr>
          <w:rStyle w:val="value"/>
          <w:szCs w:val="24"/>
        </w:rPr>
        <w:t>dle tohoto odstavce.</w:t>
      </w:r>
      <w:r w:rsidR="00F60928">
        <w:rPr>
          <w:rStyle w:val="value"/>
          <w:szCs w:val="24"/>
        </w:rPr>
        <w:t xml:space="preserve"> Bude-li licenční smlouva </w:t>
      </w:r>
      <w:r w:rsidR="009D751D">
        <w:rPr>
          <w:rStyle w:val="value"/>
          <w:szCs w:val="24"/>
        </w:rPr>
        <w:t xml:space="preserve">uzavřená </w:t>
      </w:r>
      <w:r w:rsidR="00F60928">
        <w:rPr>
          <w:rStyle w:val="value"/>
          <w:szCs w:val="24"/>
        </w:rPr>
        <w:t>dle tohoto odstavce ukončena, bude EXON oprávněn uzavřít licenční smlouvu za stejných podmínek s jinou třetí osobou, přičemž platí, že ZČU v takovém případě nenáleží další odměna.</w:t>
      </w:r>
    </w:p>
    <w:p w14:paraId="1812FF3F" w14:textId="577C392B" w:rsidR="0087239C" w:rsidRPr="007C73B3" w:rsidRDefault="0087239C" w:rsidP="009D751D">
      <w:pPr>
        <w:numPr>
          <w:ilvl w:val="0"/>
          <w:numId w:val="8"/>
        </w:numPr>
        <w:ind w:right="46" w:hanging="360"/>
      </w:pPr>
      <w:r w:rsidRPr="002C5CE1">
        <w:rPr>
          <w:szCs w:val="24"/>
        </w:rPr>
        <w:t xml:space="preserve">žádná ze smluvních stran nenese odpovědnost za vady Výsledku </w:t>
      </w:r>
      <w:r w:rsidR="00387789" w:rsidRPr="002C5CE1">
        <w:rPr>
          <w:szCs w:val="24"/>
        </w:rPr>
        <w:t>Projektu</w:t>
      </w:r>
      <w:r w:rsidRPr="002C5CE1">
        <w:rPr>
          <w:szCs w:val="24"/>
        </w:rPr>
        <w:t xml:space="preserve"> ani případné škody vzniklé v důsledku užití Výsledku Projektu druhou smluvní stranou či jejími koncovými zákazníky;</w:t>
      </w:r>
    </w:p>
    <w:p w14:paraId="4355B02B" w14:textId="77777777" w:rsidR="0087498A" w:rsidRDefault="00C74892" w:rsidP="0087498A">
      <w:pPr>
        <w:numPr>
          <w:ilvl w:val="0"/>
          <w:numId w:val="8"/>
        </w:numPr>
        <w:ind w:right="46" w:hanging="360"/>
      </w:pPr>
      <w:r w:rsidRPr="007C73B3">
        <w:t xml:space="preserve"> </w:t>
      </w:r>
      <w:r w:rsidR="008E1D77" w:rsidRPr="007C73B3">
        <w:t>smluvní strany budou povinny poskytnout si nezbytnou součinnost při realizaci nezbytných opatření na ochranu</w:t>
      </w:r>
      <w:r w:rsidR="008E1D77">
        <w:t xml:space="preserve"> Výsledku Projektu;</w:t>
      </w:r>
    </w:p>
    <w:p w14:paraId="66BCC6E6" w14:textId="48C794AC" w:rsidR="0087498A" w:rsidRPr="007C73B3" w:rsidRDefault="005C1CE1" w:rsidP="0087498A">
      <w:pPr>
        <w:numPr>
          <w:ilvl w:val="0"/>
          <w:numId w:val="8"/>
        </w:numPr>
        <w:ind w:right="46" w:hanging="360"/>
      </w:pPr>
      <w:r>
        <w:t xml:space="preserve"> b</w:t>
      </w:r>
      <w:r w:rsidR="008E1D77">
        <w:t xml:space="preserve">ude-li </w:t>
      </w:r>
      <w:r w:rsidR="008E1D77" w:rsidRPr="007C73B3">
        <w:t xml:space="preserve">Výsledek Projektu autorským dílem ve smyslu autorského zákona, smluvní strany si navzájem udělí souhlas se </w:t>
      </w:r>
      <w:r w:rsidR="00C74892" w:rsidRPr="007C73B3">
        <w:t>zpracováním Výsledk</w:t>
      </w:r>
      <w:r w:rsidR="008E1D77" w:rsidRPr="007C73B3">
        <w:t>u Projektu</w:t>
      </w:r>
      <w:r w:rsidR="00C74892" w:rsidRPr="007C73B3">
        <w:t xml:space="preserve"> včetně překladu</w:t>
      </w:r>
      <w:r w:rsidR="00A1274E" w:rsidRPr="007C73B3">
        <w:t>,</w:t>
      </w:r>
      <w:r w:rsidR="00C74892" w:rsidRPr="007C73B3">
        <w:t xml:space="preserve"> změnami a úpravami Výsledk</w:t>
      </w:r>
      <w:r w:rsidR="008E1D77" w:rsidRPr="007C73B3">
        <w:t>u Projektu</w:t>
      </w:r>
      <w:r w:rsidR="00A1274E" w:rsidRPr="007C73B3">
        <w:t>,</w:t>
      </w:r>
      <w:r w:rsidR="00C74892" w:rsidRPr="007C73B3">
        <w:t xml:space="preserve"> spojením Výsledk</w:t>
      </w:r>
      <w:r w:rsidR="008E1D77" w:rsidRPr="007C73B3">
        <w:t>u Projektu</w:t>
      </w:r>
      <w:r w:rsidR="00C74892" w:rsidRPr="007C73B3">
        <w:t xml:space="preserve"> s jinými výsledky</w:t>
      </w:r>
      <w:r w:rsidR="00A1274E" w:rsidRPr="007C73B3">
        <w:t>,</w:t>
      </w:r>
      <w:r w:rsidR="00C74892" w:rsidRPr="007C73B3">
        <w:t xml:space="preserve"> zařazením Výsledk</w:t>
      </w:r>
      <w:r w:rsidR="008E1D77" w:rsidRPr="007C73B3">
        <w:t>u Projektu</w:t>
      </w:r>
      <w:r w:rsidR="00C74892" w:rsidRPr="007C73B3">
        <w:t xml:space="preserve"> do souborného díla;  </w:t>
      </w:r>
    </w:p>
    <w:p w14:paraId="5BFA4E05" w14:textId="0FE3D4A9" w:rsidR="006801CB" w:rsidRPr="007C73B3" w:rsidRDefault="008E1D77" w:rsidP="009D751D">
      <w:pPr>
        <w:numPr>
          <w:ilvl w:val="0"/>
          <w:numId w:val="8"/>
        </w:numPr>
        <w:ind w:right="46" w:hanging="360"/>
      </w:pPr>
      <w:r w:rsidRPr="007C73B3">
        <w:t>ZČU bude</w:t>
      </w:r>
      <w:r w:rsidR="00C74892" w:rsidRPr="007C73B3">
        <w:t xml:space="preserve"> oprávněn</w:t>
      </w:r>
      <w:r w:rsidRPr="007C73B3">
        <w:t>a</w:t>
      </w:r>
      <w:r w:rsidR="00C74892" w:rsidRPr="007C73B3">
        <w:t xml:space="preserve"> od </w:t>
      </w:r>
      <w:r w:rsidR="00387789" w:rsidRPr="007C73B3">
        <w:t>S</w:t>
      </w:r>
      <w:r w:rsidR="00C74892" w:rsidRPr="007C73B3">
        <w:t>mlouvy</w:t>
      </w:r>
      <w:r w:rsidR="00387789" w:rsidRPr="007C73B3">
        <w:t xml:space="preserve"> o výkonu majetkových práv</w:t>
      </w:r>
      <w:r w:rsidR="00C74892" w:rsidRPr="007C73B3">
        <w:t xml:space="preserve"> odstoupit, a </w:t>
      </w:r>
      <w:proofErr w:type="gramStart"/>
      <w:r w:rsidR="00C74892" w:rsidRPr="007C73B3">
        <w:t>to</w:t>
      </w:r>
      <w:proofErr w:type="gramEnd"/>
      <w:r w:rsidR="00C74892" w:rsidRPr="007C73B3">
        <w:t xml:space="preserve"> pokud </w:t>
      </w:r>
      <w:r w:rsidRPr="007C73B3">
        <w:t>EXON</w:t>
      </w:r>
      <w:r w:rsidR="00C74892" w:rsidRPr="007C73B3">
        <w:t xml:space="preserve"> vstoupí do likvidace nebo na jeho majetek bude prohlášen konkurz.</w:t>
      </w:r>
    </w:p>
    <w:p w14:paraId="2C900277" w14:textId="77777777" w:rsidR="006801CB" w:rsidRDefault="006801CB">
      <w:pPr>
        <w:ind w:left="720" w:right="46" w:firstLine="0"/>
      </w:pPr>
    </w:p>
    <w:p w14:paraId="083A5680" w14:textId="07368074" w:rsidR="006801CB" w:rsidRDefault="001A17AC" w:rsidP="00387789">
      <w:pPr>
        <w:ind w:left="-5" w:right="46"/>
      </w:pPr>
      <w:r>
        <w:t>3</w:t>
      </w:r>
      <w:r w:rsidR="00C74892">
        <w:t xml:space="preserve">. </w:t>
      </w:r>
      <w:r w:rsidR="004B6163">
        <w:t xml:space="preserve">Výzvu k uzavření smlouvy je oprávněn podat výlučně EXON. </w:t>
      </w:r>
      <w:r w:rsidR="00C74892">
        <w:t>Ne</w:t>
      </w:r>
      <w:r w:rsidR="004B6163">
        <w:t xml:space="preserve">dojde-li k dohodě o </w:t>
      </w:r>
      <w:r w:rsidR="003E0683">
        <w:t>obsahu Smlouvy</w:t>
      </w:r>
      <w:r w:rsidR="008E1D77">
        <w:t xml:space="preserve"> o výkonu majetkových práv</w:t>
      </w:r>
      <w:r w:rsidR="00C74892">
        <w:t xml:space="preserve"> nejpozději v Den D</w:t>
      </w:r>
      <w:r w:rsidR="00C74892" w:rsidRPr="007C73B3">
        <w:t xml:space="preserve">, může </w:t>
      </w:r>
      <w:r w:rsidR="004B6163" w:rsidRPr="007C73B3">
        <w:t>EXON</w:t>
      </w:r>
      <w:r w:rsidR="00C74892" w:rsidRPr="007C73B3">
        <w:t xml:space="preserve"> požadovat, aby obsah </w:t>
      </w:r>
      <w:r w:rsidR="008E1D77" w:rsidRPr="007C73B3">
        <w:t>Smlouvy o výkonu majetkových práv</w:t>
      </w:r>
      <w:r w:rsidR="00C74892" w:rsidRPr="007C73B3">
        <w:t xml:space="preserve"> ve smyslu §1787 Občanského zákoníku </w:t>
      </w:r>
      <w:r w:rsidR="008E1D77" w:rsidRPr="007C73B3">
        <w:t xml:space="preserve">určil </w:t>
      </w:r>
      <w:r w:rsidR="00C74892" w:rsidRPr="007C73B3">
        <w:t xml:space="preserve">soud. Toto právo požadovat určení obsahu </w:t>
      </w:r>
      <w:r w:rsidR="008E1D77" w:rsidRPr="007C73B3">
        <w:t xml:space="preserve">Smlouvy o výkonu majetkových práv </w:t>
      </w:r>
      <w:r w:rsidR="00C74892" w:rsidRPr="007C73B3">
        <w:t>soudem se promlčí do jednoho roku ode dne, kdy mohlo být uplatněno poprvé.</w:t>
      </w:r>
      <w:r w:rsidR="00C74892">
        <w:t xml:space="preserve">  </w:t>
      </w:r>
    </w:p>
    <w:p w14:paraId="44758ED4" w14:textId="77777777" w:rsidR="0087498A" w:rsidRDefault="0087498A">
      <w:pPr>
        <w:spacing w:after="0" w:line="259" w:lineRule="auto"/>
        <w:ind w:right="1"/>
        <w:jc w:val="center"/>
        <w:rPr>
          <w:b/>
        </w:rPr>
      </w:pPr>
    </w:p>
    <w:p w14:paraId="2D39BDCA" w14:textId="77777777" w:rsidR="007F3CD9" w:rsidRDefault="007F3CD9">
      <w:pPr>
        <w:spacing w:after="0" w:line="259" w:lineRule="auto"/>
        <w:ind w:right="1"/>
        <w:jc w:val="center"/>
        <w:rPr>
          <w:b/>
        </w:rPr>
      </w:pPr>
    </w:p>
    <w:p w14:paraId="02415209" w14:textId="77777777" w:rsidR="007F3CD9" w:rsidRDefault="007F3CD9">
      <w:pPr>
        <w:spacing w:after="0" w:line="259" w:lineRule="auto"/>
        <w:ind w:right="1"/>
        <w:jc w:val="center"/>
        <w:rPr>
          <w:b/>
        </w:rPr>
      </w:pPr>
    </w:p>
    <w:p w14:paraId="0CA4AC2D" w14:textId="446294F1" w:rsidR="00FD7543" w:rsidRDefault="00C74892">
      <w:pPr>
        <w:spacing w:after="0" w:line="259" w:lineRule="auto"/>
        <w:ind w:right="1"/>
        <w:jc w:val="center"/>
      </w:pPr>
      <w:r>
        <w:rPr>
          <w:b/>
        </w:rPr>
        <w:lastRenderedPageBreak/>
        <w:t>I</w:t>
      </w:r>
      <w:r w:rsidR="0087239C">
        <w:rPr>
          <w:b/>
        </w:rPr>
        <w:t>II</w:t>
      </w:r>
      <w:r>
        <w:rPr>
          <w:b/>
        </w:rPr>
        <w:t xml:space="preserve">. </w:t>
      </w:r>
    </w:p>
    <w:p w14:paraId="29450E03" w14:textId="77777777" w:rsidR="00FD7543" w:rsidRDefault="00C74892" w:rsidP="00FD7543">
      <w:pPr>
        <w:spacing w:after="0" w:line="259" w:lineRule="auto"/>
        <w:ind w:right="1"/>
        <w:jc w:val="center"/>
        <w:rPr>
          <w:b/>
        </w:rPr>
      </w:pPr>
      <w:r>
        <w:rPr>
          <w:b/>
        </w:rPr>
        <w:t xml:space="preserve">Trvání Smlouvy </w:t>
      </w:r>
    </w:p>
    <w:p w14:paraId="413BA711" w14:textId="22C2A91C" w:rsidR="006801CB" w:rsidRDefault="00C74892" w:rsidP="00FD7543">
      <w:pPr>
        <w:spacing w:after="0" w:line="259" w:lineRule="auto"/>
        <w:ind w:right="1"/>
      </w:pPr>
      <w:r>
        <w:t>1. Tato Smlouva je uzavřena na dobu určitou, a to do 31.12.2023</w:t>
      </w:r>
      <w:r w:rsidR="00FD7543">
        <w:t>.</w:t>
      </w:r>
      <w:r>
        <w:t xml:space="preserve"> Tato Smlouva</w:t>
      </w:r>
      <w:r w:rsidR="00FF44D1">
        <w:t xml:space="preserve"> </w:t>
      </w:r>
      <w:r>
        <w:t xml:space="preserve">zaniká: </w:t>
      </w:r>
    </w:p>
    <w:p w14:paraId="654B10F4" w14:textId="641099C5" w:rsidR="00FD7543" w:rsidRDefault="00FD7543" w:rsidP="00FD7543">
      <w:pPr>
        <w:keepNext/>
        <w:keepLines/>
        <w:numPr>
          <w:ilvl w:val="0"/>
          <w:numId w:val="10"/>
        </w:numPr>
        <w:ind w:right="46" w:hanging="360"/>
      </w:pPr>
      <w:r>
        <w:t xml:space="preserve">uplynutím doby, na kterou byla uzavřena; nebo </w:t>
      </w:r>
    </w:p>
    <w:p w14:paraId="41F60DA3" w14:textId="77777777" w:rsidR="00FD7543" w:rsidRDefault="00FD7543" w:rsidP="00FD7543">
      <w:pPr>
        <w:keepNext/>
        <w:keepLines/>
        <w:numPr>
          <w:ilvl w:val="0"/>
          <w:numId w:val="10"/>
        </w:numPr>
        <w:ind w:right="46" w:hanging="360"/>
      </w:pPr>
      <w:r>
        <w:t xml:space="preserve">na základě vzájemné písemné dohody smluvních stran; nebo </w:t>
      </w:r>
    </w:p>
    <w:p w14:paraId="22DC028E" w14:textId="77777777" w:rsidR="00FD7543" w:rsidRDefault="00FD7543" w:rsidP="00FD7543">
      <w:pPr>
        <w:keepNext/>
        <w:keepLines/>
        <w:numPr>
          <w:ilvl w:val="0"/>
          <w:numId w:val="10"/>
        </w:numPr>
        <w:ind w:right="46" w:hanging="360"/>
      </w:pPr>
      <w:r>
        <w:t xml:space="preserve">odstoupením od této Smlouvy v případech výslovně sjednaných v této Smlouvě; nebo </w:t>
      </w:r>
    </w:p>
    <w:p w14:paraId="50368690" w14:textId="77777777" w:rsidR="00FD7543" w:rsidRDefault="00FD7543" w:rsidP="00FD7543">
      <w:pPr>
        <w:keepNext/>
        <w:keepLines/>
        <w:numPr>
          <w:ilvl w:val="0"/>
          <w:numId w:val="10"/>
        </w:numPr>
        <w:ind w:right="46" w:hanging="360"/>
      </w:pPr>
      <w:r>
        <w:t xml:space="preserve">dnem uzavření Smlouvy o výkonu majetkových práv; nebo </w:t>
      </w:r>
    </w:p>
    <w:p w14:paraId="4005250B" w14:textId="46EDF0E8" w:rsidR="00FD7543" w:rsidRDefault="00FD7543" w:rsidP="00FD7543">
      <w:pPr>
        <w:spacing w:after="0" w:line="259" w:lineRule="auto"/>
        <w:ind w:right="1"/>
      </w:pPr>
    </w:p>
    <w:p w14:paraId="5AA4BF41" w14:textId="0E2BCBA4" w:rsidR="006801CB" w:rsidRDefault="00C74892">
      <w:pPr>
        <w:numPr>
          <w:ilvl w:val="0"/>
          <w:numId w:val="10"/>
        </w:numPr>
        <w:ind w:right="46" w:hanging="360"/>
      </w:pPr>
      <w:r>
        <w:t xml:space="preserve">dnem předčasného zániku Smlouvy o spolupráci na řešení projektu. Tato Smlouva a Smlouva o spolupráci na řešení projektu však nejsou ve smyslu § 1727 Občanského zákoníku na sobě závislé.  </w:t>
      </w:r>
    </w:p>
    <w:p w14:paraId="2D409806" w14:textId="77777777" w:rsidR="00CD1002" w:rsidRDefault="00CD1002" w:rsidP="001A17AC">
      <w:pPr>
        <w:spacing w:after="0" w:line="259" w:lineRule="auto"/>
        <w:ind w:left="0" w:firstLine="0"/>
        <w:jc w:val="left"/>
      </w:pPr>
    </w:p>
    <w:p w14:paraId="281A52F3" w14:textId="6B5EC1E0" w:rsidR="00410EC1" w:rsidRDefault="00C74892" w:rsidP="001A17AC">
      <w:pPr>
        <w:spacing w:after="0" w:line="259" w:lineRule="auto"/>
        <w:ind w:left="0" w:firstLine="0"/>
        <w:jc w:val="left"/>
      </w:pPr>
      <w:r>
        <w:t xml:space="preserve"> </w:t>
      </w:r>
      <w:r w:rsidR="001A17AC">
        <w:t>2</w:t>
      </w:r>
      <w:r>
        <w:t xml:space="preserve">. Žádná ze smluvních stran není oprávněna odstoupit od této Smlouvy, vypovědět ji, či ji jinak jednostranně ukončit z jiných než kogentních zákonných důvodů, nebo z důvodů výslovně uvedených v této Smlouvě. </w:t>
      </w:r>
    </w:p>
    <w:p w14:paraId="4F962D66" w14:textId="5181D57D" w:rsidR="006801CB" w:rsidRDefault="006801CB">
      <w:pPr>
        <w:spacing w:after="0" w:line="259" w:lineRule="auto"/>
        <w:ind w:left="284" w:firstLine="0"/>
        <w:jc w:val="left"/>
      </w:pPr>
    </w:p>
    <w:p w14:paraId="4F588290" w14:textId="77777777" w:rsidR="006801CB" w:rsidRDefault="00C74892">
      <w:pPr>
        <w:spacing w:after="0" w:line="259" w:lineRule="auto"/>
        <w:ind w:left="0" w:firstLine="0"/>
        <w:jc w:val="left"/>
      </w:pPr>
      <w:r>
        <w:t xml:space="preserve"> </w:t>
      </w:r>
    </w:p>
    <w:p w14:paraId="1195A65B" w14:textId="224FBDFD" w:rsidR="006801CB" w:rsidRDefault="00C74892">
      <w:pPr>
        <w:spacing w:after="0" w:line="259" w:lineRule="auto"/>
        <w:ind w:right="1"/>
        <w:jc w:val="center"/>
      </w:pPr>
      <w:r>
        <w:rPr>
          <w:b/>
        </w:rPr>
        <w:t xml:space="preserve">V.  </w:t>
      </w:r>
    </w:p>
    <w:p w14:paraId="351BB4F2" w14:textId="77777777" w:rsidR="006801CB" w:rsidRDefault="00C74892">
      <w:pPr>
        <w:spacing w:after="0" w:line="259" w:lineRule="auto"/>
        <w:ind w:right="2"/>
        <w:jc w:val="center"/>
      </w:pPr>
      <w:r>
        <w:rPr>
          <w:b/>
        </w:rPr>
        <w:t xml:space="preserve">Povinnost mlčenlivosti  </w:t>
      </w:r>
    </w:p>
    <w:p w14:paraId="02F97120" w14:textId="77777777" w:rsidR="006801CB" w:rsidRDefault="00C74892">
      <w:pPr>
        <w:spacing w:after="0" w:line="259" w:lineRule="auto"/>
        <w:ind w:left="284" w:firstLine="0"/>
        <w:jc w:val="left"/>
      </w:pPr>
      <w:r>
        <w:t xml:space="preserve"> </w:t>
      </w:r>
    </w:p>
    <w:p w14:paraId="3675777F" w14:textId="771322AE" w:rsidR="006801CB" w:rsidRDefault="00C74892">
      <w:pPr>
        <w:ind w:left="-5" w:right="46"/>
      </w:pPr>
      <w:r>
        <w:t>1. Veškeré informace a dokumenty, které souvisí s touto Smlouvou, včetně informací a dokumentů, které si smluvní strany poskytly při jednání o této Smlouvě a při plnění této Smlouvy, jsou důvěrné (dále jen „</w:t>
      </w:r>
      <w:r>
        <w:rPr>
          <w:b/>
        </w:rPr>
        <w:t>Důvěrné informace</w:t>
      </w:r>
      <w:r>
        <w:t>“). Smluvní strany se zavazují, že pokud není v této Smlouvě výslovně uvedeno jinak, bez předchozího písemného souhlasu druhé smluvní strany neposkytnou Důvěrné informace žádné třetí osobě, ani je nepoužijí v rozporu s jejich účelem, a že přijmou taková technická, organizační a jiná opatření, která jsou nezbytná k zamezení neoprávněného užití či zpřístupnění Důvěrných informací. Bez předchozího písemného souhlasu druhé smluvní strany mohou být Důvěrné informace poskytnuty jen v případech, kdy je takové poskytnutí vyžadováno obecně závaznými právními předpisy</w:t>
      </w:r>
      <w:r w:rsidR="00DA095E">
        <w:t xml:space="preserve"> </w:t>
      </w:r>
      <w:r>
        <w:t>nebo příslušným orgánem veřejné moci, nebo kdy jsou Důvěrné informace již veřejné z jiného důvodu, než je porušení této Smlouvy. Bez předchozího písemného souhlasu druhé smluvní strany mohou být Důvěrné informace také poskytnuty (i) jakékoliv třetí osobě, která je ovládaná smluvní stranou nebo je ovládající osobou smluvní strany nebo je ovládaná stejnou osobou, jaká ovládá smluvní stranu, (</w:t>
      </w:r>
      <w:proofErr w:type="spellStart"/>
      <w:r>
        <w:t>ii</w:t>
      </w:r>
      <w:proofErr w:type="spellEnd"/>
      <w:r>
        <w:t>) statutárním a jiným orgánům, manažerům a zaměstnancům smluvní strany, (</w:t>
      </w:r>
      <w:proofErr w:type="spellStart"/>
      <w:r>
        <w:t>iii</w:t>
      </w:r>
      <w:proofErr w:type="spellEnd"/>
      <w:r>
        <w:t xml:space="preserve">) odborným poradcům smluvní strany, a to za podmínky, že osoba, jíž jsou Důvěrné informace poskytnuty, má legitimní a prokazatelnou potřebu tyto znát, a v rozsahu, v jakém má potřebu je znát, a že smluvní strana zajistí, že každá z takových osob bude chránit a nakládat s Důvěrnými informacemi za stejných podmínek, jako jsou stanoveny touto Smlouvou. Pokud smluvní strana poskytne Důvěrnou informaci jakékoliv třetí osobě, je povinna o tom bezodkladně informovat druhou smluvní stranu. </w:t>
      </w:r>
    </w:p>
    <w:p w14:paraId="537616AF" w14:textId="77777777" w:rsidR="006801CB" w:rsidRDefault="00C74892">
      <w:pPr>
        <w:spacing w:after="0" w:line="259" w:lineRule="auto"/>
        <w:ind w:left="284" w:firstLine="0"/>
        <w:jc w:val="left"/>
      </w:pPr>
      <w:r>
        <w:t xml:space="preserve"> </w:t>
      </w:r>
    </w:p>
    <w:p w14:paraId="0A5F4D66" w14:textId="67409521" w:rsidR="00FF44D1" w:rsidRDefault="00C74892">
      <w:pPr>
        <w:spacing w:after="0" w:line="259" w:lineRule="auto"/>
        <w:ind w:left="284" w:firstLine="0"/>
        <w:jc w:val="left"/>
      </w:pPr>
      <w:r>
        <w:t xml:space="preserve"> </w:t>
      </w:r>
    </w:p>
    <w:p w14:paraId="65D398A4" w14:textId="6838610F" w:rsidR="006801CB" w:rsidRDefault="00C74892">
      <w:pPr>
        <w:spacing w:after="0" w:line="259" w:lineRule="auto"/>
        <w:ind w:right="1"/>
        <w:jc w:val="center"/>
      </w:pPr>
      <w:r>
        <w:rPr>
          <w:b/>
        </w:rPr>
        <w:t xml:space="preserve">VI.  </w:t>
      </w:r>
    </w:p>
    <w:p w14:paraId="0193C7E3" w14:textId="77777777" w:rsidR="006801CB" w:rsidRDefault="00C74892">
      <w:pPr>
        <w:spacing w:after="0" w:line="259" w:lineRule="auto"/>
        <w:ind w:right="2"/>
        <w:jc w:val="center"/>
      </w:pPr>
      <w:r>
        <w:rPr>
          <w:b/>
        </w:rPr>
        <w:t xml:space="preserve">Závěrečná ustanovení  </w:t>
      </w:r>
    </w:p>
    <w:p w14:paraId="1D68100E" w14:textId="77777777" w:rsidR="006801CB" w:rsidRDefault="00C74892">
      <w:pPr>
        <w:spacing w:after="0" w:line="259" w:lineRule="auto"/>
        <w:ind w:left="0" w:firstLine="0"/>
        <w:jc w:val="left"/>
      </w:pPr>
      <w:r>
        <w:t xml:space="preserve"> </w:t>
      </w:r>
    </w:p>
    <w:p w14:paraId="3C3CB298" w14:textId="3F23481E" w:rsidR="006801CB" w:rsidRDefault="00C74892">
      <w:pPr>
        <w:ind w:left="-5" w:right="46"/>
      </w:pPr>
      <w:r>
        <w:t xml:space="preserve">1. Smluvní strany prohlašují, že jsou srozuměny s tím, že Smlouva a veškeré její dodatky budou uveřejněny v registru smluv v souladu se zákonem č. 340/2015 Sb., o zvláštních podmínkách účinnosti některých smluv, uveřejňování těchto smluv a o registru smluv (zákon o registru </w:t>
      </w:r>
      <w:r>
        <w:lastRenderedPageBreak/>
        <w:t xml:space="preserve">smluv), ve znění pozdějších předpisů. Smluvní strany prohlašují, že </w:t>
      </w:r>
      <w:r w:rsidR="00A8207E">
        <w:t>tato smlouva neobsahuje žádné skutečnosti</w:t>
      </w:r>
      <w:r>
        <w:t xml:space="preserve"> podléhají</w:t>
      </w:r>
      <w:r w:rsidR="00A8207E">
        <w:t>cí</w:t>
      </w:r>
      <w:r>
        <w:t xml:space="preserve"> utajení a </w:t>
      </w:r>
      <w:r w:rsidR="00D37BC4">
        <w:t xml:space="preserve">které by nemohly být </w:t>
      </w:r>
      <w:r>
        <w:t xml:space="preserve">v registru smluv uveřejněny.  </w:t>
      </w:r>
    </w:p>
    <w:p w14:paraId="7F9C3776" w14:textId="77777777" w:rsidR="006801CB" w:rsidRDefault="00C74892">
      <w:pPr>
        <w:spacing w:after="0" w:line="259" w:lineRule="auto"/>
        <w:ind w:left="0" w:firstLine="0"/>
        <w:jc w:val="left"/>
      </w:pPr>
      <w:r>
        <w:t xml:space="preserve"> </w:t>
      </w:r>
    </w:p>
    <w:p w14:paraId="2708A1E7" w14:textId="77777777" w:rsidR="006801CB" w:rsidRDefault="00C74892">
      <w:pPr>
        <w:ind w:left="-5" w:right="46"/>
      </w:pPr>
      <w:r>
        <w:t xml:space="preserve">2. Nebude-li dohodnuto jinak, veškerá korespondence související s touto Smlouvou musí být druhé smluvní straně doručena písemně, a to osobně, prostřednictvím provozovatele poštovních služeb (dle volby odesílatele) dle kontaktních údajů, které jsou uvedeny v záhlaví této Smlouvy, nebo prostřednictvím datové schránky. Ohlásí-li písemně smluvní strana změnu svých kontaktních údajů druhé smluvní straně, bude doručováno dle takto nově ohlášených kontaktních údajů. </w:t>
      </w:r>
    </w:p>
    <w:p w14:paraId="1137F476" w14:textId="77777777" w:rsidR="006801CB" w:rsidRDefault="00C74892">
      <w:pPr>
        <w:spacing w:after="0" w:line="259" w:lineRule="auto"/>
        <w:ind w:left="0" w:firstLine="0"/>
        <w:jc w:val="left"/>
      </w:pPr>
      <w:r>
        <w:t xml:space="preserve"> </w:t>
      </w:r>
    </w:p>
    <w:p w14:paraId="2AAA08AB" w14:textId="77777777" w:rsidR="006801CB" w:rsidRDefault="00C74892">
      <w:pPr>
        <w:ind w:left="-5" w:right="46"/>
      </w:pPr>
      <w:r>
        <w:t xml:space="preserve">3. V případě, že je nebo se stane některé z ustanovení této Smlouvy zdánlivé, neplatné, nebo neúčinné, a lze je od ostatního obsahu Smlouvy oddělit, nebude tím dotčena existence, platnost a účinnost ostatních ustanovení. Smluvní strany prohlašují, že mají zájem na trvání a plnění této Smlouvy i v případě takového zdánlivého, neplatného nebo neúčinného ustanovení. Smluvní strany jsou povinny poskytnout si vzájemnou součinnost pro to, aby zdánlivé, neplatné, nebo neúčinné ustanovení bylo nahrazeno takovým platným a účinným ustanovením, které v nejvyšší možné míře zachovává ekonomický účel zamýšlený zdánlivým, neplatným, nebo neúčinným ustanovením.  </w:t>
      </w:r>
    </w:p>
    <w:p w14:paraId="581B4BA1" w14:textId="77777777" w:rsidR="006801CB" w:rsidRDefault="00C74892">
      <w:pPr>
        <w:spacing w:after="0" w:line="259" w:lineRule="auto"/>
        <w:ind w:left="0" w:firstLine="0"/>
        <w:jc w:val="left"/>
      </w:pPr>
      <w:r>
        <w:t xml:space="preserve"> </w:t>
      </w:r>
    </w:p>
    <w:p w14:paraId="2A315294" w14:textId="77777777" w:rsidR="006801CB" w:rsidRDefault="00C74892">
      <w:pPr>
        <w:ind w:left="-5" w:right="46"/>
      </w:pPr>
      <w:r>
        <w:t xml:space="preserve">4. Jakékoliv změny nebo doplňky Smlouvy je možné činit pouze formou písemného dodatku podepsaného smluvními stranami.  </w:t>
      </w:r>
    </w:p>
    <w:p w14:paraId="4139D19B" w14:textId="77777777" w:rsidR="006801CB" w:rsidRDefault="00C74892">
      <w:pPr>
        <w:spacing w:after="0" w:line="259" w:lineRule="auto"/>
        <w:ind w:left="0" w:firstLine="0"/>
        <w:jc w:val="left"/>
      </w:pPr>
      <w:r>
        <w:t xml:space="preserve"> </w:t>
      </w:r>
    </w:p>
    <w:p w14:paraId="622AF8FB" w14:textId="77777777" w:rsidR="006801CB" w:rsidRDefault="00C74892">
      <w:pPr>
        <w:ind w:left="-5" w:right="46"/>
      </w:pPr>
      <w:r>
        <w:t xml:space="preserve">5. Tato Smlouva se řídí právním řádem platným a účinným v České republice, zejména pak Občanským zákoníkem. </w:t>
      </w:r>
    </w:p>
    <w:p w14:paraId="259E8E93" w14:textId="77777777" w:rsidR="006801CB" w:rsidRDefault="00C74892">
      <w:pPr>
        <w:spacing w:after="0" w:line="259" w:lineRule="auto"/>
        <w:ind w:left="0" w:firstLine="0"/>
        <w:jc w:val="left"/>
      </w:pPr>
      <w:r>
        <w:t xml:space="preserve"> </w:t>
      </w:r>
    </w:p>
    <w:p w14:paraId="4ED06BA0" w14:textId="77777777" w:rsidR="006801CB" w:rsidRDefault="00C74892">
      <w:pPr>
        <w:ind w:left="-5" w:right="46"/>
      </w:pPr>
      <w:r>
        <w:t xml:space="preserve">6. Tato Smlouva je vyhotovena ve dvou vyhotoveních, přičemž každá ze smluvních stran obdrží po jednom vyhotovení.   </w:t>
      </w:r>
    </w:p>
    <w:p w14:paraId="2CBDCB3E" w14:textId="77777777" w:rsidR="006801CB" w:rsidRDefault="00C74892">
      <w:pPr>
        <w:spacing w:after="0" w:line="259" w:lineRule="auto"/>
        <w:ind w:left="0" w:firstLine="0"/>
        <w:jc w:val="left"/>
      </w:pPr>
      <w:r>
        <w:t xml:space="preserve"> </w:t>
      </w:r>
    </w:p>
    <w:p w14:paraId="082AD581" w14:textId="77777777" w:rsidR="006801CB" w:rsidRDefault="00C74892">
      <w:pPr>
        <w:ind w:left="-5" w:right="46"/>
      </w:pPr>
      <w:r>
        <w:t xml:space="preserve">7. Smluvní strany této Smlouvy si její obsah přečetly, prohlašují, že jsou s ním srozuměni, a na důkaz toho připojují své podpisy. </w:t>
      </w:r>
    </w:p>
    <w:p w14:paraId="6E4D7061" w14:textId="77777777" w:rsidR="006801CB" w:rsidRDefault="00C74892">
      <w:pPr>
        <w:spacing w:after="0" w:line="259" w:lineRule="auto"/>
        <w:ind w:left="0" w:firstLine="0"/>
        <w:jc w:val="left"/>
      </w:pPr>
      <w:r>
        <w:t xml:space="preserve"> </w:t>
      </w:r>
    </w:p>
    <w:tbl>
      <w:tblPr>
        <w:tblStyle w:val="TableGrid"/>
        <w:tblW w:w="9018" w:type="dxa"/>
        <w:tblInd w:w="0" w:type="dxa"/>
        <w:tblLayout w:type="fixed"/>
        <w:tblLook w:val="04A0" w:firstRow="1" w:lastRow="0" w:firstColumn="1" w:lastColumn="0" w:noHBand="0" w:noVBand="1"/>
      </w:tblPr>
      <w:tblGrid>
        <w:gridCol w:w="3538"/>
        <w:gridCol w:w="710"/>
        <w:gridCol w:w="4770"/>
      </w:tblGrid>
      <w:tr w:rsidR="006801CB" w14:paraId="122880EC" w14:textId="77777777">
        <w:trPr>
          <w:trHeight w:val="1315"/>
        </w:trPr>
        <w:tc>
          <w:tcPr>
            <w:tcW w:w="3538" w:type="dxa"/>
          </w:tcPr>
          <w:p w14:paraId="16CA9043" w14:textId="006AC85B" w:rsidR="006801CB" w:rsidRDefault="00C74892" w:rsidP="00387789">
            <w:pPr>
              <w:widowControl w:val="0"/>
              <w:tabs>
                <w:tab w:val="center" w:pos="2832"/>
              </w:tabs>
              <w:spacing w:after="102" w:line="259" w:lineRule="auto"/>
              <w:ind w:left="0" w:firstLine="0"/>
              <w:jc w:val="left"/>
            </w:pPr>
            <w:r>
              <w:t xml:space="preserve"> </w:t>
            </w:r>
            <w:r w:rsidR="003E0683">
              <w:t xml:space="preserve">ZČU: </w:t>
            </w:r>
            <w:r w:rsidR="003E0683">
              <w:tab/>
            </w:r>
          </w:p>
        </w:tc>
        <w:tc>
          <w:tcPr>
            <w:tcW w:w="710" w:type="dxa"/>
          </w:tcPr>
          <w:p w14:paraId="740D2950" w14:textId="77777777" w:rsidR="006801CB" w:rsidRDefault="00C74892">
            <w:pPr>
              <w:widowControl w:val="0"/>
              <w:spacing w:after="0" w:line="259" w:lineRule="auto"/>
              <w:ind w:left="0" w:firstLine="0"/>
              <w:jc w:val="left"/>
            </w:pPr>
            <w:r>
              <w:t xml:space="preserve"> </w:t>
            </w:r>
          </w:p>
        </w:tc>
        <w:tc>
          <w:tcPr>
            <w:tcW w:w="4770" w:type="dxa"/>
          </w:tcPr>
          <w:p w14:paraId="37F6CD23" w14:textId="25E8062E" w:rsidR="006801CB" w:rsidRDefault="00D37BC4">
            <w:pPr>
              <w:widowControl w:val="0"/>
              <w:spacing w:after="0" w:line="259" w:lineRule="auto"/>
              <w:ind w:left="997" w:firstLine="0"/>
              <w:jc w:val="left"/>
            </w:pPr>
            <w:r>
              <w:t>EXON</w:t>
            </w:r>
            <w:r w:rsidR="00C74892">
              <w:t xml:space="preserve">: </w:t>
            </w:r>
          </w:p>
        </w:tc>
      </w:tr>
      <w:tr w:rsidR="006801CB" w14:paraId="4F4881B6" w14:textId="77777777">
        <w:trPr>
          <w:trHeight w:val="270"/>
        </w:trPr>
        <w:tc>
          <w:tcPr>
            <w:tcW w:w="3538" w:type="dxa"/>
          </w:tcPr>
          <w:p w14:paraId="36E6A2F8" w14:textId="77777777" w:rsidR="006801CB" w:rsidRDefault="00C74892">
            <w:pPr>
              <w:widowControl w:val="0"/>
              <w:spacing w:after="0" w:line="259" w:lineRule="auto"/>
              <w:ind w:left="0" w:firstLine="0"/>
              <w:jc w:val="left"/>
            </w:pPr>
            <w:r>
              <w:t xml:space="preserve">…………………………………. </w:t>
            </w:r>
          </w:p>
        </w:tc>
        <w:tc>
          <w:tcPr>
            <w:tcW w:w="710" w:type="dxa"/>
          </w:tcPr>
          <w:p w14:paraId="4906D7A3" w14:textId="77777777" w:rsidR="006801CB" w:rsidRDefault="00C74892">
            <w:pPr>
              <w:widowControl w:val="0"/>
              <w:spacing w:after="0" w:line="259" w:lineRule="auto"/>
              <w:ind w:left="0" w:firstLine="0"/>
              <w:jc w:val="left"/>
            </w:pPr>
            <w:r>
              <w:t xml:space="preserve"> </w:t>
            </w:r>
          </w:p>
        </w:tc>
        <w:tc>
          <w:tcPr>
            <w:tcW w:w="4770" w:type="dxa"/>
          </w:tcPr>
          <w:p w14:paraId="268B765C" w14:textId="77777777" w:rsidR="006801CB" w:rsidRDefault="00C74892">
            <w:pPr>
              <w:widowControl w:val="0"/>
              <w:spacing w:after="0" w:line="259" w:lineRule="auto"/>
              <w:ind w:left="997" w:firstLine="0"/>
              <w:jc w:val="left"/>
            </w:pPr>
            <w:r>
              <w:t>………………………………….</w:t>
            </w:r>
          </w:p>
        </w:tc>
      </w:tr>
      <w:tr w:rsidR="006801CB" w14:paraId="402CD7C3" w14:textId="77777777">
        <w:trPr>
          <w:trHeight w:val="270"/>
        </w:trPr>
        <w:tc>
          <w:tcPr>
            <w:tcW w:w="3538" w:type="dxa"/>
          </w:tcPr>
          <w:p w14:paraId="4FE274F4" w14:textId="042A84E5" w:rsidR="007F3CD9" w:rsidRDefault="007F3CD9" w:rsidP="007F3CD9">
            <w:pPr>
              <w:widowControl w:val="0"/>
              <w:spacing w:after="0" w:line="259" w:lineRule="auto"/>
              <w:ind w:left="0" w:firstLine="0"/>
              <w:jc w:val="left"/>
            </w:pPr>
            <w:r>
              <w:t xml:space="preserve">doc. Ing. Luděk </w:t>
            </w:r>
            <w:proofErr w:type="spellStart"/>
            <w:r>
              <w:t>Hynčík</w:t>
            </w:r>
            <w:proofErr w:type="spellEnd"/>
            <w:r>
              <w:t>, Ph.D.</w:t>
            </w:r>
          </w:p>
          <w:p w14:paraId="2BA4F83D" w14:textId="1A216FE0" w:rsidR="006801CB" w:rsidRDefault="007F3CD9" w:rsidP="007F3CD9">
            <w:pPr>
              <w:widowControl w:val="0"/>
              <w:spacing w:after="0" w:line="259" w:lineRule="auto"/>
              <w:ind w:left="0" w:firstLine="0"/>
              <w:jc w:val="left"/>
            </w:pPr>
            <w:r>
              <w:t>prorektor pro výzkum a vývoj</w:t>
            </w:r>
          </w:p>
        </w:tc>
        <w:tc>
          <w:tcPr>
            <w:tcW w:w="710" w:type="dxa"/>
          </w:tcPr>
          <w:p w14:paraId="72D3FCD2" w14:textId="77777777" w:rsidR="006801CB" w:rsidRDefault="006801CB">
            <w:pPr>
              <w:widowControl w:val="0"/>
              <w:spacing w:after="0" w:line="259" w:lineRule="auto"/>
              <w:ind w:left="0" w:firstLine="0"/>
              <w:jc w:val="left"/>
            </w:pPr>
          </w:p>
        </w:tc>
        <w:tc>
          <w:tcPr>
            <w:tcW w:w="4770" w:type="dxa"/>
          </w:tcPr>
          <w:p w14:paraId="1EF4D33A" w14:textId="61507F6E" w:rsidR="007F3CD9" w:rsidRDefault="007F3CD9" w:rsidP="007F3CD9">
            <w:pPr>
              <w:widowControl w:val="0"/>
              <w:spacing w:after="0" w:line="259" w:lineRule="auto"/>
              <w:ind w:left="0" w:firstLine="0"/>
              <w:jc w:val="left"/>
              <w:rPr>
                <w:rFonts w:ascii="TimesNewRomanPSMT" w:eastAsiaTheme="minorEastAsia" w:hAnsi="TimesNewRomanPSMT" w:cs="TimesNewRomanPSMT"/>
                <w:color w:val="auto"/>
                <w:szCs w:val="24"/>
              </w:rPr>
            </w:pPr>
            <w:r>
              <w:rPr>
                <w:rFonts w:ascii="TimesNewRomanPSMT" w:eastAsiaTheme="minorEastAsia" w:hAnsi="TimesNewRomanPSMT" w:cs="TimesNewRomanPSMT"/>
                <w:color w:val="auto"/>
                <w:szCs w:val="24"/>
              </w:rPr>
              <w:t xml:space="preserve">                 Ing. Radek Chramosta</w:t>
            </w:r>
          </w:p>
          <w:p w14:paraId="4996FB20" w14:textId="31581524" w:rsidR="006801CB" w:rsidRDefault="007F3CD9" w:rsidP="007F3CD9">
            <w:pPr>
              <w:widowControl w:val="0"/>
              <w:spacing w:after="0" w:line="259" w:lineRule="auto"/>
              <w:ind w:left="0" w:firstLine="0"/>
              <w:jc w:val="left"/>
            </w:pPr>
            <w:r>
              <w:rPr>
                <w:rFonts w:ascii="TimesNewRomanPSMT" w:eastAsiaTheme="minorEastAsia" w:hAnsi="TimesNewRomanPSMT" w:cs="TimesNewRomanPSMT"/>
                <w:color w:val="auto"/>
                <w:szCs w:val="24"/>
              </w:rPr>
              <w:t xml:space="preserve">                 jednatel</w:t>
            </w:r>
          </w:p>
        </w:tc>
      </w:tr>
    </w:tbl>
    <w:p w14:paraId="135E2537" w14:textId="77777777" w:rsidR="006801CB" w:rsidRDefault="006801CB">
      <w:pPr>
        <w:spacing w:after="0" w:line="259" w:lineRule="auto"/>
        <w:ind w:left="0" w:firstLine="0"/>
        <w:jc w:val="left"/>
      </w:pPr>
    </w:p>
    <w:sectPr w:rsidR="006801CB">
      <w:headerReference w:type="default" r:id="rId9"/>
      <w:footerReference w:type="default" r:id="rId10"/>
      <w:pgSz w:w="11906" w:h="16838"/>
      <w:pgMar w:top="1473" w:right="1354" w:bottom="1458" w:left="1417" w:header="0" w:footer="712"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B18C3" w14:textId="77777777" w:rsidR="002D5315" w:rsidRDefault="002D5315">
      <w:pPr>
        <w:spacing w:after="0" w:line="240" w:lineRule="auto"/>
      </w:pPr>
      <w:r>
        <w:separator/>
      </w:r>
    </w:p>
  </w:endnote>
  <w:endnote w:type="continuationSeparator" w:id="0">
    <w:p w14:paraId="79656E40" w14:textId="77777777" w:rsidR="002D5315" w:rsidRDefault="002D5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charset w:val="EE"/>
    <w:family w:val="roman"/>
    <w:pitch w:val="variable"/>
  </w:font>
  <w:font w:name="TimesNewRomanPS-BoldMT">
    <w:altName w:val="Times New Roman"/>
    <w:charset w:val="EE"/>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EA1D1" w14:textId="77777777" w:rsidR="00C74892" w:rsidRDefault="00C74892">
    <w:pPr>
      <w:spacing w:after="0" w:line="259" w:lineRule="auto"/>
      <w:ind w:left="0" w:firstLine="0"/>
      <w:jc w:val="left"/>
    </w:pPr>
    <w:r>
      <w:t xml:space="preserve">Stránka </w:t>
    </w:r>
    <w:r>
      <w:rPr>
        <w:b/>
        <w:bCs/>
      </w:rPr>
      <w:fldChar w:fldCharType="begin"/>
    </w:r>
    <w:r>
      <w:rPr>
        <w:b/>
        <w:bCs/>
      </w:rPr>
      <w:instrText>PAGE</w:instrText>
    </w:r>
    <w:r>
      <w:rPr>
        <w:b/>
        <w:bCs/>
      </w:rPr>
      <w:fldChar w:fldCharType="separate"/>
    </w:r>
    <w:r>
      <w:rPr>
        <w:b/>
        <w:bCs/>
      </w:rPr>
      <w:t>10</w:t>
    </w:r>
    <w:r>
      <w:rPr>
        <w:b/>
        <w:bCs/>
      </w:rPr>
      <w:fldChar w:fldCharType="end"/>
    </w:r>
    <w:r>
      <w:t xml:space="preserve"> z </w:t>
    </w:r>
    <w:r>
      <w:rPr>
        <w:b/>
        <w:bCs/>
      </w:rPr>
      <w:fldChar w:fldCharType="begin"/>
    </w:r>
    <w:r>
      <w:rPr>
        <w:b/>
        <w:bCs/>
      </w:rPr>
      <w:instrText>NUMPAGES</w:instrText>
    </w:r>
    <w:r>
      <w:rPr>
        <w:b/>
        <w:bCs/>
      </w:rPr>
      <w:fldChar w:fldCharType="separate"/>
    </w:r>
    <w:r>
      <w:rPr>
        <w:b/>
        <w:bCs/>
      </w:rPr>
      <w:t>10</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C915D" w14:textId="77777777" w:rsidR="002D5315" w:rsidRDefault="002D5315">
      <w:pPr>
        <w:spacing w:after="0" w:line="240" w:lineRule="auto"/>
      </w:pPr>
      <w:r>
        <w:separator/>
      </w:r>
    </w:p>
  </w:footnote>
  <w:footnote w:type="continuationSeparator" w:id="0">
    <w:p w14:paraId="7567898D" w14:textId="77777777" w:rsidR="002D5315" w:rsidRDefault="002D5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6E90F" w14:textId="58F9F3FE" w:rsidR="00143346" w:rsidRDefault="00143346">
    <w:pPr>
      <w:pStyle w:val="Zhlav"/>
    </w:pPr>
  </w:p>
  <w:p w14:paraId="08122BB9" w14:textId="4E7EEE4A" w:rsidR="00143346" w:rsidRDefault="00143346">
    <w:pPr>
      <w:pStyle w:val="Zhlav"/>
    </w:pPr>
    <w:r>
      <w:t>Projekt: „Výzkum neuronových sítí a aplikace jeho výsledků pro vývoj software řešení k digitalizaci kulturního dědictví“, č. CZ.01.1.02/0.0/0.0/19_262/0019716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03E2"/>
    <w:multiLevelType w:val="multilevel"/>
    <w:tmpl w:val="366C4A74"/>
    <w:lvl w:ilvl="0">
      <w:start w:val="1"/>
      <w:numFmt w:val="upperLetter"/>
      <w:lvlText w:val="(%1)"/>
      <w:lvlJc w:val="left"/>
      <w:pPr>
        <w:tabs>
          <w:tab w:val="num" w:pos="0"/>
        </w:tabs>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4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1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8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6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3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0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7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4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 w15:restartNumberingAfterBreak="0">
    <w:nsid w:val="08C05AEB"/>
    <w:multiLevelType w:val="hybridMultilevel"/>
    <w:tmpl w:val="E6C47C56"/>
    <w:lvl w:ilvl="0" w:tplc="D5ACA82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0B0F6293"/>
    <w:multiLevelType w:val="multilevel"/>
    <w:tmpl w:val="D3C255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3F00DFE"/>
    <w:multiLevelType w:val="multilevel"/>
    <w:tmpl w:val="EC70052C"/>
    <w:lvl w:ilvl="0">
      <w:start w:val="1"/>
      <w:numFmt w:val="lowerLetter"/>
      <w:lvlText w:val="%1)"/>
      <w:lvlJc w:val="left"/>
      <w:pPr>
        <w:tabs>
          <w:tab w:val="num" w:pos="0"/>
        </w:tabs>
        <w:ind w:left="7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4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1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8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6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3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0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7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4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4" w15:restartNumberingAfterBreak="0">
    <w:nsid w:val="1BB23EDA"/>
    <w:multiLevelType w:val="multilevel"/>
    <w:tmpl w:val="E91A42C6"/>
    <w:lvl w:ilvl="0">
      <w:start w:val="4"/>
      <w:numFmt w:val="lowerRoman"/>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7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4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1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28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6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3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0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7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1E931DC8"/>
    <w:multiLevelType w:val="hybridMultilevel"/>
    <w:tmpl w:val="59F4622E"/>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4C4445"/>
    <w:multiLevelType w:val="multilevel"/>
    <w:tmpl w:val="B87E564A"/>
    <w:lvl w:ilvl="0">
      <w:start w:val="1"/>
      <w:numFmt w:val="lowerLetter"/>
      <w:lvlText w:val="%1)"/>
      <w:lvlJc w:val="left"/>
      <w:pPr>
        <w:tabs>
          <w:tab w:val="num" w:pos="0"/>
        </w:tabs>
        <w:ind w:left="106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78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50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322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94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66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38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610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82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7" w15:restartNumberingAfterBreak="0">
    <w:nsid w:val="3A4C2E0E"/>
    <w:multiLevelType w:val="multilevel"/>
    <w:tmpl w:val="3A3435E8"/>
    <w:lvl w:ilvl="0">
      <w:start w:val="1"/>
      <w:numFmt w:val="lowerLetter"/>
      <w:lvlText w:val="%1)"/>
      <w:lvlJc w:val="left"/>
      <w:pPr>
        <w:tabs>
          <w:tab w:val="num" w:pos="0"/>
        </w:tabs>
        <w:ind w:left="106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78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50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322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94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66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38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610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82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8" w15:restartNumberingAfterBreak="0">
    <w:nsid w:val="3C414455"/>
    <w:multiLevelType w:val="hybridMultilevel"/>
    <w:tmpl w:val="1368D3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31B2572"/>
    <w:multiLevelType w:val="multilevel"/>
    <w:tmpl w:val="8BDCDBDE"/>
    <w:lvl w:ilvl="0">
      <w:start w:val="10"/>
      <w:numFmt w:val="lowerLetter"/>
      <w:lvlText w:val="%1)"/>
      <w:lvlJc w:val="left"/>
      <w:pPr>
        <w:tabs>
          <w:tab w:val="num" w:pos="0"/>
        </w:tabs>
        <w:ind w:left="7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35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07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79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51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23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95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67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39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0" w15:restartNumberingAfterBreak="0">
    <w:nsid w:val="559D2011"/>
    <w:multiLevelType w:val="hybridMultilevel"/>
    <w:tmpl w:val="A1B2CC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BF724D"/>
    <w:multiLevelType w:val="hybridMultilevel"/>
    <w:tmpl w:val="DB04D2D0"/>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8BF62C0"/>
    <w:multiLevelType w:val="multilevel"/>
    <w:tmpl w:val="3E804990"/>
    <w:lvl w:ilvl="0">
      <w:start w:val="2"/>
      <w:numFmt w:val="lowerLetter"/>
      <w:lvlText w:val="%1)"/>
      <w:lvlJc w:val="left"/>
      <w:pPr>
        <w:tabs>
          <w:tab w:val="num" w:pos="0"/>
        </w:tabs>
        <w:ind w:left="7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3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0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7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4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2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9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6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3" w15:restartNumberingAfterBreak="0">
    <w:nsid w:val="5B3C5095"/>
    <w:multiLevelType w:val="multilevel"/>
    <w:tmpl w:val="4C3E3DBE"/>
    <w:lvl w:ilvl="0">
      <w:start w:val="1"/>
      <w:numFmt w:val="lowerLetter"/>
      <w:lvlText w:val="%1)"/>
      <w:lvlJc w:val="left"/>
      <w:pPr>
        <w:tabs>
          <w:tab w:val="num" w:pos="0"/>
        </w:tabs>
        <w:ind w:left="106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78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50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322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94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66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38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610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82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4" w15:restartNumberingAfterBreak="0">
    <w:nsid w:val="68AA12C5"/>
    <w:multiLevelType w:val="multilevel"/>
    <w:tmpl w:val="6CF44764"/>
    <w:lvl w:ilvl="0">
      <w:start w:val="1"/>
      <w:numFmt w:val="lowerLetter"/>
      <w:lvlText w:val="%1)"/>
      <w:lvlJc w:val="left"/>
      <w:pPr>
        <w:tabs>
          <w:tab w:val="num" w:pos="0"/>
        </w:tabs>
        <w:ind w:left="720" w:hanging="360"/>
      </w:pPr>
      <w:rPr>
        <w:rFonts w:ascii="Calibri" w:eastAsia="Calibri" w:hAnsi="Calibri" w:cs="Calibri"/>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53A0466"/>
    <w:multiLevelType w:val="multilevel"/>
    <w:tmpl w:val="D610E614"/>
    <w:lvl w:ilvl="0">
      <w:start w:val="1"/>
      <w:numFmt w:val="lowerRoman"/>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6" w15:restartNumberingAfterBreak="0">
    <w:nsid w:val="77653673"/>
    <w:multiLevelType w:val="multilevel"/>
    <w:tmpl w:val="5128C6FA"/>
    <w:lvl w:ilvl="0">
      <w:start w:val="1"/>
      <w:numFmt w:val="lowerLetter"/>
      <w:lvlText w:val="%1)"/>
      <w:lvlJc w:val="left"/>
      <w:pPr>
        <w:tabs>
          <w:tab w:val="num" w:pos="0"/>
        </w:tabs>
        <w:ind w:left="106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78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50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322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94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66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38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610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82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num w:numId="1" w16cid:durableId="1507744019">
    <w:abstractNumId w:val="0"/>
  </w:num>
  <w:num w:numId="2" w16cid:durableId="800852150">
    <w:abstractNumId w:val="12"/>
  </w:num>
  <w:num w:numId="3" w16cid:durableId="2088458693">
    <w:abstractNumId w:val="9"/>
  </w:num>
  <w:num w:numId="4" w16cid:durableId="1180387190">
    <w:abstractNumId w:val="7"/>
  </w:num>
  <w:num w:numId="5" w16cid:durableId="446511882">
    <w:abstractNumId w:val="6"/>
  </w:num>
  <w:num w:numId="6" w16cid:durableId="921571136">
    <w:abstractNumId w:val="13"/>
  </w:num>
  <w:num w:numId="7" w16cid:durableId="1933933641">
    <w:abstractNumId w:val="16"/>
  </w:num>
  <w:num w:numId="8" w16cid:durableId="1262493369">
    <w:abstractNumId w:val="15"/>
  </w:num>
  <w:num w:numId="9" w16cid:durableId="1454131290">
    <w:abstractNumId w:val="4"/>
  </w:num>
  <w:num w:numId="10" w16cid:durableId="1375808651">
    <w:abstractNumId w:val="3"/>
  </w:num>
  <w:num w:numId="11" w16cid:durableId="2079588694">
    <w:abstractNumId w:val="14"/>
  </w:num>
  <w:num w:numId="12" w16cid:durableId="68355129">
    <w:abstractNumId w:val="2"/>
  </w:num>
  <w:num w:numId="13" w16cid:durableId="971326202">
    <w:abstractNumId w:val="10"/>
  </w:num>
  <w:num w:numId="14" w16cid:durableId="1548830747">
    <w:abstractNumId w:val="8"/>
  </w:num>
  <w:num w:numId="15" w16cid:durableId="1846704747">
    <w:abstractNumId w:val="1"/>
  </w:num>
  <w:num w:numId="16" w16cid:durableId="117140136">
    <w:abstractNumId w:val="11"/>
  </w:num>
  <w:num w:numId="17" w16cid:durableId="6490970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1CB"/>
    <w:rsid w:val="000403FF"/>
    <w:rsid w:val="0004515D"/>
    <w:rsid w:val="000731D0"/>
    <w:rsid w:val="0008091E"/>
    <w:rsid w:val="000E6175"/>
    <w:rsid w:val="00103577"/>
    <w:rsid w:val="00143346"/>
    <w:rsid w:val="0016325E"/>
    <w:rsid w:val="00182527"/>
    <w:rsid w:val="00182E94"/>
    <w:rsid w:val="001A17AC"/>
    <w:rsid w:val="0023650B"/>
    <w:rsid w:val="002446BF"/>
    <w:rsid w:val="0026178D"/>
    <w:rsid w:val="002626FF"/>
    <w:rsid w:val="002C5CE1"/>
    <w:rsid w:val="002D5315"/>
    <w:rsid w:val="00363B55"/>
    <w:rsid w:val="00387789"/>
    <w:rsid w:val="003A000E"/>
    <w:rsid w:val="003E0683"/>
    <w:rsid w:val="003E180B"/>
    <w:rsid w:val="003F4351"/>
    <w:rsid w:val="00410EC1"/>
    <w:rsid w:val="004B6163"/>
    <w:rsid w:val="004B65FD"/>
    <w:rsid w:val="004E533A"/>
    <w:rsid w:val="00555D5D"/>
    <w:rsid w:val="005B08F0"/>
    <w:rsid w:val="005C1CE1"/>
    <w:rsid w:val="00602350"/>
    <w:rsid w:val="00607D96"/>
    <w:rsid w:val="00617FF3"/>
    <w:rsid w:val="006250E3"/>
    <w:rsid w:val="00633730"/>
    <w:rsid w:val="006373E5"/>
    <w:rsid w:val="00644BE0"/>
    <w:rsid w:val="00661051"/>
    <w:rsid w:val="00675552"/>
    <w:rsid w:val="006801CB"/>
    <w:rsid w:val="00690E74"/>
    <w:rsid w:val="006B4F61"/>
    <w:rsid w:val="006C79C1"/>
    <w:rsid w:val="007226E7"/>
    <w:rsid w:val="007660FF"/>
    <w:rsid w:val="007C21C7"/>
    <w:rsid w:val="007C73B3"/>
    <w:rsid w:val="007E41E4"/>
    <w:rsid w:val="007E51A1"/>
    <w:rsid w:val="007F3CD9"/>
    <w:rsid w:val="007F4574"/>
    <w:rsid w:val="008004A3"/>
    <w:rsid w:val="00835696"/>
    <w:rsid w:val="00864E0F"/>
    <w:rsid w:val="0087239C"/>
    <w:rsid w:val="0087498A"/>
    <w:rsid w:val="008E1D77"/>
    <w:rsid w:val="009170A5"/>
    <w:rsid w:val="00933F83"/>
    <w:rsid w:val="00943BAA"/>
    <w:rsid w:val="00951B19"/>
    <w:rsid w:val="00971EE5"/>
    <w:rsid w:val="009A7749"/>
    <w:rsid w:val="009B1F55"/>
    <w:rsid w:val="009C00F3"/>
    <w:rsid w:val="009D751D"/>
    <w:rsid w:val="00A00B18"/>
    <w:rsid w:val="00A1274E"/>
    <w:rsid w:val="00A337F3"/>
    <w:rsid w:val="00A51A37"/>
    <w:rsid w:val="00A8207E"/>
    <w:rsid w:val="00BE7C7D"/>
    <w:rsid w:val="00C11153"/>
    <w:rsid w:val="00C5594A"/>
    <w:rsid w:val="00C72DA8"/>
    <w:rsid w:val="00C74892"/>
    <w:rsid w:val="00C836C0"/>
    <w:rsid w:val="00CD1002"/>
    <w:rsid w:val="00D07873"/>
    <w:rsid w:val="00D37BC4"/>
    <w:rsid w:val="00D43C9A"/>
    <w:rsid w:val="00D44C37"/>
    <w:rsid w:val="00D53976"/>
    <w:rsid w:val="00D54D91"/>
    <w:rsid w:val="00D80564"/>
    <w:rsid w:val="00D83043"/>
    <w:rsid w:val="00D95D32"/>
    <w:rsid w:val="00DA095E"/>
    <w:rsid w:val="00DC0B2E"/>
    <w:rsid w:val="00E17E23"/>
    <w:rsid w:val="00E56436"/>
    <w:rsid w:val="00E63671"/>
    <w:rsid w:val="00E9176D"/>
    <w:rsid w:val="00EF23A6"/>
    <w:rsid w:val="00F47053"/>
    <w:rsid w:val="00F533E4"/>
    <w:rsid w:val="00F53E07"/>
    <w:rsid w:val="00F60928"/>
    <w:rsid w:val="00FA4C37"/>
    <w:rsid w:val="00FC5499"/>
    <w:rsid w:val="00FD7543"/>
    <w:rsid w:val="00FE3B63"/>
    <w:rsid w:val="00FF3DBA"/>
    <w:rsid w:val="00FF44D1"/>
    <w:rsid w:val="00FF69A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591BF"/>
  <w15:docId w15:val="{36F4713E-01F0-4F19-A6CE-AC0F1FA92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 w:line="247" w:lineRule="auto"/>
      <w:ind w:left="10" w:hanging="10"/>
      <w:jc w:val="both"/>
    </w:pPr>
    <w:rPr>
      <w:rFonts w:ascii="Times New Roman" w:eastAsia="Times New Roman" w:hAnsi="Times New Roman" w:cs="Times New Roman"/>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qFormat/>
    <w:rsid w:val="00286FB1"/>
    <w:rPr>
      <w:sz w:val="16"/>
      <w:szCs w:val="16"/>
    </w:rPr>
  </w:style>
  <w:style w:type="character" w:customStyle="1" w:styleId="TextkomenteChar">
    <w:name w:val="Text komentáře Char"/>
    <w:basedOn w:val="Standardnpsmoodstavce"/>
    <w:link w:val="Textkomente"/>
    <w:uiPriority w:val="99"/>
    <w:qFormat/>
    <w:rsid w:val="00286FB1"/>
    <w:rPr>
      <w:rFonts w:ascii="Times New Roman" w:eastAsia="Times New Roman" w:hAnsi="Times New Roman" w:cs="Times New Roman"/>
      <w:color w:val="000000"/>
      <w:sz w:val="20"/>
      <w:szCs w:val="20"/>
    </w:rPr>
  </w:style>
  <w:style w:type="character" w:customStyle="1" w:styleId="PedmtkomenteChar">
    <w:name w:val="Předmět komentáře Char"/>
    <w:basedOn w:val="TextkomenteChar"/>
    <w:link w:val="Pedmtkomente"/>
    <w:uiPriority w:val="99"/>
    <w:semiHidden/>
    <w:qFormat/>
    <w:rsid w:val="00286FB1"/>
    <w:rPr>
      <w:rFonts w:ascii="Times New Roman" w:eastAsia="Times New Roman" w:hAnsi="Times New Roman" w:cs="Times New Roman"/>
      <w:b/>
      <w:bCs/>
      <w:color w:val="000000"/>
      <w:sz w:val="20"/>
      <w:szCs w:val="20"/>
    </w:rPr>
  </w:style>
  <w:style w:type="character" w:customStyle="1" w:styleId="ZhlavChar">
    <w:name w:val="Záhlaví Char"/>
    <w:basedOn w:val="Standardnpsmoodstavce"/>
    <w:link w:val="Zhlav"/>
    <w:uiPriority w:val="99"/>
    <w:qFormat/>
    <w:rsid w:val="007F5264"/>
    <w:rPr>
      <w:rFonts w:ascii="Times New Roman" w:eastAsia="Times New Roman" w:hAnsi="Times New Roman" w:cs="Times New Roman"/>
      <w:color w:val="000000"/>
      <w:sz w:val="24"/>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Cs w:val="24"/>
    </w:rPr>
  </w:style>
  <w:style w:type="paragraph" w:customStyle="1" w:styleId="Rejstk">
    <w:name w:val="Rejstřík"/>
    <w:basedOn w:val="Normln"/>
    <w:qFormat/>
    <w:pPr>
      <w:suppressLineNumbers/>
    </w:pPr>
    <w:rPr>
      <w:rFonts w:cs="Lucida Sans"/>
    </w:rPr>
  </w:style>
  <w:style w:type="paragraph" w:styleId="Textkomente">
    <w:name w:val="annotation text"/>
    <w:basedOn w:val="Normln"/>
    <w:link w:val="TextkomenteChar"/>
    <w:uiPriority w:val="99"/>
    <w:unhideWhenUsed/>
    <w:qFormat/>
    <w:rsid w:val="00286FB1"/>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286FB1"/>
    <w:rPr>
      <w:b/>
      <w:bCs/>
    </w:rPr>
  </w:style>
  <w:style w:type="paragraph" w:styleId="Odstavecseseznamem">
    <w:name w:val="List Paragraph"/>
    <w:basedOn w:val="Normln"/>
    <w:uiPriority w:val="34"/>
    <w:qFormat/>
    <w:rsid w:val="00286FB1"/>
    <w:pPr>
      <w:ind w:left="720"/>
      <w:contextualSpacing/>
    </w:pPr>
  </w:style>
  <w:style w:type="paragraph" w:customStyle="1" w:styleId="Zhlavazpat">
    <w:name w:val="Záhlaví a zápatí"/>
    <w:basedOn w:val="Normln"/>
    <w:qFormat/>
  </w:style>
  <w:style w:type="paragraph" w:styleId="Zhlav">
    <w:name w:val="header"/>
    <w:basedOn w:val="Normln"/>
    <w:link w:val="ZhlavChar"/>
    <w:uiPriority w:val="99"/>
    <w:unhideWhenUsed/>
    <w:rsid w:val="007F5264"/>
    <w:pPr>
      <w:tabs>
        <w:tab w:val="center" w:pos="4536"/>
        <w:tab w:val="right" w:pos="9072"/>
      </w:tabs>
      <w:spacing w:after="0" w:line="240" w:lineRule="auto"/>
    </w:pPr>
  </w:style>
  <w:style w:type="paragraph" w:styleId="Zpat">
    <w:name w:val="footer"/>
    <w:basedOn w:val="Zhlavazpat"/>
  </w:style>
  <w:style w:type="table" w:customStyle="1" w:styleId="TableGrid">
    <w:name w:val="TableGrid"/>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7C21C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1C7"/>
    <w:rPr>
      <w:rFonts w:ascii="Segoe UI" w:eastAsia="Times New Roman" w:hAnsi="Segoe UI" w:cs="Segoe UI"/>
      <w:color w:val="000000"/>
      <w:sz w:val="18"/>
      <w:szCs w:val="18"/>
    </w:rPr>
  </w:style>
  <w:style w:type="paragraph" w:styleId="Revize">
    <w:name w:val="Revision"/>
    <w:hidden/>
    <w:uiPriority w:val="99"/>
    <w:semiHidden/>
    <w:rsid w:val="009A7749"/>
    <w:pPr>
      <w:suppressAutoHyphens w:val="0"/>
    </w:pPr>
    <w:rPr>
      <w:rFonts w:ascii="Times New Roman" w:eastAsia="Times New Roman" w:hAnsi="Times New Roman" w:cs="Times New Roman"/>
      <w:color w:val="000000"/>
      <w:sz w:val="24"/>
    </w:rPr>
  </w:style>
  <w:style w:type="character" w:styleId="Hypertextovodkaz">
    <w:name w:val="Hyperlink"/>
    <w:basedOn w:val="Standardnpsmoodstavce"/>
    <w:uiPriority w:val="99"/>
    <w:unhideWhenUsed/>
    <w:rsid w:val="00607D96"/>
    <w:rPr>
      <w:color w:val="0563C1" w:themeColor="hyperlink"/>
      <w:u w:val="single"/>
    </w:rPr>
  </w:style>
  <w:style w:type="character" w:styleId="Nevyeenzmnka">
    <w:name w:val="Unresolved Mention"/>
    <w:basedOn w:val="Standardnpsmoodstavce"/>
    <w:uiPriority w:val="99"/>
    <w:semiHidden/>
    <w:unhideWhenUsed/>
    <w:rsid w:val="00607D96"/>
    <w:rPr>
      <w:color w:val="605E5C"/>
      <w:shd w:val="clear" w:color="auto" w:fill="E1DFDD"/>
    </w:rPr>
  </w:style>
  <w:style w:type="character" w:customStyle="1" w:styleId="value">
    <w:name w:val="value"/>
    <w:basedOn w:val="Standardnpsmoodstavce"/>
    <w:rsid w:val="00607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ransfer@zc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5CA2C-37AC-4F53-A7DB-51D01B5BF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1688</Words>
  <Characters>9964</Characters>
  <Application>Microsoft Office Word</Application>
  <DocSecurity>0</DocSecurity>
  <Lines>83</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Microsoft Word - 180412 Budoucí licenční smlouva 5.4 final, podpis.docx</vt:lpstr>
      <vt:lpstr>Microsoft Word - 180412 Budoucí licenční smlouva 5.4 final, podpis.docx</vt:lpstr>
    </vt:vector>
  </TitlesOfParts>
  <Company/>
  <LinksUpToDate>false</LinksUpToDate>
  <CharactersWithSpaces>11629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- 180412 Budoucí licenční smlouva 5.4 final, podpis.docx</dc:title>
  <dc:subject/>
  <dc:creator>Jitka Gammons</dc:creator>
  <dc:description/>
  <cp:lastModifiedBy>Blanka Grebeňová</cp:lastModifiedBy>
  <cp:revision>2</cp:revision>
  <cp:lastPrinted>2022-09-12T10:53:00Z</cp:lastPrinted>
  <dcterms:created xsi:type="dcterms:W3CDTF">2022-12-21T06:29:00Z</dcterms:created>
  <dcterms:modified xsi:type="dcterms:W3CDTF">2022-12-21T06:29:00Z</dcterms:modified>
  <dc:language>cs-CZ</dc:language>
</cp:coreProperties>
</file>