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75" w:rsidRDefault="00BB5888">
      <w:pPr>
        <w:spacing w:before="75"/>
        <w:ind w:left="13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Licenční smlouva k užívání digitálních map</w:t>
      </w:r>
    </w:p>
    <w:p w:rsidR="001D2975" w:rsidRDefault="00BB5888">
      <w:pPr>
        <w:spacing w:before="59"/>
        <w:ind w:left="140"/>
        <w:jc w:val="center"/>
        <w:rPr>
          <w:rFonts w:ascii="Arial"/>
          <w:b/>
        </w:rPr>
      </w:pPr>
      <w:r>
        <w:rPr>
          <w:rFonts w:ascii="Arial"/>
          <w:b/>
        </w:rPr>
        <w:t>600_LS_JJe_22_015</w:t>
      </w:r>
    </w:p>
    <w:p w:rsidR="001D2975" w:rsidRDefault="001D2975">
      <w:pPr>
        <w:pStyle w:val="Zkladntext"/>
        <w:spacing w:before="6"/>
        <w:rPr>
          <w:rFonts w:ascii="Arial"/>
          <w:b/>
          <w:sz w:val="34"/>
        </w:rPr>
      </w:pPr>
    </w:p>
    <w:p w:rsidR="001D2975" w:rsidRDefault="00BB5888">
      <w:pPr>
        <w:pStyle w:val="Nadpis2"/>
        <w:spacing w:before="1"/>
        <w:ind w:right="958" w:firstLine="4"/>
        <w:jc w:val="center"/>
      </w:pPr>
      <w:r>
        <w:t>uzavřená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zákoník,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t>předpisů</w:t>
      </w:r>
      <w:r>
        <w:rPr>
          <w:spacing w:val="-4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2"/>
        </w:rPr>
        <w:t>„</w:t>
      </w:r>
      <w:r>
        <w:rPr>
          <w:b/>
          <w:i/>
          <w:spacing w:val="2"/>
        </w:rPr>
        <w:t>OZ</w:t>
      </w:r>
      <w:r>
        <w:rPr>
          <w:spacing w:val="2"/>
        </w:rPr>
        <w:t xml:space="preserve">“) </w:t>
      </w:r>
      <w:r>
        <w:t>a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121/2000</w:t>
      </w:r>
      <w:r>
        <w:rPr>
          <w:spacing w:val="-3"/>
        </w:rPr>
        <w:t xml:space="preserve"> </w:t>
      </w:r>
      <w:r>
        <w:t>Sb., o</w:t>
      </w:r>
      <w:r>
        <w:rPr>
          <w:spacing w:val="-4"/>
        </w:rPr>
        <w:t xml:space="preserve"> </w:t>
      </w:r>
      <w:r>
        <w:t>právu</w:t>
      </w:r>
      <w:r>
        <w:rPr>
          <w:spacing w:val="-4"/>
        </w:rPr>
        <w:t xml:space="preserve"> </w:t>
      </w:r>
      <w:r>
        <w:t>autorském,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právech souvisejících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právem</w:t>
      </w:r>
      <w:r>
        <w:rPr>
          <w:spacing w:val="-2"/>
        </w:rPr>
        <w:t xml:space="preserve"> </w:t>
      </w:r>
      <w:r>
        <w:t>autorským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změně některých zákonů (autorský zákon), ve znění pozdějších předpisů (dále jen „</w:t>
      </w:r>
      <w:r>
        <w:rPr>
          <w:b/>
          <w:i/>
        </w:rPr>
        <w:t>AZ</w:t>
      </w:r>
      <w:r>
        <w:t>“), níže uvedeného dne, měsíce a roku mezi těmito smluvními</w:t>
      </w:r>
      <w:r>
        <w:rPr>
          <w:spacing w:val="-7"/>
        </w:rPr>
        <w:t xml:space="preserve"> </w:t>
      </w:r>
      <w:r>
        <w:t>stranami:</w:t>
      </w:r>
    </w:p>
    <w:p w:rsidR="001D2975" w:rsidRDefault="001D2975">
      <w:pPr>
        <w:pStyle w:val="Zkladntext"/>
        <w:spacing w:before="4"/>
        <w:rPr>
          <w:rFonts w:ascii="Arial"/>
          <w:sz w:val="30"/>
        </w:rPr>
      </w:pPr>
    </w:p>
    <w:p w:rsidR="001D2975" w:rsidRDefault="00BB5888">
      <w:pPr>
        <w:ind w:left="1096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Poskytovatel:</w:t>
      </w:r>
    </w:p>
    <w:p w:rsidR="001D2975" w:rsidRDefault="00BB5888">
      <w:pPr>
        <w:tabs>
          <w:tab w:val="left" w:pos="2939"/>
        </w:tabs>
        <w:spacing w:before="61"/>
        <w:ind w:left="1096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Název: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CEDA Maps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a.s.</w:t>
      </w:r>
    </w:p>
    <w:p w:rsidR="001D2975" w:rsidRDefault="00BB5888">
      <w:pPr>
        <w:pStyle w:val="Nadpis2"/>
        <w:tabs>
          <w:tab w:val="left" w:pos="2939"/>
        </w:tabs>
        <w:spacing w:line="300" w:lineRule="auto"/>
        <w:ind w:left="2939" w:right="3008" w:hanging="1844"/>
      </w:pPr>
      <w:r>
        <w:t>Zastoupen:</w:t>
      </w:r>
      <w:r>
        <w:tab/>
        <w:t>Mgr. Radovanem Prokešem, předsedou představenstva, a Romanou Krásovou, členkou</w:t>
      </w:r>
      <w:r>
        <w:rPr>
          <w:spacing w:val="-7"/>
        </w:rPr>
        <w:t xml:space="preserve"> </w:t>
      </w:r>
      <w:r>
        <w:t>představenstva</w:t>
      </w:r>
    </w:p>
    <w:p w:rsidR="001D2975" w:rsidRDefault="00BB5888">
      <w:pPr>
        <w:tabs>
          <w:tab w:val="left" w:pos="2939"/>
        </w:tabs>
        <w:spacing w:before="4"/>
        <w:ind w:left="1096"/>
        <w:rPr>
          <w:rFonts w:ascii="Arial" w:hAnsi="Arial"/>
          <w:sz w:val="20"/>
        </w:rPr>
      </w:pPr>
      <w:r>
        <w:rPr>
          <w:rFonts w:ascii="Arial" w:hAnsi="Arial"/>
          <w:sz w:val="20"/>
        </w:rPr>
        <w:t>Sídlo:</w:t>
      </w:r>
      <w:r>
        <w:rPr>
          <w:rFonts w:ascii="Arial" w:hAnsi="Arial"/>
          <w:sz w:val="20"/>
        </w:rPr>
        <w:tab/>
        <w:t>Jihlavská 1558/21, 140 00 Praha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4</w:t>
      </w:r>
    </w:p>
    <w:p w:rsidR="001D2975" w:rsidRDefault="00BB5888">
      <w:pPr>
        <w:tabs>
          <w:tab w:val="right" w:pos="3827"/>
        </w:tabs>
        <w:spacing w:before="60"/>
        <w:ind w:left="1096"/>
        <w:rPr>
          <w:rFonts w:ascii="Arial" w:hAnsi="Arial"/>
          <w:sz w:val="20"/>
        </w:rPr>
      </w:pPr>
      <w:r>
        <w:rPr>
          <w:rFonts w:ascii="Arial" w:hAnsi="Arial"/>
          <w:sz w:val="20"/>
        </w:rPr>
        <w:t>IČO:</w:t>
      </w:r>
      <w:r>
        <w:rPr>
          <w:rFonts w:ascii="Arial" w:hAnsi="Arial"/>
          <w:sz w:val="20"/>
        </w:rPr>
        <w:tab/>
        <w:t>26429632</w:t>
      </w:r>
    </w:p>
    <w:p w:rsidR="001D2975" w:rsidRDefault="00BB5888">
      <w:pPr>
        <w:tabs>
          <w:tab w:val="left" w:pos="2939"/>
        </w:tabs>
        <w:spacing w:before="60"/>
        <w:ind w:left="1096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</w:t>
      </w:r>
      <w:r>
        <w:rPr>
          <w:rFonts w:ascii="Arial" w:hAnsi="Arial"/>
          <w:sz w:val="20"/>
        </w:rPr>
        <w:tab/>
        <w:t>CZ26429632</w:t>
      </w:r>
    </w:p>
    <w:p w:rsidR="001D2975" w:rsidRDefault="00BB5888">
      <w:pPr>
        <w:tabs>
          <w:tab w:val="left" w:pos="2939"/>
        </w:tabs>
        <w:spacing w:before="61" w:line="302" w:lineRule="auto"/>
        <w:ind w:left="1096" w:right="1032"/>
        <w:rPr>
          <w:rFonts w:ascii="Arial" w:hAnsi="Arial"/>
          <w:sz w:val="20"/>
        </w:rPr>
      </w:pPr>
      <w:r>
        <w:rPr>
          <w:rFonts w:ascii="Arial" w:hAnsi="Arial"/>
          <w:sz w:val="20"/>
        </w:rPr>
        <w:t>Zapsán:</w:t>
      </w:r>
      <w:r>
        <w:rPr>
          <w:rFonts w:ascii="Arial" w:hAnsi="Arial"/>
          <w:sz w:val="20"/>
        </w:rPr>
        <w:tab/>
        <w:t>v obchodním rejstříku vedeném Městským soudem v Praze, oddíl B, vložka</w:t>
      </w:r>
      <w:r>
        <w:rPr>
          <w:rFonts w:ascii="Arial" w:hAnsi="Arial"/>
          <w:spacing w:val="-39"/>
          <w:sz w:val="20"/>
        </w:rPr>
        <w:t xml:space="preserve"> </w:t>
      </w:r>
      <w:r>
        <w:rPr>
          <w:rFonts w:ascii="Arial" w:hAnsi="Arial"/>
          <w:sz w:val="20"/>
        </w:rPr>
        <w:t>7038 Bankovní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spojení:</w:t>
      </w:r>
      <w:r>
        <w:rPr>
          <w:rFonts w:ascii="Arial" w:hAnsi="Arial"/>
          <w:sz w:val="20"/>
        </w:rPr>
        <w:tab/>
      </w:r>
      <w:r w:rsidR="00174093">
        <w:rPr>
          <w:rFonts w:ascii="Arial" w:hAnsi="Arial"/>
          <w:sz w:val="20"/>
        </w:rPr>
        <w:t>xxxxxxx</w:t>
      </w:r>
    </w:p>
    <w:p w:rsidR="00174093" w:rsidRDefault="00BB5888">
      <w:pPr>
        <w:tabs>
          <w:tab w:val="left" w:pos="2939"/>
        </w:tabs>
        <w:spacing w:line="302" w:lineRule="auto"/>
        <w:ind w:left="1096" w:right="2770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účtu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(CZK):</w:t>
      </w:r>
      <w:r>
        <w:rPr>
          <w:rFonts w:ascii="Arial" w:hAnsi="Arial"/>
          <w:sz w:val="20"/>
        </w:rPr>
        <w:tab/>
      </w:r>
      <w:r w:rsidR="00174093">
        <w:rPr>
          <w:rFonts w:ascii="Arial" w:hAnsi="Arial"/>
          <w:sz w:val="20"/>
        </w:rPr>
        <w:t>xxxxxxxxxxx</w:t>
      </w:r>
    </w:p>
    <w:p w:rsidR="00174093" w:rsidRDefault="00BB5888">
      <w:pPr>
        <w:tabs>
          <w:tab w:val="left" w:pos="2939"/>
        </w:tabs>
        <w:spacing w:line="302" w:lineRule="auto"/>
        <w:ind w:left="1096" w:right="2770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účtu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(EUR):</w:t>
      </w:r>
      <w:r>
        <w:rPr>
          <w:rFonts w:ascii="Arial" w:hAnsi="Arial"/>
          <w:sz w:val="20"/>
        </w:rPr>
        <w:tab/>
      </w:r>
      <w:r w:rsidR="00174093">
        <w:rPr>
          <w:rFonts w:ascii="Arial" w:hAnsi="Arial"/>
          <w:sz w:val="20"/>
        </w:rPr>
        <w:t>xxxxxxxxxx</w:t>
      </w:r>
    </w:p>
    <w:p w:rsidR="001D2975" w:rsidRDefault="00BB5888">
      <w:pPr>
        <w:tabs>
          <w:tab w:val="left" w:pos="2939"/>
        </w:tabs>
        <w:spacing w:line="302" w:lineRule="auto"/>
        <w:ind w:left="1096" w:right="2770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účtu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(USD):</w:t>
      </w:r>
      <w:r>
        <w:rPr>
          <w:rFonts w:ascii="Arial" w:hAnsi="Arial"/>
          <w:sz w:val="20"/>
        </w:rPr>
        <w:tab/>
      </w:r>
      <w:r w:rsidR="00174093">
        <w:rPr>
          <w:rFonts w:ascii="Arial" w:hAnsi="Arial"/>
          <w:sz w:val="20"/>
        </w:rPr>
        <w:t>xxxxxxxxxxx</w:t>
      </w:r>
    </w:p>
    <w:p w:rsidR="001D2975" w:rsidRDefault="00BB5888">
      <w:pPr>
        <w:spacing w:before="1" w:line="607" w:lineRule="auto"/>
        <w:ind w:left="1096" w:right="7323"/>
        <w:rPr>
          <w:rFonts w:ascii="Arial" w:hAnsi="Arial"/>
          <w:sz w:val="20"/>
        </w:rPr>
      </w:pPr>
      <w:r>
        <w:rPr>
          <w:rFonts w:ascii="Arial" w:hAnsi="Arial"/>
          <w:sz w:val="20"/>
        </w:rPr>
        <w:t>(dále také jen „</w:t>
      </w:r>
      <w:r>
        <w:rPr>
          <w:rFonts w:ascii="Arial" w:hAnsi="Arial"/>
          <w:b/>
          <w:i/>
          <w:sz w:val="20"/>
        </w:rPr>
        <w:t>Poskytovatel</w:t>
      </w:r>
      <w:r>
        <w:rPr>
          <w:rFonts w:ascii="Arial" w:hAnsi="Arial"/>
          <w:sz w:val="20"/>
        </w:rPr>
        <w:t>“) a</w:t>
      </w:r>
    </w:p>
    <w:p w:rsidR="001D2975" w:rsidRDefault="00BB5888">
      <w:pPr>
        <w:pStyle w:val="Nadpis1"/>
        <w:spacing w:line="225" w:lineRule="exact"/>
        <w:ind w:left="1096"/>
        <w:jc w:val="left"/>
      </w:pPr>
      <w:r>
        <w:t>Nabyvatel:</w:t>
      </w:r>
    </w:p>
    <w:p w:rsidR="001D2975" w:rsidRDefault="00BB5888">
      <w:pPr>
        <w:tabs>
          <w:tab w:val="left" w:pos="2939"/>
        </w:tabs>
        <w:spacing w:before="61"/>
        <w:ind w:left="1096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Název/jméno: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Institut plánování a rozvoje hlavního města Prahy, příspěvková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organizace</w:t>
      </w:r>
    </w:p>
    <w:p w:rsidR="001D2975" w:rsidRDefault="00BB5888">
      <w:pPr>
        <w:pStyle w:val="Nadpis2"/>
        <w:tabs>
          <w:tab w:val="left" w:pos="2939"/>
        </w:tabs>
      </w:pPr>
      <w:r>
        <w:t>Zastoupen:</w:t>
      </w:r>
      <w:r>
        <w:tab/>
        <w:t>Mgr. Ondřejem</w:t>
      </w:r>
      <w:r>
        <w:rPr>
          <w:spacing w:val="-3"/>
        </w:rPr>
        <w:t xml:space="preserve"> </w:t>
      </w:r>
      <w:r>
        <w:t>Boháčem</w:t>
      </w:r>
    </w:p>
    <w:p w:rsidR="001D2975" w:rsidRDefault="00BB5888">
      <w:pPr>
        <w:tabs>
          <w:tab w:val="left" w:pos="2939"/>
        </w:tabs>
        <w:spacing w:before="60"/>
        <w:ind w:left="1096"/>
        <w:rPr>
          <w:rFonts w:ascii="Arial" w:hAnsi="Arial"/>
          <w:sz w:val="20"/>
        </w:rPr>
      </w:pPr>
      <w:r>
        <w:rPr>
          <w:rFonts w:ascii="Arial" w:hAnsi="Arial"/>
          <w:sz w:val="20"/>
        </w:rPr>
        <w:t>Sídlo:</w:t>
      </w:r>
      <w:r>
        <w:rPr>
          <w:rFonts w:ascii="Arial" w:hAnsi="Arial"/>
          <w:sz w:val="20"/>
        </w:rPr>
        <w:tab/>
        <w:t>Vyšehradská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57/2077</w:t>
      </w:r>
    </w:p>
    <w:p w:rsidR="001D2975" w:rsidRDefault="00BB5888">
      <w:pPr>
        <w:tabs>
          <w:tab w:val="left" w:pos="2939"/>
        </w:tabs>
        <w:spacing w:before="61"/>
        <w:ind w:left="1096"/>
        <w:rPr>
          <w:rFonts w:ascii="Arial" w:hAnsi="Arial"/>
          <w:sz w:val="20"/>
        </w:rPr>
      </w:pPr>
      <w:r>
        <w:rPr>
          <w:rFonts w:ascii="Arial" w:hAnsi="Arial"/>
          <w:sz w:val="20"/>
        </w:rPr>
        <w:t>IČO:</w:t>
      </w:r>
      <w:r>
        <w:rPr>
          <w:rFonts w:ascii="Arial" w:hAnsi="Arial"/>
          <w:sz w:val="20"/>
        </w:rPr>
        <w:tab/>
        <w:t>70883858</w:t>
      </w:r>
    </w:p>
    <w:p w:rsidR="001D2975" w:rsidRDefault="00BB5888">
      <w:pPr>
        <w:tabs>
          <w:tab w:val="left" w:pos="2939"/>
        </w:tabs>
        <w:spacing w:before="58"/>
        <w:ind w:left="1096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</w:t>
      </w:r>
      <w:r>
        <w:rPr>
          <w:rFonts w:ascii="Arial" w:hAnsi="Arial"/>
          <w:sz w:val="20"/>
        </w:rPr>
        <w:tab/>
        <w:t>CZ70883858</w:t>
      </w:r>
    </w:p>
    <w:p w:rsidR="001D2975" w:rsidRDefault="00BB5888">
      <w:pPr>
        <w:tabs>
          <w:tab w:val="left" w:pos="2939"/>
        </w:tabs>
        <w:spacing w:before="61" w:line="302" w:lineRule="auto"/>
        <w:ind w:left="1096" w:right="1177"/>
        <w:rPr>
          <w:rFonts w:ascii="Arial" w:hAnsi="Arial"/>
          <w:sz w:val="20"/>
        </w:rPr>
      </w:pPr>
      <w:r>
        <w:rPr>
          <w:rFonts w:ascii="Arial" w:hAnsi="Arial"/>
          <w:sz w:val="20"/>
        </w:rPr>
        <w:t>Zapsán:</w:t>
      </w:r>
      <w:r>
        <w:rPr>
          <w:rFonts w:ascii="Arial" w:hAnsi="Arial"/>
          <w:sz w:val="20"/>
        </w:rPr>
        <w:tab/>
        <w:t>v obchodním rejstříku vedeném Městským soudem v Praze, oddíl Pr, vložka 63 Bankovní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spojení:</w:t>
      </w:r>
      <w:r>
        <w:rPr>
          <w:rFonts w:ascii="Arial" w:hAnsi="Arial"/>
          <w:sz w:val="20"/>
        </w:rPr>
        <w:tab/>
      </w:r>
      <w:r w:rsidR="00174093">
        <w:rPr>
          <w:rFonts w:ascii="Arial" w:hAnsi="Arial"/>
          <w:sz w:val="20"/>
        </w:rPr>
        <w:t>xxxxxxx</w:t>
      </w:r>
    </w:p>
    <w:p w:rsidR="001D2975" w:rsidRDefault="00BB5888">
      <w:pPr>
        <w:tabs>
          <w:tab w:val="left" w:pos="2939"/>
        </w:tabs>
        <w:spacing w:before="1"/>
        <w:ind w:left="1096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účtu:</w:t>
      </w:r>
      <w:r>
        <w:rPr>
          <w:rFonts w:ascii="Arial" w:hAnsi="Arial"/>
          <w:sz w:val="20"/>
        </w:rPr>
        <w:tab/>
      </w:r>
      <w:r w:rsidR="00174093">
        <w:rPr>
          <w:rFonts w:ascii="Arial" w:hAnsi="Arial"/>
          <w:sz w:val="20"/>
        </w:rPr>
        <w:t>xxxxxxxxx</w:t>
      </w:r>
    </w:p>
    <w:p w:rsidR="00174093" w:rsidRDefault="00BB5888">
      <w:pPr>
        <w:tabs>
          <w:tab w:val="left" w:pos="2939"/>
        </w:tabs>
        <w:spacing w:before="60" w:line="300" w:lineRule="auto"/>
        <w:ind w:left="1096" w:right="6373"/>
      </w:pPr>
      <w:r>
        <w:rPr>
          <w:rFonts w:ascii="Arial" w:hAnsi="Arial"/>
          <w:sz w:val="20"/>
        </w:rPr>
        <w:t>E-mail:</w:t>
      </w:r>
      <w:r>
        <w:rPr>
          <w:rFonts w:ascii="Arial" w:hAnsi="Arial"/>
          <w:sz w:val="20"/>
        </w:rPr>
        <w:tab/>
      </w:r>
      <w:r w:rsidR="00174093">
        <w:t>xxxxx</w:t>
      </w:r>
    </w:p>
    <w:p w:rsidR="001D2975" w:rsidRDefault="00BB5888">
      <w:pPr>
        <w:tabs>
          <w:tab w:val="left" w:pos="2939"/>
        </w:tabs>
        <w:spacing w:before="60" w:line="300" w:lineRule="auto"/>
        <w:ind w:left="1096" w:right="6373"/>
        <w:rPr>
          <w:rFonts w:ascii="Arial" w:hAnsi="Arial"/>
          <w:sz w:val="20"/>
        </w:rPr>
      </w:pPr>
      <w:r>
        <w:rPr>
          <w:rFonts w:ascii="Arial" w:hAnsi="Arial"/>
          <w:sz w:val="20"/>
        </w:rPr>
        <w:t>(dále také jen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„</w:t>
      </w:r>
      <w:r>
        <w:rPr>
          <w:rFonts w:ascii="Arial" w:hAnsi="Arial"/>
          <w:b/>
          <w:i/>
          <w:sz w:val="20"/>
        </w:rPr>
        <w:t>Nabyvatel</w:t>
      </w:r>
      <w:r>
        <w:rPr>
          <w:rFonts w:ascii="Arial" w:hAnsi="Arial"/>
          <w:sz w:val="20"/>
        </w:rPr>
        <w:t>“).</w:t>
      </w:r>
    </w:p>
    <w:p w:rsidR="001D2975" w:rsidRDefault="001D2975">
      <w:pPr>
        <w:pStyle w:val="Zkladntext"/>
        <w:rPr>
          <w:rFonts w:ascii="Arial"/>
          <w:sz w:val="22"/>
        </w:rPr>
      </w:pPr>
    </w:p>
    <w:p w:rsidR="001D2975" w:rsidRDefault="001D2975">
      <w:pPr>
        <w:pStyle w:val="Zkladntext"/>
        <w:spacing w:before="9"/>
        <w:rPr>
          <w:rFonts w:ascii="Arial"/>
          <w:sz w:val="28"/>
        </w:rPr>
      </w:pPr>
    </w:p>
    <w:p w:rsidR="001D2975" w:rsidRDefault="00BB5888">
      <w:pPr>
        <w:spacing w:before="1"/>
        <w:ind w:left="1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Čl. 1</w:t>
      </w:r>
    </w:p>
    <w:p w:rsidR="001D2975" w:rsidRDefault="00BB5888">
      <w:pPr>
        <w:spacing w:before="60"/>
        <w:ind w:left="140"/>
        <w:jc w:val="center"/>
        <w:rPr>
          <w:rFonts w:ascii="Arial" w:hAnsi="Arial"/>
          <w:b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Úvodní ustanovení</w:t>
      </w:r>
    </w:p>
    <w:p w:rsidR="001D2975" w:rsidRDefault="001D2975">
      <w:pPr>
        <w:pStyle w:val="Zkladntext"/>
        <w:spacing w:before="4"/>
        <w:rPr>
          <w:rFonts w:ascii="Arial"/>
          <w:b/>
          <w:sz w:val="24"/>
        </w:rPr>
      </w:pPr>
    </w:p>
    <w:p w:rsidR="001D2975" w:rsidRDefault="00BB5888">
      <w:pPr>
        <w:pStyle w:val="Odstavecseseznamem"/>
        <w:numPr>
          <w:ilvl w:val="0"/>
          <w:numId w:val="19"/>
        </w:numPr>
        <w:tabs>
          <w:tab w:val="left" w:pos="1524"/>
        </w:tabs>
        <w:spacing w:before="93"/>
        <w:ind w:right="96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Obsah licenční smlouvy je tvořen ustanoveními této smlouvy a všeobecnými licenčními podmínkami, které tvoří přílohu této smlouvy (dále také jen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„</w:t>
      </w:r>
      <w:r>
        <w:rPr>
          <w:rFonts w:ascii="Arial" w:hAnsi="Arial"/>
          <w:b/>
          <w:i/>
          <w:sz w:val="20"/>
        </w:rPr>
        <w:t>VLP</w:t>
      </w:r>
      <w:r>
        <w:rPr>
          <w:rFonts w:ascii="Arial" w:hAnsi="Arial"/>
          <w:sz w:val="20"/>
        </w:rPr>
        <w:t>“).</w:t>
      </w:r>
    </w:p>
    <w:p w:rsidR="001D2975" w:rsidRDefault="00BB5888">
      <w:pPr>
        <w:pStyle w:val="Odstavecseseznamem"/>
        <w:numPr>
          <w:ilvl w:val="0"/>
          <w:numId w:val="19"/>
        </w:numPr>
        <w:tabs>
          <w:tab w:val="left" w:pos="1524"/>
        </w:tabs>
        <w:spacing w:before="59"/>
        <w:ind w:right="95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Pojmy užívané VLP mají stejný význam v celém textu licenční smlouvy (tj. včetně VLP). Odchylná ujednání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této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smlouvě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(v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textu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tohoto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dokumentu)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mají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před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zněním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VLP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přednost.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Aktuální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verze VLP je dostupná na webové adrese:</w:t>
      </w:r>
      <w:r>
        <w:rPr>
          <w:rFonts w:ascii="Arial" w:hAnsi="Arial"/>
          <w:spacing w:val="-4"/>
          <w:sz w:val="20"/>
        </w:rPr>
        <w:t xml:space="preserve"> </w:t>
      </w:r>
      <w:hyperlink r:id="rId7">
        <w:r>
          <w:rPr>
            <w:rFonts w:ascii="Arial" w:hAnsi="Arial"/>
            <w:sz w:val="20"/>
          </w:rPr>
          <w:t>http://www.ceda.cz/files/vlp_ceda.pdf.</w:t>
        </w:r>
      </w:hyperlink>
    </w:p>
    <w:p w:rsidR="001D2975" w:rsidRDefault="001D2975">
      <w:pPr>
        <w:jc w:val="both"/>
        <w:rPr>
          <w:rFonts w:ascii="Arial" w:hAnsi="Arial"/>
          <w:sz w:val="20"/>
        </w:rPr>
        <w:sectPr w:rsidR="001D2975">
          <w:footerReference w:type="default" r:id="rId8"/>
          <w:type w:val="continuous"/>
          <w:pgSz w:w="11910" w:h="16840"/>
          <w:pgMar w:top="1100" w:right="460" w:bottom="920" w:left="320" w:header="708" w:footer="732" w:gutter="0"/>
          <w:pgNumType w:start="1"/>
          <w:cols w:space="708"/>
        </w:sectPr>
      </w:pPr>
    </w:p>
    <w:p w:rsidR="001D2975" w:rsidRDefault="00BB5888">
      <w:pPr>
        <w:spacing w:before="74"/>
        <w:ind w:left="1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Čl. 2</w:t>
      </w:r>
    </w:p>
    <w:p w:rsidR="001D2975" w:rsidRDefault="00BB5888">
      <w:pPr>
        <w:spacing w:before="60"/>
        <w:ind w:left="139"/>
        <w:jc w:val="center"/>
        <w:rPr>
          <w:rFonts w:ascii="Arial" w:hAnsi="Arial"/>
          <w:b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Předmět smlouvy, rozsah a podmínky licence</w:t>
      </w:r>
    </w:p>
    <w:p w:rsidR="001D2975" w:rsidRDefault="001D2975">
      <w:pPr>
        <w:pStyle w:val="Zkladntext"/>
        <w:spacing w:before="5"/>
        <w:rPr>
          <w:rFonts w:ascii="Arial"/>
          <w:b/>
          <w:sz w:val="22"/>
        </w:rPr>
      </w:pPr>
    </w:p>
    <w:p w:rsidR="001D2975" w:rsidRDefault="00BB5888">
      <w:pPr>
        <w:pStyle w:val="Odstavecseseznamem"/>
        <w:numPr>
          <w:ilvl w:val="0"/>
          <w:numId w:val="18"/>
        </w:numPr>
        <w:tabs>
          <w:tab w:val="left" w:pos="1524"/>
        </w:tabs>
        <w:spacing w:before="93"/>
        <w:ind w:right="95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Poskytovatel licenční smlouvou poskytuje Nabyvateli nevýhradní licenci k Digitální mapě v dále uvedeném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rozsahu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za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dále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uvedených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podmínek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Nabyvatel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zavazuje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zaplatit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Poskytovateli sjednanou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odměnu.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Licence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opravňuje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Nabyvatele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k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poskytnutí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podlicence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k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využití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Digitální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mapy v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dále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uvedeném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rozsahu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výlučně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společnosti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Operátor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ICT,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a.s.,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IČ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02795281,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sídlem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Dělnická 213/12, Praha 7 - Holešovice, 170 00 Praha (dále jen „</w:t>
      </w:r>
      <w:r>
        <w:rPr>
          <w:rFonts w:ascii="Arial" w:hAnsi="Arial"/>
          <w:b/>
          <w:i/>
          <w:sz w:val="20"/>
        </w:rPr>
        <w:t>OICT</w:t>
      </w:r>
      <w:r>
        <w:rPr>
          <w:rFonts w:ascii="Arial" w:hAnsi="Arial"/>
          <w:sz w:val="20"/>
        </w:rPr>
        <w:t>“). Sám Nabyvatel není oprávněn Digitální mapu na základě této licenční smlouvy využívat k jinému účelu než k jejímu poskytnutí OICT.</w:t>
      </w:r>
    </w:p>
    <w:p w:rsidR="001D2975" w:rsidRDefault="001D2975">
      <w:pPr>
        <w:pStyle w:val="Zkladntext"/>
        <w:spacing w:before="6"/>
        <w:rPr>
          <w:rFonts w:ascii="Arial"/>
          <w:sz w:val="30"/>
        </w:rPr>
      </w:pPr>
    </w:p>
    <w:p w:rsidR="001D2975" w:rsidRDefault="00BB5888">
      <w:pPr>
        <w:pStyle w:val="Odstavecseseznamem"/>
        <w:numPr>
          <w:ilvl w:val="0"/>
          <w:numId w:val="18"/>
        </w:numPr>
        <w:tabs>
          <w:tab w:val="left" w:pos="1523"/>
          <w:tab w:val="left" w:pos="1524"/>
        </w:tabs>
        <w:spacing w:after="59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Předmět licence je poskytován v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rozsahu:</w:t>
      </w:r>
    </w:p>
    <w:tbl>
      <w:tblPr>
        <w:tblStyle w:val="TableNormal"/>
        <w:tblW w:w="0" w:type="auto"/>
        <w:tblInd w:w="1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271"/>
        <w:gridCol w:w="5783"/>
      </w:tblGrid>
      <w:tr w:rsidR="001D2975">
        <w:trPr>
          <w:trHeight w:val="534"/>
        </w:trPr>
        <w:tc>
          <w:tcPr>
            <w:tcW w:w="706" w:type="dxa"/>
            <w:shd w:val="clear" w:color="auto" w:fill="D9E1F3"/>
          </w:tcPr>
          <w:p w:rsidR="001D2975" w:rsidRDefault="00BB5888">
            <w:pPr>
              <w:pStyle w:val="TableParagraph"/>
              <w:spacing w:before="16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Volba</w:t>
            </w:r>
          </w:p>
        </w:tc>
        <w:tc>
          <w:tcPr>
            <w:tcW w:w="2271" w:type="dxa"/>
            <w:shd w:val="clear" w:color="auto" w:fill="D9E1F3"/>
          </w:tcPr>
          <w:p w:rsidR="001D2975" w:rsidRDefault="00BB5888">
            <w:pPr>
              <w:pStyle w:val="TableParagraph"/>
              <w:spacing w:before="61"/>
              <w:ind w:left="107" w:right="273"/>
              <w:rPr>
                <w:b/>
                <w:sz w:val="18"/>
              </w:rPr>
            </w:pPr>
            <w:r>
              <w:rPr>
                <w:b/>
                <w:sz w:val="18"/>
              </w:rPr>
              <w:t>Identifikace předmětu licence</w:t>
            </w:r>
          </w:p>
        </w:tc>
        <w:tc>
          <w:tcPr>
            <w:tcW w:w="5783" w:type="dxa"/>
            <w:shd w:val="clear" w:color="auto" w:fill="D9E1F3"/>
          </w:tcPr>
          <w:p w:rsidR="001D2975" w:rsidRDefault="00BB5888">
            <w:pPr>
              <w:pStyle w:val="TableParagraph"/>
              <w:spacing w:before="16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Upřesnění</w:t>
            </w:r>
          </w:p>
        </w:tc>
      </w:tr>
      <w:tr w:rsidR="001D2975">
        <w:trPr>
          <w:trHeight w:val="328"/>
        </w:trPr>
        <w:tc>
          <w:tcPr>
            <w:tcW w:w="706" w:type="dxa"/>
            <w:shd w:val="clear" w:color="auto" w:fill="E7E6E6"/>
          </w:tcPr>
          <w:p w:rsidR="001D2975" w:rsidRDefault="001D2975">
            <w:pPr>
              <w:pStyle w:val="TableParagraph"/>
              <w:spacing w:before="5"/>
              <w:rPr>
                <w:sz w:val="6"/>
              </w:rPr>
            </w:pPr>
          </w:p>
          <w:p w:rsidR="001D2975" w:rsidRDefault="00BB5888">
            <w:pPr>
              <w:pStyle w:val="TableParagraph"/>
              <w:spacing w:line="175" w:lineRule="exact"/>
              <w:ind w:left="263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w:drawing>
                <wp:inline distT="0" distB="0" distL="0" distR="0">
                  <wp:extent cx="111728" cy="11172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1D2975" w:rsidRDefault="00BB5888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Pořízení Digitální mapy</w:t>
            </w:r>
          </w:p>
        </w:tc>
        <w:tc>
          <w:tcPr>
            <w:tcW w:w="5783" w:type="dxa"/>
          </w:tcPr>
          <w:p w:rsidR="001D2975" w:rsidRDefault="00BB5888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Digitální mapy definované v odst. 3, čl. 2 této smlouvy</w:t>
            </w:r>
          </w:p>
        </w:tc>
      </w:tr>
    </w:tbl>
    <w:p w:rsidR="001D2975" w:rsidRDefault="00BB5888">
      <w:pPr>
        <w:spacing w:before="58"/>
        <w:ind w:left="1523" w:right="1095"/>
        <w:rPr>
          <w:rFonts w:ascii="Arial" w:hAnsi="Arial"/>
          <w:sz w:val="16"/>
        </w:rPr>
      </w:pPr>
      <w:r>
        <w:rPr>
          <w:rFonts w:ascii="Arial" w:hAnsi="Arial"/>
          <w:sz w:val="16"/>
        </w:rPr>
        <w:t>Zaškrtnuté  políčko  označuje  volbu  dotčeného  rozsahu  nebo  podmínky.   Je  nutno  vybrat/zaškrtnout   právě  jednu    z nabízených možností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volby.</w:t>
      </w:r>
    </w:p>
    <w:p w:rsidR="001D2975" w:rsidRDefault="001D2975">
      <w:pPr>
        <w:pStyle w:val="Zkladntext"/>
        <w:rPr>
          <w:rFonts w:ascii="Arial"/>
          <w:sz w:val="18"/>
        </w:rPr>
      </w:pPr>
    </w:p>
    <w:p w:rsidR="001D2975" w:rsidRDefault="00BB5888">
      <w:pPr>
        <w:pStyle w:val="Odstavecseseznamem"/>
        <w:numPr>
          <w:ilvl w:val="0"/>
          <w:numId w:val="18"/>
        </w:numPr>
        <w:tabs>
          <w:tab w:val="left" w:pos="1523"/>
          <w:tab w:val="left" w:pos="1524"/>
        </w:tabs>
        <w:spacing w:before="145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Definice rozsahu pořizovaných Digitálních map a podmínek pro poskytnutí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licence</w:t>
      </w:r>
      <w:r>
        <w:rPr>
          <w:rFonts w:ascii="Arial" w:hAnsi="Arial"/>
          <w:position w:val="6"/>
          <w:sz w:val="13"/>
        </w:rPr>
        <w:t>1</w:t>
      </w:r>
      <w:r>
        <w:rPr>
          <w:rFonts w:ascii="Arial" w:hAnsi="Arial"/>
          <w:sz w:val="20"/>
        </w:rPr>
        <w:t>:</w:t>
      </w:r>
    </w:p>
    <w:p w:rsidR="001D2975" w:rsidRDefault="001D2975">
      <w:pPr>
        <w:pStyle w:val="Zkladntext"/>
        <w:spacing w:before="3"/>
        <w:rPr>
          <w:rFonts w:ascii="Arial"/>
          <w:sz w:val="5"/>
        </w:rPr>
      </w:pPr>
    </w:p>
    <w:tbl>
      <w:tblPr>
        <w:tblStyle w:val="TableNormal"/>
        <w:tblW w:w="0" w:type="auto"/>
        <w:tblInd w:w="1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1416"/>
        <w:gridCol w:w="1560"/>
        <w:gridCol w:w="1303"/>
        <w:gridCol w:w="2240"/>
      </w:tblGrid>
      <w:tr w:rsidR="001D2975">
        <w:trPr>
          <w:trHeight w:val="532"/>
        </w:trPr>
        <w:tc>
          <w:tcPr>
            <w:tcW w:w="425" w:type="dxa"/>
            <w:shd w:val="clear" w:color="auto" w:fill="D9E1F3"/>
          </w:tcPr>
          <w:p w:rsidR="001D2975" w:rsidRDefault="00BB5888">
            <w:pPr>
              <w:pStyle w:val="TableParagraph"/>
              <w:spacing w:before="162"/>
              <w:ind w:left="14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Pol.</w:t>
            </w:r>
          </w:p>
        </w:tc>
        <w:tc>
          <w:tcPr>
            <w:tcW w:w="1844" w:type="dxa"/>
            <w:shd w:val="clear" w:color="auto" w:fill="D9E1F3"/>
          </w:tcPr>
          <w:p w:rsidR="001D2975" w:rsidRDefault="00BB5888">
            <w:pPr>
              <w:pStyle w:val="TableParagraph"/>
              <w:spacing w:before="162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Digitální mapa</w:t>
            </w:r>
          </w:p>
        </w:tc>
        <w:tc>
          <w:tcPr>
            <w:tcW w:w="1416" w:type="dxa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32" w:right="713"/>
              <w:rPr>
                <w:b/>
                <w:sz w:val="18"/>
              </w:rPr>
            </w:pPr>
            <w:r>
              <w:rPr>
                <w:b/>
                <w:sz w:val="18"/>
              </w:rPr>
              <w:t>Územní pokrytí</w:t>
            </w:r>
          </w:p>
        </w:tc>
        <w:tc>
          <w:tcPr>
            <w:tcW w:w="1560" w:type="dxa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32" w:right="507"/>
              <w:rPr>
                <w:b/>
                <w:sz w:val="18"/>
              </w:rPr>
            </w:pPr>
            <w:r>
              <w:rPr>
                <w:b/>
                <w:sz w:val="18"/>
              </w:rPr>
              <w:t>Doba trvání licence</w:t>
            </w:r>
          </w:p>
        </w:tc>
        <w:tc>
          <w:tcPr>
            <w:tcW w:w="1303" w:type="dxa"/>
            <w:shd w:val="clear" w:color="auto" w:fill="D9E1F3"/>
          </w:tcPr>
          <w:p w:rsidR="001D2975" w:rsidRDefault="00BB5888">
            <w:pPr>
              <w:pStyle w:val="TableParagraph"/>
              <w:spacing w:before="158"/>
              <w:ind w:left="33"/>
              <w:rPr>
                <w:b/>
                <w:sz w:val="12"/>
              </w:rPr>
            </w:pPr>
            <w:r>
              <w:rPr>
                <w:b/>
                <w:sz w:val="18"/>
              </w:rPr>
              <w:t>Typ licence</w:t>
            </w:r>
            <w:r>
              <w:rPr>
                <w:b/>
                <w:position w:val="6"/>
                <w:sz w:val="12"/>
              </w:rPr>
              <w:t>2</w:t>
            </w:r>
          </w:p>
        </w:tc>
        <w:tc>
          <w:tcPr>
            <w:tcW w:w="2240" w:type="dxa"/>
            <w:shd w:val="clear" w:color="auto" w:fill="D9E1F3"/>
          </w:tcPr>
          <w:p w:rsidR="001D2975" w:rsidRDefault="00BB5888">
            <w:pPr>
              <w:pStyle w:val="TableParagraph"/>
              <w:spacing w:before="162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Množstevní rozsah</w:t>
            </w:r>
          </w:p>
        </w:tc>
      </w:tr>
      <w:tr w:rsidR="001D2975">
        <w:trPr>
          <w:trHeight w:val="328"/>
        </w:trPr>
        <w:tc>
          <w:tcPr>
            <w:tcW w:w="425" w:type="dxa"/>
          </w:tcPr>
          <w:p w:rsidR="001D2975" w:rsidRDefault="00BB5888">
            <w:pPr>
              <w:pStyle w:val="TableParagraph"/>
              <w:spacing w:before="59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844" w:type="dxa"/>
          </w:tcPr>
          <w:p w:rsidR="001D2975" w:rsidRDefault="00BB5888">
            <w:pPr>
              <w:pStyle w:val="TableParagraph"/>
              <w:spacing w:before="55"/>
              <w:ind w:left="107"/>
              <w:rPr>
                <w:b/>
                <w:sz w:val="12"/>
              </w:rPr>
            </w:pPr>
            <w:r>
              <w:rPr>
                <w:b/>
                <w:sz w:val="18"/>
              </w:rPr>
              <w:t>STREETNET</w:t>
            </w:r>
            <w:r>
              <w:rPr>
                <w:b/>
                <w:position w:val="6"/>
                <w:sz w:val="12"/>
              </w:rPr>
              <w:t>CZE</w:t>
            </w:r>
          </w:p>
        </w:tc>
        <w:tc>
          <w:tcPr>
            <w:tcW w:w="1416" w:type="dxa"/>
          </w:tcPr>
          <w:p w:rsidR="001D2975" w:rsidRDefault="00BB5888">
            <w:pPr>
              <w:pStyle w:val="TableParagraph"/>
              <w:spacing w:before="59"/>
              <w:ind w:left="15" w:right="80"/>
              <w:jc w:val="center"/>
              <w:rPr>
                <w:sz w:val="18"/>
              </w:rPr>
            </w:pPr>
            <w:r>
              <w:rPr>
                <w:sz w:val="18"/>
              </w:rPr>
              <w:t>Viz tabulka níže</w:t>
            </w:r>
          </w:p>
        </w:tc>
        <w:tc>
          <w:tcPr>
            <w:tcW w:w="1560" w:type="dxa"/>
          </w:tcPr>
          <w:p w:rsidR="001D2975" w:rsidRDefault="00BB5888">
            <w:pPr>
              <w:pStyle w:val="TableParagraph"/>
              <w:spacing w:before="59"/>
              <w:ind w:left="14" w:right="24"/>
              <w:jc w:val="center"/>
              <w:rPr>
                <w:sz w:val="18"/>
              </w:rPr>
            </w:pPr>
            <w:r>
              <w:rPr>
                <w:sz w:val="18"/>
              </w:rPr>
              <w:t>Na dobu neurčitou</w:t>
            </w:r>
          </w:p>
        </w:tc>
        <w:tc>
          <w:tcPr>
            <w:tcW w:w="1303" w:type="dxa"/>
          </w:tcPr>
          <w:p w:rsidR="001D2975" w:rsidRDefault="00BB5888">
            <w:pPr>
              <w:pStyle w:val="TableParagraph"/>
              <w:spacing w:before="59"/>
              <w:ind w:left="33"/>
              <w:rPr>
                <w:sz w:val="18"/>
              </w:rPr>
            </w:pPr>
            <w:r>
              <w:rPr>
                <w:sz w:val="18"/>
              </w:rPr>
              <w:t>multilicence</w:t>
            </w:r>
          </w:p>
        </w:tc>
        <w:tc>
          <w:tcPr>
            <w:tcW w:w="2240" w:type="dxa"/>
            <w:vMerge w:val="restart"/>
          </w:tcPr>
          <w:p w:rsidR="001D2975" w:rsidRDefault="00BB5888">
            <w:pPr>
              <w:pStyle w:val="TableParagraph"/>
              <w:spacing w:before="59"/>
              <w:ind w:left="35" w:right="304"/>
              <w:rPr>
                <w:sz w:val="18"/>
              </w:rPr>
            </w:pPr>
            <w:r>
              <w:rPr>
                <w:sz w:val="18"/>
              </w:rPr>
              <w:t>neomezené využití Digitálních map v rámci veřejně přístupných</w:t>
            </w:r>
          </w:p>
          <w:p w:rsidR="001D2975" w:rsidRDefault="00BB5888">
            <w:pPr>
              <w:pStyle w:val="TableParagraph"/>
              <w:ind w:left="35" w:right="104"/>
              <w:rPr>
                <w:sz w:val="18"/>
              </w:rPr>
            </w:pPr>
            <w:r>
              <w:rPr>
                <w:sz w:val="18"/>
              </w:rPr>
              <w:t>aplikací OICT, které OICT provozuje vlastním jménem nebo zajišťuje jejich provoz pro organizace zřizované Hlavním městem Prahou</w:t>
            </w:r>
          </w:p>
        </w:tc>
      </w:tr>
      <w:tr w:rsidR="001D2975">
        <w:trPr>
          <w:trHeight w:val="263"/>
        </w:trPr>
        <w:tc>
          <w:tcPr>
            <w:tcW w:w="425" w:type="dxa"/>
            <w:vMerge w:val="restart"/>
          </w:tcPr>
          <w:p w:rsidR="001D2975" w:rsidRDefault="00BB5888">
            <w:pPr>
              <w:pStyle w:val="TableParagraph"/>
              <w:spacing w:before="162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844" w:type="dxa"/>
            <w:tcBorders>
              <w:bottom w:val="nil"/>
            </w:tcBorders>
          </w:tcPr>
          <w:p w:rsidR="001D2975" w:rsidRDefault="00BB5888">
            <w:pPr>
              <w:pStyle w:val="TableParagraph"/>
              <w:spacing w:before="55" w:line="188" w:lineRule="exact"/>
              <w:ind w:left="33"/>
              <w:rPr>
                <w:b/>
                <w:sz w:val="12"/>
              </w:rPr>
            </w:pPr>
            <w:r>
              <w:rPr>
                <w:b/>
                <w:sz w:val="18"/>
              </w:rPr>
              <w:t>STREETNET</w:t>
            </w:r>
            <w:r>
              <w:rPr>
                <w:b/>
                <w:position w:val="6"/>
                <w:sz w:val="12"/>
              </w:rPr>
              <w:t>CZE</w:t>
            </w:r>
          </w:p>
        </w:tc>
        <w:tc>
          <w:tcPr>
            <w:tcW w:w="1416" w:type="dxa"/>
            <w:tcBorders>
              <w:bottom w:val="nil"/>
            </w:tcBorders>
          </w:tcPr>
          <w:p w:rsidR="001D2975" w:rsidRDefault="00BB5888">
            <w:pPr>
              <w:pStyle w:val="TableParagraph"/>
              <w:spacing w:before="59" w:line="185" w:lineRule="exact"/>
              <w:ind w:left="15" w:right="80"/>
              <w:jc w:val="center"/>
              <w:rPr>
                <w:sz w:val="18"/>
              </w:rPr>
            </w:pPr>
            <w:r>
              <w:rPr>
                <w:sz w:val="18"/>
              </w:rPr>
              <w:t>Viz tabulka níže</w:t>
            </w:r>
          </w:p>
        </w:tc>
        <w:tc>
          <w:tcPr>
            <w:tcW w:w="1560" w:type="dxa"/>
            <w:tcBorders>
              <w:bottom w:val="nil"/>
            </w:tcBorders>
          </w:tcPr>
          <w:p w:rsidR="001D2975" w:rsidRDefault="00BB5888">
            <w:pPr>
              <w:pStyle w:val="TableParagraph"/>
              <w:spacing w:before="59" w:line="185" w:lineRule="exact"/>
              <w:ind w:left="14" w:right="24"/>
              <w:jc w:val="center"/>
              <w:rPr>
                <w:sz w:val="18"/>
              </w:rPr>
            </w:pPr>
            <w:r>
              <w:rPr>
                <w:sz w:val="18"/>
              </w:rPr>
              <w:t>Na dobu neurčitou</w:t>
            </w:r>
          </w:p>
        </w:tc>
        <w:tc>
          <w:tcPr>
            <w:tcW w:w="1303" w:type="dxa"/>
            <w:tcBorders>
              <w:bottom w:val="nil"/>
            </w:tcBorders>
          </w:tcPr>
          <w:p w:rsidR="001D2975" w:rsidRDefault="00BB5888">
            <w:pPr>
              <w:pStyle w:val="TableParagraph"/>
              <w:spacing w:before="59" w:line="185" w:lineRule="exact"/>
              <w:ind w:left="33"/>
              <w:rPr>
                <w:sz w:val="18"/>
              </w:rPr>
            </w:pPr>
            <w:r>
              <w:rPr>
                <w:sz w:val="18"/>
              </w:rPr>
              <w:t>multilicence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1D2975" w:rsidRDefault="001D2975">
            <w:pPr>
              <w:rPr>
                <w:sz w:val="2"/>
                <w:szCs w:val="2"/>
              </w:rPr>
            </w:pPr>
          </w:p>
        </w:tc>
      </w:tr>
      <w:tr w:rsidR="001D2975">
        <w:trPr>
          <w:trHeight w:val="258"/>
        </w:trPr>
        <w:tc>
          <w:tcPr>
            <w:tcW w:w="425" w:type="dxa"/>
            <w:vMerge/>
            <w:tcBorders>
              <w:top w:val="nil"/>
            </w:tcBorders>
          </w:tcPr>
          <w:p w:rsidR="001D2975" w:rsidRDefault="001D297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D2975" w:rsidRDefault="00BB5888">
            <w:pPr>
              <w:pStyle w:val="TableParagraph"/>
              <w:spacing w:line="199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TMC link</w:t>
            </w:r>
          </w:p>
        </w:tc>
        <w:tc>
          <w:tcPr>
            <w:tcW w:w="1416" w:type="dxa"/>
            <w:tcBorders>
              <w:top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1D2975" w:rsidRDefault="001D2975">
            <w:pPr>
              <w:rPr>
                <w:sz w:val="2"/>
                <w:szCs w:val="2"/>
              </w:rPr>
            </w:pPr>
          </w:p>
        </w:tc>
      </w:tr>
      <w:tr w:rsidR="001D2975">
        <w:trPr>
          <w:trHeight w:val="264"/>
        </w:trPr>
        <w:tc>
          <w:tcPr>
            <w:tcW w:w="425" w:type="dxa"/>
            <w:tcBorders>
              <w:bottom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1D2975" w:rsidRDefault="00BB5888">
            <w:pPr>
              <w:pStyle w:val="TableParagraph"/>
              <w:spacing w:before="59" w:line="18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nadstavba</w:t>
            </w:r>
          </w:p>
        </w:tc>
        <w:tc>
          <w:tcPr>
            <w:tcW w:w="1416" w:type="dxa"/>
            <w:tcBorders>
              <w:bottom w:val="nil"/>
            </w:tcBorders>
          </w:tcPr>
          <w:p w:rsidR="001D2975" w:rsidRDefault="00BB5888">
            <w:pPr>
              <w:pStyle w:val="TableParagraph"/>
              <w:spacing w:before="59" w:line="186" w:lineRule="exact"/>
              <w:ind w:left="15" w:right="80"/>
              <w:jc w:val="center"/>
              <w:rPr>
                <w:sz w:val="18"/>
              </w:rPr>
            </w:pPr>
            <w:r>
              <w:rPr>
                <w:sz w:val="18"/>
              </w:rPr>
              <w:t>Viz tabulka níže</w:t>
            </w:r>
          </w:p>
        </w:tc>
        <w:tc>
          <w:tcPr>
            <w:tcW w:w="1560" w:type="dxa"/>
            <w:tcBorders>
              <w:bottom w:val="nil"/>
            </w:tcBorders>
          </w:tcPr>
          <w:p w:rsidR="001D2975" w:rsidRDefault="00BB5888">
            <w:pPr>
              <w:pStyle w:val="TableParagraph"/>
              <w:spacing w:before="59" w:line="186" w:lineRule="exact"/>
              <w:ind w:left="14" w:right="24"/>
              <w:jc w:val="center"/>
              <w:rPr>
                <w:sz w:val="18"/>
              </w:rPr>
            </w:pPr>
            <w:r>
              <w:rPr>
                <w:sz w:val="18"/>
              </w:rPr>
              <w:t>Na dobu neurčitou</w:t>
            </w:r>
          </w:p>
        </w:tc>
        <w:tc>
          <w:tcPr>
            <w:tcW w:w="1303" w:type="dxa"/>
            <w:tcBorders>
              <w:bottom w:val="nil"/>
            </w:tcBorders>
          </w:tcPr>
          <w:p w:rsidR="001D2975" w:rsidRDefault="00BB5888">
            <w:pPr>
              <w:pStyle w:val="TableParagraph"/>
              <w:spacing w:before="59" w:line="186" w:lineRule="exact"/>
              <w:ind w:left="33"/>
              <w:rPr>
                <w:sz w:val="18"/>
              </w:rPr>
            </w:pPr>
            <w:r>
              <w:rPr>
                <w:sz w:val="18"/>
              </w:rPr>
              <w:t>multilicence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1D2975" w:rsidRDefault="001D2975">
            <w:pPr>
              <w:rPr>
                <w:sz w:val="2"/>
                <w:szCs w:val="2"/>
              </w:rPr>
            </w:pPr>
          </w:p>
        </w:tc>
      </w:tr>
      <w:tr w:rsidR="001D2975">
        <w:trPr>
          <w:trHeight w:val="197"/>
        </w:trPr>
        <w:tc>
          <w:tcPr>
            <w:tcW w:w="425" w:type="dxa"/>
            <w:tcBorders>
              <w:top w:val="nil"/>
              <w:bottom w:val="nil"/>
            </w:tcBorders>
          </w:tcPr>
          <w:p w:rsidR="001D2975" w:rsidRDefault="00BB5888">
            <w:pPr>
              <w:pStyle w:val="TableParagraph"/>
              <w:spacing w:line="178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D2975" w:rsidRDefault="00BB5888">
            <w:pPr>
              <w:pStyle w:val="TableParagraph"/>
              <w:spacing w:line="178" w:lineRule="exact"/>
              <w:ind w:left="33"/>
              <w:rPr>
                <w:b/>
                <w:sz w:val="12"/>
              </w:rPr>
            </w:pPr>
            <w:r>
              <w:rPr>
                <w:b/>
                <w:sz w:val="18"/>
              </w:rPr>
              <w:t>STREETNET</w:t>
            </w:r>
            <w:r>
              <w:rPr>
                <w:b/>
                <w:position w:val="6"/>
                <w:sz w:val="12"/>
              </w:rPr>
              <w:t>CZE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1D2975" w:rsidRDefault="001D2975">
            <w:pPr>
              <w:rPr>
                <w:sz w:val="2"/>
                <w:szCs w:val="2"/>
              </w:rPr>
            </w:pPr>
          </w:p>
        </w:tc>
      </w:tr>
      <w:tr w:rsidR="001D2975">
        <w:trPr>
          <w:trHeight w:val="258"/>
        </w:trPr>
        <w:tc>
          <w:tcPr>
            <w:tcW w:w="425" w:type="dxa"/>
            <w:tcBorders>
              <w:top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D2975" w:rsidRDefault="00BB5888">
            <w:pPr>
              <w:pStyle w:val="TableParagraph"/>
              <w:spacing w:line="199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NAV</w:t>
            </w:r>
          </w:p>
        </w:tc>
        <w:tc>
          <w:tcPr>
            <w:tcW w:w="1416" w:type="dxa"/>
            <w:tcBorders>
              <w:top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1D2975" w:rsidRDefault="001D2975">
            <w:pPr>
              <w:rPr>
                <w:sz w:val="2"/>
                <w:szCs w:val="2"/>
              </w:rPr>
            </w:pPr>
          </w:p>
        </w:tc>
      </w:tr>
      <w:tr w:rsidR="001D2975">
        <w:trPr>
          <w:trHeight w:val="264"/>
        </w:trPr>
        <w:tc>
          <w:tcPr>
            <w:tcW w:w="425" w:type="dxa"/>
            <w:vMerge w:val="restart"/>
          </w:tcPr>
          <w:p w:rsidR="001D2975" w:rsidRDefault="00BB5888">
            <w:pPr>
              <w:pStyle w:val="TableParagraph"/>
              <w:spacing w:before="162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844" w:type="dxa"/>
            <w:tcBorders>
              <w:bottom w:val="nil"/>
            </w:tcBorders>
          </w:tcPr>
          <w:p w:rsidR="001D2975" w:rsidRDefault="00BB5888">
            <w:pPr>
              <w:pStyle w:val="TableParagraph"/>
              <w:spacing w:before="55" w:line="190" w:lineRule="exact"/>
              <w:ind w:left="33"/>
              <w:rPr>
                <w:b/>
                <w:sz w:val="12"/>
              </w:rPr>
            </w:pPr>
            <w:r>
              <w:rPr>
                <w:b/>
                <w:sz w:val="18"/>
              </w:rPr>
              <w:t>STREETNET</w:t>
            </w:r>
            <w:r>
              <w:rPr>
                <w:b/>
                <w:position w:val="6"/>
                <w:sz w:val="12"/>
              </w:rPr>
              <w:t>CZE</w:t>
            </w:r>
          </w:p>
        </w:tc>
        <w:tc>
          <w:tcPr>
            <w:tcW w:w="1416" w:type="dxa"/>
            <w:tcBorders>
              <w:bottom w:val="nil"/>
            </w:tcBorders>
          </w:tcPr>
          <w:p w:rsidR="001D2975" w:rsidRDefault="00BB5888">
            <w:pPr>
              <w:pStyle w:val="TableParagraph"/>
              <w:spacing w:before="59" w:line="186" w:lineRule="exact"/>
              <w:ind w:left="15" w:right="80"/>
              <w:jc w:val="center"/>
              <w:rPr>
                <w:sz w:val="18"/>
              </w:rPr>
            </w:pPr>
            <w:r>
              <w:rPr>
                <w:sz w:val="18"/>
              </w:rPr>
              <w:t>Viz tabulka níže</w:t>
            </w:r>
          </w:p>
        </w:tc>
        <w:tc>
          <w:tcPr>
            <w:tcW w:w="1560" w:type="dxa"/>
            <w:tcBorders>
              <w:bottom w:val="nil"/>
            </w:tcBorders>
          </w:tcPr>
          <w:p w:rsidR="001D2975" w:rsidRDefault="00BB5888">
            <w:pPr>
              <w:pStyle w:val="TableParagraph"/>
              <w:spacing w:before="59" w:line="186" w:lineRule="exact"/>
              <w:ind w:left="14" w:right="24"/>
              <w:jc w:val="center"/>
              <w:rPr>
                <w:sz w:val="18"/>
              </w:rPr>
            </w:pPr>
            <w:r>
              <w:rPr>
                <w:sz w:val="18"/>
              </w:rPr>
              <w:t>Na dobu neurčitou</w:t>
            </w:r>
          </w:p>
        </w:tc>
        <w:tc>
          <w:tcPr>
            <w:tcW w:w="1303" w:type="dxa"/>
            <w:tcBorders>
              <w:bottom w:val="nil"/>
            </w:tcBorders>
          </w:tcPr>
          <w:p w:rsidR="001D2975" w:rsidRDefault="00BB5888">
            <w:pPr>
              <w:pStyle w:val="TableParagraph"/>
              <w:spacing w:before="59" w:line="186" w:lineRule="exact"/>
              <w:ind w:left="33"/>
              <w:rPr>
                <w:sz w:val="18"/>
              </w:rPr>
            </w:pPr>
            <w:r>
              <w:rPr>
                <w:sz w:val="18"/>
              </w:rPr>
              <w:t>multilicence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1D2975" w:rsidRDefault="001D2975">
            <w:pPr>
              <w:rPr>
                <w:sz w:val="2"/>
                <w:szCs w:val="2"/>
              </w:rPr>
            </w:pPr>
          </w:p>
        </w:tc>
      </w:tr>
      <w:tr w:rsidR="001D2975">
        <w:trPr>
          <w:trHeight w:val="260"/>
        </w:trPr>
        <w:tc>
          <w:tcPr>
            <w:tcW w:w="425" w:type="dxa"/>
            <w:vMerge/>
            <w:tcBorders>
              <w:top w:val="nil"/>
            </w:tcBorders>
          </w:tcPr>
          <w:p w:rsidR="001D2975" w:rsidRDefault="001D297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D2975" w:rsidRDefault="00BB5888">
            <w:pPr>
              <w:pStyle w:val="TableParagraph"/>
              <w:spacing w:line="200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ADR LINK</w:t>
            </w:r>
          </w:p>
        </w:tc>
        <w:tc>
          <w:tcPr>
            <w:tcW w:w="1416" w:type="dxa"/>
            <w:tcBorders>
              <w:top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1D2975" w:rsidRDefault="001D2975">
            <w:pPr>
              <w:rPr>
                <w:sz w:val="2"/>
                <w:szCs w:val="2"/>
              </w:rPr>
            </w:pPr>
          </w:p>
        </w:tc>
      </w:tr>
      <w:tr w:rsidR="001D2975">
        <w:trPr>
          <w:trHeight w:val="263"/>
        </w:trPr>
        <w:tc>
          <w:tcPr>
            <w:tcW w:w="425" w:type="dxa"/>
            <w:vMerge w:val="restart"/>
          </w:tcPr>
          <w:p w:rsidR="001D2975" w:rsidRDefault="00BB5888">
            <w:pPr>
              <w:pStyle w:val="TableParagraph"/>
              <w:spacing w:before="162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844" w:type="dxa"/>
            <w:tcBorders>
              <w:bottom w:val="nil"/>
            </w:tcBorders>
          </w:tcPr>
          <w:p w:rsidR="001D2975" w:rsidRDefault="00BB5888">
            <w:pPr>
              <w:pStyle w:val="TableParagraph"/>
              <w:spacing w:before="55" w:line="189" w:lineRule="exact"/>
              <w:ind w:left="33"/>
              <w:rPr>
                <w:b/>
                <w:sz w:val="12"/>
              </w:rPr>
            </w:pPr>
            <w:r>
              <w:rPr>
                <w:b/>
                <w:sz w:val="18"/>
              </w:rPr>
              <w:t>STREETNET</w:t>
            </w:r>
            <w:r>
              <w:rPr>
                <w:b/>
                <w:position w:val="6"/>
                <w:sz w:val="12"/>
              </w:rPr>
              <w:t>CZE</w:t>
            </w:r>
          </w:p>
        </w:tc>
        <w:tc>
          <w:tcPr>
            <w:tcW w:w="1416" w:type="dxa"/>
            <w:tcBorders>
              <w:bottom w:val="nil"/>
            </w:tcBorders>
          </w:tcPr>
          <w:p w:rsidR="001D2975" w:rsidRDefault="00BB5888">
            <w:pPr>
              <w:pStyle w:val="TableParagraph"/>
              <w:spacing w:before="59" w:line="185" w:lineRule="exact"/>
              <w:ind w:left="15" w:right="80"/>
              <w:jc w:val="center"/>
              <w:rPr>
                <w:sz w:val="18"/>
              </w:rPr>
            </w:pPr>
            <w:r>
              <w:rPr>
                <w:sz w:val="18"/>
              </w:rPr>
              <w:t>Viz tabulka níže</w:t>
            </w:r>
          </w:p>
        </w:tc>
        <w:tc>
          <w:tcPr>
            <w:tcW w:w="1560" w:type="dxa"/>
            <w:tcBorders>
              <w:bottom w:val="nil"/>
            </w:tcBorders>
          </w:tcPr>
          <w:p w:rsidR="001D2975" w:rsidRDefault="00BB5888">
            <w:pPr>
              <w:pStyle w:val="TableParagraph"/>
              <w:spacing w:before="59" w:line="185" w:lineRule="exact"/>
              <w:ind w:left="14" w:right="24"/>
              <w:jc w:val="center"/>
              <w:rPr>
                <w:sz w:val="18"/>
              </w:rPr>
            </w:pPr>
            <w:r>
              <w:rPr>
                <w:sz w:val="18"/>
              </w:rPr>
              <w:t>Na dobu neurčitou</w:t>
            </w:r>
          </w:p>
        </w:tc>
        <w:tc>
          <w:tcPr>
            <w:tcW w:w="1303" w:type="dxa"/>
            <w:tcBorders>
              <w:bottom w:val="nil"/>
            </w:tcBorders>
          </w:tcPr>
          <w:p w:rsidR="001D2975" w:rsidRDefault="00BB5888">
            <w:pPr>
              <w:pStyle w:val="TableParagraph"/>
              <w:spacing w:before="59" w:line="185" w:lineRule="exact"/>
              <w:ind w:left="33"/>
              <w:rPr>
                <w:sz w:val="18"/>
              </w:rPr>
            </w:pPr>
            <w:r>
              <w:rPr>
                <w:sz w:val="18"/>
              </w:rPr>
              <w:t>multilicence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1D2975" w:rsidRDefault="001D2975">
            <w:pPr>
              <w:rPr>
                <w:sz w:val="2"/>
                <w:szCs w:val="2"/>
              </w:rPr>
            </w:pPr>
          </w:p>
        </w:tc>
      </w:tr>
      <w:tr w:rsidR="001D2975">
        <w:trPr>
          <w:trHeight w:val="261"/>
        </w:trPr>
        <w:tc>
          <w:tcPr>
            <w:tcW w:w="425" w:type="dxa"/>
            <w:vMerge/>
            <w:tcBorders>
              <w:top w:val="nil"/>
            </w:tcBorders>
          </w:tcPr>
          <w:p w:rsidR="001D2975" w:rsidRDefault="001D297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D2975" w:rsidRDefault="00BB5888">
            <w:pPr>
              <w:pStyle w:val="TableParagraph"/>
              <w:spacing w:line="199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TOURIST cyklo</w:t>
            </w:r>
          </w:p>
        </w:tc>
        <w:tc>
          <w:tcPr>
            <w:tcW w:w="1416" w:type="dxa"/>
            <w:tcBorders>
              <w:top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1D2975" w:rsidRDefault="001D2975">
            <w:pPr>
              <w:rPr>
                <w:sz w:val="2"/>
                <w:szCs w:val="2"/>
              </w:rPr>
            </w:pPr>
          </w:p>
        </w:tc>
      </w:tr>
      <w:tr w:rsidR="001D2975">
        <w:trPr>
          <w:trHeight w:val="263"/>
        </w:trPr>
        <w:tc>
          <w:tcPr>
            <w:tcW w:w="425" w:type="dxa"/>
            <w:vMerge w:val="restart"/>
          </w:tcPr>
          <w:p w:rsidR="001D2975" w:rsidRDefault="00BB5888">
            <w:pPr>
              <w:pStyle w:val="TableParagraph"/>
              <w:spacing w:before="162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844" w:type="dxa"/>
            <w:tcBorders>
              <w:bottom w:val="nil"/>
            </w:tcBorders>
          </w:tcPr>
          <w:p w:rsidR="001D2975" w:rsidRDefault="00BB5888">
            <w:pPr>
              <w:pStyle w:val="TableParagraph"/>
              <w:spacing w:before="59" w:line="18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ZÁJMOVÉ BODY</w:t>
            </w:r>
          </w:p>
        </w:tc>
        <w:tc>
          <w:tcPr>
            <w:tcW w:w="1416" w:type="dxa"/>
            <w:tcBorders>
              <w:bottom w:val="nil"/>
            </w:tcBorders>
          </w:tcPr>
          <w:p w:rsidR="001D2975" w:rsidRDefault="00BB5888">
            <w:pPr>
              <w:pStyle w:val="TableParagraph"/>
              <w:spacing w:before="59" w:line="185" w:lineRule="exact"/>
              <w:ind w:left="15" w:right="80"/>
              <w:jc w:val="center"/>
              <w:rPr>
                <w:sz w:val="18"/>
              </w:rPr>
            </w:pPr>
            <w:r>
              <w:rPr>
                <w:sz w:val="18"/>
              </w:rPr>
              <w:t>Viz tabulka níže</w:t>
            </w:r>
          </w:p>
        </w:tc>
        <w:tc>
          <w:tcPr>
            <w:tcW w:w="1560" w:type="dxa"/>
            <w:tcBorders>
              <w:bottom w:val="nil"/>
            </w:tcBorders>
          </w:tcPr>
          <w:p w:rsidR="001D2975" w:rsidRDefault="00BB5888">
            <w:pPr>
              <w:pStyle w:val="TableParagraph"/>
              <w:spacing w:before="59" w:line="185" w:lineRule="exact"/>
              <w:ind w:left="14" w:right="24"/>
              <w:jc w:val="center"/>
              <w:rPr>
                <w:sz w:val="18"/>
              </w:rPr>
            </w:pPr>
            <w:r>
              <w:rPr>
                <w:sz w:val="18"/>
              </w:rPr>
              <w:t>Na dobu neurčitou</w:t>
            </w:r>
          </w:p>
        </w:tc>
        <w:tc>
          <w:tcPr>
            <w:tcW w:w="1303" w:type="dxa"/>
            <w:tcBorders>
              <w:bottom w:val="nil"/>
            </w:tcBorders>
          </w:tcPr>
          <w:p w:rsidR="001D2975" w:rsidRDefault="00BB5888">
            <w:pPr>
              <w:pStyle w:val="TableParagraph"/>
              <w:spacing w:before="59" w:line="185" w:lineRule="exact"/>
              <w:ind w:left="33"/>
              <w:rPr>
                <w:sz w:val="18"/>
              </w:rPr>
            </w:pPr>
            <w:r>
              <w:rPr>
                <w:sz w:val="18"/>
              </w:rPr>
              <w:t>multilicence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1D2975" w:rsidRDefault="001D2975">
            <w:pPr>
              <w:rPr>
                <w:sz w:val="2"/>
                <w:szCs w:val="2"/>
              </w:rPr>
            </w:pPr>
          </w:p>
        </w:tc>
      </w:tr>
      <w:tr w:rsidR="001D2975">
        <w:trPr>
          <w:trHeight w:val="258"/>
        </w:trPr>
        <w:tc>
          <w:tcPr>
            <w:tcW w:w="425" w:type="dxa"/>
            <w:vMerge/>
            <w:tcBorders>
              <w:top w:val="nil"/>
            </w:tcBorders>
          </w:tcPr>
          <w:p w:rsidR="001D2975" w:rsidRDefault="001D297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D2975" w:rsidRDefault="00BB5888">
            <w:pPr>
              <w:pStyle w:val="TableParagraph"/>
              <w:spacing w:line="199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(POI CZE)</w:t>
            </w:r>
          </w:p>
        </w:tc>
        <w:tc>
          <w:tcPr>
            <w:tcW w:w="1416" w:type="dxa"/>
            <w:tcBorders>
              <w:top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1D2975" w:rsidRDefault="001D2975">
            <w:pPr>
              <w:rPr>
                <w:sz w:val="2"/>
                <w:szCs w:val="2"/>
              </w:rPr>
            </w:pPr>
          </w:p>
        </w:tc>
      </w:tr>
    </w:tbl>
    <w:p w:rsidR="001D2975" w:rsidRDefault="001D2975">
      <w:pPr>
        <w:pStyle w:val="Zkladntext"/>
        <w:rPr>
          <w:rFonts w:ascii="Arial"/>
          <w:sz w:val="20"/>
        </w:rPr>
      </w:pPr>
    </w:p>
    <w:p w:rsidR="001D2975" w:rsidRDefault="001D2975">
      <w:pPr>
        <w:pStyle w:val="Zkladntext"/>
        <w:rPr>
          <w:rFonts w:ascii="Arial"/>
          <w:sz w:val="20"/>
        </w:rPr>
      </w:pPr>
    </w:p>
    <w:p w:rsidR="001D2975" w:rsidRDefault="001D2975">
      <w:pPr>
        <w:pStyle w:val="Zkladntext"/>
        <w:rPr>
          <w:rFonts w:ascii="Arial"/>
          <w:sz w:val="20"/>
        </w:rPr>
      </w:pPr>
    </w:p>
    <w:p w:rsidR="001D2975" w:rsidRDefault="001D2975">
      <w:pPr>
        <w:pStyle w:val="Zkladntext"/>
        <w:rPr>
          <w:rFonts w:ascii="Arial"/>
          <w:sz w:val="20"/>
        </w:rPr>
      </w:pPr>
    </w:p>
    <w:p w:rsidR="001D2975" w:rsidRDefault="001D2975">
      <w:pPr>
        <w:pStyle w:val="Zkladntext"/>
        <w:rPr>
          <w:rFonts w:ascii="Arial"/>
          <w:sz w:val="20"/>
        </w:rPr>
      </w:pPr>
    </w:p>
    <w:p w:rsidR="001D2975" w:rsidRDefault="001D2975">
      <w:pPr>
        <w:pStyle w:val="Zkladntext"/>
        <w:rPr>
          <w:rFonts w:ascii="Arial"/>
          <w:sz w:val="20"/>
        </w:rPr>
      </w:pPr>
    </w:p>
    <w:p w:rsidR="001D2975" w:rsidRDefault="001D2975">
      <w:pPr>
        <w:pStyle w:val="Zkladntext"/>
        <w:rPr>
          <w:rFonts w:ascii="Arial"/>
          <w:sz w:val="20"/>
        </w:rPr>
      </w:pPr>
    </w:p>
    <w:p w:rsidR="001D2975" w:rsidRDefault="001D2975">
      <w:pPr>
        <w:pStyle w:val="Zkladntext"/>
        <w:rPr>
          <w:rFonts w:ascii="Arial"/>
          <w:sz w:val="20"/>
        </w:rPr>
      </w:pPr>
    </w:p>
    <w:p w:rsidR="001D2975" w:rsidRDefault="001D2975">
      <w:pPr>
        <w:pStyle w:val="Zkladntext"/>
        <w:rPr>
          <w:rFonts w:ascii="Arial"/>
          <w:sz w:val="20"/>
        </w:rPr>
      </w:pPr>
    </w:p>
    <w:p w:rsidR="001D2975" w:rsidRDefault="001D2975">
      <w:pPr>
        <w:pStyle w:val="Zkladntext"/>
        <w:rPr>
          <w:rFonts w:ascii="Arial"/>
          <w:sz w:val="20"/>
        </w:rPr>
      </w:pPr>
    </w:p>
    <w:p w:rsidR="001D2975" w:rsidRDefault="001D2975">
      <w:pPr>
        <w:pStyle w:val="Zkladntext"/>
        <w:rPr>
          <w:rFonts w:ascii="Arial"/>
          <w:sz w:val="20"/>
        </w:rPr>
      </w:pPr>
    </w:p>
    <w:p w:rsidR="001D2975" w:rsidRDefault="001D2975">
      <w:pPr>
        <w:pStyle w:val="Zkladntext"/>
        <w:rPr>
          <w:rFonts w:ascii="Arial"/>
          <w:sz w:val="20"/>
        </w:rPr>
      </w:pPr>
    </w:p>
    <w:p w:rsidR="001D2975" w:rsidRDefault="001D2975">
      <w:pPr>
        <w:pStyle w:val="Zkladntext"/>
        <w:rPr>
          <w:rFonts w:ascii="Arial"/>
          <w:sz w:val="20"/>
        </w:rPr>
      </w:pPr>
    </w:p>
    <w:p w:rsidR="001D2975" w:rsidRDefault="001D2975">
      <w:pPr>
        <w:pStyle w:val="Zkladntext"/>
        <w:rPr>
          <w:rFonts w:ascii="Arial"/>
          <w:sz w:val="20"/>
        </w:rPr>
      </w:pPr>
    </w:p>
    <w:p w:rsidR="001D2975" w:rsidRDefault="001D2975">
      <w:pPr>
        <w:pStyle w:val="Zkladntext"/>
        <w:rPr>
          <w:rFonts w:ascii="Arial"/>
          <w:sz w:val="20"/>
        </w:rPr>
      </w:pPr>
    </w:p>
    <w:p w:rsidR="001D2975" w:rsidRDefault="001D2975">
      <w:pPr>
        <w:pStyle w:val="Zkladntext"/>
        <w:rPr>
          <w:rFonts w:ascii="Arial"/>
          <w:sz w:val="20"/>
        </w:rPr>
      </w:pPr>
    </w:p>
    <w:p w:rsidR="001D2975" w:rsidRDefault="001D2975">
      <w:pPr>
        <w:pStyle w:val="Zkladntext"/>
        <w:rPr>
          <w:rFonts w:ascii="Arial"/>
          <w:sz w:val="20"/>
        </w:rPr>
      </w:pPr>
    </w:p>
    <w:p w:rsidR="001D2975" w:rsidRDefault="001D2975">
      <w:pPr>
        <w:pStyle w:val="Zkladntext"/>
        <w:rPr>
          <w:rFonts w:ascii="Arial"/>
          <w:sz w:val="20"/>
        </w:rPr>
      </w:pPr>
    </w:p>
    <w:p w:rsidR="001D2975" w:rsidRDefault="001D2975">
      <w:pPr>
        <w:pStyle w:val="Zkladntext"/>
        <w:rPr>
          <w:rFonts w:ascii="Arial"/>
          <w:sz w:val="20"/>
        </w:rPr>
      </w:pPr>
    </w:p>
    <w:p w:rsidR="001D2975" w:rsidRDefault="001D2975">
      <w:pPr>
        <w:pStyle w:val="Zkladntext"/>
        <w:rPr>
          <w:rFonts w:ascii="Arial"/>
          <w:sz w:val="20"/>
        </w:rPr>
      </w:pPr>
    </w:p>
    <w:p w:rsidR="001D2975" w:rsidRDefault="00174093">
      <w:pPr>
        <w:pStyle w:val="Zkladntext"/>
        <w:spacing w:before="6"/>
        <w:rPr>
          <w:rFonts w:ascii="Arial"/>
          <w:sz w:val="21"/>
        </w:rPr>
      </w:pPr>
      <w:r>
        <w:pict>
          <v:shape id="_x0000_s2165" style="position:absolute;margin-left:70.8pt;margin-top:14.6pt;width:144.05pt;height:.1pt;z-index:-251658240;mso-wrap-distance-left:0;mso-wrap-distance-right:0;mso-position-horizontal-relative:page" coordorigin="1416,292" coordsize="2881,0" path="m1416,292r2881,e" filled="f" strokeweight=".48pt">
            <v:path arrowok="t"/>
            <w10:wrap type="topAndBottom" anchorx="page"/>
          </v:shape>
        </w:pict>
      </w:r>
    </w:p>
    <w:p w:rsidR="001D2975" w:rsidRDefault="00BB5888">
      <w:pPr>
        <w:spacing w:before="52"/>
        <w:ind w:left="1096" w:right="1095"/>
        <w:rPr>
          <w:rFonts w:ascii="Arial" w:hAnsi="Arial"/>
          <w:sz w:val="16"/>
        </w:rPr>
      </w:pPr>
      <w:r>
        <w:rPr>
          <w:rFonts w:ascii="Arial" w:hAnsi="Arial"/>
          <w:position w:val="6"/>
          <w:sz w:val="10"/>
        </w:rPr>
        <w:t xml:space="preserve">1 </w:t>
      </w:r>
      <w:r>
        <w:rPr>
          <w:rFonts w:ascii="Arial" w:hAnsi="Arial"/>
          <w:sz w:val="16"/>
        </w:rPr>
        <w:t>V případě, že Digitální mapy nejsou pořizovány (jde pouze o jejich aktualizaci) a tabulka není vyplněna, řídí se definice rozsahu Digitálních map původní smlouvou definovanou v čl. 2, odst. 2</w:t>
      </w:r>
    </w:p>
    <w:p w:rsidR="001D2975" w:rsidRDefault="00BB5888">
      <w:pPr>
        <w:spacing w:line="183" w:lineRule="exact"/>
        <w:ind w:left="1096"/>
        <w:rPr>
          <w:rFonts w:ascii="Arial" w:hAnsi="Arial"/>
          <w:sz w:val="16"/>
        </w:rPr>
      </w:pPr>
      <w:r>
        <w:rPr>
          <w:rFonts w:ascii="Arial" w:hAnsi="Arial"/>
          <w:position w:val="6"/>
          <w:sz w:val="10"/>
        </w:rPr>
        <w:t xml:space="preserve">2 </w:t>
      </w:r>
      <w:r>
        <w:rPr>
          <w:rFonts w:ascii="Arial" w:hAnsi="Arial"/>
          <w:sz w:val="16"/>
        </w:rPr>
        <w:t>Vymezení typů licencí je obsaženo v příloze č. 1 – Všeobecných licenčních podmínkách (VLP)</w:t>
      </w:r>
    </w:p>
    <w:p w:rsidR="001D2975" w:rsidRDefault="001D2975">
      <w:pPr>
        <w:spacing w:line="183" w:lineRule="exact"/>
        <w:rPr>
          <w:rFonts w:ascii="Arial" w:hAnsi="Arial"/>
          <w:sz w:val="16"/>
        </w:rPr>
        <w:sectPr w:rsidR="001D2975">
          <w:pgSz w:w="11910" w:h="16840"/>
          <w:pgMar w:top="1040" w:right="460" w:bottom="920" w:left="320" w:header="0" w:footer="732" w:gutter="0"/>
          <w:cols w:space="708"/>
        </w:sectPr>
      </w:pPr>
    </w:p>
    <w:p w:rsidR="001D2975" w:rsidRDefault="001D2975">
      <w:pPr>
        <w:pStyle w:val="Zkladntext"/>
        <w:rPr>
          <w:rFonts w:ascii="Arial"/>
          <w:sz w:val="10"/>
        </w:rPr>
      </w:pPr>
    </w:p>
    <w:tbl>
      <w:tblPr>
        <w:tblStyle w:val="TableNormal"/>
        <w:tblW w:w="0" w:type="auto"/>
        <w:tblInd w:w="1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419"/>
        <w:gridCol w:w="2367"/>
        <w:gridCol w:w="3586"/>
      </w:tblGrid>
      <w:tr w:rsidR="001D2975">
        <w:trPr>
          <w:trHeight w:val="741"/>
        </w:trPr>
        <w:tc>
          <w:tcPr>
            <w:tcW w:w="1274" w:type="dxa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107"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Název organizace</w:t>
            </w:r>
          </w:p>
        </w:tc>
        <w:tc>
          <w:tcPr>
            <w:tcW w:w="1419" w:type="dxa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</w:p>
          <w:p w:rsidR="001D2975" w:rsidRDefault="00BB5888">
            <w:pPr>
              <w:pStyle w:val="TableParagraph"/>
              <w:spacing w:before="2"/>
              <w:ind w:left="108" w:right="591"/>
              <w:rPr>
                <w:b/>
                <w:sz w:val="18"/>
              </w:rPr>
            </w:pPr>
            <w:r>
              <w:rPr>
                <w:b/>
                <w:sz w:val="18"/>
              </w:rPr>
              <w:t>digitální mapy</w:t>
            </w:r>
          </w:p>
        </w:tc>
        <w:tc>
          <w:tcPr>
            <w:tcW w:w="2367" w:type="dxa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108" w:right="768"/>
              <w:rPr>
                <w:b/>
                <w:sz w:val="18"/>
              </w:rPr>
            </w:pPr>
            <w:r>
              <w:rPr>
                <w:b/>
                <w:sz w:val="18"/>
              </w:rPr>
              <w:t>Formát datového souboru</w:t>
            </w:r>
          </w:p>
        </w:tc>
        <w:tc>
          <w:tcPr>
            <w:tcW w:w="3586" w:type="dxa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Rozsah území</w:t>
            </w:r>
          </w:p>
        </w:tc>
      </w:tr>
      <w:tr w:rsidR="001D2975">
        <w:trPr>
          <w:trHeight w:val="1595"/>
        </w:trPr>
        <w:tc>
          <w:tcPr>
            <w:tcW w:w="1274" w:type="dxa"/>
            <w:vMerge w:val="restart"/>
          </w:tcPr>
          <w:p w:rsidR="001D2975" w:rsidRDefault="00BB5888">
            <w:pPr>
              <w:pStyle w:val="TableParagraph"/>
              <w:spacing w:before="59"/>
              <w:ind w:left="107" w:right="426"/>
              <w:rPr>
                <w:sz w:val="18"/>
              </w:rPr>
            </w:pPr>
            <w:r>
              <w:rPr>
                <w:sz w:val="18"/>
              </w:rPr>
              <w:t>Operátor ICT, a.s.</w:t>
            </w:r>
          </w:p>
          <w:p w:rsidR="001D2975" w:rsidRDefault="00BB5888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(OICT)</w:t>
            </w:r>
          </w:p>
        </w:tc>
        <w:tc>
          <w:tcPr>
            <w:tcW w:w="1419" w:type="dxa"/>
          </w:tcPr>
          <w:p w:rsidR="001D2975" w:rsidRDefault="00BB5888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StreetNet CZE</w:t>
            </w:r>
          </w:p>
        </w:tc>
        <w:tc>
          <w:tcPr>
            <w:tcW w:w="2367" w:type="dxa"/>
          </w:tcPr>
          <w:p w:rsidR="001D2975" w:rsidRDefault="00BB5888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ESRI Shapefile</w:t>
            </w:r>
          </w:p>
        </w:tc>
        <w:tc>
          <w:tcPr>
            <w:tcW w:w="3586" w:type="dxa"/>
          </w:tcPr>
          <w:p w:rsidR="001D2975" w:rsidRDefault="00BB5888">
            <w:pPr>
              <w:pStyle w:val="TableParagraph"/>
              <w:spacing w:before="59"/>
              <w:ind w:left="129" w:right="245"/>
              <w:rPr>
                <w:sz w:val="18"/>
              </w:rPr>
            </w:pPr>
            <w:r>
              <w:rPr>
                <w:sz w:val="18"/>
              </w:rPr>
              <w:t>Praha + Středočeský kraj + další okresy (Rokycany, Litoměřice, Louny, Česká</w:t>
            </w:r>
          </w:p>
          <w:p w:rsidR="001D2975" w:rsidRDefault="00BB5888">
            <w:pPr>
              <w:pStyle w:val="TableParagraph"/>
              <w:spacing w:before="1"/>
              <w:ind w:left="129" w:right="375"/>
              <w:rPr>
                <w:sz w:val="18"/>
              </w:rPr>
            </w:pPr>
            <w:r>
              <w:rPr>
                <w:sz w:val="18"/>
              </w:rPr>
              <w:t>Lípa, Havlíčkův Brod, Hradec Králové, Jablonec nad Nisou, Jičín, Liberec,</w:t>
            </w:r>
          </w:p>
          <w:p w:rsidR="001D2975" w:rsidRDefault="00BB5888">
            <w:pPr>
              <w:pStyle w:val="TableParagraph"/>
              <w:ind w:left="129" w:right="615"/>
              <w:rPr>
                <w:sz w:val="18"/>
              </w:rPr>
            </w:pPr>
            <w:r>
              <w:rPr>
                <w:sz w:val="18"/>
              </w:rPr>
              <w:t>Pardubice, Pelhřimov, Písek, Plzeň Sever, Semily, Strakonice, Tábor, Chrudim, Plzeň Jih, Plzeň město)</w:t>
            </w:r>
          </w:p>
        </w:tc>
      </w:tr>
      <w:tr w:rsidR="001D2975">
        <w:trPr>
          <w:trHeight w:val="1569"/>
        </w:trPr>
        <w:tc>
          <w:tcPr>
            <w:tcW w:w="1274" w:type="dxa"/>
            <w:vMerge/>
            <w:tcBorders>
              <w:top w:val="nil"/>
            </w:tcBorders>
          </w:tcPr>
          <w:p w:rsidR="001D2975" w:rsidRDefault="001D29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D2975" w:rsidRDefault="00BB5888">
            <w:pPr>
              <w:pStyle w:val="TableParagraph"/>
              <w:spacing w:before="59"/>
              <w:ind w:left="108" w:right="160"/>
              <w:rPr>
                <w:sz w:val="18"/>
              </w:rPr>
            </w:pPr>
            <w:r>
              <w:rPr>
                <w:sz w:val="18"/>
              </w:rPr>
              <w:t>StreetNetCZE NAV</w:t>
            </w:r>
          </w:p>
        </w:tc>
        <w:tc>
          <w:tcPr>
            <w:tcW w:w="2367" w:type="dxa"/>
          </w:tcPr>
          <w:p w:rsidR="001D2975" w:rsidRDefault="00BB5888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DBF</w:t>
            </w:r>
          </w:p>
        </w:tc>
        <w:tc>
          <w:tcPr>
            <w:tcW w:w="3586" w:type="dxa"/>
          </w:tcPr>
          <w:p w:rsidR="001D2975" w:rsidRDefault="00BB5888">
            <w:pPr>
              <w:pStyle w:val="TableParagraph"/>
              <w:spacing w:before="59"/>
              <w:ind w:left="107" w:right="267"/>
              <w:rPr>
                <w:sz w:val="18"/>
              </w:rPr>
            </w:pPr>
            <w:r>
              <w:rPr>
                <w:sz w:val="18"/>
              </w:rPr>
              <w:t>Praha + Středočeský kraj + další okresy (Rokycany, Litoměřice, Louny, Česká</w:t>
            </w:r>
          </w:p>
          <w:p w:rsidR="001D2975" w:rsidRDefault="00BB5888">
            <w:pPr>
              <w:pStyle w:val="TableParagraph"/>
              <w:spacing w:before="1"/>
              <w:ind w:left="107" w:right="397"/>
              <w:rPr>
                <w:sz w:val="18"/>
              </w:rPr>
            </w:pPr>
            <w:r>
              <w:rPr>
                <w:sz w:val="18"/>
              </w:rPr>
              <w:t>Lípa, Havlíčkův Brod, Hradec Králové, Jablonec nad Nisou, Jičín, Liberec,</w:t>
            </w:r>
          </w:p>
          <w:p w:rsidR="001D2975" w:rsidRDefault="00BB5888">
            <w:pPr>
              <w:pStyle w:val="TableParagraph"/>
              <w:ind w:left="107" w:right="637"/>
              <w:rPr>
                <w:sz w:val="18"/>
              </w:rPr>
            </w:pPr>
            <w:r>
              <w:rPr>
                <w:sz w:val="18"/>
              </w:rPr>
              <w:t>Pardubice, Pelhřimov, Písek, Plzeň Sever, Semily, Strakonice, Tábor, Chrudim, Plzeň Jih, Plzeň město)</w:t>
            </w:r>
          </w:p>
        </w:tc>
      </w:tr>
      <w:tr w:rsidR="001D2975">
        <w:trPr>
          <w:trHeight w:val="741"/>
        </w:trPr>
        <w:tc>
          <w:tcPr>
            <w:tcW w:w="1274" w:type="dxa"/>
            <w:vMerge/>
            <w:tcBorders>
              <w:top w:val="nil"/>
            </w:tcBorders>
          </w:tcPr>
          <w:p w:rsidR="001D2975" w:rsidRDefault="001D29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D2975" w:rsidRDefault="00BB5888">
            <w:pPr>
              <w:pStyle w:val="TableParagraph"/>
              <w:spacing w:before="59"/>
              <w:ind w:left="108" w:right="160"/>
              <w:rPr>
                <w:sz w:val="18"/>
              </w:rPr>
            </w:pPr>
            <w:r>
              <w:rPr>
                <w:sz w:val="18"/>
              </w:rPr>
              <w:t>StreetNetCZE TOURIST</w:t>
            </w:r>
          </w:p>
          <w:p w:rsidR="001D2975" w:rsidRDefault="00BB5888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cyclo</w:t>
            </w:r>
          </w:p>
        </w:tc>
        <w:tc>
          <w:tcPr>
            <w:tcW w:w="2367" w:type="dxa"/>
          </w:tcPr>
          <w:p w:rsidR="001D2975" w:rsidRDefault="00BB5888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DBF</w:t>
            </w:r>
          </w:p>
        </w:tc>
        <w:tc>
          <w:tcPr>
            <w:tcW w:w="3586" w:type="dxa"/>
          </w:tcPr>
          <w:p w:rsidR="001D2975" w:rsidRDefault="00BB5888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Praha + Středočeský kraj</w:t>
            </w:r>
          </w:p>
        </w:tc>
      </w:tr>
      <w:tr w:rsidR="001D2975">
        <w:trPr>
          <w:trHeight w:val="325"/>
        </w:trPr>
        <w:tc>
          <w:tcPr>
            <w:tcW w:w="1274" w:type="dxa"/>
            <w:vMerge/>
            <w:tcBorders>
              <w:top w:val="nil"/>
            </w:tcBorders>
          </w:tcPr>
          <w:p w:rsidR="001D2975" w:rsidRDefault="001D29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D2975" w:rsidRDefault="00BB5888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POI CZE</w:t>
            </w:r>
          </w:p>
        </w:tc>
        <w:tc>
          <w:tcPr>
            <w:tcW w:w="2367" w:type="dxa"/>
          </w:tcPr>
          <w:p w:rsidR="001D2975" w:rsidRDefault="00BB5888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ESRI Shapefile</w:t>
            </w:r>
          </w:p>
        </w:tc>
        <w:tc>
          <w:tcPr>
            <w:tcW w:w="3586" w:type="dxa"/>
          </w:tcPr>
          <w:p w:rsidR="001D2975" w:rsidRDefault="00BB5888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Praha + Středočeský kraj</w:t>
            </w:r>
          </w:p>
        </w:tc>
      </w:tr>
      <w:tr w:rsidR="001D2975">
        <w:trPr>
          <w:trHeight w:val="1569"/>
        </w:trPr>
        <w:tc>
          <w:tcPr>
            <w:tcW w:w="1274" w:type="dxa"/>
            <w:vMerge/>
            <w:tcBorders>
              <w:top w:val="nil"/>
            </w:tcBorders>
          </w:tcPr>
          <w:p w:rsidR="001D2975" w:rsidRDefault="001D29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D2975" w:rsidRDefault="00BB5888">
            <w:pPr>
              <w:pStyle w:val="TableParagraph"/>
              <w:spacing w:before="61"/>
              <w:ind w:left="108" w:right="160"/>
              <w:rPr>
                <w:sz w:val="18"/>
              </w:rPr>
            </w:pPr>
            <w:r>
              <w:rPr>
                <w:sz w:val="18"/>
              </w:rPr>
              <w:t>StreetNetCZE ADR link</w:t>
            </w:r>
          </w:p>
        </w:tc>
        <w:tc>
          <w:tcPr>
            <w:tcW w:w="2367" w:type="dxa"/>
          </w:tcPr>
          <w:p w:rsidR="001D2975" w:rsidRDefault="00BB5888">
            <w:pPr>
              <w:pStyle w:val="TableParagraph"/>
              <w:spacing w:before="61"/>
              <w:ind w:left="108"/>
              <w:rPr>
                <w:sz w:val="18"/>
              </w:rPr>
            </w:pPr>
            <w:r>
              <w:rPr>
                <w:sz w:val="18"/>
              </w:rPr>
              <w:t>ESRI Shapefile</w:t>
            </w:r>
          </w:p>
        </w:tc>
        <w:tc>
          <w:tcPr>
            <w:tcW w:w="3586" w:type="dxa"/>
          </w:tcPr>
          <w:p w:rsidR="001D2975" w:rsidRDefault="00BB5888">
            <w:pPr>
              <w:pStyle w:val="TableParagraph"/>
              <w:spacing w:before="61"/>
              <w:ind w:left="107" w:right="267"/>
              <w:rPr>
                <w:sz w:val="18"/>
              </w:rPr>
            </w:pPr>
            <w:r>
              <w:rPr>
                <w:sz w:val="18"/>
              </w:rPr>
              <w:t>Praha + Středočeský kraj + další okresy (Rokycany, Litoměřice, Louny, Česká</w:t>
            </w:r>
          </w:p>
          <w:p w:rsidR="001D2975" w:rsidRDefault="00BB5888">
            <w:pPr>
              <w:pStyle w:val="TableParagraph"/>
              <w:ind w:left="107" w:right="397"/>
              <w:rPr>
                <w:sz w:val="18"/>
              </w:rPr>
            </w:pPr>
            <w:r>
              <w:rPr>
                <w:sz w:val="18"/>
              </w:rPr>
              <w:t>Lípa, Havlíčkův Brod, Hradec Králové, Jablonec nad Nisou, Jičín, Liberec,</w:t>
            </w:r>
          </w:p>
          <w:p w:rsidR="001D2975" w:rsidRDefault="00BB5888">
            <w:pPr>
              <w:pStyle w:val="TableParagraph"/>
              <w:ind w:left="107" w:right="637"/>
              <w:rPr>
                <w:sz w:val="18"/>
              </w:rPr>
            </w:pPr>
            <w:r>
              <w:rPr>
                <w:sz w:val="18"/>
              </w:rPr>
              <w:t>Pardubice, Pelhřimov, Písek, Plzeň Sever, Semily, Strakonice, Tábor, Chrudim, Plzeň Jih, Plzeň město)</w:t>
            </w:r>
          </w:p>
        </w:tc>
      </w:tr>
      <w:tr w:rsidR="001D2975">
        <w:trPr>
          <w:trHeight w:val="1363"/>
        </w:trPr>
        <w:tc>
          <w:tcPr>
            <w:tcW w:w="1274" w:type="dxa"/>
            <w:vMerge/>
            <w:tcBorders>
              <w:top w:val="nil"/>
            </w:tcBorders>
          </w:tcPr>
          <w:p w:rsidR="001D2975" w:rsidRDefault="001D29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D2975" w:rsidRDefault="00BB5888">
            <w:pPr>
              <w:pStyle w:val="TableParagraph"/>
              <w:spacing w:before="59"/>
              <w:ind w:left="108" w:right="160"/>
              <w:rPr>
                <w:sz w:val="18"/>
              </w:rPr>
            </w:pPr>
            <w:r>
              <w:rPr>
                <w:sz w:val="18"/>
              </w:rPr>
              <w:t>StreetNetCZE TMC link</w:t>
            </w:r>
          </w:p>
        </w:tc>
        <w:tc>
          <w:tcPr>
            <w:tcW w:w="2367" w:type="dxa"/>
          </w:tcPr>
          <w:p w:rsidR="001D2975" w:rsidRDefault="00BB5888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DBF</w:t>
            </w:r>
          </w:p>
        </w:tc>
        <w:tc>
          <w:tcPr>
            <w:tcW w:w="3586" w:type="dxa"/>
          </w:tcPr>
          <w:p w:rsidR="001D2975" w:rsidRDefault="00BB5888">
            <w:pPr>
              <w:pStyle w:val="TableParagraph"/>
              <w:spacing w:before="59"/>
              <w:ind w:left="107" w:right="267"/>
              <w:rPr>
                <w:sz w:val="18"/>
              </w:rPr>
            </w:pPr>
            <w:r>
              <w:rPr>
                <w:sz w:val="18"/>
              </w:rPr>
              <w:t>Praha + Středočeský kraj + další okresy (Rokycany, Litoměřice, Louny, Česká</w:t>
            </w:r>
          </w:p>
          <w:p w:rsidR="001D2975" w:rsidRDefault="00BB5888">
            <w:pPr>
              <w:pStyle w:val="TableParagraph"/>
              <w:spacing w:before="1"/>
              <w:ind w:left="107" w:right="397"/>
              <w:rPr>
                <w:sz w:val="18"/>
              </w:rPr>
            </w:pPr>
            <w:r>
              <w:rPr>
                <w:sz w:val="18"/>
              </w:rPr>
              <w:t>Lípa, Havlíčkův Brod, Hradec Králové, Jablonec nad Nisou, Jičín, Liberec,</w:t>
            </w:r>
          </w:p>
          <w:p w:rsidR="001D2975" w:rsidRDefault="00BB5888">
            <w:pPr>
              <w:pStyle w:val="TableParagraph"/>
              <w:ind w:left="107" w:right="637"/>
              <w:rPr>
                <w:sz w:val="18"/>
              </w:rPr>
            </w:pPr>
            <w:r>
              <w:rPr>
                <w:sz w:val="18"/>
              </w:rPr>
              <w:t>Pardubice, Pelhřimov, Písek, Plzeň Sever, Semily, Strakonice, Tábor,</w:t>
            </w:r>
          </w:p>
        </w:tc>
      </w:tr>
    </w:tbl>
    <w:p w:rsidR="001D2975" w:rsidRDefault="001D2975">
      <w:pPr>
        <w:pStyle w:val="Zkladntext"/>
        <w:spacing w:before="4"/>
        <w:rPr>
          <w:rFonts w:ascii="Arial"/>
          <w:sz w:val="22"/>
        </w:rPr>
      </w:pPr>
    </w:p>
    <w:p w:rsidR="001D2975" w:rsidRDefault="00174093">
      <w:pPr>
        <w:spacing w:before="93"/>
        <w:ind w:left="1523"/>
        <w:rPr>
          <w:rFonts w:ascii="Arial" w:hAnsi="Arial"/>
          <w:sz w:val="20"/>
        </w:rPr>
      </w:pPr>
      <w:r>
        <w:pict>
          <v:group id="_x0000_s2162" style="position:absolute;left:0;text-align:left;margin-left:163.2pt;margin-top:81.7pt;width:18.5pt;height:35.55pt;z-index:-253067264;mso-position-horizontal-relative:page" coordorigin="3264,1634" coordsize="370,7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64" type="#_x0000_t75" style="position:absolute;left:3264;top:1634;width:370;height:351">
              <v:imagedata r:id="rId10" o:title=""/>
            </v:shape>
            <v:shape id="_x0000_s2163" type="#_x0000_t75" style="position:absolute;left:3264;top:1994;width:370;height:351">
              <v:imagedata r:id="rId10" o:title=""/>
            </v:shape>
            <w10:wrap anchorx="page"/>
          </v:group>
        </w:pict>
      </w:r>
      <w:r w:rsidR="00BB5888">
        <w:rPr>
          <w:rFonts w:ascii="Arial" w:hAnsi="Arial"/>
          <w:sz w:val="20"/>
        </w:rPr>
        <w:t>Technické parametry Digitálních map:</w:t>
      </w:r>
    </w:p>
    <w:p w:rsidR="001D2975" w:rsidRDefault="001D2975">
      <w:pPr>
        <w:pStyle w:val="Zkladntext"/>
        <w:spacing w:before="3"/>
        <w:rPr>
          <w:rFonts w:ascii="Arial"/>
          <w:sz w:val="5"/>
        </w:rPr>
      </w:pPr>
    </w:p>
    <w:tbl>
      <w:tblPr>
        <w:tblStyle w:val="TableNormal"/>
        <w:tblW w:w="0" w:type="auto"/>
        <w:tblInd w:w="1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08"/>
        <w:gridCol w:w="209"/>
        <w:gridCol w:w="108"/>
        <w:gridCol w:w="108"/>
        <w:gridCol w:w="271"/>
        <w:gridCol w:w="425"/>
        <w:gridCol w:w="424"/>
        <w:gridCol w:w="424"/>
        <w:gridCol w:w="566"/>
        <w:gridCol w:w="1608"/>
        <w:gridCol w:w="708"/>
        <w:gridCol w:w="852"/>
        <w:gridCol w:w="850"/>
        <w:gridCol w:w="1133"/>
      </w:tblGrid>
      <w:tr w:rsidR="001D2975">
        <w:trPr>
          <w:trHeight w:val="326"/>
        </w:trPr>
        <w:tc>
          <w:tcPr>
            <w:tcW w:w="991" w:type="dxa"/>
            <w:vMerge w:val="restart"/>
            <w:shd w:val="clear" w:color="auto" w:fill="D9E1F3"/>
          </w:tcPr>
          <w:p w:rsidR="001D2975" w:rsidRDefault="00BB5888">
            <w:pPr>
              <w:pStyle w:val="TableParagraph"/>
              <w:spacing w:before="88"/>
              <w:ind w:left="81" w:right="4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Pol. dle tabulky z čl. 3</w:t>
            </w:r>
          </w:p>
        </w:tc>
        <w:tc>
          <w:tcPr>
            <w:tcW w:w="4251" w:type="dxa"/>
            <w:gridSpan w:val="10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1181"/>
              <w:rPr>
                <w:b/>
                <w:sz w:val="18"/>
              </w:rPr>
            </w:pPr>
            <w:r>
              <w:rPr>
                <w:b/>
                <w:sz w:val="18"/>
              </w:rPr>
              <w:t>Formát Digitální mapy</w:t>
            </w:r>
          </w:p>
        </w:tc>
        <w:tc>
          <w:tcPr>
            <w:tcW w:w="2410" w:type="dxa"/>
            <w:gridSpan w:val="3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427"/>
              <w:rPr>
                <w:b/>
                <w:sz w:val="18"/>
              </w:rPr>
            </w:pPr>
            <w:r>
              <w:rPr>
                <w:b/>
                <w:sz w:val="18"/>
              </w:rPr>
              <w:t>Systém souřadnic</w:t>
            </w:r>
          </w:p>
        </w:tc>
        <w:tc>
          <w:tcPr>
            <w:tcW w:w="1133" w:type="dxa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Upřesnění</w:t>
            </w:r>
          </w:p>
        </w:tc>
      </w:tr>
      <w:tr w:rsidR="001D2975">
        <w:trPr>
          <w:trHeight w:val="534"/>
        </w:trPr>
        <w:tc>
          <w:tcPr>
            <w:tcW w:w="991" w:type="dxa"/>
            <w:vMerge/>
            <w:tcBorders>
              <w:top w:val="nil"/>
            </w:tcBorders>
            <w:shd w:val="clear" w:color="auto" w:fill="D9E1F3"/>
          </w:tcPr>
          <w:p w:rsidR="001D2975" w:rsidRDefault="001D297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3"/>
            <w:shd w:val="clear" w:color="auto" w:fill="D9E1F3"/>
          </w:tcPr>
          <w:p w:rsidR="001D2975" w:rsidRDefault="00BB5888">
            <w:pPr>
              <w:pStyle w:val="TableParagraph"/>
              <w:spacing w:before="162"/>
              <w:ind w:left="38"/>
              <w:rPr>
                <w:sz w:val="18"/>
              </w:rPr>
            </w:pPr>
            <w:r>
              <w:rPr>
                <w:sz w:val="18"/>
              </w:rPr>
              <w:t>SHP</w:t>
            </w:r>
          </w:p>
        </w:tc>
        <w:tc>
          <w:tcPr>
            <w:tcW w:w="379" w:type="dxa"/>
            <w:gridSpan w:val="2"/>
            <w:shd w:val="clear" w:color="auto" w:fill="D9E1F3"/>
          </w:tcPr>
          <w:p w:rsidR="001D2975" w:rsidRDefault="00BB5888">
            <w:pPr>
              <w:pStyle w:val="TableParagraph"/>
              <w:spacing w:before="162"/>
              <w:ind w:left="18" w:right="-15"/>
              <w:rPr>
                <w:sz w:val="18"/>
              </w:rPr>
            </w:pPr>
            <w:r>
              <w:rPr>
                <w:sz w:val="18"/>
              </w:rPr>
              <w:t>DBF</w:t>
            </w:r>
          </w:p>
        </w:tc>
        <w:tc>
          <w:tcPr>
            <w:tcW w:w="425" w:type="dxa"/>
            <w:shd w:val="clear" w:color="auto" w:fill="D9E1F3"/>
          </w:tcPr>
          <w:p w:rsidR="001D2975" w:rsidRDefault="00BB5888">
            <w:pPr>
              <w:pStyle w:val="TableParagraph"/>
              <w:spacing w:before="162"/>
              <w:ind w:left="28" w:right="-15"/>
              <w:rPr>
                <w:sz w:val="18"/>
              </w:rPr>
            </w:pPr>
            <w:r>
              <w:rPr>
                <w:sz w:val="18"/>
              </w:rPr>
              <w:t>PNG</w:t>
            </w:r>
          </w:p>
        </w:tc>
        <w:tc>
          <w:tcPr>
            <w:tcW w:w="424" w:type="dxa"/>
            <w:shd w:val="clear" w:color="auto" w:fill="D9E1F3"/>
          </w:tcPr>
          <w:p w:rsidR="001D2975" w:rsidRDefault="00BB5888">
            <w:pPr>
              <w:pStyle w:val="TableParagraph"/>
              <w:spacing w:before="162"/>
              <w:ind w:left="31"/>
              <w:rPr>
                <w:sz w:val="18"/>
              </w:rPr>
            </w:pPr>
            <w:r>
              <w:rPr>
                <w:sz w:val="18"/>
              </w:rPr>
              <w:t>TPK</w:t>
            </w:r>
          </w:p>
        </w:tc>
        <w:tc>
          <w:tcPr>
            <w:tcW w:w="424" w:type="dxa"/>
            <w:shd w:val="clear" w:color="auto" w:fill="D9E1F3"/>
          </w:tcPr>
          <w:p w:rsidR="001D2975" w:rsidRDefault="00BB5888">
            <w:pPr>
              <w:pStyle w:val="TableParagraph"/>
              <w:spacing w:before="162"/>
              <w:ind w:left="49"/>
              <w:rPr>
                <w:sz w:val="18"/>
              </w:rPr>
            </w:pPr>
            <w:r>
              <w:rPr>
                <w:sz w:val="18"/>
              </w:rPr>
              <w:t>PBF</w:t>
            </w:r>
          </w:p>
        </w:tc>
        <w:tc>
          <w:tcPr>
            <w:tcW w:w="566" w:type="dxa"/>
            <w:shd w:val="clear" w:color="auto" w:fill="D9E1F3"/>
          </w:tcPr>
          <w:p w:rsidR="001D2975" w:rsidRDefault="00BB5888">
            <w:pPr>
              <w:pStyle w:val="TableParagraph"/>
              <w:spacing w:before="162"/>
              <w:ind w:left="64"/>
              <w:rPr>
                <w:sz w:val="18"/>
              </w:rPr>
            </w:pPr>
            <w:r>
              <w:rPr>
                <w:sz w:val="18"/>
              </w:rPr>
              <w:t>VTPK</w:t>
            </w:r>
          </w:p>
        </w:tc>
        <w:tc>
          <w:tcPr>
            <w:tcW w:w="1608" w:type="dxa"/>
            <w:shd w:val="clear" w:color="auto" w:fill="D9E1F3"/>
          </w:tcPr>
          <w:p w:rsidR="001D2975" w:rsidRDefault="00BB5888">
            <w:pPr>
              <w:pStyle w:val="TableParagraph"/>
              <w:spacing w:before="162"/>
              <w:ind w:left="653" w:right="634"/>
              <w:jc w:val="center"/>
              <w:rPr>
                <w:sz w:val="18"/>
              </w:rPr>
            </w:pPr>
            <w:r>
              <w:rPr>
                <w:sz w:val="18"/>
              </w:rPr>
              <w:t>jiný</w:t>
            </w:r>
          </w:p>
        </w:tc>
        <w:tc>
          <w:tcPr>
            <w:tcW w:w="708" w:type="dxa"/>
            <w:shd w:val="clear" w:color="auto" w:fill="D9E1F3"/>
          </w:tcPr>
          <w:p w:rsidR="001D2975" w:rsidRDefault="00BB5888">
            <w:pPr>
              <w:pStyle w:val="TableParagraph"/>
              <w:spacing w:before="162"/>
              <w:ind w:left="50"/>
              <w:rPr>
                <w:sz w:val="18"/>
              </w:rPr>
            </w:pPr>
            <w:r>
              <w:rPr>
                <w:sz w:val="18"/>
              </w:rPr>
              <w:t>WGS84</w:t>
            </w:r>
          </w:p>
        </w:tc>
        <w:tc>
          <w:tcPr>
            <w:tcW w:w="852" w:type="dxa"/>
            <w:shd w:val="clear" w:color="auto" w:fill="D9E1F3"/>
          </w:tcPr>
          <w:p w:rsidR="001D2975" w:rsidRDefault="00BB5888">
            <w:pPr>
              <w:pStyle w:val="TableParagraph"/>
              <w:spacing w:before="162"/>
              <w:ind w:left="127"/>
              <w:rPr>
                <w:sz w:val="18"/>
              </w:rPr>
            </w:pPr>
            <w:r>
              <w:rPr>
                <w:sz w:val="18"/>
              </w:rPr>
              <w:t>S-JTSK</w:t>
            </w:r>
          </w:p>
        </w:tc>
        <w:tc>
          <w:tcPr>
            <w:tcW w:w="850" w:type="dxa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81" w:right="28" w:firstLine="168"/>
              <w:rPr>
                <w:sz w:val="18"/>
              </w:rPr>
            </w:pPr>
            <w:r>
              <w:rPr>
                <w:sz w:val="18"/>
              </w:rPr>
              <w:t>Web Mercator</w:t>
            </w:r>
          </w:p>
        </w:tc>
        <w:tc>
          <w:tcPr>
            <w:tcW w:w="1133" w:type="dxa"/>
            <w:shd w:val="clear" w:color="auto" w:fill="D9E1F3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975">
        <w:trPr>
          <w:trHeight w:val="350"/>
        </w:trPr>
        <w:tc>
          <w:tcPr>
            <w:tcW w:w="991" w:type="dxa"/>
          </w:tcPr>
          <w:p w:rsidR="001D2975" w:rsidRDefault="00BB5888">
            <w:pPr>
              <w:pStyle w:val="TableParagraph"/>
              <w:spacing w:before="71"/>
              <w:ind w:right="4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8" w:type="dxa"/>
            <w:tcBorders>
              <w:right w:val="nil"/>
            </w:tcBorders>
            <w:shd w:val="clear" w:color="auto" w:fill="E7E6E6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" w:type="dxa"/>
            <w:tcBorders>
              <w:left w:val="nil"/>
              <w:right w:val="nil"/>
            </w:tcBorders>
          </w:tcPr>
          <w:p w:rsidR="001D2975" w:rsidRDefault="00BB5888">
            <w:pPr>
              <w:pStyle w:val="TableParagraph"/>
              <w:ind w:left="4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3719" cy="219360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19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" w:type="dxa"/>
            <w:tcBorders>
              <w:left w:val="nil"/>
            </w:tcBorders>
            <w:shd w:val="clear" w:color="auto" w:fill="E7E6E6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gridSpan w:val="2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1" w:right="-1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60" style="width:10pt;height:10pt;mso-position-horizontal-relative:char;mso-position-vertical-relative:line" coordsize="200,200">
                  <v:rect id="_x0000_s2161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425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58" style="width:10pt;height:10pt;mso-position-horizontal-relative:char;mso-position-vertical-relative:line" coordsize="200,200">
                  <v:rect id="_x0000_s2159" style="position:absolute;left:7;top:7;width:186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424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56" style="width:10pt;height:10pt;mso-position-horizontal-relative:char;mso-position-vertical-relative:line" coordsize="200,200">
                  <v:rect id="_x0000_s2157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424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54" style="width:10pt;height:10pt;mso-position-horizontal-relative:char;mso-position-vertical-relative:line" coordsize="200,200">
                  <v:rect id="_x0000_s2155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566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8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52" style="width:10pt;height:10pt;mso-position-horizontal-relative:char;mso-position-vertical-relative:line" coordsize="200,200">
                  <v:rect id="_x0000_s2153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1608" w:type="dxa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25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50" style="width:10pt;height:10pt;mso-position-horizontal-relative:char;mso-position-vertical-relative:line" coordsize="200,200">
                  <v:rect id="_x0000_s2151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852" w:type="dxa"/>
            <w:shd w:val="clear" w:color="auto" w:fill="E7E6E6"/>
          </w:tcPr>
          <w:p w:rsidR="001D2975" w:rsidRDefault="001D2975">
            <w:pPr>
              <w:pStyle w:val="TableParagraph"/>
              <w:spacing w:before="5"/>
              <w:rPr>
                <w:sz w:val="6"/>
              </w:rPr>
            </w:pPr>
          </w:p>
          <w:p w:rsidR="001D2975" w:rsidRDefault="00BB5888">
            <w:pPr>
              <w:pStyle w:val="TableParagraph"/>
              <w:spacing w:line="198" w:lineRule="exact"/>
              <w:ind w:left="326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6015" cy="126015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32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48" style="width:10pt;height:10pt;mso-position-horizontal-relative:char;mso-position-vertical-relative:line" coordsize="200,200">
                  <v:rect id="_x0000_s2149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1133" w:type="dxa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975">
        <w:trPr>
          <w:trHeight w:val="350"/>
        </w:trPr>
        <w:tc>
          <w:tcPr>
            <w:tcW w:w="991" w:type="dxa"/>
          </w:tcPr>
          <w:p w:rsidR="001D2975" w:rsidRDefault="00BB5888">
            <w:pPr>
              <w:pStyle w:val="TableParagraph"/>
              <w:spacing w:before="71"/>
              <w:ind w:right="4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25" w:type="dxa"/>
            <w:gridSpan w:val="3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46" style="width:10pt;height:10pt;mso-position-horizontal-relative:char;mso-position-vertical-relative:line" coordsize="200,200">
                  <v:rect id="_x0000_s2147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108" w:type="dxa"/>
            <w:tcBorders>
              <w:right w:val="nil"/>
            </w:tcBorders>
            <w:shd w:val="clear" w:color="auto" w:fill="E7E6E6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44" style="width:10pt;height:10pt;mso-position-horizontal-relative:char;mso-position-vertical-relative:line" coordsize="200,200">
                  <v:rect id="_x0000_s2145" style="position:absolute;left:7;top:7;width:186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424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42" style="width:10pt;height:10pt;mso-position-horizontal-relative:char;mso-position-vertical-relative:line" coordsize="200,200">
                  <v:rect id="_x0000_s2143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424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40" style="width:10pt;height:10pt;mso-position-horizontal-relative:char;mso-position-vertical-relative:line" coordsize="200,200">
                  <v:rect id="_x0000_s2141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566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8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38" style="width:10pt;height:10pt;mso-position-horizontal-relative:char;mso-position-vertical-relative:line" coordsize="200,200">
                  <v:rect id="_x0000_s2139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1608" w:type="dxa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25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36" style="width:10pt;height:10pt;mso-position-horizontal-relative:char;mso-position-vertical-relative:line" coordsize="200,200">
                  <v:rect id="_x0000_s2137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852" w:type="dxa"/>
            <w:shd w:val="clear" w:color="auto" w:fill="E7E6E6"/>
          </w:tcPr>
          <w:p w:rsidR="001D2975" w:rsidRDefault="001D2975">
            <w:pPr>
              <w:pStyle w:val="TableParagraph"/>
              <w:spacing w:before="5"/>
              <w:rPr>
                <w:sz w:val="6"/>
              </w:rPr>
            </w:pPr>
          </w:p>
          <w:p w:rsidR="001D2975" w:rsidRDefault="00BB5888">
            <w:pPr>
              <w:pStyle w:val="TableParagraph"/>
              <w:spacing w:line="198" w:lineRule="exact"/>
              <w:ind w:left="326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6015" cy="12601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32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34" style="width:10pt;height:10pt;mso-position-horizontal-relative:char;mso-position-vertical-relative:line" coordsize="200,200">
                  <v:rect id="_x0000_s2135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1133" w:type="dxa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975">
        <w:trPr>
          <w:trHeight w:val="350"/>
        </w:trPr>
        <w:tc>
          <w:tcPr>
            <w:tcW w:w="991" w:type="dxa"/>
          </w:tcPr>
          <w:p w:rsidR="001D2975" w:rsidRDefault="00BB5888">
            <w:pPr>
              <w:pStyle w:val="TableParagraph"/>
              <w:spacing w:before="71"/>
              <w:ind w:right="4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25" w:type="dxa"/>
            <w:gridSpan w:val="3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32" style="width:10pt;height:10pt;mso-position-horizontal-relative:char;mso-position-vertical-relative:line" coordsize="200,200">
                  <v:rect id="_x0000_s2133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108" w:type="dxa"/>
            <w:tcBorders>
              <w:right w:val="nil"/>
            </w:tcBorders>
            <w:shd w:val="clear" w:color="auto" w:fill="E7E6E6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30" style="width:10pt;height:10pt;mso-position-horizontal-relative:char;mso-position-vertical-relative:line" coordsize="200,200">
                  <v:rect id="_x0000_s2131" style="position:absolute;left:7;top:7;width:186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424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28" style="width:10pt;height:10pt;mso-position-horizontal-relative:char;mso-position-vertical-relative:line" coordsize="200,200">
                  <v:rect id="_x0000_s2129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424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26" style="width:10pt;height:10pt;mso-position-horizontal-relative:char;mso-position-vertical-relative:line" coordsize="200,200">
                  <v:rect id="_x0000_s2127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566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8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24" style="width:10pt;height:10pt;mso-position-horizontal-relative:char;mso-position-vertical-relative:line" coordsize="200,200">
                  <v:rect id="_x0000_s2125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1608" w:type="dxa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25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22" style="width:10pt;height:10pt;mso-position-horizontal-relative:char;mso-position-vertical-relative:line" coordsize="200,200">
                  <v:rect id="_x0000_s2123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852" w:type="dxa"/>
            <w:shd w:val="clear" w:color="auto" w:fill="E7E6E6"/>
          </w:tcPr>
          <w:p w:rsidR="001D2975" w:rsidRDefault="001D2975">
            <w:pPr>
              <w:pStyle w:val="TableParagraph"/>
              <w:spacing w:before="5"/>
              <w:rPr>
                <w:sz w:val="6"/>
              </w:rPr>
            </w:pPr>
          </w:p>
          <w:p w:rsidR="001D2975" w:rsidRDefault="00BB5888">
            <w:pPr>
              <w:pStyle w:val="TableParagraph"/>
              <w:spacing w:line="198" w:lineRule="exact"/>
              <w:ind w:left="326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6015" cy="12601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32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20" style="width:10pt;height:10pt;mso-position-horizontal-relative:char;mso-position-vertical-relative:line" coordsize="200,200">
                  <v:rect id="_x0000_s2121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1133" w:type="dxa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975">
        <w:trPr>
          <w:trHeight w:val="350"/>
        </w:trPr>
        <w:tc>
          <w:tcPr>
            <w:tcW w:w="991" w:type="dxa"/>
          </w:tcPr>
          <w:p w:rsidR="001D2975" w:rsidRDefault="00BB5888">
            <w:pPr>
              <w:pStyle w:val="TableParagraph"/>
              <w:spacing w:before="71"/>
              <w:ind w:right="4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8" w:type="dxa"/>
            <w:tcBorders>
              <w:right w:val="nil"/>
            </w:tcBorders>
            <w:shd w:val="clear" w:color="auto" w:fill="E7E6E6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" w:type="dxa"/>
            <w:tcBorders>
              <w:left w:val="nil"/>
              <w:right w:val="nil"/>
            </w:tcBorders>
          </w:tcPr>
          <w:p w:rsidR="001D2975" w:rsidRDefault="00BB5888">
            <w:pPr>
              <w:pStyle w:val="TableParagraph"/>
              <w:ind w:left="4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3719" cy="219360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19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" w:type="dxa"/>
            <w:tcBorders>
              <w:left w:val="nil"/>
            </w:tcBorders>
            <w:shd w:val="clear" w:color="auto" w:fill="E7E6E6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gridSpan w:val="2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1" w:right="-1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18" style="width:10pt;height:10pt;mso-position-horizontal-relative:char;mso-position-vertical-relative:line" coordsize="200,200">
                  <v:rect id="_x0000_s2119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425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16" style="width:10pt;height:10pt;mso-position-horizontal-relative:char;mso-position-vertical-relative:line" coordsize="200,200">
                  <v:rect id="_x0000_s2117" style="position:absolute;left:7;top:7;width:186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424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14" style="width:10pt;height:10pt;mso-position-horizontal-relative:char;mso-position-vertical-relative:line" coordsize="200,200">
                  <v:rect id="_x0000_s2115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424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12" style="width:10pt;height:10pt;mso-position-horizontal-relative:char;mso-position-vertical-relative:line" coordsize="200,200">
                  <v:rect id="_x0000_s2113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566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8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10" style="width:10pt;height:10pt;mso-position-horizontal-relative:char;mso-position-vertical-relative:line" coordsize="200,200">
                  <v:rect id="_x0000_s2111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1608" w:type="dxa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25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08" style="width:10pt;height:10pt;mso-position-horizontal-relative:char;mso-position-vertical-relative:line" coordsize="200,200">
                  <v:rect id="_x0000_s2109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852" w:type="dxa"/>
            <w:shd w:val="clear" w:color="auto" w:fill="E7E6E6"/>
          </w:tcPr>
          <w:p w:rsidR="001D2975" w:rsidRDefault="001D2975">
            <w:pPr>
              <w:pStyle w:val="TableParagraph"/>
              <w:spacing w:before="5"/>
              <w:rPr>
                <w:sz w:val="6"/>
              </w:rPr>
            </w:pPr>
          </w:p>
          <w:p w:rsidR="001D2975" w:rsidRDefault="00BB5888">
            <w:pPr>
              <w:pStyle w:val="TableParagraph"/>
              <w:spacing w:line="198" w:lineRule="exact"/>
              <w:ind w:left="326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6015" cy="126015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32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06" style="width:10pt;height:10pt;mso-position-horizontal-relative:char;mso-position-vertical-relative:line" coordsize="200,200">
                  <v:rect id="_x0000_s2107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1133" w:type="dxa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975">
        <w:trPr>
          <w:trHeight w:val="350"/>
        </w:trPr>
        <w:tc>
          <w:tcPr>
            <w:tcW w:w="991" w:type="dxa"/>
          </w:tcPr>
          <w:p w:rsidR="001D2975" w:rsidRDefault="00BB5888">
            <w:pPr>
              <w:pStyle w:val="TableParagraph"/>
              <w:spacing w:before="71"/>
              <w:ind w:right="4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8" w:type="dxa"/>
            <w:tcBorders>
              <w:right w:val="nil"/>
            </w:tcBorders>
            <w:shd w:val="clear" w:color="auto" w:fill="E7E6E6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" w:type="dxa"/>
            <w:tcBorders>
              <w:left w:val="nil"/>
              <w:right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" w:type="dxa"/>
            <w:tcBorders>
              <w:left w:val="nil"/>
            </w:tcBorders>
            <w:shd w:val="clear" w:color="auto" w:fill="E7E6E6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" w:type="dxa"/>
            <w:tcBorders>
              <w:right w:val="nil"/>
            </w:tcBorders>
            <w:shd w:val="clear" w:color="auto" w:fill="E7E6E6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04" style="width:10pt;height:10pt;mso-position-horizontal-relative:char;mso-position-vertical-relative:line" coordsize="200,200">
                  <v:rect id="_x0000_s2105" style="position:absolute;left:7;top:7;width:186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424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02" style="width:10pt;height:10pt;mso-position-horizontal-relative:char;mso-position-vertical-relative:line" coordsize="200,200">
                  <v:rect id="_x0000_s2103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424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100" style="width:10pt;height:10pt;mso-position-horizontal-relative:char;mso-position-vertical-relative:line" coordsize="200,200">
                  <v:rect id="_x0000_s2101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566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8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098" style="width:10pt;height:10pt;mso-position-horizontal-relative:char;mso-position-vertical-relative:line" coordsize="200,200">
                  <v:rect id="_x0000_s2099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1608" w:type="dxa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25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096" style="width:10pt;height:10pt;mso-position-horizontal-relative:char;mso-position-vertical-relative:line" coordsize="200,200">
                  <v:rect id="_x0000_s2097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852" w:type="dxa"/>
            <w:shd w:val="clear" w:color="auto" w:fill="E7E6E6"/>
          </w:tcPr>
          <w:p w:rsidR="001D2975" w:rsidRDefault="001D2975">
            <w:pPr>
              <w:pStyle w:val="TableParagraph"/>
              <w:spacing w:before="5"/>
              <w:rPr>
                <w:sz w:val="6"/>
              </w:rPr>
            </w:pPr>
          </w:p>
          <w:p w:rsidR="001D2975" w:rsidRDefault="00BB5888">
            <w:pPr>
              <w:pStyle w:val="TableParagraph"/>
              <w:spacing w:line="198" w:lineRule="exact"/>
              <w:ind w:left="326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6015" cy="126015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E7E6E6"/>
          </w:tcPr>
          <w:p w:rsidR="001D2975" w:rsidRDefault="001D2975">
            <w:pPr>
              <w:pStyle w:val="TableParagraph"/>
              <w:spacing w:before="4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32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094" style="width:10pt;height:10pt;mso-position-horizontal-relative:char;mso-position-vertical-relative:line" coordsize="200,200">
                  <v:rect id="_x0000_s2095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1133" w:type="dxa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2975">
        <w:trPr>
          <w:trHeight w:val="350"/>
        </w:trPr>
        <w:tc>
          <w:tcPr>
            <w:tcW w:w="991" w:type="dxa"/>
          </w:tcPr>
          <w:p w:rsidR="001D2975" w:rsidRDefault="00BB5888">
            <w:pPr>
              <w:pStyle w:val="TableParagraph"/>
              <w:spacing w:before="71"/>
              <w:ind w:right="4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8" w:type="dxa"/>
            <w:tcBorders>
              <w:right w:val="nil"/>
            </w:tcBorders>
            <w:shd w:val="clear" w:color="auto" w:fill="E7E6E6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" w:type="dxa"/>
            <w:tcBorders>
              <w:left w:val="nil"/>
              <w:right w:val="nil"/>
            </w:tcBorders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" w:type="dxa"/>
            <w:tcBorders>
              <w:left w:val="nil"/>
            </w:tcBorders>
            <w:shd w:val="clear" w:color="auto" w:fill="E7E6E6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gridSpan w:val="2"/>
            <w:shd w:val="clear" w:color="auto" w:fill="E7E6E6"/>
          </w:tcPr>
          <w:p w:rsidR="001D2975" w:rsidRDefault="001D2975">
            <w:pPr>
              <w:pStyle w:val="TableParagraph"/>
              <w:spacing w:before="5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1" w:right="-1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092" style="width:10pt;height:10pt;mso-position-horizontal-relative:char;mso-position-vertical-relative:line" coordsize="200,200">
                  <v:rect id="_x0000_s2093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425" w:type="dxa"/>
            <w:shd w:val="clear" w:color="auto" w:fill="E7E6E6"/>
          </w:tcPr>
          <w:p w:rsidR="001D2975" w:rsidRDefault="001D2975">
            <w:pPr>
              <w:pStyle w:val="TableParagraph"/>
              <w:spacing w:before="5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090" style="width:10pt;height:10pt;mso-position-horizontal-relative:char;mso-position-vertical-relative:line" coordsize="200,200">
                  <v:rect id="_x0000_s2091" style="position:absolute;left:7;top:7;width:186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424" w:type="dxa"/>
            <w:shd w:val="clear" w:color="auto" w:fill="E7E6E6"/>
          </w:tcPr>
          <w:p w:rsidR="001D2975" w:rsidRDefault="001D2975">
            <w:pPr>
              <w:pStyle w:val="TableParagraph"/>
              <w:spacing w:before="5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088" style="width:10pt;height:10pt;mso-position-horizontal-relative:char;mso-position-vertical-relative:line" coordsize="200,200">
                  <v:rect id="_x0000_s2089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424" w:type="dxa"/>
            <w:shd w:val="clear" w:color="auto" w:fill="E7E6E6"/>
          </w:tcPr>
          <w:p w:rsidR="001D2975" w:rsidRDefault="001D2975">
            <w:pPr>
              <w:pStyle w:val="TableParagraph"/>
              <w:spacing w:before="5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2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086" style="width:10pt;height:10pt;mso-position-horizontal-relative:char;mso-position-vertical-relative:line" coordsize="200,200">
                  <v:rect id="_x0000_s2087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566" w:type="dxa"/>
            <w:shd w:val="clear" w:color="auto" w:fill="E7E6E6"/>
          </w:tcPr>
          <w:p w:rsidR="001D2975" w:rsidRDefault="001D2975">
            <w:pPr>
              <w:pStyle w:val="TableParagraph"/>
              <w:spacing w:before="5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18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084" style="width:10pt;height:10pt;mso-position-horizontal-relative:char;mso-position-vertical-relative:line" coordsize="200,200">
                  <v:rect id="_x0000_s2085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1608" w:type="dxa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E7E6E6"/>
          </w:tcPr>
          <w:p w:rsidR="001D2975" w:rsidRDefault="001D2975">
            <w:pPr>
              <w:pStyle w:val="TableParagraph"/>
              <w:spacing w:before="5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25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082" style="width:10pt;height:10pt;mso-position-horizontal-relative:char;mso-position-vertical-relative:line" coordsize="200,200">
                  <v:rect id="_x0000_s2083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852" w:type="dxa"/>
            <w:shd w:val="clear" w:color="auto" w:fill="E7E6E6"/>
          </w:tcPr>
          <w:p w:rsidR="001D2975" w:rsidRDefault="001D2975">
            <w:pPr>
              <w:pStyle w:val="TableParagraph"/>
              <w:spacing w:before="5"/>
              <w:rPr>
                <w:sz w:val="6"/>
              </w:rPr>
            </w:pPr>
          </w:p>
          <w:p w:rsidR="001D2975" w:rsidRDefault="00BB5888">
            <w:pPr>
              <w:pStyle w:val="TableParagraph"/>
              <w:spacing w:line="198" w:lineRule="exact"/>
              <w:ind w:left="326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6015" cy="126015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E7E6E6"/>
          </w:tcPr>
          <w:p w:rsidR="001D2975" w:rsidRDefault="001D2975">
            <w:pPr>
              <w:pStyle w:val="TableParagraph"/>
              <w:spacing w:before="5"/>
              <w:rPr>
                <w:sz w:val="6"/>
              </w:rPr>
            </w:pPr>
          </w:p>
          <w:p w:rsidR="001D2975" w:rsidRDefault="00174093">
            <w:pPr>
              <w:pStyle w:val="TableParagraph"/>
              <w:spacing w:line="200" w:lineRule="exact"/>
              <w:ind w:left="32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2080" style="width:10pt;height:10pt;mso-position-horizontal-relative:char;mso-position-vertical-relative:line" coordsize="200,200">
                  <v:rect id="_x0000_s2081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1133" w:type="dxa"/>
          </w:tcPr>
          <w:p w:rsidR="001D2975" w:rsidRDefault="001D29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D2975" w:rsidRDefault="00174093">
      <w:pPr>
        <w:spacing w:before="61"/>
        <w:ind w:left="1569"/>
        <w:rPr>
          <w:rFonts w:ascii="Arial" w:hAnsi="Arial"/>
          <w:sz w:val="16"/>
        </w:rPr>
      </w:pPr>
      <w:r>
        <w:pict>
          <v:group id="_x0000_s2077" style="position:absolute;left:0;text-align:left;margin-left:147.15pt;margin-top:-36.05pt;width:10.7pt;height:35.55pt;z-index:-253066240;mso-position-horizontal-relative:page;mso-position-vertical-relative:text" coordorigin="2943,-721" coordsize="214,711">
            <v:shape id="_x0000_s2079" type="#_x0000_t75" style="position:absolute;left:2942;top:-721;width:214;height:351">
              <v:imagedata r:id="rId13" o:title=""/>
            </v:shape>
            <v:shape id="_x0000_s2078" type="#_x0000_t75" style="position:absolute;left:2942;top:-361;width:214;height:351">
              <v:imagedata r:id="rId14" o:title=""/>
            </v:shape>
            <w10:wrap anchorx="page"/>
          </v:group>
        </w:pict>
      </w:r>
      <w:r w:rsidR="00BB5888">
        <w:rPr>
          <w:noProof/>
          <w:lang w:bidi="ar-SA"/>
        </w:rPr>
        <w:drawing>
          <wp:anchor distT="0" distB="0" distL="0" distR="0" simplePos="0" relativeHeight="250251264" behindDoc="1" locked="0" layoutInCell="1" allowOverlap="1">
            <wp:simplePos x="0" y="0"/>
            <wp:positionH relativeFrom="page">
              <wp:posOffset>2072894</wp:posOffset>
            </wp:positionH>
            <wp:positionV relativeFrom="paragraph">
              <wp:posOffset>-457658</wp:posOffset>
            </wp:positionV>
            <wp:extent cx="236102" cy="223837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02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5888">
        <w:rPr>
          <w:rFonts w:ascii="Arial" w:hAnsi="Arial"/>
          <w:sz w:val="16"/>
        </w:rPr>
        <w:t>Zaškrtnuté políčko označuje volbu dotčeného rozsahu nebo podmínky.</w:t>
      </w:r>
    </w:p>
    <w:p w:rsidR="001D2975" w:rsidRDefault="001D2975">
      <w:pPr>
        <w:rPr>
          <w:rFonts w:ascii="Arial" w:hAnsi="Arial"/>
          <w:sz w:val="16"/>
        </w:rPr>
        <w:sectPr w:rsidR="001D2975">
          <w:pgSz w:w="11910" w:h="16840"/>
          <w:pgMar w:top="1580" w:right="460" w:bottom="920" w:left="320" w:header="0" w:footer="732" w:gutter="0"/>
          <w:cols w:space="708"/>
        </w:sectPr>
      </w:pPr>
    </w:p>
    <w:p w:rsidR="001D2975" w:rsidRDefault="00BB5888" w:rsidP="00BB5888">
      <w:pPr>
        <w:pStyle w:val="Odstavecseseznamem"/>
        <w:numPr>
          <w:ilvl w:val="0"/>
          <w:numId w:val="18"/>
        </w:numPr>
        <w:tabs>
          <w:tab w:val="left" w:pos="1380"/>
        </w:tabs>
        <w:spacing w:before="69"/>
        <w:ind w:left="1379" w:right="956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Licence umožňuje poskytnutí podlicence třetí osobě (OEM, partnerská podlicence) za těchto podmínek:</w:t>
      </w:r>
    </w:p>
    <w:p w:rsidR="001D2975" w:rsidRDefault="001D2975">
      <w:pPr>
        <w:pStyle w:val="Zkladntext"/>
        <w:spacing w:before="4"/>
        <w:rPr>
          <w:rFonts w:ascii="Arial"/>
          <w:sz w:val="5"/>
        </w:rPr>
      </w:pPr>
    </w:p>
    <w:tbl>
      <w:tblPr>
        <w:tblStyle w:val="TableNormal"/>
        <w:tblW w:w="0" w:type="auto"/>
        <w:tblInd w:w="1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61"/>
        <w:gridCol w:w="5891"/>
      </w:tblGrid>
      <w:tr w:rsidR="001D2975">
        <w:trPr>
          <w:trHeight w:val="326"/>
        </w:trPr>
        <w:tc>
          <w:tcPr>
            <w:tcW w:w="708" w:type="dxa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Volba</w:t>
            </w:r>
          </w:p>
        </w:tc>
        <w:tc>
          <w:tcPr>
            <w:tcW w:w="2161" w:type="dxa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Druh podlicence</w:t>
            </w:r>
          </w:p>
        </w:tc>
        <w:tc>
          <w:tcPr>
            <w:tcW w:w="5891" w:type="dxa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Podmínky poskytnutí podlicence</w:t>
            </w:r>
          </w:p>
        </w:tc>
      </w:tr>
      <w:tr w:rsidR="001D2975">
        <w:trPr>
          <w:trHeight w:val="741"/>
        </w:trPr>
        <w:tc>
          <w:tcPr>
            <w:tcW w:w="708" w:type="dxa"/>
            <w:shd w:val="clear" w:color="auto" w:fill="ECECEC"/>
          </w:tcPr>
          <w:p w:rsidR="001D2975" w:rsidRDefault="001D2975">
            <w:pPr>
              <w:pStyle w:val="TableParagraph"/>
              <w:spacing w:before="4"/>
              <w:rPr>
                <w:sz w:val="24"/>
              </w:rPr>
            </w:pPr>
          </w:p>
          <w:p w:rsidR="001D2975" w:rsidRDefault="00BB5888">
            <w:pPr>
              <w:pStyle w:val="TableParagraph"/>
              <w:spacing w:line="176" w:lineRule="exact"/>
              <w:ind w:left="263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w:drawing>
                <wp:inline distT="0" distB="0" distL="0" distR="0">
                  <wp:extent cx="112014" cy="112014"/>
                  <wp:effectExtent l="0" t="0" r="0" b="0"/>
                  <wp:docPr id="2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1D2975" w:rsidRDefault="001D2975">
            <w:pPr>
              <w:pStyle w:val="TableParagraph"/>
              <w:rPr>
                <w:sz w:val="23"/>
              </w:rPr>
            </w:pPr>
          </w:p>
          <w:p w:rsidR="001D2975" w:rsidRDefault="00BB588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Podlicence pro OICT</w:t>
            </w:r>
          </w:p>
        </w:tc>
        <w:tc>
          <w:tcPr>
            <w:tcW w:w="5891" w:type="dxa"/>
          </w:tcPr>
          <w:p w:rsidR="001D2975" w:rsidRDefault="00BB5888">
            <w:pPr>
              <w:pStyle w:val="TableParagraph"/>
              <w:spacing w:before="59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neomezené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využití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Digitálních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rámci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veřejně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přístupných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aplikací OICT, které OICT provozuje vlastním jménem nebo zajišťuje jejich provoz pro organizace zřizované Hlavním městem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Prahou</w:t>
            </w:r>
          </w:p>
        </w:tc>
      </w:tr>
    </w:tbl>
    <w:p w:rsidR="001D2975" w:rsidRDefault="00BB5888">
      <w:pPr>
        <w:spacing w:before="61"/>
        <w:ind w:left="1523"/>
        <w:rPr>
          <w:rFonts w:ascii="Arial" w:hAnsi="Arial"/>
          <w:sz w:val="16"/>
        </w:rPr>
      </w:pPr>
      <w:r>
        <w:rPr>
          <w:rFonts w:ascii="Arial" w:hAnsi="Arial"/>
          <w:sz w:val="16"/>
        </w:rPr>
        <w:t>Zaškrtnuté políčko označuje volbu dotčeného rozsahu nebo podmínky.</w:t>
      </w:r>
    </w:p>
    <w:p w:rsidR="001D2975" w:rsidRDefault="001D2975">
      <w:pPr>
        <w:pStyle w:val="Zkladntext"/>
        <w:rPr>
          <w:rFonts w:ascii="Arial"/>
          <w:sz w:val="18"/>
        </w:rPr>
      </w:pPr>
    </w:p>
    <w:p w:rsidR="001D2975" w:rsidRDefault="001D2975">
      <w:pPr>
        <w:pStyle w:val="Zkladntext"/>
        <w:rPr>
          <w:rFonts w:ascii="Arial"/>
          <w:sz w:val="18"/>
        </w:rPr>
      </w:pPr>
    </w:p>
    <w:p w:rsidR="001D2975" w:rsidRDefault="001D2975">
      <w:pPr>
        <w:pStyle w:val="Zkladntext"/>
        <w:spacing w:before="5"/>
        <w:rPr>
          <w:rFonts w:ascii="Arial"/>
          <w:sz w:val="19"/>
        </w:rPr>
      </w:pPr>
    </w:p>
    <w:p w:rsidR="001D2975" w:rsidRDefault="00BB5888">
      <w:pPr>
        <w:ind w:left="1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Čl. 3</w:t>
      </w:r>
    </w:p>
    <w:p w:rsidR="001D2975" w:rsidRDefault="00BB5888">
      <w:pPr>
        <w:spacing w:before="61"/>
        <w:ind w:left="135"/>
        <w:jc w:val="center"/>
        <w:rPr>
          <w:rFonts w:ascii="Arial" w:hAnsi="Arial"/>
          <w:b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Odměna a platební podmínky</w:t>
      </w:r>
    </w:p>
    <w:p w:rsidR="001D2975" w:rsidRDefault="001D2975">
      <w:pPr>
        <w:pStyle w:val="Zkladntext"/>
        <w:spacing w:before="5"/>
        <w:rPr>
          <w:rFonts w:ascii="Arial"/>
          <w:b/>
          <w:sz w:val="22"/>
        </w:rPr>
      </w:pPr>
    </w:p>
    <w:p w:rsidR="001D2975" w:rsidRDefault="00BB5888">
      <w:pPr>
        <w:pStyle w:val="Odstavecseseznamem"/>
        <w:numPr>
          <w:ilvl w:val="0"/>
          <w:numId w:val="17"/>
        </w:numPr>
        <w:tabs>
          <w:tab w:val="left" w:pos="1457"/>
        </w:tabs>
        <w:spacing w:before="93"/>
        <w:ind w:hanging="361"/>
        <w:rPr>
          <w:rFonts w:ascii="Arial" w:hAnsi="Arial"/>
          <w:sz w:val="20"/>
        </w:rPr>
      </w:pPr>
      <w:r>
        <w:rPr>
          <w:rFonts w:ascii="Arial" w:hAnsi="Arial"/>
          <w:sz w:val="20"/>
        </w:rPr>
        <w:t>Licence je poskytována bezúplatně (výpůjčka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apod.):</w:t>
      </w:r>
    </w:p>
    <w:p w:rsidR="001D2975" w:rsidRDefault="001D2975">
      <w:pPr>
        <w:pStyle w:val="Zkladntext"/>
        <w:spacing w:before="3"/>
        <w:rPr>
          <w:rFonts w:ascii="Arial"/>
          <w:sz w:val="5"/>
        </w:rPr>
      </w:pPr>
    </w:p>
    <w:tbl>
      <w:tblPr>
        <w:tblStyle w:val="TableNormal"/>
        <w:tblW w:w="0" w:type="auto"/>
        <w:tblInd w:w="1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61"/>
        <w:gridCol w:w="5891"/>
      </w:tblGrid>
      <w:tr w:rsidR="001D2975">
        <w:trPr>
          <w:trHeight w:val="326"/>
        </w:trPr>
        <w:tc>
          <w:tcPr>
            <w:tcW w:w="708" w:type="dxa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Volba</w:t>
            </w:r>
          </w:p>
        </w:tc>
        <w:tc>
          <w:tcPr>
            <w:tcW w:w="2161" w:type="dxa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Bezúplatná licence</w:t>
            </w:r>
          </w:p>
        </w:tc>
        <w:tc>
          <w:tcPr>
            <w:tcW w:w="5891" w:type="dxa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Upřesnění</w:t>
            </w:r>
          </w:p>
        </w:tc>
      </w:tr>
      <w:tr w:rsidR="001D2975">
        <w:trPr>
          <w:trHeight w:val="328"/>
        </w:trPr>
        <w:tc>
          <w:tcPr>
            <w:tcW w:w="708" w:type="dxa"/>
            <w:shd w:val="clear" w:color="auto" w:fill="ECECEC"/>
          </w:tcPr>
          <w:p w:rsidR="001D2975" w:rsidRDefault="001D2975">
            <w:pPr>
              <w:pStyle w:val="TableParagraph"/>
              <w:spacing w:before="5"/>
              <w:rPr>
                <w:sz w:val="6"/>
              </w:rPr>
            </w:pPr>
          </w:p>
          <w:p w:rsidR="001D2975" w:rsidRDefault="00BB5888">
            <w:pPr>
              <w:pStyle w:val="TableParagraph"/>
              <w:spacing w:line="175" w:lineRule="exact"/>
              <w:ind w:left="263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w:drawing>
                <wp:inline distT="0" distB="0" distL="0" distR="0">
                  <wp:extent cx="111728" cy="111728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1D2975" w:rsidRDefault="00BB5888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NE</w:t>
            </w:r>
          </w:p>
        </w:tc>
        <w:tc>
          <w:tcPr>
            <w:tcW w:w="5891" w:type="dxa"/>
          </w:tcPr>
          <w:p w:rsidR="001D2975" w:rsidRDefault="001D29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2975" w:rsidRDefault="00BB5888">
      <w:pPr>
        <w:spacing w:before="59"/>
        <w:ind w:left="1523" w:right="821"/>
        <w:rPr>
          <w:rFonts w:ascii="Arial" w:hAnsi="Arial"/>
          <w:sz w:val="16"/>
        </w:rPr>
      </w:pPr>
      <w:r>
        <w:rPr>
          <w:rFonts w:ascii="Arial" w:hAnsi="Arial"/>
          <w:sz w:val="16"/>
        </w:rPr>
        <w:t>Zaškrtnuté políčko označuje volbu dotčeného rozsahu nebo podmínky. Lze vybrat/zaškrtnout pouze jednu z nabízených možností volby.</w:t>
      </w:r>
    </w:p>
    <w:p w:rsidR="001D2975" w:rsidRDefault="001D2975">
      <w:pPr>
        <w:pStyle w:val="Zkladntext"/>
        <w:rPr>
          <w:rFonts w:ascii="Arial"/>
          <w:sz w:val="18"/>
        </w:rPr>
      </w:pPr>
    </w:p>
    <w:p w:rsidR="001D2975" w:rsidRDefault="00BB5888">
      <w:pPr>
        <w:pStyle w:val="Odstavecseseznamem"/>
        <w:numPr>
          <w:ilvl w:val="0"/>
          <w:numId w:val="17"/>
        </w:numPr>
        <w:tabs>
          <w:tab w:val="left" w:pos="1457"/>
        </w:tabs>
        <w:spacing w:before="143" w:after="60"/>
        <w:ind w:right="95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Odměna za poskytnutí licence bude Nabyvatelem uhrazena Poskytovateli na základě daňového dokladu – faktury se splatností 30 dní, která bude vystavena po uzavření smlouvy. Odměna za poskytnutí licence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činí:</w:t>
      </w:r>
    </w:p>
    <w:tbl>
      <w:tblPr>
        <w:tblStyle w:val="TableNormal"/>
        <w:tblW w:w="0" w:type="auto"/>
        <w:tblInd w:w="1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113"/>
        <w:gridCol w:w="2125"/>
        <w:gridCol w:w="2127"/>
        <w:gridCol w:w="1698"/>
      </w:tblGrid>
      <w:tr w:rsidR="001D2975">
        <w:trPr>
          <w:trHeight w:val="534"/>
        </w:trPr>
        <w:tc>
          <w:tcPr>
            <w:tcW w:w="581" w:type="dxa"/>
            <w:shd w:val="clear" w:color="auto" w:fill="D9E1F3"/>
          </w:tcPr>
          <w:p w:rsidR="001D2975" w:rsidRDefault="00BB5888">
            <w:pPr>
              <w:pStyle w:val="TableParagraph"/>
              <w:spacing w:before="164"/>
              <w:ind w:left="89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Pol.</w:t>
            </w:r>
          </w:p>
        </w:tc>
        <w:tc>
          <w:tcPr>
            <w:tcW w:w="2113" w:type="dxa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Název Digitální mapy</w:t>
            </w:r>
          </w:p>
        </w:tc>
        <w:tc>
          <w:tcPr>
            <w:tcW w:w="2125" w:type="dxa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Odměna v Kč bez DPH</w:t>
            </w:r>
          </w:p>
        </w:tc>
        <w:tc>
          <w:tcPr>
            <w:tcW w:w="2127" w:type="dxa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DPH v Kč</w:t>
            </w:r>
          </w:p>
        </w:tc>
        <w:tc>
          <w:tcPr>
            <w:tcW w:w="1698" w:type="dxa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108"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Odměna v Kč včetně DPH</w:t>
            </w:r>
          </w:p>
        </w:tc>
      </w:tr>
      <w:tr w:rsidR="001D2975">
        <w:trPr>
          <w:trHeight w:val="534"/>
        </w:trPr>
        <w:tc>
          <w:tcPr>
            <w:tcW w:w="581" w:type="dxa"/>
          </w:tcPr>
          <w:p w:rsidR="001D2975" w:rsidRDefault="00BB5888">
            <w:pPr>
              <w:pStyle w:val="TableParagraph"/>
              <w:spacing w:before="162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113" w:type="dxa"/>
          </w:tcPr>
          <w:p w:rsidR="001D2975" w:rsidRDefault="00BB5888">
            <w:pPr>
              <w:pStyle w:val="TableParagraph"/>
              <w:spacing w:before="59"/>
              <w:ind w:left="109" w:right="353"/>
              <w:rPr>
                <w:sz w:val="18"/>
              </w:rPr>
            </w:pPr>
            <w:r>
              <w:rPr>
                <w:sz w:val="18"/>
              </w:rPr>
              <w:t>Datové sady celkem viz. odst. 1, čl. 3</w:t>
            </w:r>
          </w:p>
        </w:tc>
        <w:tc>
          <w:tcPr>
            <w:tcW w:w="2125" w:type="dxa"/>
          </w:tcPr>
          <w:p w:rsidR="001D2975" w:rsidRDefault="00BB5888">
            <w:pPr>
              <w:pStyle w:val="TableParagraph"/>
              <w:spacing w:before="162"/>
              <w:ind w:left="107"/>
              <w:rPr>
                <w:sz w:val="18"/>
              </w:rPr>
            </w:pPr>
            <w:r>
              <w:rPr>
                <w:sz w:val="18"/>
              </w:rPr>
              <w:t>799 000</w:t>
            </w:r>
          </w:p>
        </w:tc>
        <w:tc>
          <w:tcPr>
            <w:tcW w:w="2127" w:type="dxa"/>
          </w:tcPr>
          <w:p w:rsidR="001D2975" w:rsidRDefault="00BB5888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z w:val="18"/>
              </w:rPr>
              <w:t>167 790</w:t>
            </w:r>
          </w:p>
        </w:tc>
        <w:tc>
          <w:tcPr>
            <w:tcW w:w="1698" w:type="dxa"/>
          </w:tcPr>
          <w:p w:rsidR="001D2975" w:rsidRDefault="00BB5888">
            <w:pPr>
              <w:pStyle w:val="TableParagraph"/>
              <w:spacing w:before="162"/>
              <w:ind w:left="108"/>
              <w:rPr>
                <w:sz w:val="18"/>
              </w:rPr>
            </w:pPr>
            <w:r>
              <w:rPr>
                <w:sz w:val="18"/>
              </w:rPr>
              <w:t>966 790</w:t>
            </w:r>
          </w:p>
        </w:tc>
      </w:tr>
    </w:tbl>
    <w:p w:rsidR="001D2975" w:rsidRDefault="00BB5888">
      <w:pPr>
        <w:spacing w:before="59"/>
        <w:ind w:left="1523" w:right="821"/>
        <w:rPr>
          <w:rFonts w:ascii="Arial" w:hAnsi="Arial"/>
          <w:sz w:val="20"/>
        </w:rPr>
      </w:pPr>
      <w:r>
        <w:rPr>
          <w:rFonts w:ascii="Arial" w:hAnsi="Arial"/>
          <w:sz w:val="20"/>
        </w:rPr>
        <w:t>Odměna bude dále případně navýšena o cenu za nadstandardní rozsah předání Digitálních map dle odst. 1, čl. 4.</w:t>
      </w:r>
    </w:p>
    <w:p w:rsidR="001D2975" w:rsidRDefault="001D2975">
      <w:pPr>
        <w:pStyle w:val="Zkladntext"/>
        <w:rPr>
          <w:rFonts w:ascii="Arial"/>
          <w:sz w:val="22"/>
        </w:rPr>
      </w:pPr>
    </w:p>
    <w:p w:rsidR="001D2975" w:rsidRDefault="001D2975">
      <w:pPr>
        <w:pStyle w:val="Zkladntext"/>
        <w:rPr>
          <w:rFonts w:ascii="Arial"/>
          <w:sz w:val="22"/>
        </w:rPr>
      </w:pPr>
    </w:p>
    <w:p w:rsidR="001D2975" w:rsidRDefault="00BB5888">
      <w:pPr>
        <w:pStyle w:val="Odstavecseseznamem"/>
        <w:numPr>
          <w:ilvl w:val="0"/>
          <w:numId w:val="17"/>
        </w:numPr>
        <w:tabs>
          <w:tab w:val="left" w:pos="1457"/>
        </w:tabs>
        <w:spacing w:before="134"/>
        <w:ind w:right="96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uvedeným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částkám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bude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připočtena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DPH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ve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výši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dle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platných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právních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předpisů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ke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dni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vystavení faktury.</w:t>
      </w:r>
    </w:p>
    <w:p w:rsidR="001D2975" w:rsidRDefault="001D2975">
      <w:pPr>
        <w:pStyle w:val="Zkladntext"/>
        <w:spacing w:before="6"/>
        <w:rPr>
          <w:rFonts w:ascii="Arial"/>
          <w:sz w:val="30"/>
        </w:rPr>
      </w:pPr>
    </w:p>
    <w:p w:rsidR="001D2975" w:rsidRDefault="00BB5888">
      <w:pPr>
        <w:ind w:left="1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Čl. 4</w:t>
      </w:r>
    </w:p>
    <w:p w:rsidR="001D2975" w:rsidRDefault="00BB5888">
      <w:pPr>
        <w:spacing w:before="58"/>
        <w:ind w:left="139"/>
        <w:jc w:val="center"/>
        <w:rPr>
          <w:rFonts w:ascii="Arial" w:hAnsi="Arial"/>
          <w:b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Předání předmětu licence</w:t>
      </w:r>
    </w:p>
    <w:p w:rsidR="001D2975" w:rsidRDefault="001D2975">
      <w:pPr>
        <w:pStyle w:val="Zkladntext"/>
        <w:spacing w:before="5"/>
        <w:rPr>
          <w:rFonts w:ascii="Arial"/>
          <w:b/>
          <w:sz w:val="22"/>
        </w:rPr>
      </w:pPr>
    </w:p>
    <w:p w:rsidR="001D2975" w:rsidRDefault="00BB5888">
      <w:pPr>
        <w:pStyle w:val="Odstavecseseznamem"/>
        <w:numPr>
          <w:ilvl w:val="0"/>
          <w:numId w:val="16"/>
        </w:numPr>
        <w:tabs>
          <w:tab w:val="left" w:pos="1457"/>
        </w:tabs>
        <w:spacing w:before="93"/>
        <w:ind w:hanging="361"/>
        <w:rPr>
          <w:rFonts w:ascii="Arial" w:hAnsi="Arial"/>
          <w:sz w:val="20"/>
        </w:rPr>
      </w:pPr>
      <w:r>
        <w:rPr>
          <w:rFonts w:ascii="Arial" w:hAnsi="Arial"/>
          <w:sz w:val="20"/>
        </w:rPr>
        <w:t>Poskytovatel předá Nabyvateli předmět licence, resp. aktualizace za těchto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podmínek:</w:t>
      </w:r>
    </w:p>
    <w:p w:rsidR="001D2975" w:rsidRDefault="001D2975">
      <w:pPr>
        <w:pStyle w:val="Zkladntext"/>
        <w:spacing w:before="3"/>
        <w:rPr>
          <w:rFonts w:ascii="Arial"/>
          <w:sz w:val="5"/>
        </w:rPr>
      </w:pPr>
    </w:p>
    <w:tbl>
      <w:tblPr>
        <w:tblStyle w:val="TableNormal"/>
        <w:tblW w:w="0" w:type="auto"/>
        <w:tblInd w:w="1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0"/>
        <w:gridCol w:w="4253"/>
        <w:gridCol w:w="2127"/>
      </w:tblGrid>
      <w:tr w:rsidR="001D2975">
        <w:trPr>
          <w:trHeight w:val="534"/>
        </w:trPr>
        <w:tc>
          <w:tcPr>
            <w:tcW w:w="708" w:type="dxa"/>
            <w:shd w:val="clear" w:color="auto" w:fill="D9E1F3"/>
          </w:tcPr>
          <w:p w:rsidR="001D2975" w:rsidRDefault="00BB5888">
            <w:pPr>
              <w:pStyle w:val="TableParagraph"/>
              <w:spacing w:before="16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Volba</w:t>
            </w:r>
          </w:p>
        </w:tc>
        <w:tc>
          <w:tcPr>
            <w:tcW w:w="1700" w:type="dxa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107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Způsob předání předmětu licence</w:t>
            </w:r>
          </w:p>
        </w:tc>
        <w:tc>
          <w:tcPr>
            <w:tcW w:w="4253" w:type="dxa"/>
            <w:shd w:val="clear" w:color="auto" w:fill="D9E1F3"/>
          </w:tcPr>
          <w:p w:rsidR="001D2975" w:rsidRDefault="00BB5888">
            <w:pPr>
              <w:pStyle w:val="TableParagraph"/>
              <w:spacing w:before="162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Způsob zpřístupnění</w:t>
            </w:r>
          </w:p>
        </w:tc>
        <w:tc>
          <w:tcPr>
            <w:tcW w:w="2127" w:type="dxa"/>
            <w:shd w:val="clear" w:color="auto" w:fill="D9E1F3"/>
          </w:tcPr>
          <w:p w:rsidR="001D2975" w:rsidRDefault="00BB5888">
            <w:pPr>
              <w:pStyle w:val="TableParagraph"/>
              <w:spacing w:before="59"/>
              <w:ind w:left="110"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Poplatek za 1 předání v Kč bez DPH</w:t>
            </w:r>
          </w:p>
        </w:tc>
      </w:tr>
      <w:tr w:rsidR="001D2975">
        <w:trPr>
          <w:trHeight w:val="738"/>
        </w:trPr>
        <w:tc>
          <w:tcPr>
            <w:tcW w:w="708" w:type="dxa"/>
            <w:shd w:val="clear" w:color="auto" w:fill="ECECEC"/>
          </w:tcPr>
          <w:p w:rsidR="001D2975" w:rsidRDefault="001D2975">
            <w:pPr>
              <w:pStyle w:val="TableParagraph"/>
              <w:spacing w:before="3" w:after="1"/>
              <w:rPr>
                <w:sz w:val="24"/>
              </w:rPr>
            </w:pPr>
          </w:p>
          <w:p w:rsidR="001D2975" w:rsidRDefault="00174093">
            <w:pPr>
              <w:pStyle w:val="TableParagraph"/>
              <w:spacing w:line="176" w:lineRule="exact"/>
              <w:ind w:left="262"/>
              <w:rPr>
                <w:sz w:val="17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>
                <v:group id="_x0000_s2075" style="width:8.8pt;height:8.8pt;mso-position-horizontal-relative:char;mso-position-vertical-relative:line" coordsize="176,176">
                  <v:rect id="_x0000_s2076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00" w:type="dxa"/>
          </w:tcPr>
          <w:p w:rsidR="001D2975" w:rsidRDefault="00BB5888">
            <w:pPr>
              <w:pStyle w:val="TableParagraph"/>
              <w:spacing w:before="162"/>
              <w:ind w:left="107" w:right="192"/>
              <w:rPr>
                <w:sz w:val="18"/>
              </w:rPr>
            </w:pPr>
            <w:r>
              <w:rPr>
                <w:sz w:val="18"/>
              </w:rPr>
              <w:t>Zasláním odkazu pro stažení</w:t>
            </w:r>
          </w:p>
        </w:tc>
        <w:tc>
          <w:tcPr>
            <w:tcW w:w="4253" w:type="dxa"/>
          </w:tcPr>
          <w:p w:rsidR="001D2975" w:rsidRDefault="00BB5888">
            <w:pPr>
              <w:pStyle w:val="TableParagraph"/>
              <w:spacing w:before="59"/>
              <w:ind w:left="109" w:right="221"/>
              <w:rPr>
                <w:sz w:val="18"/>
              </w:rPr>
            </w:pPr>
            <w:r>
              <w:rPr>
                <w:sz w:val="18"/>
              </w:rPr>
              <w:t>Zasláním odkazu a návodu na stažení na e- mailovou adresu Nabyvatele uvedenou v odst. 2, čl. 5 této smlouvy</w:t>
            </w:r>
          </w:p>
        </w:tc>
        <w:tc>
          <w:tcPr>
            <w:tcW w:w="2127" w:type="dxa"/>
          </w:tcPr>
          <w:p w:rsidR="001D2975" w:rsidRDefault="001D2975">
            <w:pPr>
              <w:pStyle w:val="TableParagraph"/>
              <w:rPr>
                <w:sz w:val="23"/>
              </w:rPr>
            </w:pPr>
          </w:p>
          <w:p w:rsidR="001D2975" w:rsidRDefault="00BB5888">
            <w:pPr>
              <w:pStyle w:val="TableParagraph"/>
              <w:spacing w:before="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Zdarma</w:t>
            </w:r>
          </w:p>
        </w:tc>
      </w:tr>
      <w:tr w:rsidR="001D2975">
        <w:trPr>
          <w:trHeight w:val="741"/>
        </w:trPr>
        <w:tc>
          <w:tcPr>
            <w:tcW w:w="708" w:type="dxa"/>
            <w:shd w:val="clear" w:color="auto" w:fill="ECECEC"/>
          </w:tcPr>
          <w:p w:rsidR="001D2975" w:rsidRDefault="001D2975">
            <w:pPr>
              <w:pStyle w:val="TableParagraph"/>
              <w:spacing w:before="7"/>
              <w:rPr>
                <w:sz w:val="24"/>
              </w:rPr>
            </w:pPr>
          </w:p>
          <w:p w:rsidR="001D2975" w:rsidRDefault="00BB5888">
            <w:pPr>
              <w:pStyle w:val="TableParagraph"/>
              <w:spacing w:line="175" w:lineRule="exact"/>
              <w:ind w:left="263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w:drawing>
                <wp:inline distT="0" distB="0" distL="0" distR="0">
                  <wp:extent cx="111728" cy="111728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:rsidR="001D2975" w:rsidRDefault="001D2975">
            <w:pPr>
              <w:pStyle w:val="TableParagraph"/>
              <w:spacing w:before="3"/>
              <w:rPr>
                <w:sz w:val="23"/>
              </w:rPr>
            </w:pPr>
          </w:p>
          <w:p w:rsidR="001D2975" w:rsidRDefault="00BB588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Na CD/DVD</w:t>
            </w:r>
          </w:p>
        </w:tc>
        <w:tc>
          <w:tcPr>
            <w:tcW w:w="4253" w:type="dxa"/>
          </w:tcPr>
          <w:p w:rsidR="001D2975" w:rsidRDefault="00BB5888">
            <w:pPr>
              <w:pStyle w:val="TableParagraph"/>
              <w:spacing w:before="62"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Předáním nebo zasláním CD, DVD</w:t>
            </w:r>
          </w:p>
          <w:p w:rsidR="001D2975" w:rsidRDefault="00BB5888">
            <w:pPr>
              <w:pStyle w:val="TableParagraph"/>
              <w:ind w:left="109" w:right="151"/>
              <w:rPr>
                <w:sz w:val="18"/>
              </w:rPr>
            </w:pPr>
            <w:r>
              <w:rPr>
                <w:sz w:val="18"/>
              </w:rPr>
              <w:t>prostřednictvím poštovních služeb na adresu Nabyvatele uvedenou v odst. 2, čl. 5 této smlouvy</w:t>
            </w:r>
          </w:p>
        </w:tc>
        <w:tc>
          <w:tcPr>
            <w:tcW w:w="2127" w:type="dxa"/>
          </w:tcPr>
          <w:p w:rsidR="001D2975" w:rsidRDefault="001D2975">
            <w:pPr>
              <w:pStyle w:val="TableParagraph"/>
              <w:spacing w:before="3"/>
              <w:rPr>
                <w:sz w:val="23"/>
              </w:rPr>
            </w:pPr>
          </w:p>
          <w:p w:rsidR="001D2975" w:rsidRDefault="00BB5888">
            <w:pPr>
              <w:pStyle w:val="TableParagraph"/>
              <w:spacing w:before="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Zdarma</w:t>
            </w:r>
          </w:p>
        </w:tc>
      </w:tr>
      <w:tr w:rsidR="001D2975">
        <w:trPr>
          <w:trHeight w:val="741"/>
        </w:trPr>
        <w:tc>
          <w:tcPr>
            <w:tcW w:w="708" w:type="dxa"/>
            <w:shd w:val="clear" w:color="auto" w:fill="ECECEC"/>
          </w:tcPr>
          <w:p w:rsidR="001D2975" w:rsidRDefault="001D2975">
            <w:pPr>
              <w:pStyle w:val="TableParagraph"/>
              <w:spacing w:before="6"/>
              <w:rPr>
                <w:sz w:val="24"/>
              </w:rPr>
            </w:pPr>
          </w:p>
          <w:p w:rsidR="001D2975" w:rsidRDefault="00174093">
            <w:pPr>
              <w:pStyle w:val="TableParagraph"/>
              <w:spacing w:line="176" w:lineRule="exact"/>
              <w:ind w:left="262"/>
              <w:rPr>
                <w:sz w:val="17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>
                <v:group id="_x0000_s2073" style="width:8.8pt;height:8.8pt;mso-position-horizontal-relative:char;mso-position-vertical-relative:line" coordsize="176,176">
                  <v:rect id="_x0000_s2074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00" w:type="dxa"/>
          </w:tcPr>
          <w:p w:rsidR="001D2975" w:rsidRDefault="00BB5888">
            <w:pPr>
              <w:pStyle w:val="TableParagraph"/>
              <w:spacing w:before="164"/>
              <w:ind w:left="107" w:right="422"/>
              <w:rPr>
                <w:sz w:val="18"/>
              </w:rPr>
            </w:pPr>
            <w:r>
              <w:rPr>
                <w:sz w:val="18"/>
              </w:rPr>
              <w:t>Na USB Flash disku</w:t>
            </w:r>
          </w:p>
        </w:tc>
        <w:tc>
          <w:tcPr>
            <w:tcW w:w="4253" w:type="dxa"/>
          </w:tcPr>
          <w:p w:rsidR="001D2975" w:rsidRDefault="00BB5888">
            <w:pPr>
              <w:pStyle w:val="TableParagraph"/>
              <w:spacing w:before="59"/>
              <w:ind w:left="109" w:right="542"/>
              <w:rPr>
                <w:sz w:val="18"/>
              </w:rPr>
            </w:pPr>
            <w:r>
              <w:rPr>
                <w:sz w:val="18"/>
              </w:rPr>
              <w:t>Předáním nebo zasláním USB Flash disku prostřednictvím poštovních služeb na adresu</w:t>
            </w:r>
          </w:p>
          <w:p w:rsidR="001D2975" w:rsidRDefault="00BB588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Nabyvatele uvedenou v odst. 2, čl. 5 této smlouvy</w:t>
            </w:r>
          </w:p>
        </w:tc>
        <w:tc>
          <w:tcPr>
            <w:tcW w:w="2127" w:type="dxa"/>
          </w:tcPr>
          <w:p w:rsidR="001D2975" w:rsidRDefault="001D2975">
            <w:pPr>
              <w:pStyle w:val="TableParagraph"/>
              <w:spacing w:before="3"/>
              <w:rPr>
                <w:sz w:val="23"/>
              </w:rPr>
            </w:pPr>
          </w:p>
          <w:p w:rsidR="001D2975" w:rsidRDefault="00BB5888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200 Kč</w:t>
            </w:r>
          </w:p>
        </w:tc>
      </w:tr>
    </w:tbl>
    <w:p w:rsidR="001D2975" w:rsidRDefault="00BB5888">
      <w:pPr>
        <w:spacing w:before="62"/>
        <w:ind w:left="1523"/>
        <w:rPr>
          <w:rFonts w:ascii="Arial" w:hAnsi="Arial"/>
          <w:sz w:val="16"/>
        </w:rPr>
      </w:pPr>
      <w:r>
        <w:rPr>
          <w:rFonts w:ascii="Arial" w:hAnsi="Arial"/>
          <w:sz w:val="16"/>
        </w:rPr>
        <w:t>Zaškrtnuté políčko označuje volbu dotčeného rozsahu nebo podmínky</w:t>
      </w:r>
    </w:p>
    <w:p w:rsidR="001D2975" w:rsidRDefault="001D2975">
      <w:pPr>
        <w:rPr>
          <w:rFonts w:ascii="Arial" w:hAnsi="Arial"/>
          <w:sz w:val="16"/>
        </w:rPr>
        <w:sectPr w:rsidR="001D2975">
          <w:pgSz w:w="11910" w:h="16840"/>
          <w:pgMar w:top="1580" w:right="460" w:bottom="920" w:left="320" w:header="0" w:footer="732" w:gutter="0"/>
          <w:cols w:space="708"/>
        </w:sectPr>
      </w:pPr>
    </w:p>
    <w:p w:rsidR="001D2975" w:rsidRDefault="00BB5888">
      <w:pPr>
        <w:pStyle w:val="Odstavecseseznamem"/>
        <w:numPr>
          <w:ilvl w:val="0"/>
          <w:numId w:val="16"/>
        </w:numPr>
        <w:tabs>
          <w:tab w:val="left" w:pos="1457"/>
        </w:tabs>
        <w:spacing w:before="74"/>
        <w:ind w:right="95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Poskytovatel předá Nabyvateli předmět licence dle odst. 3, čl. 2 (pořízení Digitálních map) nejdéle do 27.12.2022, resp. do 3 pracovních dnů od podpisu smlouvy, podle toho, který termín nastane později.</w:t>
      </w:r>
    </w:p>
    <w:p w:rsidR="001D2975" w:rsidRDefault="001D2975">
      <w:pPr>
        <w:pStyle w:val="Zkladntext"/>
        <w:rPr>
          <w:rFonts w:ascii="Arial"/>
          <w:sz w:val="22"/>
        </w:rPr>
      </w:pPr>
    </w:p>
    <w:p w:rsidR="001D2975" w:rsidRDefault="001D2975">
      <w:pPr>
        <w:pStyle w:val="Zkladntext"/>
        <w:rPr>
          <w:rFonts w:ascii="Arial"/>
          <w:sz w:val="22"/>
        </w:rPr>
      </w:pPr>
    </w:p>
    <w:p w:rsidR="001D2975" w:rsidRDefault="00BB5888">
      <w:pPr>
        <w:spacing w:before="136"/>
        <w:ind w:left="1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Čl. 5</w:t>
      </w:r>
    </w:p>
    <w:p w:rsidR="001D2975" w:rsidRDefault="00BB5888">
      <w:pPr>
        <w:spacing w:before="58"/>
        <w:ind w:left="134"/>
        <w:jc w:val="center"/>
        <w:rPr>
          <w:rFonts w:ascii="Arial" w:hAnsi="Arial"/>
          <w:b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Osoby odpovědné za realizaci licenční smlouvy</w:t>
      </w:r>
    </w:p>
    <w:p w:rsidR="001D2975" w:rsidRDefault="001D2975">
      <w:pPr>
        <w:pStyle w:val="Zkladntext"/>
        <w:spacing w:before="5"/>
        <w:rPr>
          <w:rFonts w:ascii="Arial"/>
          <w:b/>
          <w:sz w:val="22"/>
        </w:rPr>
      </w:pPr>
    </w:p>
    <w:p w:rsidR="001D2975" w:rsidRDefault="00BB5888">
      <w:pPr>
        <w:pStyle w:val="Odstavecseseznamem"/>
        <w:numPr>
          <w:ilvl w:val="0"/>
          <w:numId w:val="15"/>
        </w:numPr>
        <w:tabs>
          <w:tab w:val="left" w:pos="1457"/>
        </w:tabs>
        <w:spacing w:before="93"/>
        <w:ind w:right="959"/>
        <w:rPr>
          <w:rFonts w:ascii="Arial" w:hAnsi="Arial"/>
          <w:sz w:val="20"/>
        </w:rPr>
      </w:pPr>
      <w:r>
        <w:rPr>
          <w:rFonts w:ascii="Arial" w:hAnsi="Arial"/>
          <w:sz w:val="20"/>
        </w:rPr>
        <w:t>Smluvní strany určují následující osoby jako odpovědné za realizaci licenční smlouvy ve věcech smluvních:</w:t>
      </w:r>
    </w:p>
    <w:p w:rsidR="001D2975" w:rsidRDefault="00BB5888">
      <w:pPr>
        <w:tabs>
          <w:tab w:val="left" w:pos="6761"/>
        </w:tabs>
        <w:spacing w:before="61"/>
        <w:ind w:left="2087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Nabyvatel:</w:t>
      </w:r>
      <w:r>
        <w:rPr>
          <w:rFonts w:ascii="Arial"/>
          <w:b/>
          <w:sz w:val="20"/>
        </w:rPr>
        <w:tab/>
        <w:t>Poskytovatel:</w:t>
      </w:r>
    </w:p>
    <w:p w:rsidR="001D2975" w:rsidRDefault="001D2975">
      <w:pPr>
        <w:pStyle w:val="Zkladntext"/>
        <w:spacing w:before="3"/>
        <w:rPr>
          <w:rFonts w:ascii="Arial"/>
          <w:sz w:val="30"/>
        </w:rPr>
      </w:pPr>
      <w:bookmarkStart w:id="0" w:name="_GoBack"/>
      <w:bookmarkEnd w:id="0"/>
    </w:p>
    <w:p w:rsidR="001D2975" w:rsidRDefault="00BB5888">
      <w:pPr>
        <w:pStyle w:val="Odstavecseseznamem"/>
        <w:numPr>
          <w:ilvl w:val="0"/>
          <w:numId w:val="15"/>
        </w:numPr>
        <w:tabs>
          <w:tab w:val="left" w:pos="1457"/>
        </w:tabs>
        <w:spacing w:before="1"/>
        <w:ind w:right="957"/>
        <w:rPr>
          <w:rFonts w:ascii="Arial" w:hAnsi="Arial"/>
          <w:sz w:val="20"/>
        </w:rPr>
      </w:pPr>
      <w:r>
        <w:rPr>
          <w:rFonts w:ascii="Arial" w:hAnsi="Arial"/>
          <w:sz w:val="20"/>
        </w:rPr>
        <w:t>Smluvní strany určují následující osoby jako odpovědné za realizaci licenční smlouvy ve věcech technických:</w:t>
      </w:r>
    </w:p>
    <w:p w:rsidR="001D2975" w:rsidRDefault="00BB5888">
      <w:pPr>
        <w:tabs>
          <w:tab w:val="left" w:pos="6761"/>
        </w:tabs>
        <w:spacing w:before="60"/>
        <w:ind w:left="2087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Nabyvatel:</w:t>
      </w:r>
      <w:r>
        <w:rPr>
          <w:rFonts w:ascii="Arial"/>
          <w:b/>
          <w:sz w:val="20"/>
        </w:rPr>
        <w:tab/>
        <w:t>Poskytovatel:</w:t>
      </w:r>
    </w:p>
    <w:p w:rsidR="001D2975" w:rsidRDefault="001D2975">
      <w:pPr>
        <w:pStyle w:val="Zkladntext"/>
        <w:spacing w:before="4"/>
        <w:rPr>
          <w:rFonts w:ascii="Arial"/>
          <w:sz w:val="30"/>
        </w:rPr>
      </w:pPr>
    </w:p>
    <w:p w:rsidR="001D2975" w:rsidRDefault="00BB5888">
      <w:pPr>
        <w:pStyle w:val="Odstavecseseznamem"/>
        <w:numPr>
          <w:ilvl w:val="0"/>
          <w:numId w:val="15"/>
        </w:numPr>
        <w:tabs>
          <w:tab w:val="left" w:pos="1457"/>
        </w:tabs>
        <w:ind w:right="969"/>
        <w:rPr>
          <w:rFonts w:ascii="Arial" w:hAnsi="Arial"/>
          <w:sz w:val="20"/>
        </w:rPr>
      </w:pPr>
      <w:r>
        <w:rPr>
          <w:rFonts w:ascii="Arial" w:hAnsi="Arial"/>
          <w:sz w:val="20"/>
        </w:rPr>
        <w:t>Smluvní strany určují následující osoby jako odpovědné za realizaci licenční smlouvy ve věcech finančních a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daňových:</w:t>
      </w:r>
    </w:p>
    <w:p w:rsidR="001D2975" w:rsidRDefault="00BB5888">
      <w:pPr>
        <w:tabs>
          <w:tab w:val="left" w:pos="6761"/>
        </w:tabs>
        <w:spacing w:before="61"/>
        <w:ind w:left="2087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Nabyvatel:</w:t>
      </w:r>
      <w:r>
        <w:rPr>
          <w:rFonts w:ascii="Arial"/>
          <w:b/>
          <w:sz w:val="20"/>
        </w:rPr>
        <w:tab/>
        <w:t>Poskytovatel:</w:t>
      </w:r>
    </w:p>
    <w:p w:rsidR="001D2975" w:rsidRDefault="00BB5888">
      <w:pPr>
        <w:pStyle w:val="Odstavecseseznamem"/>
        <w:numPr>
          <w:ilvl w:val="0"/>
          <w:numId w:val="15"/>
        </w:numPr>
        <w:tabs>
          <w:tab w:val="left" w:pos="1457"/>
        </w:tabs>
        <w:spacing w:before="60"/>
        <w:ind w:right="965"/>
        <w:rPr>
          <w:rFonts w:ascii="Arial" w:hAnsi="Arial"/>
          <w:sz w:val="20"/>
        </w:rPr>
      </w:pPr>
      <w:r>
        <w:rPr>
          <w:rFonts w:ascii="Arial" w:hAnsi="Arial"/>
          <w:sz w:val="20"/>
        </w:rPr>
        <w:t>Každou změnu kontaktních údajů oznámí jedna smluvní strana druhé smluvní straně bez zbytečného odkladu, a to na emailem uvedený v odst. 1 tohoto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článku.</w:t>
      </w:r>
    </w:p>
    <w:p w:rsidR="001D2975" w:rsidRDefault="001D2975">
      <w:pPr>
        <w:pStyle w:val="Zkladntext"/>
        <w:spacing w:before="6"/>
        <w:rPr>
          <w:rFonts w:ascii="Arial"/>
          <w:sz w:val="30"/>
        </w:rPr>
      </w:pPr>
    </w:p>
    <w:p w:rsidR="001D2975" w:rsidRDefault="00BB5888">
      <w:pPr>
        <w:ind w:left="1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Čl. 6</w:t>
      </w:r>
    </w:p>
    <w:p w:rsidR="001D2975" w:rsidRDefault="00BB5888">
      <w:pPr>
        <w:spacing w:before="61"/>
        <w:ind w:left="137"/>
        <w:jc w:val="center"/>
        <w:rPr>
          <w:rFonts w:ascii="Arial" w:hAnsi="Arial"/>
          <w:b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Závěrečná ustanovení</w:t>
      </w:r>
    </w:p>
    <w:p w:rsidR="001D2975" w:rsidRDefault="001D2975">
      <w:pPr>
        <w:pStyle w:val="Zkladntext"/>
        <w:spacing w:before="3"/>
        <w:rPr>
          <w:rFonts w:ascii="Arial"/>
          <w:b/>
          <w:sz w:val="22"/>
        </w:rPr>
      </w:pPr>
    </w:p>
    <w:p w:rsidR="001D2975" w:rsidRDefault="00BB5888">
      <w:pPr>
        <w:pStyle w:val="Odstavecseseznamem"/>
        <w:numPr>
          <w:ilvl w:val="0"/>
          <w:numId w:val="14"/>
        </w:numPr>
        <w:tabs>
          <w:tab w:val="left" w:pos="1457"/>
        </w:tabs>
        <w:spacing w:before="93"/>
        <w:ind w:right="96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Tato smlouva nabývá platnosti a účinnosti okamžikem jejího podpisu oběma smluvními stranami. Smlouva je uzavřena na dobou trvání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licence.</w:t>
      </w:r>
    </w:p>
    <w:p w:rsidR="001D2975" w:rsidRDefault="001D2975">
      <w:pPr>
        <w:pStyle w:val="Zkladntext"/>
        <w:spacing w:before="4"/>
        <w:rPr>
          <w:rFonts w:ascii="Arial"/>
          <w:sz w:val="30"/>
        </w:rPr>
      </w:pPr>
    </w:p>
    <w:p w:rsidR="001D2975" w:rsidRDefault="00BB5888">
      <w:pPr>
        <w:pStyle w:val="Odstavecseseznamem"/>
        <w:numPr>
          <w:ilvl w:val="0"/>
          <w:numId w:val="14"/>
        </w:numPr>
        <w:tabs>
          <w:tab w:val="left" w:pos="1457"/>
        </w:tabs>
        <w:ind w:right="96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Vztahy v licenční smlouvě neupravené se řídí především ustanoveními OZ, AZ a dalšími právními předpisy České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republiky.</w:t>
      </w:r>
    </w:p>
    <w:p w:rsidR="001D2975" w:rsidRDefault="001D2975">
      <w:pPr>
        <w:pStyle w:val="Zkladntext"/>
        <w:spacing w:before="6"/>
        <w:rPr>
          <w:rFonts w:ascii="Arial"/>
          <w:sz w:val="30"/>
        </w:rPr>
      </w:pPr>
    </w:p>
    <w:p w:rsidR="001D2975" w:rsidRDefault="00BB5888">
      <w:pPr>
        <w:pStyle w:val="Odstavecseseznamem"/>
        <w:numPr>
          <w:ilvl w:val="0"/>
          <w:numId w:val="14"/>
        </w:numPr>
        <w:tabs>
          <w:tab w:val="left" w:pos="1457"/>
        </w:tabs>
        <w:ind w:right="96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Tuto smlouvu lze měnit nebo doplňovat výhradně písemnými dodatky podepsanými oběma smluvními stranami s výjimkou jednostranných změn provedených dle všeobecných licenčních podmínek.</w:t>
      </w:r>
    </w:p>
    <w:p w:rsidR="001D2975" w:rsidRDefault="001D2975">
      <w:pPr>
        <w:jc w:val="both"/>
        <w:rPr>
          <w:rFonts w:ascii="Arial" w:hAnsi="Arial"/>
          <w:sz w:val="20"/>
        </w:rPr>
        <w:sectPr w:rsidR="001D2975">
          <w:pgSz w:w="11910" w:h="16840"/>
          <w:pgMar w:top="1040" w:right="460" w:bottom="920" w:left="320" w:header="0" w:footer="732" w:gutter="0"/>
          <w:cols w:space="708"/>
        </w:sectPr>
      </w:pPr>
    </w:p>
    <w:p w:rsidR="001D2975" w:rsidRDefault="00BB5888">
      <w:pPr>
        <w:pStyle w:val="Odstavecseseznamem"/>
        <w:numPr>
          <w:ilvl w:val="0"/>
          <w:numId w:val="14"/>
        </w:numPr>
        <w:tabs>
          <w:tab w:val="left" w:pos="1457"/>
        </w:tabs>
        <w:spacing w:before="74"/>
        <w:ind w:hanging="361"/>
        <w:rPr>
          <w:rFonts w:ascii="Arial" w:hAnsi="Arial"/>
          <w:sz w:val="20"/>
        </w:rPr>
      </w:pPr>
      <w:r>
        <w:rPr>
          <w:rFonts w:ascii="Arial" w:hAnsi="Arial"/>
          <w:sz w:val="20"/>
        </w:rPr>
        <w:t>Tato smlouva je vyhotovena v elektronické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podobě.</w:t>
      </w:r>
    </w:p>
    <w:p w:rsidR="001D2975" w:rsidRDefault="001D2975">
      <w:pPr>
        <w:pStyle w:val="Zkladntext"/>
        <w:spacing w:before="6"/>
        <w:rPr>
          <w:rFonts w:ascii="Arial"/>
          <w:sz w:val="30"/>
        </w:rPr>
      </w:pPr>
    </w:p>
    <w:p w:rsidR="001D2975" w:rsidRDefault="00BB5888">
      <w:pPr>
        <w:ind w:left="1096"/>
        <w:rPr>
          <w:rFonts w:ascii="Arial" w:hAnsi="Arial"/>
          <w:sz w:val="20"/>
        </w:rPr>
      </w:pPr>
      <w:r>
        <w:rPr>
          <w:rFonts w:ascii="Arial" w:hAnsi="Arial"/>
          <w:sz w:val="20"/>
        </w:rPr>
        <w:t>Přílohy:</w:t>
      </w:r>
    </w:p>
    <w:p w:rsidR="001D2975" w:rsidRDefault="00BB5888">
      <w:pPr>
        <w:spacing w:before="60"/>
        <w:ind w:left="1456"/>
        <w:rPr>
          <w:rFonts w:ascii="Arial" w:hAnsi="Arial"/>
          <w:sz w:val="20"/>
        </w:rPr>
      </w:pPr>
      <w:r>
        <w:rPr>
          <w:rFonts w:ascii="Arial" w:hAnsi="Arial"/>
          <w:sz w:val="20"/>
        </w:rPr>
        <w:t>1- Všeobecné licenční podmínky (VLP)</w:t>
      </w:r>
    </w:p>
    <w:p w:rsidR="001D2975" w:rsidRDefault="001D2975">
      <w:pPr>
        <w:pStyle w:val="Zkladntext"/>
        <w:spacing w:before="6"/>
        <w:rPr>
          <w:rFonts w:ascii="Arial"/>
          <w:sz w:val="30"/>
        </w:rPr>
      </w:pPr>
    </w:p>
    <w:p w:rsidR="001D2975" w:rsidRDefault="00BB5888">
      <w:pPr>
        <w:tabs>
          <w:tab w:val="left" w:pos="5971"/>
        </w:tabs>
        <w:ind w:left="1096"/>
        <w:rPr>
          <w:rFonts w:ascii="Arial"/>
          <w:sz w:val="20"/>
        </w:rPr>
      </w:pPr>
      <w:r>
        <w:rPr>
          <w:rFonts w:ascii="Arial"/>
          <w:sz w:val="20"/>
        </w:rPr>
        <w:t>V Praze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dne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20.12.2022</w:t>
      </w:r>
      <w:r>
        <w:rPr>
          <w:rFonts w:ascii="Arial"/>
          <w:sz w:val="20"/>
        </w:rPr>
        <w:tab/>
        <w:t>V Praze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dne</w:t>
      </w:r>
    </w:p>
    <w:p w:rsidR="00BB5888" w:rsidRDefault="00BB5888">
      <w:pPr>
        <w:tabs>
          <w:tab w:val="left" w:pos="5916"/>
        </w:tabs>
        <w:spacing w:line="203" w:lineRule="exact"/>
        <w:ind w:left="1096"/>
        <w:rPr>
          <w:w w:val="105"/>
          <w:sz w:val="18"/>
        </w:rPr>
      </w:pPr>
    </w:p>
    <w:p w:rsidR="00BB5888" w:rsidRDefault="00BB5888">
      <w:pPr>
        <w:tabs>
          <w:tab w:val="left" w:pos="5916"/>
        </w:tabs>
        <w:spacing w:line="203" w:lineRule="exact"/>
        <w:ind w:left="1096"/>
        <w:rPr>
          <w:w w:val="105"/>
          <w:sz w:val="18"/>
        </w:rPr>
      </w:pPr>
    </w:p>
    <w:p w:rsidR="00BB5888" w:rsidRDefault="00BB5888">
      <w:pPr>
        <w:tabs>
          <w:tab w:val="left" w:pos="5916"/>
        </w:tabs>
        <w:spacing w:line="203" w:lineRule="exact"/>
        <w:ind w:left="1096"/>
        <w:rPr>
          <w:w w:val="105"/>
          <w:sz w:val="18"/>
        </w:rPr>
      </w:pPr>
    </w:p>
    <w:p w:rsidR="00BB5888" w:rsidRDefault="00BB5888">
      <w:pPr>
        <w:tabs>
          <w:tab w:val="left" w:pos="5916"/>
        </w:tabs>
        <w:spacing w:line="203" w:lineRule="exact"/>
        <w:ind w:left="1096"/>
        <w:rPr>
          <w:w w:val="105"/>
          <w:sz w:val="18"/>
        </w:rPr>
      </w:pPr>
    </w:p>
    <w:p w:rsidR="00BB5888" w:rsidRDefault="00BB5888">
      <w:pPr>
        <w:tabs>
          <w:tab w:val="left" w:pos="5916"/>
        </w:tabs>
        <w:spacing w:line="203" w:lineRule="exact"/>
        <w:ind w:left="1096"/>
        <w:rPr>
          <w:w w:val="105"/>
          <w:sz w:val="18"/>
        </w:rPr>
      </w:pPr>
    </w:p>
    <w:p w:rsidR="00BB5888" w:rsidRDefault="00BB5888">
      <w:pPr>
        <w:tabs>
          <w:tab w:val="left" w:pos="5916"/>
        </w:tabs>
        <w:spacing w:line="203" w:lineRule="exact"/>
        <w:ind w:left="1096"/>
        <w:rPr>
          <w:w w:val="105"/>
          <w:sz w:val="18"/>
        </w:rPr>
      </w:pPr>
    </w:p>
    <w:p w:rsidR="001D2975" w:rsidRDefault="00BB5888">
      <w:pPr>
        <w:tabs>
          <w:tab w:val="left" w:pos="5916"/>
        </w:tabs>
        <w:spacing w:line="203" w:lineRule="exact"/>
        <w:ind w:left="1096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</w:t>
      </w:r>
      <w:r>
        <w:rPr>
          <w:rFonts w:ascii="Arial" w:hAnsi="Arial"/>
          <w:sz w:val="20"/>
        </w:rPr>
        <w:tab/>
        <w:t>…..…………………………………………….….</w:t>
      </w:r>
    </w:p>
    <w:p w:rsidR="001D2975" w:rsidRDefault="00BB5888">
      <w:pPr>
        <w:tabs>
          <w:tab w:val="left" w:pos="5916"/>
        </w:tabs>
        <w:spacing w:before="58"/>
        <w:ind w:left="1096"/>
        <w:rPr>
          <w:rFonts w:ascii="Arial" w:hAnsi="Arial"/>
          <w:sz w:val="20"/>
        </w:rPr>
      </w:pPr>
      <w:r>
        <w:rPr>
          <w:rFonts w:ascii="Arial" w:hAnsi="Arial"/>
          <w:sz w:val="20"/>
        </w:rPr>
        <w:t>Mgr. Radovan Prokeš,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předseda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představenstva</w:t>
      </w:r>
      <w:r>
        <w:rPr>
          <w:rFonts w:ascii="Arial" w:hAnsi="Arial"/>
          <w:sz w:val="20"/>
        </w:rPr>
        <w:tab/>
        <w:t>Mgr. Ondřej Boháč,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ředitel</w:t>
      </w:r>
    </w:p>
    <w:p w:rsidR="001D2975" w:rsidRDefault="00BB5888">
      <w:pPr>
        <w:tabs>
          <w:tab w:val="left" w:pos="5916"/>
        </w:tabs>
        <w:spacing w:before="60"/>
        <w:ind w:left="5911" w:right="1421" w:hanging="4815"/>
        <w:rPr>
          <w:rFonts w:ascii="Arial" w:hAnsi="Arial"/>
          <w:sz w:val="20"/>
        </w:rPr>
      </w:pPr>
      <w:r>
        <w:rPr>
          <w:rFonts w:ascii="Arial" w:hAnsi="Arial"/>
          <w:sz w:val="20"/>
        </w:rPr>
        <w:t>CEDA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Maps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a.s.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Institut plánování a rozvoje hlavního</w:t>
      </w:r>
      <w:r>
        <w:rPr>
          <w:rFonts w:ascii="Arial" w:hAnsi="Arial"/>
          <w:spacing w:val="-21"/>
          <w:sz w:val="20"/>
        </w:rPr>
        <w:t xml:space="preserve"> </w:t>
      </w:r>
      <w:r>
        <w:rPr>
          <w:rFonts w:ascii="Arial" w:hAnsi="Arial"/>
          <w:sz w:val="20"/>
        </w:rPr>
        <w:t>města Prahy, příspěvková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organizace</w:t>
      </w:r>
    </w:p>
    <w:p w:rsidR="001D2975" w:rsidRDefault="00BB5888">
      <w:pPr>
        <w:tabs>
          <w:tab w:val="left" w:pos="5916"/>
        </w:tabs>
        <w:spacing w:before="61"/>
        <w:ind w:left="1096"/>
        <w:rPr>
          <w:rFonts w:ascii="Arial"/>
          <w:sz w:val="20"/>
        </w:rPr>
      </w:pPr>
      <w:r>
        <w:rPr>
          <w:rFonts w:ascii="Arial"/>
          <w:sz w:val="20"/>
        </w:rPr>
        <w:t>Poskytovatel</w:t>
      </w:r>
      <w:r>
        <w:rPr>
          <w:rFonts w:ascii="Arial"/>
          <w:sz w:val="20"/>
        </w:rPr>
        <w:tab/>
        <w:t>Nabyvatel</w:t>
      </w:r>
    </w:p>
    <w:p w:rsidR="00BB5888" w:rsidRDefault="00BB5888">
      <w:pPr>
        <w:tabs>
          <w:tab w:val="left" w:pos="4894"/>
        </w:tabs>
        <w:spacing w:line="300" w:lineRule="auto"/>
        <w:ind w:left="1096" w:right="5776"/>
        <w:rPr>
          <w:w w:val="105"/>
          <w:sz w:val="18"/>
        </w:rPr>
      </w:pPr>
    </w:p>
    <w:p w:rsidR="00BB5888" w:rsidRDefault="00BB5888">
      <w:pPr>
        <w:tabs>
          <w:tab w:val="left" w:pos="4894"/>
        </w:tabs>
        <w:spacing w:line="300" w:lineRule="auto"/>
        <w:ind w:left="1096" w:right="5776"/>
        <w:rPr>
          <w:w w:val="105"/>
          <w:sz w:val="18"/>
        </w:rPr>
      </w:pPr>
    </w:p>
    <w:p w:rsidR="00BB5888" w:rsidRDefault="00BB5888">
      <w:pPr>
        <w:tabs>
          <w:tab w:val="left" w:pos="4894"/>
        </w:tabs>
        <w:spacing w:line="300" w:lineRule="auto"/>
        <w:ind w:left="1096" w:right="5776"/>
        <w:rPr>
          <w:w w:val="105"/>
          <w:sz w:val="18"/>
        </w:rPr>
      </w:pPr>
    </w:p>
    <w:p w:rsidR="00BB5888" w:rsidRDefault="00BB5888">
      <w:pPr>
        <w:tabs>
          <w:tab w:val="left" w:pos="4894"/>
        </w:tabs>
        <w:spacing w:line="300" w:lineRule="auto"/>
        <w:ind w:left="1096" w:right="5776"/>
        <w:rPr>
          <w:w w:val="105"/>
          <w:sz w:val="18"/>
        </w:rPr>
      </w:pPr>
    </w:p>
    <w:p w:rsidR="00BB5888" w:rsidRDefault="00BB5888">
      <w:pPr>
        <w:tabs>
          <w:tab w:val="left" w:pos="4894"/>
        </w:tabs>
        <w:spacing w:line="300" w:lineRule="auto"/>
        <w:ind w:left="1096" w:right="5776"/>
        <w:rPr>
          <w:w w:val="105"/>
          <w:sz w:val="18"/>
        </w:rPr>
      </w:pPr>
    </w:p>
    <w:p w:rsidR="00BB5888" w:rsidRDefault="00BB5888">
      <w:pPr>
        <w:tabs>
          <w:tab w:val="left" w:pos="4894"/>
        </w:tabs>
        <w:spacing w:line="300" w:lineRule="auto"/>
        <w:ind w:left="1096" w:right="5776"/>
        <w:rPr>
          <w:rFonts w:ascii="Arial" w:hAnsi="Arial"/>
          <w:sz w:val="20"/>
        </w:rPr>
      </w:pPr>
      <w:r>
        <w:rPr>
          <w:rFonts w:ascii="Arial" w:hAnsi="Arial"/>
          <w:sz w:val="20"/>
        </w:rPr>
        <w:t>…..…………………………………………….….</w:t>
      </w:r>
    </w:p>
    <w:p w:rsidR="00BB5888" w:rsidRDefault="00BB5888">
      <w:pPr>
        <w:tabs>
          <w:tab w:val="left" w:pos="4894"/>
        </w:tabs>
        <w:spacing w:line="300" w:lineRule="auto"/>
        <w:ind w:left="1096" w:right="577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Romana Krásová, členka představenstva </w:t>
      </w:r>
    </w:p>
    <w:p w:rsidR="001D2975" w:rsidRPr="00BB5888" w:rsidRDefault="00BB5888">
      <w:pPr>
        <w:tabs>
          <w:tab w:val="left" w:pos="4894"/>
        </w:tabs>
        <w:spacing w:line="300" w:lineRule="auto"/>
        <w:ind w:left="1096" w:right="5776"/>
        <w:rPr>
          <w:sz w:val="18"/>
        </w:rPr>
      </w:pPr>
      <w:r>
        <w:rPr>
          <w:rFonts w:ascii="Arial" w:hAnsi="Arial"/>
          <w:sz w:val="20"/>
        </w:rPr>
        <w:t>CEDA Maps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a.s.</w:t>
      </w:r>
    </w:p>
    <w:p w:rsidR="001D2975" w:rsidRDefault="00BB5888">
      <w:pPr>
        <w:ind w:left="1096"/>
        <w:rPr>
          <w:rFonts w:ascii="Arial"/>
          <w:sz w:val="20"/>
        </w:rPr>
      </w:pPr>
      <w:r>
        <w:rPr>
          <w:rFonts w:ascii="Arial"/>
          <w:sz w:val="20"/>
        </w:rPr>
        <w:t>Poskytovatel</w:t>
      </w:r>
    </w:p>
    <w:p w:rsidR="001D2975" w:rsidRDefault="001D2975">
      <w:pPr>
        <w:rPr>
          <w:rFonts w:ascii="Arial"/>
          <w:sz w:val="20"/>
        </w:rPr>
        <w:sectPr w:rsidR="001D2975">
          <w:pgSz w:w="11910" w:h="16840"/>
          <w:pgMar w:top="1040" w:right="460" w:bottom="920" w:left="320" w:header="0" w:footer="732" w:gutter="0"/>
          <w:cols w:space="708"/>
        </w:sectPr>
      </w:pPr>
    </w:p>
    <w:p w:rsidR="001D2975" w:rsidRDefault="001D2975">
      <w:pPr>
        <w:pStyle w:val="Zkladntext"/>
        <w:spacing w:before="10"/>
        <w:rPr>
          <w:rFonts w:ascii="Arial"/>
          <w:sz w:val="17"/>
        </w:rPr>
      </w:pPr>
    </w:p>
    <w:p w:rsidR="001D2975" w:rsidRDefault="001D2975">
      <w:pPr>
        <w:rPr>
          <w:rFonts w:ascii="Arial"/>
          <w:sz w:val="17"/>
        </w:rPr>
        <w:sectPr w:rsidR="001D2975">
          <w:footerReference w:type="default" r:id="rId17"/>
          <w:pgSz w:w="11910" w:h="16840"/>
          <w:pgMar w:top="360" w:right="460" w:bottom="0" w:left="320" w:header="0" w:footer="0" w:gutter="0"/>
          <w:cols w:space="708"/>
        </w:sectPr>
      </w:pPr>
    </w:p>
    <w:p w:rsidR="001D2975" w:rsidRDefault="001D2975">
      <w:pPr>
        <w:pStyle w:val="Zkladntext"/>
        <w:spacing w:before="5"/>
        <w:rPr>
          <w:rFonts w:ascii="Arial"/>
          <w:sz w:val="24"/>
        </w:rPr>
      </w:pPr>
    </w:p>
    <w:p w:rsidR="001D2975" w:rsidRDefault="00BB5888">
      <w:pPr>
        <w:ind w:left="3354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710464" behindDoc="0" locked="0" layoutInCell="1" allowOverlap="1">
            <wp:simplePos x="0" y="0"/>
            <wp:positionH relativeFrom="page">
              <wp:posOffset>269875</wp:posOffset>
            </wp:positionH>
            <wp:positionV relativeFrom="paragraph">
              <wp:posOffset>-314661</wp:posOffset>
            </wp:positionV>
            <wp:extent cx="1361439" cy="596112"/>
            <wp:effectExtent l="0" t="0" r="0" b="0"/>
            <wp:wrapNone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439" cy="5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Všeobecné licenční podmínky k užívání digitálních map</w:t>
      </w:r>
    </w:p>
    <w:p w:rsidR="001D2975" w:rsidRDefault="00BB5888">
      <w:pPr>
        <w:spacing w:before="96"/>
        <w:ind w:left="105"/>
        <w:rPr>
          <w:rFonts w:ascii="Arial"/>
          <w:sz w:val="16"/>
        </w:rPr>
      </w:pPr>
      <w:r>
        <w:br w:type="column"/>
      </w:r>
      <w:r>
        <w:rPr>
          <w:rFonts w:ascii="Arial"/>
          <w:sz w:val="16"/>
        </w:rPr>
        <w:t>VLP_CEDA_v2020.01</w:t>
      </w:r>
    </w:p>
    <w:p w:rsidR="001D2975" w:rsidRDefault="001D2975">
      <w:pPr>
        <w:rPr>
          <w:rFonts w:ascii="Arial"/>
          <w:sz w:val="16"/>
        </w:rPr>
        <w:sectPr w:rsidR="001D2975">
          <w:type w:val="continuous"/>
          <w:pgSz w:w="11910" w:h="16840"/>
          <w:pgMar w:top="1100" w:right="460" w:bottom="920" w:left="320" w:header="708" w:footer="708" w:gutter="0"/>
          <w:cols w:num="2" w:space="708" w:equalWidth="0">
            <w:col w:w="7944" w:space="1236"/>
            <w:col w:w="1950"/>
          </w:cols>
        </w:sectPr>
      </w:pPr>
    </w:p>
    <w:p w:rsidR="001D2975" w:rsidRDefault="001D2975">
      <w:pPr>
        <w:pStyle w:val="Zkladntext"/>
        <w:spacing w:before="6"/>
        <w:rPr>
          <w:rFonts w:ascii="Arial"/>
          <w:sz w:val="9"/>
        </w:rPr>
      </w:pPr>
    </w:p>
    <w:p w:rsidR="001D2975" w:rsidRDefault="001D2975">
      <w:pPr>
        <w:rPr>
          <w:rFonts w:ascii="Arial"/>
          <w:sz w:val="9"/>
        </w:rPr>
        <w:sectPr w:rsidR="001D2975">
          <w:type w:val="continuous"/>
          <w:pgSz w:w="11910" w:h="16840"/>
          <w:pgMar w:top="1100" w:right="460" w:bottom="920" w:left="320" w:header="708" w:footer="708" w:gutter="0"/>
          <w:cols w:space="708"/>
        </w:sectPr>
      </w:pPr>
    </w:p>
    <w:p w:rsidR="001D2975" w:rsidRDefault="00BB5888">
      <w:pPr>
        <w:pStyle w:val="Nadpis3"/>
        <w:spacing w:before="71"/>
        <w:ind w:right="2017"/>
      </w:pPr>
      <w:r>
        <w:t>Čl. I.</w:t>
      </w:r>
    </w:p>
    <w:p w:rsidR="001D2975" w:rsidRDefault="00BB5888">
      <w:pPr>
        <w:spacing w:line="183" w:lineRule="exact"/>
        <w:ind w:left="2221" w:right="2021"/>
        <w:jc w:val="center"/>
        <w:rPr>
          <w:b/>
          <w:sz w:val="15"/>
        </w:rPr>
      </w:pPr>
      <w:r>
        <w:rPr>
          <w:b/>
          <w:sz w:val="15"/>
        </w:rPr>
        <w:t>Základní ustanovení</w:t>
      </w:r>
    </w:p>
    <w:p w:rsidR="001D2975" w:rsidRDefault="001D2975">
      <w:pPr>
        <w:pStyle w:val="Zkladntext"/>
        <w:spacing w:before="1"/>
        <w:rPr>
          <w:b/>
        </w:rPr>
      </w:pPr>
    </w:p>
    <w:p w:rsidR="001D2975" w:rsidRDefault="00BB5888">
      <w:pPr>
        <w:pStyle w:val="Odstavecseseznamem"/>
        <w:numPr>
          <w:ilvl w:val="0"/>
          <w:numId w:val="13"/>
        </w:numPr>
        <w:tabs>
          <w:tab w:val="left" w:pos="388"/>
        </w:tabs>
        <w:spacing w:before="1"/>
        <w:ind w:right="38"/>
        <w:jc w:val="both"/>
        <w:rPr>
          <w:sz w:val="15"/>
        </w:rPr>
      </w:pPr>
      <w:r>
        <w:rPr>
          <w:sz w:val="15"/>
        </w:rPr>
        <w:t>Tyto</w:t>
      </w:r>
      <w:r>
        <w:rPr>
          <w:spacing w:val="-8"/>
          <w:sz w:val="15"/>
        </w:rPr>
        <w:t xml:space="preserve"> </w:t>
      </w:r>
      <w:r>
        <w:rPr>
          <w:sz w:val="15"/>
        </w:rPr>
        <w:t>všeobecné</w:t>
      </w:r>
      <w:r>
        <w:rPr>
          <w:spacing w:val="-9"/>
          <w:sz w:val="15"/>
        </w:rPr>
        <w:t xml:space="preserve"> </w:t>
      </w:r>
      <w:r>
        <w:rPr>
          <w:sz w:val="15"/>
        </w:rPr>
        <w:t>licenční</w:t>
      </w:r>
      <w:r>
        <w:rPr>
          <w:spacing w:val="-8"/>
          <w:sz w:val="15"/>
        </w:rPr>
        <w:t xml:space="preserve"> </w:t>
      </w:r>
      <w:r>
        <w:rPr>
          <w:sz w:val="15"/>
        </w:rPr>
        <w:t>podmínky</w:t>
      </w:r>
      <w:r>
        <w:rPr>
          <w:spacing w:val="-7"/>
          <w:sz w:val="15"/>
        </w:rPr>
        <w:t xml:space="preserve"> </w:t>
      </w:r>
      <w:r>
        <w:rPr>
          <w:sz w:val="15"/>
        </w:rPr>
        <w:t>(dále</w:t>
      </w:r>
      <w:r>
        <w:rPr>
          <w:spacing w:val="-10"/>
          <w:sz w:val="15"/>
        </w:rPr>
        <w:t xml:space="preserve"> </w:t>
      </w:r>
      <w:r>
        <w:rPr>
          <w:sz w:val="15"/>
        </w:rPr>
        <w:t>také</w:t>
      </w:r>
      <w:r>
        <w:rPr>
          <w:spacing w:val="-9"/>
          <w:sz w:val="15"/>
        </w:rPr>
        <w:t xml:space="preserve"> </w:t>
      </w:r>
      <w:r>
        <w:rPr>
          <w:sz w:val="15"/>
        </w:rPr>
        <w:t>jen</w:t>
      </w:r>
      <w:r>
        <w:rPr>
          <w:spacing w:val="-7"/>
          <w:sz w:val="15"/>
        </w:rPr>
        <w:t xml:space="preserve"> </w:t>
      </w:r>
      <w:r>
        <w:rPr>
          <w:sz w:val="15"/>
        </w:rPr>
        <w:t>„</w:t>
      </w:r>
      <w:r>
        <w:rPr>
          <w:b/>
          <w:i/>
          <w:sz w:val="15"/>
        </w:rPr>
        <w:t>VLP</w:t>
      </w:r>
      <w:r>
        <w:rPr>
          <w:sz w:val="15"/>
        </w:rPr>
        <w:t>“)</w:t>
      </w:r>
      <w:r>
        <w:rPr>
          <w:spacing w:val="-10"/>
          <w:sz w:val="15"/>
        </w:rPr>
        <w:t xml:space="preserve"> </w:t>
      </w:r>
      <w:r>
        <w:rPr>
          <w:sz w:val="15"/>
        </w:rPr>
        <w:t>společnosti</w:t>
      </w:r>
      <w:r>
        <w:rPr>
          <w:spacing w:val="-8"/>
          <w:sz w:val="15"/>
        </w:rPr>
        <w:t xml:space="preserve"> </w:t>
      </w:r>
      <w:r>
        <w:rPr>
          <w:sz w:val="15"/>
        </w:rPr>
        <w:t>CEDA</w:t>
      </w:r>
      <w:r>
        <w:rPr>
          <w:spacing w:val="-10"/>
          <w:sz w:val="15"/>
        </w:rPr>
        <w:t xml:space="preserve"> </w:t>
      </w:r>
      <w:r>
        <w:rPr>
          <w:sz w:val="15"/>
        </w:rPr>
        <w:t>Maps</w:t>
      </w:r>
      <w:r>
        <w:rPr>
          <w:spacing w:val="-9"/>
          <w:sz w:val="15"/>
        </w:rPr>
        <w:t xml:space="preserve"> </w:t>
      </w:r>
      <w:r>
        <w:rPr>
          <w:sz w:val="15"/>
        </w:rPr>
        <w:t>a.</w:t>
      </w:r>
      <w:r>
        <w:rPr>
          <w:spacing w:val="-2"/>
          <w:sz w:val="15"/>
        </w:rPr>
        <w:t xml:space="preserve"> </w:t>
      </w:r>
      <w:r>
        <w:rPr>
          <w:sz w:val="15"/>
        </w:rPr>
        <w:t>s., se sídlem Jihlavská 1558/21, 140 00 Praha 4, IČ 26429632, DIČ CZ26429632 (dále také jen „</w:t>
      </w:r>
      <w:r>
        <w:rPr>
          <w:b/>
          <w:i/>
          <w:sz w:val="15"/>
        </w:rPr>
        <w:t>CEDA</w:t>
      </w:r>
      <w:r>
        <w:rPr>
          <w:sz w:val="15"/>
        </w:rPr>
        <w:t>“, nebo „</w:t>
      </w:r>
      <w:r>
        <w:rPr>
          <w:b/>
          <w:i/>
          <w:sz w:val="15"/>
        </w:rPr>
        <w:t>Poskytovatel</w:t>
      </w:r>
      <w:r>
        <w:rPr>
          <w:sz w:val="15"/>
        </w:rPr>
        <w:t>“) tvoří samostatnou část obsahu licenční smlouvy   k užívání   Digitálních   map   uzavřené   mezi   Poskytovatelem    licence   a Nabyvatelem licence (dále jen „</w:t>
      </w:r>
      <w:r>
        <w:rPr>
          <w:b/>
          <w:i/>
          <w:sz w:val="15"/>
        </w:rPr>
        <w:t>licenční smlouva</w:t>
      </w:r>
      <w:r>
        <w:rPr>
          <w:sz w:val="15"/>
        </w:rPr>
        <w:t>“). Odchylná ujednání licenční smlouvy mají před zněním těchto VLP přednost. Poskytovatel je oprávněn udělit Nabyvateli oprávnění k výkonu práva užít  Digitální mapy  (dále také jen  „</w:t>
      </w:r>
      <w:r>
        <w:rPr>
          <w:b/>
          <w:i/>
          <w:sz w:val="15"/>
        </w:rPr>
        <w:t>licence</w:t>
      </w:r>
      <w:r>
        <w:rPr>
          <w:sz w:val="15"/>
        </w:rPr>
        <w:t>“) v rozsahu a za podmínek stanovených licenční</w:t>
      </w:r>
      <w:r>
        <w:rPr>
          <w:spacing w:val="-10"/>
          <w:sz w:val="15"/>
        </w:rPr>
        <w:t xml:space="preserve"> </w:t>
      </w:r>
      <w:r>
        <w:rPr>
          <w:sz w:val="15"/>
        </w:rPr>
        <w:t>smlouvou.</w:t>
      </w:r>
    </w:p>
    <w:p w:rsidR="001D2975" w:rsidRDefault="00BB5888">
      <w:pPr>
        <w:pStyle w:val="Odstavecseseznamem"/>
        <w:numPr>
          <w:ilvl w:val="0"/>
          <w:numId w:val="13"/>
        </w:numPr>
        <w:tabs>
          <w:tab w:val="left" w:pos="388"/>
        </w:tabs>
        <w:ind w:right="38"/>
        <w:jc w:val="both"/>
        <w:rPr>
          <w:sz w:val="15"/>
        </w:rPr>
      </w:pPr>
      <w:r>
        <w:rPr>
          <w:sz w:val="15"/>
        </w:rPr>
        <w:t>Digitální mapou se pro účely licenční smlouvy rozumí soubor nezávislých děl, údajů nebo jiných prvků, systematicky nebo metodicky uspořádaných a individuálně přístupných elektronickými nebo jinými prostředky, bez ohledu na formu jejich vyjádření, např. v podobě kartografického, nebo jiného díla ve smyslu § 2 zákona   č. 121/2000 Sb.,  o právu autorském,  o právech souvisejících s  právem autorským a</w:t>
      </w:r>
      <w:r>
        <w:rPr>
          <w:spacing w:val="-4"/>
          <w:sz w:val="15"/>
        </w:rPr>
        <w:t xml:space="preserve"> </w:t>
      </w:r>
      <w:r>
        <w:rPr>
          <w:sz w:val="15"/>
        </w:rPr>
        <w:t>o</w:t>
      </w:r>
      <w:r>
        <w:rPr>
          <w:spacing w:val="-3"/>
          <w:sz w:val="15"/>
        </w:rPr>
        <w:t xml:space="preserve"> </w:t>
      </w:r>
      <w:r>
        <w:rPr>
          <w:sz w:val="15"/>
        </w:rPr>
        <w:t>změně</w:t>
      </w:r>
      <w:r>
        <w:rPr>
          <w:spacing w:val="-9"/>
          <w:sz w:val="15"/>
        </w:rPr>
        <w:t xml:space="preserve"> </w:t>
      </w:r>
      <w:r>
        <w:rPr>
          <w:sz w:val="15"/>
        </w:rPr>
        <w:t>některých</w:t>
      </w:r>
      <w:r>
        <w:rPr>
          <w:spacing w:val="-8"/>
          <w:sz w:val="15"/>
        </w:rPr>
        <w:t xml:space="preserve"> </w:t>
      </w:r>
      <w:r>
        <w:rPr>
          <w:sz w:val="15"/>
        </w:rPr>
        <w:t>zákonů</w:t>
      </w:r>
      <w:r>
        <w:rPr>
          <w:spacing w:val="-11"/>
          <w:sz w:val="15"/>
        </w:rPr>
        <w:t xml:space="preserve"> </w:t>
      </w:r>
      <w:r>
        <w:rPr>
          <w:sz w:val="15"/>
        </w:rPr>
        <w:t>(autorský</w:t>
      </w:r>
      <w:r>
        <w:rPr>
          <w:spacing w:val="-9"/>
          <w:sz w:val="15"/>
        </w:rPr>
        <w:t xml:space="preserve"> </w:t>
      </w:r>
      <w:r>
        <w:rPr>
          <w:sz w:val="15"/>
        </w:rPr>
        <w:t>zákon),</w:t>
      </w:r>
      <w:r>
        <w:rPr>
          <w:spacing w:val="-9"/>
          <w:sz w:val="15"/>
        </w:rPr>
        <w:t xml:space="preserve"> </w:t>
      </w:r>
      <w:r>
        <w:rPr>
          <w:sz w:val="15"/>
        </w:rPr>
        <w:t>ve</w:t>
      </w:r>
      <w:r>
        <w:rPr>
          <w:spacing w:val="-9"/>
          <w:sz w:val="15"/>
        </w:rPr>
        <w:t xml:space="preserve"> </w:t>
      </w:r>
      <w:r>
        <w:rPr>
          <w:sz w:val="15"/>
        </w:rPr>
        <w:t>znění</w:t>
      </w:r>
      <w:r>
        <w:rPr>
          <w:spacing w:val="-8"/>
          <w:sz w:val="15"/>
        </w:rPr>
        <w:t xml:space="preserve"> </w:t>
      </w:r>
      <w:r>
        <w:rPr>
          <w:sz w:val="15"/>
        </w:rPr>
        <w:t>pozdějších</w:t>
      </w:r>
      <w:r>
        <w:rPr>
          <w:spacing w:val="-8"/>
          <w:sz w:val="15"/>
        </w:rPr>
        <w:t xml:space="preserve"> </w:t>
      </w:r>
      <w:r>
        <w:rPr>
          <w:sz w:val="15"/>
        </w:rPr>
        <w:t>předpisů</w:t>
      </w:r>
      <w:r>
        <w:rPr>
          <w:spacing w:val="-8"/>
          <w:sz w:val="15"/>
        </w:rPr>
        <w:t xml:space="preserve"> </w:t>
      </w:r>
      <w:r>
        <w:rPr>
          <w:sz w:val="15"/>
        </w:rPr>
        <w:t>(dále</w:t>
      </w:r>
      <w:r>
        <w:rPr>
          <w:spacing w:val="-9"/>
          <w:sz w:val="15"/>
        </w:rPr>
        <w:t xml:space="preserve"> </w:t>
      </w:r>
      <w:r>
        <w:rPr>
          <w:sz w:val="15"/>
        </w:rPr>
        <w:t>jen</w:t>
      </w:r>
    </w:p>
    <w:p w:rsidR="001D2975" w:rsidRDefault="00BB5888">
      <w:pPr>
        <w:pStyle w:val="Zkladntext"/>
        <w:ind w:left="388" w:right="39"/>
        <w:jc w:val="both"/>
      </w:pPr>
      <w:r>
        <w:t>„</w:t>
      </w:r>
      <w:r>
        <w:rPr>
          <w:b/>
          <w:i/>
        </w:rPr>
        <w:t>AZ</w:t>
      </w:r>
      <w:r>
        <w:t>“), nebo v podobě samostatné databáze nebo samostatně poskytnutých dat (dále</w:t>
      </w:r>
      <w:r>
        <w:rPr>
          <w:spacing w:val="-5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  <w:i/>
        </w:rPr>
        <w:t>Digitální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mapa</w:t>
      </w:r>
      <w:r>
        <w:t>“</w:t>
      </w:r>
      <w:r>
        <w:rPr>
          <w:spacing w:val="-4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„</w:t>
      </w:r>
      <w:r>
        <w:rPr>
          <w:b/>
          <w:i/>
        </w:rPr>
        <w:t>Digitální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mapy</w:t>
      </w:r>
      <w:r>
        <w:t>“).</w:t>
      </w:r>
      <w:r>
        <w:rPr>
          <w:spacing w:val="-3"/>
        </w:rPr>
        <w:t xml:space="preserve"> </w:t>
      </w:r>
      <w:r>
        <w:t>Poskytovatel</w:t>
      </w:r>
      <w:r>
        <w:rPr>
          <w:spacing w:val="-4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 je</w:t>
      </w:r>
      <w:r>
        <w:rPr>
          <w:spacing w:val="-4"/>
        </w:rPr>
        <w:t xml:space="preserve"> </w:t>
      </w:r>
      <w:r>
        <w:t>pořizovatelem</w:t>
      </w:r>
      <w:r>
        <w:rPr>
          <w:spacing w:val="-4"/>
        </w:rPr>
        <w:t xml:space="preserve"> </w:t>
      </w:r>
      <w:r>
        <w:t>databáze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Digitálním</w:t>
      </w:r>
      <w:r>
        <w:rPr>
          <w:spacing w:val="-6"/>
        </w:rPr>
        <w:t xml:space="preserve"> </w:t>
      </w:r>
      <w:r>
        <w:t>mapám</w:t>
      </w:r>
      <w:r>
        <w:rPr>
          <w:spacing w:val="-3"/>
        </w:rPr>
        <w:t xml:space="preserve"> </w:t>
      </w:r>
      <w:r>
        <w:t>specifikovaným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licenční</w:t>
      </w:r>
      <w:r>
        <w:rPr>
          <w:spacing w:val="-4"/>
        </w:rPr>
        <w:t xml:space="preserve"> </w:t>
      </w:r>
      <w:r>
        <w:t>smlouvě.</w:t>
      </w:r>
    </w:p>
    <w:p w:rsidR="001D2975" w:rsidRDefault="00BB5888">
      <w:pPr>
        <w:pStyle w:val="Odstavecseseznamem"/>
        <w:numPr>
          <w:ilvl w:val="0"/>
          <w:numId w:val="13"/>
        </w:numPr>
        <w:tabs>
          <w:tab w:val="left" w:pos="388"/>
        </w:tabs>
        <w:spacing w:line="183" w:lineRule="exact"/>
        <w:jc w:val="both"/>
        <w:rPr>
          <w:sz w:val="15"/>
        </w:rPr>
      </w:pPr>
      <w:r>
        <w:rPr>
          <w:sz w:val="15"/>
        </w:rPr>
        <w:t>Tyto VLP upravují vzájemná práva a povinnosti vzniklá na základě uzavřené</w:t>
      </w:r>
      <w:r>
        <w:rPr>
          <w:spacing w:val="18"/>
          <w:sz w:val="15"/>
        </w:rPr>
        <w:t xml:space="preserve"> </w:t>
      </w:r>
      <w:r>
        <w:rPr>
          <w:sz w:val="15"/>
        </w:rPr>
        <w:t>licenční</w:t>
      </w:r>
    </w:p>
    <w:p w:rsidR="001D2975" w:rsidRDefault="00BB5888">
      <w:pPr>
        <w:pStyle w:val="Zkladntext"/>
        <w:spacing w:line="182" w:lineRule="exact"/>
        <w:ind w:left="388"/>
        <w:jc w:val="both"/>
      </w:pPr>
      <w:r>
        <w:t>smlouvy mezi Poskytovatelem a Nabyvatelem.</w:t>
      </w:r>
    </w:p>
    <w:p w:rsidR="001D2975" w:rsidRDefault="00BB5888">
      <w:pPr>
        <w:pStyle w:val="Odstavecseseznamem"/>
        <w:numPr>
          <w:ilvl w:val="0"/>
          <w:numId w:val="13"/>
        </w:numPr>
        <w:tabs>
          <w:tab w:val="left" w:pos="388"/>
        </w:tabs>
        <w:spacing w:line="242" w:lineRule="auto"/>
        <w:ind w:right="41"/>
        <w:jc w:val="both"/>
        <w:rPr>
          <w:sz w:val="15"/>
        </w:rPr>
      </w:pPr>
      <w:r>
        <w:rPr>
          <w:sz w:val="15"/>
        </w:rPr>
        <w:t>Pojmy</w:t>
      </w:r>
      <w:r>
        <w:rPr>
          <w:spacing w:val="-7"/>
          <w:sz w:val="15"/>
        </w:rPr>
        <w:t xml:space="preserve"> </w:t>
      </w:r>
      <w:r>
        <w:rPr>
          <w:sz w:val="15"/>
        </w:rPr>
        <w:t>užívané</w:t>
      </w:r>
      <w:r>
        <w:rPr>
          <w:spacing w:val="-8"/>
          <w:sz w:val="15"/>
        </w:rPr>
        <w:t xml:space="preserve"> </w:t>
      </w:r>
      <w:r>
        <w:rPr>
          <w:sz w:val="15"/>
        </w:rPr>
        <w:t>těmito</w:t>
      </w:r>
      <w:r>
        <w:rPr>
          <w:spacing w:val="-7"/>
          <w:sz w:val="15"/>
        </w:rPr>
        <w:t xml:space="preserve"> </w:t>
      </w:r>
      <w:r>
        <w:rPr>
          <w:sz w:val="15"/>
        </w:rPr>
        <w:t>VLP</w:t>
      </w:r>
      <w:r>
        <w:rPr>
          <w:spacing w:val="-7"/>
          <w:sz w:val="15"/>
        </w:rPr>
        <w:t xml:space="preserve"> </w:t>
      </w:r>
      <w:r>
        <w:rPr>
          <w:sz w:val="15"/>
        </w:rPr>
        <w:t>mají</w:t>
      </w:r>
      <w:r>
        <w:rPr>
          <w:spacing w:val="-8"/>
          <w:sz w:val="15"/>
        </w:rPr>
        <w:t xml:space="preserve"> </w:t>
      </w:r>
      <w:r>
        <w:rPr>
          <w:sz w:val="15"/>
        </w:rPr>
        <w:t>stejný</w:t>
      </w:r>
      <w:r>
        <w:rPr>
          <w:spacing w:val="-6"/>
          <w:sz w:val="15"/>
        </w:rPr>
        <w:t xml:space="preserve"> </w:t>
      </w:r>
      <w:r>
        <w:rPr>
          <w:sz w:val="15"/>
        </w:rPr>
        <w:t>význam</w:t>
      </w:r>
      <w:r>
        <w:rPr>
          <w:spacing w:val="-8"/>
          <w:sz w:val="15"/>
        </w:rPr>
        <w:t xml:space="preserve"> </w:t>
      </w:r>
      <w:r>
        <w:rPr>
          <w:sz w:val="15"/>
        </w:rPr>
        <w:t>v</w:t>
      </w:r>
      <w:r>
        <w:rPr>
          <w:spacing w:val="-1"/>
          <w:sz w:val="15"/>
        </w:rPr>
        <w:t xml:space="preserve"> </w:t>
      </w:r>
      <w:r>
        <w:rPr>
          <w:sz w:val="15"/>
        </w:rPr>
        <w:t>celém</w:t>
      </w:r>
      <w:r>
        <w:rPr>
          <w:spacing w:val="-7"/>
          <w:sz w:val="15"/>
        </w:rPr>
        <w:t xml:space="preserve"> </w:t>
      </w:r>
      <w:r>
        <w:rPr>
          <w:sz w:val="15"/>
        </w:rPr>
        <w:t>textu</w:t>
      </w:r>
      <w:r>
        <w:rPr>
          <w:spacing w:val="-7"/>
          <w:sz w:val="15"/>
        </w:rPr>
        <w:t xml:space="preserve"> </w:t>
      </w:r>
      <w:r>
        <w:rPr>
          <w:sz w:val="15"/>
        </w:rPr>
        <w:t>licenční</w:t>
      </w:r>
      <w:r>
        <w:rPr>
          <w:spacing w:val="-9"/>
          <w:sz w:val="15"/>
        </w:rPr>
        <w:t xml:space="preserve"> </w:t>
      </w:r>
      <w:r>
        <w:rPr>
          <w:sz w:val="15"/>
        </w:rPr>
        <w:t>smlouvy,</w:t>
      </w:r>
      <w:r>
        <w:rPr>
          <w:spacing w:val="-6"/>
          <w:sz w:val="15"/>
        </w:rPr>
        <w:t xml:space="preserve"> </w:t>
      </w:r>
      <w:r>
        <w:rPr>
          <w:sz w:val="15"/>
        </w:rPr>
        <w:t>včetně nabídky nebo</w:t>
      </w:r>
      <w:r>
        <w:rPr>
          <w:spacing w:val="-4"/>
          <w:sz w:val="15"/>
        </w:rPr>
        <w:t xml:space="preserve"> </w:t>
      </w:r>
      <w:r>
        <w:rPr>
          <w:sz w:val="15"/>
        </w:rPr>
        <w:t>objednávky.</w:t>
      </w:r>
    </w:p>
    <w:p w:rsidR="001D2975" w:rsidRDefault="00BB5888">
      <w:pPr>
        <w:pStyle w:val="Odstavecseseznamem"/>
        <w:numPr>
          <w:ilvl w:val="0"/>
          <w:numId w:val="13"/>
        </w:numPr>
        <w:tabs>
          <w:tab w:val="left" w:pos="388"/>
        </w:tabs>
        <w:spacing w:line="181" w:lineRule="exact"/>
        <w:jc w:val="both"/>
        <w:rPr>
          <w:sz w:val="15"/>
        </w:rPr>
      </w:pPr>
      <w:r>
        <w:rPr>
          <w:sz w:val="15"/>
        </w:rPr>
        <w:t>VLP jsou dostupné na webové adrese:</w:t>
      </w:r>
      <w:r>
        <w:rPr>
          <w:color w:val="0000FF"/>
          <w:spacing w:val="-10"/>
          <w:sz w:val="15"/>
        </w:rPr>
        <w:t xml:space="preserve"> </w:t>
      </w:r>
      <w:hyperlink r:id="rId19">
        <w:r>
          <w:rPr>
            <w:color w:val="0000FF"/>
            <w:sz w:val="15"/>
            <w:u w:val="single" w:color="0000FF"/>
          </w:rPr>
          <w:t>www.ceda.cz/files/vlp_ceda.pdf</w:t>
        </w:r>
        <w:r>
          <w:rPr>
            <w:sz w:val="15"/>
          </w:rPr>
          <w:t>.</w:t>
        </w:r>
      </w:hyperlink>
    </w:p>
    <w:p w:rsidR="001D2975" w:rsidRDefault="00BB5888">
      <w:pPr>
        <w:pStyle w:val="Odstavecseseznamem"/>
        <w:numPr>
          <w:ilvl w:val="0"/>
          <w:numId w:val="13"/>
        </w:numPr>
        <w:tabs>
          <w:tab w:val="left" w:pos="388"/>
        </w:tabs>
        <w:ind w:right="40"/>
        <w:jc w:val="both"/>
        <w:rPr>
          <w:sz w:val="15"/>
        </w:rPr>
      </w:pPr>
      <w:r>
        <w:rPr>
          <w:sz w:val="15"/>
        </w:rPr>
        <w:t>Hovoří-li se v těchto VLP o Digitální mapě v jednotném čísle, rozumí se tím dle okolností i význam pojmu v množném čísle a</w:t>
      </w:r>
      <w:r>
        <w:rPr>
          <w:spacing w:val="-15"/>
          <w:sz w:val="15"/>
        </w:rPr>
        <w:t xml:space="preserve"> </w:t>
      </w:r>
      <w:r>
        <w:rPr>
          <w:sz w:val="15"/>
        </w:rPr>
        <w:t>naopak.</w:t>
      </w:r>
    </w:p>
    <w:p w:rsidR="001D2975" w:rsidRDefault="00BB5888">
      <w:pPr>
        <w:pStyle w:val="Odstavecseseznamem"/>
        <w:numPr>
          <w:ilvl w:val="0"/>
          <w:numId w:val="13"/>
        </w:numPr>
        <w:tabs>
          <w:tab w:val="left" w:pos="388"/>
        </w:tabs>
        <w:ind w:right="38"/>
        <w:jc w:val="both"/>
        <w:rPr>
          <w:sz w:val="15"/>
        </w:rPr>
      </w:pPr>
      <w:r>
        <w:rPr>
          <w:sz w:val="15"/>
        </w:rPr>
        <w:t>Digitální mapa jako autorské  dílo  a/nebo  databáze požívá  ochrany  AZ  a zákona č. 40/2009 Sb., trestního zákoníku, ve znění pozdějších předpisů, a Nabyvatel je oprávněn ji užít pouze v rozsahu a způsobem určeným Poskytovatelem v licenční smlouvě.</w:t>
      </w:r>
    </w:p>
    <w:p w:rsidR="001D2975" w:rsidRDefault="001D2975">
      <w:pPr>
        <w:pStyle w:val="Zkladntext"/>
        <w:spacing w:before="11"/>
        <w:rPr>
          <w:sz w:val="14"/>
        </w:rPr>
      </w:pPr>
    </w:p>
    <w:p w:rsidR="001D2975" w:rsidRDefault="00BB5888">
      <w:pPr>
        <w:pStyle w:val="Nadpis3"/>
        <w:spacing w:line="240" w:lineRule="auto"/>
        <w:ind w:right="2017"/>
      </w:pPr>
      <w:r>
        <w:t>Čl. II.</w:t>
      </w:r>
    </w:p>
    <w:p w:rsidR="001D2975" w:rsidRDefault="00BB5888">
      <w:pPr>
        <w:spacing w:before="2" w:line="183" w:lineRule="exact"/>
        <w:ind w:left="2063"/>
        <w:jc w:val="both"/>
        <w:rPr>
          <w:b/>
          <w:sz w:val="15"/>
        </w:rPr>
      </w:pPr>
      <w:r>
        <w:rPr>
          <w:b/>
          <w:sz w:val="15"/>
        </w:rPr>
        <w:t>Uzavření licenční smlouvy</w:t>
      </w:r>
    </w:p>
    <w:p w:rsidR="001D2975" w:rsidRDefault="00BB5888">
      <w:pPr>
        <w:pStyle w:val="Odstavecseseznamem"/>
        <w:numPr>
          <w:ilvl w:val="0"/>
          <w:numId w:val="12"/>
        </w:numPr>
        <w:tabs>
          <w:tab w:val="left" w:pos="388"/>
        </w:tabs>
        <w:ind w:right="39"/>
        <w:jc w:val="both"/>
        <w:rPr>
          <w:sz w:val="15"/>
        </w:rPr>
      </w:pPr>
      <w:r>
        <w:rPr>
          <w:sz w:val="15"/>
        </w:rPr>
        <w:t>Licenční smlouva musí být uzavřena písemně. Uzavření licenční smlouvy v jiné, než písemné formě je</w:t>
      </w:r>
      <w:r>
        <w:rPr>
          <w:spacing w:val="-7"/>
          <w:sz w:val="15"/>
        </w:rPr>
        <w:t xml:space="preserve"> </w:t>
      </w:r>
      <w:r>
        <w:rPr>
          <w:sz w:val="15"/>
        </w:rPr>
        <w:t>vyloučeno.</w:t>
      </w:r>
    </w:p>
    <w:p w:rsidR="001D2975" w:rsidRDefault="00BB5888">
      <w:pPr>
        <w:pStyle w:val="Odstavecseseznamem"/>
        <w:numPr>
          <w:ilvl w:val="0"/>
          <w:numId w:val="12"/>
        </w:numPr>
        <w:tabs>
          <w:tab w:val="left" w:pos="388"/>
        </w:tabs>
        <w:ind w:right="39"/>
        <w:jc w:val="both"/>
        <w:rPr>
          <w:sz w:val="15"/>
        </w:rPr>
      </w:pPr>
      <w:r>
        <w:rPr>
          <w:sz w:val="15"/>
        </w:rPr>
        <w:t>K uzavření licenční smlouvy dochází okamžikem připojení podpisu obou smluvních stran k licenční smlouvě, nebo vyslovením souhlasu (např. v textu e-mailové zprávy, nebo v textu samostatné objednávky)  Nabyvatele s  nabídkou Poskytovatele,  a to  i prostřednictvím prostředků komunikace na</w:t>
      </w:r>
      <w:r>
        <w:rPr>
          <w:spacing w:val="-9"/>
          <w:sz w:val="15"/>
        </w:rPr>
        <w:t xml:space="preserve"> </w:t>
      </w:r>
      <w:r>
        <w:rPr>
          <w:sz w:val="15"/>
        </w:rPr>
        <w:t>dálku.</w:t>
      </w:r>
    </w:p>
    <w:p w:rsidR="001D2975" w:rsidRDefault="00BB5888">
      <w:pPr>
        <w:pStyle w:val="Odstavecseseznamem"/>
        <w:numPr>
          <w:ilvl w:val="0"/>
          <w:numId w:val="12"/>
        </w:numPr>
        <w:tabs>
          <w:tab w:val="left" w:pos="388"/>
        </w:tabs>
        <w:ind w:right="40"/>
        <w:jc w:val="both"/>
        <w:rPr>
          <w:sz w:val="15"/>
        </w:rPr>
      </w:pPr>
      <w:r>
        <w:rPr>
          <w:sz w:val="15"/>
        </w:rPr>
        <w:t>Nabídkou se pro účely těchto VLP rozumí písemný návrh Poskytovatele na uzavření licenční smlouvy obsahující alespoň identifikaci smluvních stran,</w:t>
      </w:r>
      <w:r>
        <w:rPr>
          <w:spacing w:val="25"/>
          <w:sz w:val="15"/>
        </w:rPr>
        <w:t xml:space="preserve"> </w:t>
      </w:r>
      <w:r>
        <w:rPr>
          <w:sz w:val="15"/>
        </w:rPr>
        <w:t>ujednání</w:t>
      </w:r>
    </w:p>
    <w:p w:rsidR="001D2975" w:rsidRDefault="00BB5888">
      <w:pPr>
        <w:pStyle w:val="Zkladntext"/>
        <w:ind w:left="388" w:right="38"/>
        <w:jc w:val="both"/>
      </w:pPr>
      <w:r>
        <w:t>o předmětu licence, době trvání licence, typ licence, množstevní a územní rozsah licence, výši odměny, a odkaz na tyto VLP. Jiné právní jednání neobsahující alespoň v předchozí větě uvedené  náležitosti  není  nabídkou  a  Poskytovatele  nezavazuje k jakémukoliv</w:t>
      </w:r>
      <w:r>
        <w:rPr>
          <w:spacing w:val="-3"/>
        </w:rPr>
        <w:t xml:space="preserve"> </w:t>
      </w:r>
      <w:r>
        <w:t>plnění.</w:t>
      </w:r>
    </w:p>
    <w:p w:rsidR="001D2975" w:rsidRDefault="001D2975">
      <w:pPr>
        <w:pStyle w:val="Zkladntext"/>
      </w:pPr>
    </w:p>
    <w:p w:rsidR="001D2975" w:rsidRDefault="00BB5888">
      <w:pPr>
        <w:pStyle w:val="Nadpis3"/>
        <w:ind w:right="2019"/>
      </w:pPr>
      <w:r>
        <w:t>Čl. III.</w:t>
      </w:r>
    </w:p>
    <w:p w:rsidR="001D2975" w:rsidRDefault="00BB5888">
      <w:pPr>
        <w:spacing w:line="182" w:lineRule="exact"/>
        <w:ind w:left="2366"/>
        <w:jc w:val="both"/>
        <w:rPr>
          <w:b/>
          <w:sz w:val="15"/>
        </w:rPr>
      </w:pPr>
      <w:r>
        <w:rPr>
          <w:b/>
          <w:sz w:val="15"/>
        </w:rPr>
        <w:t>Předmět licence</w:t>
      </w:r>
    </w:p>
    <w:p w:rsidR="001D2975" w:rsidRDefault="00BB5888">
      <w:pPr>
        <w:pStyle w:val="Odstavecseseznamem"/>
        <w:numPr>
          <w:ilvl w:val="0"/>
          <w:numId w:val="11"/>
        </w:numPr>
        <w:tabs>
          <w:tab w:val="left" w:pos="388"/>
        </w:tabs>
        <w:ind w:right="38"/>
        <w:jc w:val="both"/>
        <w:rPr>
          <w:sz w:val="15"/>
        </w:rPr>
      </w:pPr>
      <w:r>
        <w:rPr>
          <w:sz w:val="15"/>
        </w:rPr>
        <w:t>Tyto VLP se vztahují na veškeré Digitální mapy společnosti CEDA uvedené v licenční smlouvě.</w:t>
      </w:r>
    </w:p>
    <w:p w:rsidR="001D2975" w:rsidRDefault="00BB5888">
      <w:pPr>
        <w:pStyle w:val="Odstavecseseznamem"/>
        <w:numPr>
          <w:ilvl w:val="0"/>
          <w:numId w:val="11"/>
        </w:numPr>
        <w:tabs>
          <w:tab w:val="left" w:pos="388"/>
        </w:tabs>
        <w:spacing w:before="1"/>
        <w:ind w:right="38"/>
        <w:jc w:val="both"/>
        <w:rPr>
          <w:sz w:val="15"/>
        </w:rPr>
      </w:pPr>
      <w:r>
        <w:rPr>
          <w:sz w:val="15"/>
        </w:rPr>
        <w:t>Jednotlivé Digitální mapy a jejich technické parametry jsou popsány na webových stránkách:</w:t>
      </w:r>
      <w:r>
        <w:rPr>
          <w:color w:val="0000FF"/>
          <w:spacing w:val="-5"/>
          <w:sz w:val="15"/>
        </w:rPr>
        <w:t xml:space="preserve"> </w:t>
      </w:r>
      <w:hyperlink r:id="rId20">
        <w:r>
          <w:rPr>
            <w:color w:val="0000FF"/>
            <w:sz w:val="15"/>
            <w:u w:val="single" w:color="0000FF"/>
          </w:rPr>
          <w:t>www.ceda.cz</w:t>
        </w:r>
        <w:r>
          <w:rPr>
            <w:color w:val="0000FF"/>
            <w:sz w:val="15"/>
          </w:rPr>
          <w:t>,</w:t>
        </w:r>
        <w:r>
          <w:rPr>
            <w:color w:val="0000FF"/>
            <w:spacing w:val="-6"/>
            <w:sz w:val="15"/>
          </w:rPr>
          <w:t xml:space="preserve"> </w:t>
        </w:r>
      </w:hyperlink>
      <w:r>
        <w:rPr>
          <w:sz w:val="15"/>
        </w:rPr>
        <w:t>a/nebo</w:t>
      </w:r>
      <w:r>
        <w:rPr>
          <w:spacing w:val="-6"/>
          <w:sz w:val="15"/>
        </w:rPr>
        <w:t xml:space="preserve"> </w:t>
      </w:r>
      <w:r>
        <w:rPr>
          <w:sz w:val="15"/>
        </w:rPr>
        <w:t>je</w:t>
      </w:r>
      <w:r>
        <w:rPr>
          <w:spacing w:val="-7"/>
          <w:sz w:val="15"/>
        </w:rPr>
        <w:t xml:space="preserve"> </w:t>
      </w:r>
      <w:r>
        <w:rPr>
          <w:sz w:val="15"/>
        </w:rPr>
        <w:t>jejich</w:t>
      </w:r>
      <w:r>
        <w:rPr>
          <w:spacing w:val="-6"/>
          <w:sz w:val="15"/>
        </w:rPr>
        <w:t xml:space="preserve"> </w:t>
      </w:r>
      <w:r>
        <w:rPr>
          <w:sz w:val="15"/>
        </w:rPr>
        <w:t>popis</w:t>
      </w:r>
      <w:r>
        <w:rPr>
          <w:spacing w:val="-6"/>
          <w:sz w:val="15"/>
        </w:rPr>
        <w:t xml:space="preserve"> </w:t>
      </w:r>
      <w:r>
        <w:rPr>
          <w:sz w:val="15"/>
        </w:rPr>
        <w:t>přílohou</w:t>
      </w:r>
      <w:r>
        <w:rPr>
          <w:spacing w:val="-6"/>
          <w:sz w:val="15"/>
        </w:rPr>
        <w:t xml:space="preserve"> </w:t>
      </w:r>
      <w:r>
        <w:rPr>
          <w:sz w:val="15"/>
        </w:rPr>
        <w:t>licenční</w:t>
      </w:r>
      <w:r>
        <w:rPr>
          <w:spacing w:val="-8"/>
          <w:sz w:val="15"/>
        </w:rPr>
        <w:t xml:space="preserve"> </w:t>
      </w:r>
      <w:r>
        <w:rPr>
          <w:sz w:val="15"/>
        </w:rPr>
        <w:t>smlouvy.</w:t>
      </w:r>
      <w:r>
        <w:rPr>
          <w:spacing w:val="-8"/>
          <w:sz w:val="15"/>
        </w:rPr>
        <w:t xml:space="preserve"> </w:t>
      </w:r>
      <w:r>
        <w:rPr>
          <w:sz w:val="15"/>
        </w:rPr>
        <w:t>Technické parametry Digitálních map se mohou v průběhu času měnit (např. doplněním obsahu, aktualizací formátu). Těmito změnami nebude dotčena sjednaná kvalita Digitálních map, ani omezen rozsah jejich</w:t>
      </w:r>
      <w:r>
        <w:rPr>
          <w:spacing w:val="-8"/>
          <w:sz w:val="15"/>
        </w:rPr>
        <w:t xml:space="preserve"> </w:t>
      </w:r>
      <w:r>
        <w:rPr>
          <w:sz w:val="15"/>
        </w:rPr>
        <w:t>užití.</w:t>
      </w:r>
    </w:p>
    <w:p w:rsidR="001D2975" w:rsidRDefault="00BB5888">
      <w:pPr>
        <w:pStyle w:val="Odstavecseseznamem"/>
        <w:numPr>
          <w:ilvl w:val="0"/>
          <w:numId w:val="11"/>
        </w:numPr>
        <w:tabs>
          <w:tab w:val="left" w:pos="388"/>
        </w:tabs>
        <w:ind w:right="38"/>
        <w:jc w:val="both"/>
        <w:rPr>
          <w:sz w:val="15"/>
        </w:rPr>
      </w:pPr>
      <w:r>
        <w:rPr>
          <w:sz w:val="15"/>
        </w:rPr>
        <w:t>Poskytovatel</w:t>
      </w:r>
      <w:r>
        <w:rPr>
          <w:spacing w:val="-12"/>
          <w:sz w:val="15"/>
        </w:rPr>
        <w:t xml:space="preserve"> </w:t>
      </w:r>
      <w:r>
        <w:rPr>
          <w:sz w:val="15"/>
        </w:rPr>
        <w:t>licenční</w:t>
      </w:r>
      <w:r>
        <w:rPr>
          <w:spacing w:val="-14"/>
          <w:sz w:val="15"/>
        </w:rPr>
        <w:t xml:space="preserve"> </w:t>
      </w:r>
      <w:r>
        <w:rPr>
          <w:sz w:val="15"/>
        </w:rPr>
        <w:t>smlouvou</w:t>
      </w:r>
      <w:r>
        <w:rPr>
          <w:spacing w:val="-12"/>
          <w:sz w:val="15"/>
        </w:rPr>
        <w:t xml:space="preserve"> </w:t>
      </w:r>
      <w:r>
        <w:rPr>
          <w:sz w:val="15"/>
        </w:rPr>
        <w:t>poskytuje</w:t>
      </w:r>
      <w:r>
        <w:rPr>
          <w:spacing w:val="-12"/>
          <w:sz w:val="15"/>
        </w:rPr>
        <w:t xml:space="preserve"> </w:t>
      </w:r>
      <w:r>
        <w:rPr>
          <w:sz w:val="15"/>
        </w:rPr>
        <w:t>Nabyvateli</w:t>
      </w:r>
      <w:r>
        <w:rPr>
          <w:spacing w:val="-12"/>
          <w:sz w:val="15"/>
        </w:rPr>
        <w:t xml:space="preserve"> </w:t>
      </w:r>
      <w:r>
        <w:rPr>
          <w:sz w:val="15"/>
        </w:rPr>
        <w:t>nevýhradní</w:t>
      </w:r>
      <w:r>
        <w:rPr>
          <w:spacing w:val="-12"/>
          <w:sz w:val="15"/>
        </w:rPr>
        <w:t xml:space="preserve"> </w:t>
      </w:r>
      <w:r>
        <w:rPr>
          <w:sz w:val="15"/>
        </w:rPr>
        <w:t>oprávnění</w:t>
      </w:r>
      <w:r>
        <w:rPr>
          <w:spacing w:val="-12"/>
          <w:sz w:val="15"/>
        </w:rPr>
        <w:t xml:space="preserve"> </w:t>
      </w:r>
      <w:r>
        <w:rPr>
          <w:sz w:val="15"/>
        </w:rPr>
        <w:t>k</w:t>
      </w:r>
      <w:r>
        <w:rPr>
          <w:spacing w:val="-5"/>
          <w:sz w:val="15"/>
        </w:rPr>
        <w:t xml:space="preserve"> </w:t>
      </w:r>
      <w:r>
        <w:rPr>
          <w:sz w:val="15"/>
        </w:rPr>
        <w:t>výkonu práva užít Digitální mapu (licenci) v rozsahu stanoveném licenční smlouvou a těmito VLP, a Nabyvatel se zavazuje zaplatit Poskytovateli sjednanou</w:t>
      </w:r>
      <w:r>
        <w:rPr>
          <w:spacing w:val="-16"/>
          <w:sz w:val="15"/>
        </w:rPr>
        <w:t xml:space="preserve"> </w:t>
      </w:r>
      <w:r>
        <w:rPr>
          <w:sz w:val="15"/>
        </w:rPr>
        <w:t>odměnu.</w:t>
      </w:r>
    </w:p>
    <w:p w:rsidR="001D2975" w:rsidRDefault="001D2975">
      <w:pPr>
        <w:pStyle w:val="Zkladntext"/>
      </w:pPr>
    </w:p>
    <w:p w:rsidR="001D2975" w:rsidRDefault="00BB5888">
      <w:pPr>
        <w:pStyle w:val="Nadpis3"/>
        <w:spacing w:before="1"/>
        <w:ind w:right="2019"/>
      </w:pPr>
      <w:r>
        <w:t>Čl. IV.</w:t>
      </w:r>
    </w:p>
    <w:p w:rsidR="001D2975" w:rsidRDefault="00BB5888">
      <w:pPr>
        <w:spacing w:line="182" w:lineRule="exact"/>
        <w:ind w:left="2068"/>
        <w:jc w:val="both"/>
        <w:rPr>
          <w:b/>
          <w:sz w:val="15"/>
        </w:rPr>
      </w:pPr>
      <w:r>
        <w:rPr>
          <w:b/>
          <w:sz w:val="15"/>
        </w:rPr>
        <w:t>Předání předmětu licence</w:t>
      </w:r>
    </w:p>
    <w:p w:rsidR="001D2975" w:rsidRDefault="00BB5888">
      <w:pPr>
        <w:pStyle w:val="Odstavecseseznamem"/>
        <w:numPr>
          <w:ilvl w:val="0"/>
          <w:numId w:val="10"/>
        </w:numPr>
        <w:tabs>
          <w:tab w:val="left" w:pos="388"/>
        </w:tabs>
        <w:ind w:right="39"/>
        <w:jc w:val="both"/>
        <w:rPr>
          <w:sz w:val="15"/>
        </w:rPr>
      </w:pPr>
      <w:r>
        <w:rPr>
          <w:sz w:val="15"/>
        </w:rPr>
        <w:t>Poskytovatel zpřístupní Nabyvateli Digitální mapu zasláním odkazu a návodu na její stažení na e-mailovou adresu Nabyvatele uvedenou v licenční smlouvě, nebo Nabyvatelem Poskytovateli sdělenou pro tento účel, není-li sjednáno</w:t>
      </w:r>
      <w:r>
        <w:rPr>
          <w:spacing w:val="-18"/>
          <w:sz w:val="15"/>
        </w:rPr>
        <w:t xml:space="preserve"> </w:t>
      </w:r>
      <w:r>
        <w:rPr>
          <w:sz w:val="15"/>
        </w:rPr>
        <w:t>jinak.</w:t>
      </w:r>
    </w:p>
    <w:p w:rsidR="001D2975" w:rsidRDefault="00BB5888">
      <w:pPr>
        <w:pStyle w:val="Odstavecseseznamem"/>
        <w:numPr>
          <w:ilvl w:val="0"/>
          <w:numId w:val="10"/>
        </w:numPr>
        <w:tabs>
          <w:tab w:val="left" w:pos="388"/>
        </w:tabs>
        <w:ind w:right="39"/>
        <w:jc w:val="both"/>
        <w:rPr>
          <w:sz w:val="15"/>
        </w:rPr>
      </w:pPr>
      <w:r>
        <w:rPr>
          <w:sz w:val="15"/>
        </w:rPr>
        <w:t>Poskytovatel zašle Nabyvateli odkaz do 10 pracovních dní po připsání odměny za licenci na účet Poskytovatele a po vydání příslušné verze Digitálních map, není-li sjednáno</w:t>
      </w:r>
      <w:r>
        <w:rPr>
          <w:spacing w:val="-2"/>
          <w:sz w:val="15"/>
        </w:rPr>
        <w:t xml:space="preserve"> </w:t>
      </w:r>
      <w:r>
        <w:rPr>
          <w:sz w:val="15"/>
        </w:rPr>
        <w:t>jinak.</w:t>
      </w:r>
    </w:p>
    <w:p w:rsidR="001D2975" w:rsidRDefault="00BB5888">
      <w:pPr>
        <w:pStyle w:val="Odstavecseseznamem"/>
        <w:numPr>
          <w:ilvl w:val="0"/>
          <w:numId w:val="10"/>
        </w:numPr>
        <w:tabs>
          <w:tab w:val="left" w:pos="388"/>
        </w:tabs>
        <w:ind w:right="38"/>
        <w:jc w:val="both"/>
        <w:rPr>
          <w:sz w:val="15"/>
        </w:rPr>
      </w:pPr>
      <w:r>
        <w:rPr>
          <w:sz w:val="15"/>
        </w:rPr>
        <w:t>Okamžikem předání Digitální mapy se rozumí okamžik převzetí nosiče dat Nabyvatelem, je-li Digitální mapa tímto způsobem předávána, nebo okamžikem stažení Digitální mapy z odkazu zaslaného Poskytovatelem na e-mailovou adresu Nabyvatele dle odst. 1 tohoto článku, nebo uplynutím desátého dne po odeslání nosiče dat Poskytovatelem či zaslání odkazu pro stažení na e-mailovou adresu Nabyvatele dle odst. 1 tohoto</w:t>
      </w:r>
      <w:r>
        <w:rPr>
          <w:spacing w:val="-8"/>
          <w:sz w:val="15"/>
        </w:rPr>
        <w:t xml:space="preserve"> </w:t>
      </w:r>
      <w:r>
        <w:rPr>
          <w:sz w:val="15"/>
        </w:rPr>
        <w:t>článku.</w:t>
      </w:r>
    </w:p>
    <w:p w:rsidR="001D2975" w:rsidRDefault="001D2975">
      <w:pPr>
        <w:pStyle w:val="Zkladntext"/>
      </w:pPr>
    </w:p>
    <w:p w:rsidR="001D2975" w:rsidRDefault="00BB5888">
      <w:pPr>
        <w:pStyle w:val="Nadpis3"/>
        <w:ind w:right="2016"/>
      </w:pPr>
      <w:r>
        <w:t>Čl. V.</w:t>
      </w:r>
    </w:p>
    <w:p w:rsidR="001D2975" w:rsidRDefault="00BB5888">
      <w:pPr>
        <w:spacing w:line="183" w:lineRule="exact"/>
        <w:ind w:left="2510"/>
        <w:rPr>
          <w:b/>
          <w:sz w:val="15"/>
        </w:rPr>
      </w:pPr>
      <w:r>
        <w:rPr>
          <w:b/>
          <w:sz w:val="15"/>
        </w:rPr>
        <w:t>Aktualizace</w:t>
      </w:r>
    </w:p>
    <w:p w:rsidR="001D2975" w:rsidRDefault="00BB5888">
      <w:pPr>
        <w:pStyle w:val="Odstavecseseznamem"/>
        <w:numPr>
          <w:ilvl w:val="0"/>
          <w:numId w:val="9"/>
        </w:numPr>
        <w:tabs>
          <w:tab w:val="left" w:pos="388"/>
        </w:tabs>
        <w:spacing w:before="2"/>
        <w:ind w:right="39"/>
        <w:rPr>
          <w:sz w:val="15"/>
        </w:rPr>
      </w:pPr>
      <w:r>
        <w:rPr>
          <w:sz w:val="15"/>
        </w:rPr>
        <w:t>Aktualizací se rozumí Digitální mapa v podobě Poskytovatelem provedených aktualizací oproti jakékoliv předchozí podobě Digitální mapy (dále také</w:t>
      </w:r>
      <w:r>
        <w:rPr>
          <w:spacing w:val="3"/>
          <w:sz w:val="15"/>
        </w:rPr>
        <w:t xml:space="preserve"> </w:t>
      </w:r>
      <w:r>
        <w:rPr>
          <w:sz w:val="15"/>
        </w:rPr>
        <w:t>jen</w:t>
      </w:r>
    </w:p>
    <w:p w:rsidR="001D2975" w:rsidRDefault="00BB5888">
      <w:pPr>
        <w:pStyle w:val="Zkladntext"/>
        <w:spacing w:line="182" w:lineRule="exact"/>
        <w:ind w:left="388"/>
      </w:pPr>
      <w:r>
        <w:t>„</w:t>
      </w:r>
      <w:r>
        <w:rPr>
          <w:b/>
          <w:i/>
        </w:rPr>
        <w:t>aktualizace</w:t>
      </w:r>
      <w:r>
        <w:t>“). Aktualizace doplňuje či nahrazuje Digitální mapu, jež je předmětem</w:t>
      </w:r>
    </w:p>
    <w:p w:rsidR="001D2975" w:rsidRDefault="00BB5888">
      <w:pPr>
        <w:pStyle w:val="Zkladntext"/>
        <w:spacing w:before="71" w:line="183" w:lineRule="exact"/>
        <w:ind w:left="328"/>
      </w:pPr>
      <w:r>
        <w:br w:type="column"/>
        <w:t>licence.</w:t>
      </w:r>
    </w:p>
    <w:p w:rsidR="001D2975" w:rsidRDefault="00BB5888">
      <w:pPr>
        <w:pStyle w:val="Odstavecseseznamem"/>
        <w:numPr>
          <w:ilvl w:val="0"/>
          <w:numId w:val="9"/>
        </w:numPr>
        <w:tabs>
          <w:tab w:val="left" w:pos="329"/>
        </w:tabs>
        <w:ind w:left="328" w:right="99"/>
        <w:jc w:val="both"/>
        <w:rPr>
          <w:sz w:val="15"/>
        </w:rPr>
      </w:pPr>
      <w:r>
        <w:rPr>
          <w:sz w:val="15"/>
        </w:rPr>
        <w:t>Poskytovatel</w:t>
      </w:r>
      <w:r>
        <w:rPr>
          <w:spacing w:val="-12"/>
          <w:sz w:val="15"/>
        </w:rPr>
        <w:t xml:space="preserve"> </w:t>
      </w:r>
      <w:r>
        <w:rPr>
          <w:sz w:val="15"/>
        </w:rPr>
        <w:t>licenční</w:t>
      </w:r>
      <w:r>
        <w:rPr>
          <w:spacing w:val="-15"/>
          <w:sz w:val="15"/>
        </w:rPr>
        <w:t xml:space="preserve"> </w:t>
      </w:r>
      <w:r>
        <w:rPr>
          <w:sz w:val="15"/>
        </w:rPr>
        <w:t>smlouvou</w:t>
      </w:r>
      <w:r>
        <w:rPr>
          <w:spacing w:val="-12"/>
          <w:sz w:val="15"/>
        </w:rPr>
        <w:t xml:space="preserve"> </w:t>
      </w:r>
      <w:r>
        <w:rPr>
          <w:sz w:val="15"/>
        </w:rPr>
        <w:t>poskytuje</w:t>
      </w:r>
      <w:r>
        <w:rPr>
          <w:spacing w:val="-11"/>
          <w:sz w:val="15"/>
        </w:rPr>
        <w:t xml:space="preserve"> </w:t>
      </w:r>
      <w:r>
        <w:rPr>
          <w:sz w:val="15"/>
        </w:rPr>
        <w:t>Nabyvateli</w:t>
      </w:r>
      <w:r>
        <w:rPr>
          <w:spacing w:val="-13"/>
          <w:sz w:val="15"/>
        </w:rPr>
        <w:t xml:space="preserve"> </w:t>
      </w:r>
      <w:r>
        <w:rPr>
          <w:sz w:val="15"/>
        </w:rPr>
        <w:t>nevýhradní</w:t>
      </w:r>
      <w:r>
        <w:rPr>
          <w:spacing w:val="-13"/>
          <w:sz w:val="15"/>
        </w:rPr>
        <w:t xml:space="preserve"> </w:t>
      </w:r>
      <w:r>
        <w:rPr>
          <w:sz w:val="15"/>
        </w:rPr>
        <w:t>oprávnění</w:t>
      </w:r>
      <w:r>
        <w:rPr>
          <w:spacing w:val="-12"/>
          <w:sz w:val="15"/>
        </w:rPr>
        <w:t xml:space="preserve"> </w:t>
      </w:r>
      <w:r>
        <w:rPr>
          <w:sz w:val="15"/>
        </w:rPr>
        <w:t>k</w:t>
      </w:r>
      <w:r>
        <w:rPr>
          <w:spacing w:val="-4"/>
          <w:sz w:val="15"/>
        </w:rPr>
        <w:t xml:space="preserve"> </w:t>
      </w:r>
      <w:r>
        <w:rPr>
          <w:sz w:val="15"/>
        </w:rPr>
        <w:t>výkonu práva užít Digitální mapu (licenci) v podobě Poskytovatelem provedených aktualizací, je-li v licenční smlouvě aktualizace výslovně</w:t>
      </w:r>
      <w:r>
        <w:rPr>
          <w:spacing w:val="-16"/>
          <w:sz w:val="15"/>
        </w:rPr>
        <w:t xml:space="preserve"> </w:t>
      </w:r>
      <w:r>
        <w:rPr>
          <w:sz w:val="15"/>
        </w:rPr>
        <w:t>sjednána.</w:t>
      </w:r>
    </w:p>
    <w:p w:rsidR="001D2975" w:rsidRDefault="00BB5888">
      <w:pPr>
        <w:pStyle w:val="Odstavecseseznamem"/>
        <w:numPr>
          <w:ilvl w:val="0"/>
          <w:numId w:val="9"/>
        </w:numPr>
        <w:tabs>
          <w:tab w:val="left" w:pos="329"/>
        </w:tabs>
        <w:spacing w:before="1"/>
        <w:ind w:left="328" w:right="100"/>
        <w:jc w:val="both"/>
        <w:rPr>
          <w:sz w:val="15"/>
        </w:rPr>
      </w:pPr>
      <w:r>
        <w:rPr>
          <w:sz w:val="15"/>
        </w:rPr>
        <w:t>Licence k Digitální mapě v podobě Poskytovatelem provedených aktualizací je poskytována na dobu sjednanou v licenční smlouvě za podmínek stanovených licenční smlouvou a těmito</w:t>
      </w:r>
      <w:r>
        <w:rPr>
          <w:spacing w:val="-7"/>
          <w:sz w:val="15"/>
        </w:rPr>
        <w:t xml:space="preserve"> </w:t>
      </w:r>
      <w:r>
        <w:rPr>
          <w:sz w:val="15"/>
        </w:rPr>
        <w:t>VLP.</w:t>
      </w:r>
    </w:p>
    <w:p w:rsidR="001D2975" w:rsidRDefault="001D2975">
      <w:pPr>
        <w:pStyle w:val="Zkladntext"/>
        <w:spacing w:before="11"/>
        <w:rPr>
          <w:sz w:val="14"/>
        </w:rPr>
      </w:pPr>
    </w:p>
    <w:p w:rsidR="001D2975" w:rsidRDefault="00BB5888">
      <w:pPr>
        <w:pStyle w:val="Nadpis3"/>
        <w:spacing w:line="240" w:lineRule="auto"/>
        <w:ind w:left="2497" w:right="2416"/>
      </w:pPr>
      <w:r>
        <w:t>Čl. VI.</w:t>
      </w:r>
    </w:p>
    <w:p w:rsidR="001D2975" w:rsidRDefault="00BB5888">
      <w:pPr>
        <w:spacing w:before="2" w:line="183" w:lineRule="exact"/>
        <w:ind w:left="1883"/>
        <w:jc w:val="both"/>
        <w:rPr>
          <w:b/>
          <w:sz w:val="15"/>
        </w:rPr>
      </w:pPr>
      <w:r>
        <w:rPr>
          <w:b/>
          <w:sz w:val="15"/>
        </w:rPr>
        <w:t>Odměna a platební podmínky</w:t>
      </w:r>
    </w:p>
    <w:p w:rsidR="001D2975" w:rsidRDefault="00BB5888">
      <w:pPr>
        <w:pStyle w:val="Odstavecseseznamem"/>
        <w:numPr>
          <w:ilvl w:val="0"/>
          <w:numId w:val="8"/>
        </w:numPr>
        <w:tabs>
          <w:tab w:val="left" w:pos="329"/>
        </w:tabs>
        <w:spacing w:line="182" w:lineRule="exact"/>
        <w:jc w:val="both"/>
        <w:rPr>
          <w:sz w:val="15"/>
        </w:rPr>
      </w:pPr>
      <w:r>
        <w:rPr>
          <w:sz w:val="15"/>
        </w:rPr>
        <w:t>Licence může být poskytována jako úplatná nebo</w:t>
      </w:r>
      <w:r>
        <w:rPr>
          <w:spacing w:val="-12"/>
          <w:sz w:val="15"/>
        </w:rPr>
        <w:t xml:space="preserve"> </w:t>
      </w:r>
      <w:r>
        <w:rPr>
          <w:sz w:val="15"/>
        </w:rPr>
        <w:t>bezúplatná.</w:t>
      </w:r>
    </w:p>
    <w:p w:rsidR="001D2975" w:rsidRDefault="00BB5888">
      <w:pPr>
        <w:pStyle w:val="Odstavecseseznamem"/>
        <w:numPr>
          <w:ilvl w:val="0"/>
          <w:numId w:val="8"/>
        </w:numPr>
        <w:tabs>
          <w:tab w:val="left" w:pos="329"/>
        </w:tabs>
        <w:ind w:right="102"/>
        <w:jc w:val="both"/>
        <w:rPr>
          <w:sz w:val="15"/>
        </w:rPr>
      </w:pPr>
      <w:r>
        <w:rPr>
          <w:sz w:val="15"/>
        </w:rPr>
        <w:t>Je-li licence úplatná, je Nabyvatel povinen zaplatit Poskytovateli odměnu ve výši sjednané v licenční smlouvě. Vedle odměny je Nabyvatel povinen Poskytovateli zaplatit daň  z přidané hodnoty  ve  výši odpovídající  právním  předpisům  platným a účinným ke dni vystavení příslušného daňového</w:t>
      </w:r>
      <w:r>
        <w:rPr>
          <w:spacing w:val="-18"/>
          <w:sz w:val="15"/>
        </w:rPr>
        <w:t xml:space="preserve"> </w:t>
      </w:r>
      <w:r>
        <w:rPr>
          <w:sz w:val="15"/>
        </w:rPr>
        <w:t>dokladu.</w:t>
      </w:r>
    </w:p>
    <w:p w:rsidR="001D2975" w:rsidRDefault="00BB5888">
      <w:pPr>
        <w:pStyle w:val="Odstavecseseznamem"/>
        <w:numPr>
          <w:ilvl w:val="0"/>
          <w:numId w:val="8"/>
        </w:numPr>
        <w:tabs>
          <w:tab w:val="left" w:pos="329"/>
        </w:tabs>
        <w:ind w:right="99"/>
        <w:jc w:val="both"/>
        <w:rPr>
          <w:sz w:val="15"/>
        </w:rPr>
      </w:pPr>
      <w:r>
        <w:rPr>
          <w:sz w:val="15"/>
        </w:rPr>
        <w:t>Nabyvatel je povinen zaplatit Poskytovateli odměnu za licenci na základě daňového dokladu – faktury (dále také jen „</w:t>
      </w:r>
      <w:r>
        <w:rPr>
          <w:b/>
          <w:i/>
          <w:sz w:val="15"/>
        </w:rPr>
        <w:t>faktura</w:t>
      </w:r>
      <w:r>
        <w:rPr>
          <w:sz w:val="15"/>
        </w:rPr>
        <w:t>“), vystavené Poskytovatelem ke dni uzavření licenční smlouvy, k okamžiku sjednání prodloužení trvání licenční smlouvy na dobu určitou, nebo k okamžiku sjednání prodloužení období trvání poskytování aktualizací, a to až 30 dnů před začátkem dalšího období, na které má být faktura vystavena, není-li sjednáno</w:t>
      </w:r>
      <w:r>
        <w:rPr>
          <w:spacing w:val="-4"/>
          <w:sz w:val="15"/>
        </w:rPr>
        <w:t xml:space="preserve"> </w:t>
      </w:r>
      <w:r>
        <w:rPr>
          <w:sz w:val="15"/>
        </w:rPr>
        <w:t>jinak.</w:t>
      </w:r>
    </w:p>
    <w:p w:rsidR="001D2975" w:rsidRDefault="00BB5888">
      <w:pPr>
        <w:pStyle w:val="Odstavecseseznamem"/>
        <w:numPr>
          <w:ilvl w:val="0"/>
          <w:numId w:val="8"/>
        </w:numPr>
        <w:tabs>
          <w:tab w:val="left" w:pos="329"/>
        </w:tabs>
        <w:ind w:right="102"/>
        <w:jc w:val="both"/>
        <w:rPr>
          <w:sz w:val="15"/>
        </w:rPr>
      </w:pPr>
      <w:r>
        <w:rPr>
          <w:sz w:val="15"/>
        </w:rPr>
        <w:t>Nabyvatel je povinen zaplatit Poskytovateli odměnu za sjednané aktualizace jednorázově na základě faktury, vystavené Poskytovatelem dle předchozího bodu, není-li sjednáno</w:t>
      </w:r>
      <w:r>
        <w:rPr>
          <w:spacing w:val="-4"/>
          <w:sz w:val="15"/>
        </w:rPr>
        <w:t xml:space="preserve"> </w:t>
      </w:r>
      <w:r>
        <w:rPr>
          <w:sz w:val="15"/>
        </w:rPr>
        <w:t>jinak.</w:t>
      </w:r>
    </w:p>
    <w:p w:rsidR="001D2975" w:rsidRDefault="00BB5888">
      <w:pPr>
        <w:pStyle w:val="Odstavecseseznamem"/>
        <w:numPr>
          <w:ilvl w:val="0"/>
          <w:numId w:val="8"/>
        </w:numPr>
        <w:tabs>
          <w:tab w:val="left" w:pos="329"/>
        </w:tabs>
        <w:spacing w:before="1" w:line="183" w:lineRule="exact"/>
        <w:jc w:val="both"/>
        <w:rPr>
          <w:sz w:val="15"/>
        </w:rPr>
      </w:pPr>
      <w:r>
        <w:rPr>
          <w:sz w:val="15"/>
        </w:rPr>
        <w:t>Odměna</w:t>
      </w:r>
      <w:r>
        <w:rPr>
          <w:spacing w:val="15"/>
          <w:sz w:val="15"/>
        </w:rPr>
        <w:t xml:space="preserve"> </w:t>
      </w:r>
      <w:r>
        <w:rPr>
          <w:sz w:val="15"/>
        </w:rPr>
        <w:t>je</w:t>
      </w:r>
      <w:r>
        <w:rPr>
          <w:spacing w:val="16"/>
          <w:sz w:val="15"/>
        </w:rPr>
        <w:t xml:space="preserve"> </w:t>
      </w:r>
      <w:r>
        <w:rPr>
          <w:sz w:val="15"/>
        </w:rPr>
        <w:t>splatná</w:t>
      </w:r>
      <w:r>
        <w:rPr>
          <w:spacing w:val="15"/>
          <w:sz w:val="15"/>
        </w:rPr>
        <w:t xml:space="preserve"> </w:t>
      </w:r>
      <w:r>
        <w:rPr>
          <w:sz w:val="15"/>
        </w:rPr>
        <w:t>ve</w:t>
      </w:r>
      <w:r>
        <w:rPr>
          <w:spacing w:val="16"/>
          <w:sz w:val="15"/>
        </w:rPr>
        <w:t xml:space="preserve"> </w:t>
      </w:r>
      <w:r>
        <w:rPr>
          <w:sz w:val="15"/>
        </w:rPr>
        <w:t>lhůtě</w:t>
      </w:r>
      <w:r>
        <w:rPr>
          <w:spacing w:val="17"/>
          <w:sz w:val="15"/>
        </w:rPr>
        <w:t xml:space="preserve"> </w:t>
      </w:r>
      <w:r>
        <w:rPr>
          <w:sz w:val="15"/>
        </w:rPr>
        <w:t>14</w:t>
      </w:r>
      <w:r>
        <w:rPr>
          <w:spacing w:val="17"/>
          <w:sz w:val="15"/>
        </w:rPr>
        <w:t xml:space="preserve"> </w:t>
      </w:r>
      <w:r>
        <w:rPr>
          <w:sz w:val="15"/>
        </w:rPr>
        <w:t>kalendářních</w:t>
      </w:r>
      <w:r>
        <w:rPr>
          <w:spacing w:val="16"/>
          <w:sz w:val="15"/>
        </w:rPr>
        <w:t xml:space="preserve"> </w:t>
      </w:r>
      <w:r>
        <w:rPr>
          <w:sz w:val="15"/>
        </w:rPr>
        <w:t>dnů</w:t>
      </w:r>
      <w:r>
        <w:rPr>
          <w:spacing w:val="17"/>
          <w:sz w:val="15"/>
        </w:rPr>
        <w:t xml:space="preserve"> </w:t>
      </w:r>
      <w:r>
        <w:rPr>
          <w:sz w:val="15"/>
        </w:rPr>
        <w:t>ode</w:t>
      </w:r>
      <w:r>
        <w:rPr>
          <w:spacing w:val="15"/>
          <w:sz w:val="15"/>
        </w:rPr>
        <w:t xml:space="preserve"> </w:t>
      </w:r>
      <w:r>
        <w:rPr>
          <w:sz w:val="15"/>
        </w:rPr>
        <w:t>dne</w:t>
      </w:r>
      <w:r>
        <w:rPr>
          <w:spacing w:val="16"/>
          <w:sz w:val="15"/>
        </w:rPr>
        <w:t xml:space="preserve"> </w:t>
      </w:r>
      <w:r>
        <w:rPr>
          <w:sz w:val="15"/>
        </w:rPr>
        <w:t>doručení</w:t>
      </w:r>
      <w:r>
        <w:rPr>
          <w:spacing w:val="14"/>
          <w:sz w:val="15"/>
        </w:rPr>
        <w:t xml:space="preserve"> </w:t>
      </w:r>
      <w:r>
        <w:rPr>
          <w:sz w:val="15"/>
        </w:rPr>
        <w:t>faktury</w:t>
      </w:r>
    </w:p>
    <w:p w:rsidR="001D2975" w:rsidRDefault="00BB5888">
      <w:pPr>
        <w:pStyle w:val="Zkladntext"/>
        <w:spacing w:line="183" w:lineRule="exact"/>
        <w:ind w:left="328"/>
      </w:pPr>
      <w:r>
        <w:t>Nabyvateli.</w:t>
      </w:r>
    </w:p>
    <w:p w:rsidR="001D2975" w:rsidRDefault="00BB5888">
      <w:pPr>
        <w:pStyle w:val="Odstavecseseznamem"/>
        <w:numPr>
          <w:ilvl w:val="0"/>
          <w:numId w:val="8"/>
        </w:numPr>
        <w:tabs>
          <w:tab w:val="left" w:pos="329"/>
        </w:tabs>
        <w:spacing w:before="1" w:line="183" w:lineRule="exact"/>
        <w:rPr>
          <w:sz w:val="15"/>
        </w:rPr>
      </w:pPr>
      <w:r>
        <w:rPr>
          <w:sz w:val="15"/>
        </w:rPr>
        <w:t>Zaplacením odměny se rozumí připsání příslušné částky na účet</w:t>
      </w:r>
      <w:r>
        <w:rPr>
          <w:spacing w:val="17"/>
          <w:sz w:val="15"/>
        </w:rPr>
        <w:t xml:space="preserve"> </w:t>
      </w:r>
      <w:r>
        <w:rPr>
          <w:sz w:val="15"/>
        </w:rPr>
        <w:t>Poskytovatele</w:t>
      </w:r>
    </w:p>
    <w:p w:rsidR="001D2975" w:rsidRDefault="00BB5888">
      <w:pPr>
        <w:pStyle w:val="Zkladntext"/>
        <w:spacing w:line="182" w:lineRule="exact"/>
        <w:ind w:left="328"/>
      </w:pPr>
      <w:r>
        <w:t>uvedeného v licenční smlouvě.</w:t>
      </w:r>
    </w:p>
    <w:p w:rsidR="001D2975" w:rsidRDefault="00BB5888">
      <w:pPr>
        <w:pStyle w:val="Odstavecseseznamem"/>
        <w:numPr>
          <w:ilvl w:val="0"/>
          <w:numId w:val="8"/>
        </w:numPr>
        <w:tabs>
          <w:tab w:val="left" w:pos="329"/>
        </w:tabs>
        <w:ind w:right="101"/>
        <w:jc w:val="both"/>
        <w:rPr>
          <w:sz w:val="15"/>
        </w:rPr>
      </w:pPr>
      <w:r>
        <w:rPr>
          <w:sz w:val="15"/>
        </w:rPr>
        <w:t>Pro případ porušení povinnosti Nabyvatele zaplatit Poskytovateli odměnu, je Poskytovatel oprávněn zamezit Nabyvateli v přístupu k Digitální mapě, nebo k její aktualizaci.</w:t>
      </w:r>
    </w:p>
    <w:p w:rsidR="001D2975" w:rsidRDefault="00BB5888">
      <w:pPr>
        <w:pStyle w:val="Odstavecseseznamem"/>
        <w:numPr>
          <w:ilvl w:val="0"/>
          <w:numId w:val="8"/>
        </w:numPr>
        <w:tabs>
          <w:tab w:val="left" w:pos="329"/>
        </w:tabs>
        <w:ind w:right="99"/>
        <w:jc w:val="both"/>
        <w:rPr>
          <w:sz w:val="15"/>
        </w:rPr>
      </w:pPr>
      <w:r>
        <w:rPr>
          <w:sz w:val="15"/>
        </w:rPr>
        <w:t>Je-li licenční smlouva  ujednána  na  dobu  delší  než  12  po  sobě  jdoucích  měsíců a odměna je hrazena opakovaně na určité období, je Poskytovatel oprávněn jednostranně zvýšit celkovou sjednanou odměnu na dané období o přírůstek průměrného ročního indexu spotřebitelských cen vyhlášený Českým statistickým úřadem (dále také jen „</w:t>
      </w:r>
      <w:r>
        <w:rPr>
          <w:b/>
          <w:i/>
          <w:sz w:val="15"/>
        </w:rPr>
        <w:t>inflace</w:t>
      </w:r>
      <w:r>
        <w:rPr>
          <w:sz w:val="15"/>
        </w:rPr>
        <w:t>“) za kalendářní rok předcházející roku, ve kterém má být faktura na dané období vystavena. Poskytovatel je oprávněn tímto způsobem zvýšit sjednanou odměnu o inflaci za každý kalendářní rok vždy pouze jedenkrát. Inflace může být zohledněna za všechny předcházející roky, za které nebyla uplatněna, a to kdykoliv v průběhu trvání licenční smlouvy, s tím, že v takovém případě se přírůstky průměrného ročního indexu spotřebitelských cen vyhlášených Českým statistickým úřadem za předcházející kalendářní roky sčítají. Pro vyloučení pochybností</w:t>
      </w:r>
      <w:r>
        <w:rPr>
          <w:spacing w:val="-3"/>
          <w:sz w:val="15"/>
        </w:rPr>
        <w:t xml:space="preserve"> </w:t>
      </w:r>
      <w:r>
        <w:rPr>
          <w:sz w:val="15"/>
        </w:rPr>
        <w:t>se</w:t>
      </w:r>
      <w:r>
        <w:rPr>
          <w:spacing w:val="-3"/>
          <w:sz w:val="15"/>
        </w:rPr>
        <w:t xml:space="preserve"> </w:t>
      </w:r>
      <w:r>
        <w:rPr>
          <w:sz w:val="15"/>
        </w:rPr>
        <w:t>sjednává,</w:t>
      </w:r>
      <w:r>
        <w:rPr>
          <w:spacing w:val="-1"/>
          <w:sz w:val="15"/>
        </w:rPr>
        <w:t xml:space="preserve"> </w:t>
      </w:r>
      <w:r>
        <w:rPr>
          <w:sz w:val="15"/>
        </w:rPr>
        <w:t>že</w:t>
      </w:r>
      <w:r>
        <w:rPr>
          <w:spacing w:val="-1"/>
          <w:sz w:val="15"/>
        </w:rPr>
        <w:t xml:space="preserve"> </w:t>
      </w:r>
      <w:r>
        <w:rPr>
          <w:sz w:val="15"/>
        </w:rPr>
        <w:t>v</w:t>
      </w:r>
      <w:r>
        <w:rPr>
          <w:spacing w:val="-3"/>
          <w:sz w:val="15"/>
        </w:rPr>
        <w:t xml:space="preserve"> </w:t>
      </w:r>
      <w:r>
        <w:rPr>
          <w:sz w:val="15"/>
        </w:rPr>
        <w:t>případě</w:t>
      </w:r>
      <w:r>
        <w:rPr>
          <w:spacing w:val="-3"/>
          <w:sz w:val="15"/>
        </w:rPr>
        <w:t xml:space="preserve"> </w:t>
      </w:r>
      <w:r>
        <w:rPr>
          <w:sz w:val="15"/>
        </w:rPr>
        <w:t>záporné</w:t>
      </w:r>
      <w:r>
        <w:rPr>
          <w:spacing w:val="-3"/>
          <w:sz w:val="15"/>
        </w:rPr>
        <w:t xml:space="preserve"> </w:t>
      </w:r>
      <w:r>
        <w:rPr>
          <w:sz w:val="15"/>
        </w:rPr>
        <w:t>míry inflace</w:t>
      </w:r>
      <w:r>
        <w:rPr>
          <w:spacing w:val="-2"/>
          <w:sz w:val="15"/>
        </w:rPr>
        <w:t xml:space="preserve"> </w:t>
      </w:r>
      <w:r>
        <w:rPr>
          <w:sz w:val="15"/>
        </w:rPr>
        <w:t>se</w:t>
      </w:r>
      <w:r>
        <w:rPr>
          <w:spacing w:val="-5"/>
          <w:sz w:val="15"/>
        </w:rPr>
        <w:t xml:space="preserve"> </w:t>
      </w:r>
      <w:r>
        <w:rPr>
          <w:sz w:val="15"/>
        </w:rPr>
        <w:t>cena</w:t>
      </w:r>
      <w:r>
        <w:rPr>
          <w:spacing w:val="-2"/>
          <w:sz w:val="15"/>
        </w:rPr>
        <w:t xml:space="preserve"> </w:t>
      </w:r>
      <w:r>
        <w:rPr>
          <w:sz w:val="15"/>
        </w:rPr>
        <w:t>nesnižuje.</w:t>
      </w:r>
    </w:p>
    <w:p w:rsidR="001D2975" w:rsidRDefault="00BB5888">
      <w:pPr>
        <w:pStyle w:val="Odstavecseseznamem"/>
        <w:numPr>
          <w:ilvl w:val="0"/>
          <w:numId w:val="8"/>
        </w:numPr>
        <w:tabs>
          <w:tab w:val="left" w:pos="329"/>
        </w:tabs>
        <w:spacing w:before="1"/>
        <w:ind w:right="100"/>
        <w:jc w:val="both"/>
        <w:rPr>
          <w:sz w:val="15"/>
        </w:rPr>
      </w:pPr>
      <w:r>
        <w:rPr>
          <w:sz w:val="15"/>
        </w:rPr>
        <w:t>Zvýšení odměny podle předchozího odstavce je Poskytovatel povinen Nabyvateli písemně oznámit nejpozději s fakturou na období, na které je faktura vystavována. Oznámení</w:t>
      </w:r>
      <w:r>
        <w:rPr>
          <w:spacing w:val="-6"/>
          <w:sz w:val="15"/>
        </w:rPr>
        <w:t xml:space="preserve"> </w:t>
      </w:r>
      <w:r>
        <w:rPr>
          <w:sz w:val="15"/>
        </w:rPr>
        <w:t>musí</w:t>
      </w:r>
      <w:r>
        <w:rPr>
          <w:spacing w:val="-5"/>
          <w:sz w:val="15"/>
        </w:rPr>
        <w:t xml:space="preserve"> </w:t>
      </w:r>
      <w:r>
        <w:rPr>
          <w:sz w:val="15"/>
        </w:rPr>
        <w:t>obsahovat</w:t>
      </w:r>
      <w:r>
        <w:rPr>
          <w:spacing w:val="-5"/>
          <w:sz w:val="15"/>
        </w:rPr>
        <w:t xml:space="preserve"> </w:t>
      </w:r>
      <w:r>
        <w:rPr>
          <w:sz w:val="15"/>
        </w:rPr>
        <w:t>míru</w:t>
      </w:r>
      <w:r>
        <w:rPr>
          <w:spacing w:val="-4"/>
          <w:sz w:val="15"/>
        </w:rPr>
        <w:t xml:space="preserve"> </w:t>
      </w:r>
      <w:r>
        <w:rPr>
          <w:sz w:val="15"/>
        </w:rPr>
        <w:t>inflace,</w:t>
      </w:r>
      <w:r>
        <w:rPr>
          <w:spacing w:val="-4"/>
          <w:sz w:val="15"/>
        </w:rPr>
        <w:t xml:space="preserve"> </w:t>
      </w:r>
      <w:r>
        <w:rPr>
          <w:sz w:val="15"/>
        </w:rPr>
        <w:t>zvýšenou</w:t>
      </w:r>
      <w:r>
        <w:rPr>
          <w:spacing w:val="-5"/>
          <w:sz w:val="15"/>
        </w:rPr>
        <w:t xml:space="preserve"> </w:t>
      </w:r>
      <w:r>
        <w:rPr>
          <w:sz w:val="15"/>
        </w:rPr>
        <w:t>odměnu</w:t>
      </w:r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způsob</w:t>
      </w:r>
      <w:r>
        <w:rPr>
          <w:spacing w:val="-5"/>
          <w:sz w:val="15"/>
        </w:rPr>
        <w:t xml:space="preserve"> </w:t>
      </w:r>
      <w:r>
        <w:rPr>
          <w:sz w:val="15"/>
        </w:rPr>
        <w:t>výpočtu</w:t>
      </w:r>
      <w:r>
        <w:rPr>
          <w:spacing w:val="-5"/>
          <w:sz w:val="15"/>
        </w:rPr>
        <w:t xml:space="preserve"> </w:t>
      </w:r>
      <w:r>
        <w:rPr>
          <w:sz w:val="15"/>
        </w:rPr>
        <w:t>zvýšení odměny.</w:t>
      </w:r>
    </w:p>
    <w:p w:rsidR="001D2975" w:rsidRDefault="001D2975">
      <w:pPr>
        <w:pStyle w:val="Zkladntext"/>
      </w:pPr>
    </w:p>
    <w:p w:rsidR="001D2975" w:rsidRDefault="00BB5888">
      <w:pPr>
        <w:pStyle w:val="Nadpis3"/>
        <w:ind w:left="2497" w:right="2416"/>
      </w:pPr>
      <w:r>
        <w:t>Čl. VII.</w:t>
      </w:r>
    </w:p>
    <w:p w:rsidR="001D2975" w:rsidRDefault="00BB5888">
      <w:pPr>
        <w:spacing w:line="183" w:lineRule="exact"/>
        <w:ind w:left="1972"/>
        <w:jc w:val="both"/>
        <w:rPr>
          <w:b/>
          <w:sz w:val="15"/>
        </w:rPr>
      </w:pPr>
      <w:r>
        <w:rPr>
          <w:b/>
          <w:sz w:val="15"/>
        </w:rPr>
        <w:t>Rozsah a podmínky licence</w:t>
      </w:r>
    </w:p>
    <w:p w:rsidR="001D2975" w:rsidRDefault="00BB5888">
      <w:pPr>
        <w:pStyle w:val="Odstavecseseznamem"/>
        <w:numPr>
          <w:ilvl w:val="0"/>
          <w:numId w:val="7"/>
        </w:numPr>
        <w:tabs>
          <w:tab w:val="left" w:pos="329"/>
        </w:tabs>
        <w:spacing w:before="1"/>
        <w:ind w:right="100"/>
        <w:jc w:val="both"/>
        <w:rPr>
          <w:sz w:val="15"/>
        </w:rPr>
      </w:pPr>
      <w:r>
        <w:rPr>
          <w:sz w:val="15"/>
        </w:rPr>
        <w:t>Nabyvatel je oprávněn užívat Digitální mapu v rozsahu a za podmínek stanovených licenční smlouvou a těmito</w:t>
      </w:r>
      <w:r>
        <w:rPr>
          <w:spacing w:val="-7"/>
          <w:sz w:val="15"/>
        </w:rPr>
        <w:t xml:space="preserve"> </w:t>
      </w:r>
      <w:r>
        <w:rPr>
          <w:sz w:val="15"/>
        </w:rPr>
        <w:t>VLP.</w:t>
      </w:r>
    </w:p>
    <w:p w:rsidR="001D2975" w:rsidRDefault="00BB5888">
      <w:pPr>
        <w:pStyle w:val="Odstavecseseznamem"/>
        <w:numPr>
          <w:ilvl w:val="0"/>
          <w:numId w:val="7"/>
        </w:numPr>
        <w:tabs>
          <w:tab w:val="left" w:pos="329"/>
        </w:tabs>
        <w:spacing w:line="182" w:lineRule="exact"/>
        <w:ind w:hanging="198"/>
        <w:jc w:val="both"/>
        <w:rPr>
          <w:sz w:val="15"/>
        </w:rPr>
      </w:pPr>
      <w:r>
        <w:rPr>
          <w:sz w:val="15"/>
        </w:rPr>
        <w:t>Licence k Digitální mapě je poskytována jako</w:t>
      </w:r>
      <w:r>
        <w:rPr>
          <w:spacing w:val="-14"/>
          <w:sz w:val="15"/>
        </w:rPr>
        <w:t xml:space="preserve"> </w:t>
      </w:r>
      <w:r>
        <w:rPr>
          <w:sz w:val="15"/>
        </w:rPr>
        <w:t>nevýhradní.</w:t>
      </w:r>
    </w:p>
    <w:p w:rsidR="001D2975" w:rsidRDefault="00BB5888">
      <w:pPr>
        <w:pStyle w:val="Odstavecseseznamem"/>
        <w:numPr>
          <w:ilvl w:val="0"/>
          <w:numId w:val="7"/>
        </w:numPr>
        <w:tabs>
          <w:tab w:val="left" w:pos="329"/>
        </w:tabs>
        <w:spacing w:before="2"/>
        <w:ind w:right="99"/>
        <w:jc w:val="both"/>
        <w:rPr>
          <w:sz w:val="15"/>
        </w:rPr>
      </w:pPr>
      <w:r>
        <w:rPr>
          <w:sz w:val="15"/>
        </w:rPr>
        <w:t>Licence k Digitální mapě je poskytována jako územně neomezená, není-li v licenční smlouvě sjednáno</w:t>
      </w:r>
      <w:r>
        <w:rPr>
          <w:spacing w:val="-4"/>
          <w:sz w:val="15"/>
        </w:rPr>
        <w:t xml:space="preserve"> </w:t>
      </w:r>
      <w:r>
        <w:rPr>
          <w:sz w:val="15"/>
        </w:rPr>
        <w:t>jinak.</w:t>
      </w:r>
    </w:p>
    <w:p w:rsidR="001D2975" w:rsidRDefault="00BB5888">
      <w:pPr>
        <w:pStyle w:val="Odstavecseseznamem"/>
        <w:numPr>
          <w:ilvl w:val="0"/>
          <w:numId w:val="7"/>
        </w:numPr>
        <w:tabs>
          <w:tab w:val="left" w:pos="329"/>
        </w:tabs>
        <w:spacing w:line="181" w:lineRule="exact"/>
        <w:ind w:hanging="198"/>
        <w:jc w:val="both"/>
        <w:rPr>
          <w:sz w:val="15"/>
        </w:rPr>
      </w:pPr>
      <w:r>
        <w:rPr>
          <w:sz w:val="15"/>
        </w:rPr>
        <w:t>Z hlediska doby trvání je licence</w:t>
      </w:r>
      <w:r>
        <w:rPr>
          <w:spacing w:val="-7"/>
          <w:sz w:val="15"/>
        </w:rPr>
        <w:t xml:space="preserve"> </w:t>
      </w:r>
      <w:r>
        <w:rPr>
          <w:sz w:val="15"/>
        </w:rPr>
        <w:t>poskytována:</w:t>
      </w:r>
    </w:p>
    <w:p w:rsidR="001D2975" w:rsidRDefault="00BB5888">
      <w:pPr>
        <w:pStyle w:val="Odstavecseseznamem"/>
        <w:numPr>
          <w:ilvl w:val="1"/>
          <w:numId w:val="7"/>
        </w:numPr>
        <w:tabs>
          <w:tab w:val="left" w:pos="470"/>
        </w:tabs>
        <w:spacing w:line="189" w:lineRule="exact"/>
        <w:rPr>
          <w:sz w:val="15"/>
        </w:rPr>
      </w:pPr>
      <w:r>
        <w:rPr>
          <w:position w:val="2"/>
          <w:sz w:val="15"/>
        </w:rPr>
        <w:t>na dobu neurčitou, kdy lze Digitální mapu užívat bez časového</w:t>
      </w:r>
      <w:r>
        <w:rPr>
          <w:spacing w:val="-14"/>
          <w:position w:val="2"/>
          <w:sz w:val="15"/>
        </w:rPr>
        <w:t xml:space="preserve"> </w:t>
      </w:r>
      <w:r>
        <w:rPr>
          <w:position w:val="2"/>
          <w:sz w:val="15"/>
        </w:rPr>
        <w:t>omezení;</w:t>
      </w:r>
    </w:p>
    <w:p w:rsidR="001D2975" w:rsidRDefault="00BB5888">
      <w:pPr>
        <w:pStyle w:val="Odstavecseseznamem"/>
        <w:numPr>
          <w:ilvl w:val="1"/>
          <w:numId w:val="7"/>
        </w:numPr>
        <w:tabs>
          <w:tab w:val="left" w:pos="470"/>
        </w:tabs>
        <w:spacing w:before="4" w:line="225" w:lineRule="auto"/>
        <w:ind w:right="99"/>
        <w:rPr>
          <w:sz w:val="15"/>
        </w:rPr>
      </w:pPr>
      <w:r>
        <w:rPr>
          <w:position w:val="2"/>
          <w:sz w:val="15"/>
        </w:rPr>
        <w:t>na dobu určitou, kdy lze Digitální mapu užívat po dobu stanovenou v licenční</w:t>
      </w:r>
      <w:r>
        <w:rPr>
          <w:sz w:val="15"/>
        </w:rPr>
        <w:t xml:space="preserve"> smlouvě.</w:t>
      </w:r>
    </w:p>
    <w:p w:rsidR="001D2975" w:rsidRDefault="00BB5888">
      <w:pPr>
        <w:pStyle w:val="Odstavecseseznamem"/>
        <w:numPr>
          <w:ilvl w:val="0"/>
          <w:numId w:val="7"/>
        </w:numPr>
        <w:tabs>
          <w:tab w:val="left" w:pos="329"/>
        </w:tabs>
        <w:spacing w:before="1"/>
        <w:ind w:hanging="198"/>
        <w:jc w:val="both"/>
        <w:rPr>
          <w:sz w:val="15"/>
        </w:rPr>
      </w:pPr>
      <w:r>
        <w:rPr>
          <w:sz w:val="15"/>
        </w:rPr>
        <w:t>Z hlediska typu a množstevního rozsahu je licence poskytována</w:t>
      </w:r>
      <w:r>
        <w:rPr>
          <w:spacing w:val="-16"/>
          <w:sz w:val="15"/>
        </w:rPr>
        <w:t xml:space="preserve"> </w:t>
      </w:r>
      <w:r>
        <w:rPr>
          <w:sz w:val="15"/>
        </w:rPr>
        <w:t>jako:</w:t>
      </w:r>
    </w:p>
    <w:p w:rsidR="001D2975" w:rsidRDefault="00BB5888">
      <w:pPr>
        <w:pStyle w:val="Odstavecseseznamem"/>
        <w:numPr>
          <w:ilvl w:val="1"/>
          <w:numId w:val="7"/>
        </w:numPr>
        <w:tabs>
          <w:tab w:val="left" w:pos="470"/>
        </w:tabs>
        <w:spacing w:before="10" w:line="225" w:lineRule="auto"/>
        <w:ind w:right="102"/>
        <w:rPr>
          <w:sz w:val="15"/>
        </w:rPr>
      </w:pPr>
      <w:r>
        <w:rPr>
          <w:rFonts w:ascii="Times New Roman" w:hAnsi="Times New Roman"/>
          <w:spacing w:val="-38"/>
          <w:position w:val="2"/>
          <w:sz w:val="15"/>
          <w:u w:val="single"/>
        </w:rPr>
        <w:t xml:space="preserve"> </w:t>
      </w:r>
      <w:r>
        <w:rPr>
          <w:position w:val="2"/>
          <w:sz w:val="15"/>
          <w:u w:val="single"/>
        </w:rPr>
        <w:t>uživatelská</w:t>
      </w:r>
      <w:r>
        <w:rPr>
          <w:position w:val="2"/>
          <w:sz w:val="15"/>
        </w:rPr>
        <w:t xml:space="preserve"> – podle licenční smlouvou stanoveného počtu uživatelů na straně</w:t>
      </w:r>
      <w:r>
        <w:rPr>
          <w:sz w:val="15"/>
        </w:rPr>
        <w:t xml:space="preserve"> Nabyvatele (per uživatel, bez ohledu na konkrétní přístupový</w:t>
      </w:r>
      <w:r>
        <w:rPr>
          <w:spacing w:val="-14"/>
          <w:sz w:val="15"/>
        </w:rPr>
        <w:t xml:space="preserve"> </w:t>
      </w:r>
      <w:r>
        <w:rPr>
          <w:sz w:val="15"/>
        </w:rPr>
        <w:t>hardware)</w:t>
      </w:r>
    </w:p>
    <w:p w:rsidR="001D2975" w:rsidRDefault="00BB5888">
      <w:pPr>
        <w:pStyle w:val="Odstavecseseznamem"/>
        <w:numPr>
          <w:ilvl w:val="1"/>
          <w:numId w:val="7"/>
        </w:numPr>
        <w:tabs>
          <w:tab w:val="left" w:pos="470"/>
        </w:tabs>
        <w:spacing w:before="3" w:line="235" w:lineRule="auto"/>
        <w:ind w:right="100"/>
        <w:rPr>
          <w:sz w:val="15"/>
        </w:rPr>
      </w:pPr>
      <w:r>
        <w:rPr>
          <w:rFonts w:ascii="Times New Roman" w:hAnsi="Times New Roman"/>
          <w:spacing w:val="-38"/>
          <w:position w:val="2"/>
          <w:sz w:val="15"/>
          <w:u w:val="single"/>
        </w:rPr>
        <w:t xml:space="preserve"> </w:t>
      </w:r>
      <w:r>
        <w:rPr>
          <w:position w:val="2"/>
          <w:sz w:val="15"/>
          <w:u w:val="single"/>
        </w:rPr>
        <w:t>serverová</w:t>
      </w:r>
      <w:r>
        <w:rPr>
          <w:position w:val="2"/>
          <w:sz w:val="15"/>
        </w:rPr>
        <w:t xml:space="preserve"> – podle licenční smlouvou stanoveného počtu souběžně připojených</w:t>
      </w:r>
      <w:r>
        <w:rPr>
          <w:sz w:val="15"/>
        </w:rPr>
        <w:t xml:space="preserve"> uživatelských  stanovišť,   resp.   uživatelů   na   straně   Nabyvatele   připojených k stanovenému počtu serverů (per server a per počet souběžně připojených uživatelských stanovišť, resp.</w:t>
      </w:r>
      <w:r>
        <w:rPr>
          <w:spacing w:val="-4"/>
          <w:sz w:val="15"/>
        </w:rPr>
        <w:t xml:space="preserve"> </w:t>
      </w:r>
      <w:r>
        <w:rPr>
          <w:sz w:val="15"/>
        </w:rPr>
        <w:t>uživatelů);</w:t>
      </w:r>
    </w:p>
    <w:p w:rsidR="001D2975" w:rsidRDefault="00BB5888">
      <w:pPr>
        <w:pStyle w:val="Odstavecseseznamem"/>
        <w:numPr>
          <w:ilvl w:val="1"/>
          <w:numId w:val="7"/>
        </w:numPr>
        <w:tabs>
          <w:tab w:val="left" w:pos="470"/>
        </w:tabs>
        <w:spacing w:before="1" w:line="190" w:lineRule="exact"/>
        <w:rPr>
          <w:sz w:val="15"/>
        </w:rPr>
      </w:pPr>
      <w:r>
        <w:rPr>
          <w:rFonts w:ascii="Times New Roman" w:hAnsi="Times New Roman"/>
          <w:spacing w:val="-38"/>
          <w:position w:val="2"/>
          <w:sz w:val="15"/>
          <w:u w:val="single"/>
        </w:rPr>
        <w:t xml:space="preserve"> </w:t>
      </w:r>
      <w:r>
        <w:rPr>
          <w:position w:val="2"/>
          <w:sz w:val="15"/>
          <w:u w:val="single"/>
        </w:rPr>
        <w:t>terminálová</w:t>
      </w:r>
      <w:r>
        <w:rPr>
          <w:spacing w:val="14"/>
          <w:position w:val="2"/>
          <w:sz w:val="15"/>
        </w:rPr>
        <w:t xml:space="preserve"> </w:t>
      </w:r>
      <w:r>
        <w:rPr>
          <w:position w:val="2"/>
          <w:sz w:val="15"/>
        </w:rPr>
        <w:t>–</w:t>
      </w:r>
      <w:r>
        <w:rPr>
          <w:spacing w:val="13"/>
          <w:position w:val="2"/>
          <w:sz w:val="15"/>
        </w:rPr>
        <w:t xml:space="preserve"> </w:t>
      </w:r>
      <w:r>
        <w:rPr>
          <w:position w:val="2"/>
          <w:sz w:val="15"/>
        </w:rPr>
        <w:t>podle</w:t>
      </w:r>
      <w:r>
        <w:rPr>
          <w:spacing w:val="15"/>
          <w:position w:val="2"/>
          <w:sz w:val="15"/>
        </w:rPr>
        <w:t xml:space="preserve"> </w:t>
      </w:r>
      <w:r>
        <w:rPr>
          <w:position w:val="2"/>
          <w:sz w:val="15"/>
        </w:rPr>
        <w:t>licenční</w:t>
      </w:r>
      <w:r>
        <w:rPr>
          <w:spacing w:val="12"/>
          <w:position w:val="2"/>
          <w:sz w:val="15"/>
        </w:rPr>
        <w:t xml:space="preserve"> </w:t>
      </w:r>
      <w:r>
        <w:rPr>
          <w:position w:val="2"/>
          <w:sz w:val="15"/>
        </w:rPr>
        <w:t>smlouvou</w:t>
      </w:r>
      <w:r>
        <w:rPr>
          <w:spacing w:val="14"/>
          <w:position w:val="2"/>
          <w:sz w:val="15"/>
        </w:rPr>
        <w:t xml:space="preserve"> </w:t>
      </w:r>
      <w:r>
        <w:rPr>
          <w:position w:val="2"/>
          <w:sz w:val="15"/>
        </w:rPr>
        <w:t>stanoveného</w:t>
      </w:r>
      <w:r>
        <w:rPr>
          <w:spacing w:val="14"/>
          <w:position w:val="2"/>
          <w:sz w:val="15"/>
        </w:rPr>
        <w:t xml:space="preserve"> </w:t>
      </w:r>
      <w:r>
        <w:rPr>
          <w:position w:val="2"/>
          <w:sz w:val="15"/>
        </w:rPr>
        <w:t>počtu</w:t>
      </w:r>
      <w:r>
        <w:rPr>
          <w:spacing w:val="14"/>
          <w:position w:val="2"/>
          <w:sz w:val="15"/>
        </w:rPr>
        <w:t xml:space="preserve"> </w:t>
      </w:r>
      <w:r>
        <w:rPr>
          <w:position w:val="2"/>
          <w:sz w:val="15"/>
        </w:rPr>
        <w:t>konkrétních</w:t>
      </w:r>
      <w:r>
        <w:rPr>
          <w:spacing w:val="14"/>
          <w:position w:val="2"/>
          <w:sz w:val="15"/>
        </w:rPr>
        <w:t xml:space="preserve"> </w:t>
      </w:r>
      <w:r>
        <w:rPr>
          <w:position w:val="2"/>
          <w:sz w:val="15"/>
        </w:rPr>
        <w:t>zařízení</w:t>
      </w:r>
    </w:p>
    <w:p w:rsidR="001D2975" w:rsidRDefault="00BB5888">
      <w:pPr>
        <w:pStyle w:val="Zkladntext"/>
        <w:spacing w:line="178" w:lineRule="exact"/>
        <w:ind w:left="469"/>
        <w:jc w:val="both"/>
      </w:pPr>
      <w:r>
        <w:t>(každé přístupové zařízení s konkrétním jedinečným identifikátorem);</w:t>
      </w:r>
    </w:p>
    <w:p w:rsidR="001D2975" w:rsidRDefault="00174093">
      <w:pPr>
        <w:pStyle w:val="Odstavecseseznamem"/>
        <w:numPr>
          <w:ilvl w:val="1"/>
          <w:numId w:val="7"/>
        </w:numPr>
        <w:tabs>
          <w:tab w:val="left" w:pos="470"/>
        </w:tabs>
        <w:spacing w:before="4" w:line="232" w:lineRule="auto"/>
        <w:ind w:right="99"/>
        <w:rPr>
          <w:sz w:val="15"/>
        </w:rPr>
      </w:pPr>
      <w:r>
        <w:pict>
          <v:line id="_x0000_s2052" style="position:absolute;left:0;text-align:left;z-index:-253057024;mso-position-horizontal-relative:page" from="319pt,8.25pt" to="354.65pt,8.25pt" strokeweight=".16936mm">
            <w10:wrap anchorx="page"/>
          </v:line>
        </w:pict>
      </w:r>
      <w:r w:rsidR="00BB5888">
        <w:rPr>
          <w:position w:val="2"/>
          <w:sz w:val="15"/>
        </w:rPr>
        <w:t>internetová – pro použití v aplikacích Nabyvatele přístupných neomezenému</w:t>
      </w:r>
      <w:r w:rsidR="00BB5888">
        <w:rPr>
          <w:sz w:val="15"/>
        </w:rPr>
        <w:t xml:space="preserve"> počtu uživatelů (třetích osob) přes internet, a to vždy v uzavřeném formátu, který neumožňuje třetí osobě přístup ke zdrojovým</w:t>
      </w:r>
      <w:r w:rsidR="00BB5888">
        <w:rPr>
          <w:spacing w:val="-15"/>
          <w:sz w:val="15"/>
        </w:rPr>
        <w:t xml:space="preserve"> </w:t>
      </w:r>
      <w:r w:rsidR="00BB5888">
        <w:rPr>
          <w:sz w:val="15"/>
        </w:rPr>
        <w:t>datům;</w:t>
      </w:r>
    </w:p>
    <w:p w:rsidR="001D2975" w:rsidRDefault="00174093">
      <w:pPr>
        <w:pStyle w:val="Odstavecseseznamem"/>
        <w:numPr>
          <w:ilvl w:val="1"/>
          <w:numId w:val="7"/>
        </w:numPr>
        <w:tabs>
          <w:tab w:val="left" w:pos="470"/>
        </w:tabs>
        <w:spacing w:before="5" w:line="232" w:lineRule="auto"/>
        <w:ind w:right="101"/>
        <w:rPr>
          <w:sz w:val="15"/>
        </w:rPr>
      </w:pPr>
      <w:r>
        <w:pict>
          <v:line id="_x0000_s2051" style="position:absolute;left:0;text-align:left;z-index:-253056000;mso-position-horizontal-relative:page" from="319pt,8.3pt" to="354.55pt,8.3pt" strokeweight=".48pt">
            <w10:wrap anchorx="page"/>
          </v:line>
        </w:pict>
      </w:r>
      <w:r w:rsidR="00BB5888">
        <w:rPr>
          <w:position w:val="2"/>
          <w:sz w:val="15"/>
        </w:rPr>
        <w:t>intranetová</w:t>
      </w:r>
      <w:r w:rsidR="00BB5888">
        <w:rPr>
          <w:spacing w:val="-7"/>
          <w:position w:val="2"/>
          <w:sz w:val="15"/>
        </w:rPr>
        <w:t xml:space="preserve"> </w:t>
      </w:r>
      <w:r w:rsidR="00BB5888">
        <w:rPr>
          <w:position w:val="2"/>
          <w:sz w:val="15"/>
        </w:rPr>
        <w:t>–</w:t>
      </w:r>
      <w:r w:rsidR="00BB5888">
        <w:rPr>
          <w:spacing w:val="-9"/>
          <w:position w:val="2"/>
          <w:sz w:val="15"/>
        </w:rPr>
        <w:t xml:space="preserve"> </w:t>
      </w:r>
      <w:r w:rsidR="00BB5888">
        <w:rPr>
          <w:position w:val="2"/>
          <w:sz w:val="15"/>
        </w:rPr>
        <w:t>pro</w:t>
      </w:r>
      <w:r w:rsidR="00BB5888">
        <w:rPr>
          <w:spacing w:val="-8"/>
          <w:position w:val="2"/>
          <w:sz w:val="15"/>
        </w:rPr>
        <w:t xml:space="preserve"> </w:t>
      </w:r>
      <w:r w:rsidR="00BB5888">
        <w:rPr>
          <w:position w:val="2"/>
          <w:sz w:val="15"/>
        </w:rPr>
        <w:t>použití</w:t>
      </w:r>
      <w:r w:rsidR="00BB5888">
        <w:rPr>
          <w:spacing w:val="-9"/>
          <w:position w:val="2"/>
          <w:sz w:val="15"/>
        </w:rPr>
        <w:t xml:space="preserve"> </w:t>
      </w:r>
      <w:r w:rsidR="00BB5888">
        <w:rPr>
          <w:position w:val="2"/>
          <w:sz w:val="15"/>
        </w:rPr>
        <w:t>dat</w:t>
      </w:r>
      <w:r w:rsidR="00BB5888">
        <w:rPr>
          <w:spacing w:val="-8"/>
          <w:position w:val="2"/>
          <w:sz w:val="15"/>
        </w:rPr>
        <w:t xml:space="preserve"> </w:t>
      </w:r>
      <w:r w:rsidR="00BB5888">
        <w:rPr>
          <w:position w:val="2"/>
          <w:sz w:val="15"/>
        </w:rPr>
        <w:t>v</w:t>
      </w:r>
      <w:r w:rsidR="00BB5888">
        <w:rPr>
          <w:spacing w:val="-4"/>
          <w:position w:val="2"/>
          <w:sz w:val="15"/>
        </w:rPr>
        <w:t xml:space="preserve"> </w:t>
      </w:r>
      <w:r w:rsidR="00BB5888">
        <w:rPr>
          <w:position w:val="2"/>
          <w:sz w:val="15"/>
        </w:rPr>
        <w:t>interní</w:t>
      </w:r>
      <w:r w:rsidR="00BB5888">
        <w:rPr>
          <w:spacing w:val="-9"/>
          <w:position w:val="2"/>
          <w:sz w:val="15"/>
        </w:rPr>
        <w:t xml:space="preserve"> </w:t>
      </w:r>
      <w:r w:rsidR="00BB5888">
        <w:rPr>
          <w:position w:val="2"/>
          <w:sz w:val="15"/>
        </w:rPr>
        <w:t>síti</w:t>
      </w:r>
      <w:r w:rsidR="00BB5888">
        <w:rPr>
          <w:spacing w:val="-8"/>
          <w:position w:val="2"/>
          <w:sz w:val="15"/>
        </w:rPr>
        <w:t xml:space="preserve"> </w:t>
      </w:r>
      <w:r w:rsidR="00BB5888">
        <w:rPr>
          <w:position w:val="2"/>
          <w:sz w:val="15"/>
        </w:rPr>
        <w:t>Nabyvatele</w:t>
      </w:r>
      <w:r w:rsidR="00BB5888">
        <w:rPr>
          <w:spacing w:val="-8"/>
          <w:position w:val="2"/>
          <w:sz w:val="15"/>
        </w:rPr>
        <w:t xml:space="preserve"> </w:t>
      </w:r>
      <w:r w:rsidR="00BB5888">
        <w:rPr>
          <w:position w:val="2"/>
          <w:sz w:val="15"/>
        </w:rPr>
        <w:t>za</w:t>
      </w:r>
      <w:r w:rsidR="00BB5888">
        <w:rPr>
          <w:spacing w:val="-10"/>
          <w:position w:val="2"/>
          <w:sz w:val="15"/>
        </w:rPr>
        <w:t xml:space="preserve"> </w:t>
      </w:r>
      <w:r w:rsidR="00BB5888">
        <w:rPr>
          <w:position w:val="2"/>
          <w:sz w:val="15"/>
        </w:rPr>
        <w:t>firewallem</w:t>
      </w:r>
      <w:r w:rsidR="00BB5888">
        <w:rPr>
          <w:spacing w:val="-8"/>
          <w:position w:val="2"/>
          <w:sz w:val="15"/>
        </w:rPr>
        <w:t xml:space="preserve"> </w:t>
      </w:r>
      <w:r w:rsidR="00BB5888">
        <w:rPr>
          <w:position w:val="2"/>
          <w:sz w:val="15"/>
        </w:rPr>
        <w:t>/</w:t>
      </w:r>
      <w:r w:rsidR="00BB5888">
        <w:rPr>
          <w:spacing w:val="-8"/>
          <w:position w:val="2"/>
          <w:sz w:val="15"/>
        </w:rPr>
        <w:t xml:space="preserve"> </w:t>
      </w:r>
      <w:r w:rsidR="00BB5888">
        <w:rPr>
          <w:position w:val="2"/>
          <w:sz w:val="15"/>
        </w:rPr>
        <w:t>loginem,</w:t>
      </w:r>
      <w:r w:rsidR="00BB5888">
        <w:rPr>
          <w:spacing w:val="-7"/>
          <w:position w:val="2"/>
          <w:sz w:val="15"/>
        </w:rPr>
        <w:t xml:space="preserve"> </w:t>
      </w:r>
      <w:r w:rsidR="00BB5888">
        <w:rPr>
          <w:position w:val="2"/>
          <w:sz w:val="15"/>
        </w:rPr>
        <w:t>tedy</w:t>
      </w:r>
      <w:r w:rsidR="00BB5888">
        <w:rPr>
          <w:sz w:val="15"/>
        </w:rPr>
        <w:t xml:space="preserve"> pro</w:t>
      </w:r>
      <w:r w:rsidR="00BB5888">
        <w:rPr>
          <w:spacing w:val="-11"/>
          <w:sz w:val="15"/>
        </w:rPr>
        <w:t xml:space="preserve"> </w:t>
      </w:r>
      <w:r w:rsidR="00BB5888">
        <w:rPr>
          <w:sz w:val="15"/>
        </w:rPr>
        <w:t>vlastní</w:t>
      </w:r>
      <w:r w:rsidR="00BB5888">
        <w:rPr>
          <w:spacing w:val="-12"/>
          <w:sz w:val="15"/>
        </w:rPr>
        <w:t xml:space="preserve"> </w:t>
      </w:r>
      <w:r w:rsidR="00BB5888">
        <w:rPr>
          <w:sz w:val="15"/>
        </w:rPr>
        <w:t>zaměstnance</w:t>
      </w:r>
      <w:r w:rsidR="00BB5888">
        <w:rPr>
          <w:spacing w:val="-10"/>
          <w:sz w:val="15"/>
        </w:rPr>
        <w:t xml:space="preserve"> </w:t>
      </w:r>
      <w:r w:rsidR="00BB5888">
        <w:rPr>
          <w:sz w:val="15"/>
        </w:rPr>
        <w:t>a</w:t>
      </w:r>
      <w:r w:rsidR="00BB5888">
        <w:rPr>
          <w:spacing w:val="-12"/>
          <w:sz w:val="15"/>
        </w:rPr>
        <w:t xml:space="preserve"> </w:t>
      </w:r>
      <w:r w:rsidR="00BB5888">
        <w:rPr>
          <w:sz w:val="15"/>
        </w:rPr>
        <w:t>pro</w:t>
      </w:r>
      <w:r w:rsidR="00BB5888">
        <w:rPr>
          <w:spacing w:val="-13"/>
          <w:sz w:val="15"/>
        </w:rPr>
        <w:t xml:space="preserve"> </w:t>
      </w:r>
      <w:r w:rsidR="00BB5888">
        <w:rPr>
          <w:sz w:val="15"/>
        </w:rPr>
        <w:t>skupinu</w:t>
      </w:r>
      <w:r w:rsidR="00BB5888">
        <w:rPr>
          <w:spacing w:val="-12"/>
          <w:sz w:val="15"/>
        </w:rPr>
        <w:t xml:space="preserve"> </w:t>
      </w:r>
      <w:r w:rsidR="00BB5888">
        <w:rPr>
          <w:sz w:val="15"/>
        </w:rPr>
        <w:t>dalších</w:t>
      </w:r>
      <w:r w:rsidR="00BB5888">
        <w:rPr>
          <w:spacing w:val="-10"/>
          <w:sz w:val="15"/>
        </w:rPr>
        <w:t xml:space="preserve"> </w:t>
      </w:r>
      <w:r w:rsidR="00BB5888">
        <w:rPr>
          <w:sz w:val="15"/>
        </w:rPr>
        <w:t>osob</w:t>
      </w:r>
      <w:r w:rsidR="00BB5888">
        <w:rPr>
          <w:spacing w:val="-10"/>
          <w:sz w:val="15"/>
        </w:rPr>
        <w:t xml:space="preserve"> </w:t>
      </w:r>
      <w:r w:rsidR="00BB5888">
        <w:rPr>
          <w:sz w:val="15"/>
        </w:rPr>
        <w:t>s</w:t>
      </w:r>
      <w:r w:rsidR="00BB5888">
        <w:rPr>
          <w:spacing w:val="1"/>
          <w:sz w:val="15"/>
        </w:rPr>
        <w:t xml:space="preserve"> </w:t>
      </w:r>
      <w:r w:rsidR="00BB5888">
        <w:rPr>
          <w:sz w:val="15"/>
        </w:rPr>
        <w:t>vlastním</w:t>
      </w:r>
      <w:r w:rsidR="00BB5888">
        <w:rPr>
          <w:spacing w:val="-10"/>
          <w:sz w:val="15"/>
        </w:rPr>
        <w:t xml:space="preserve"> </w:t>
      </w:r>
      <w:r w:rsidR="00BB5888">
        <w:rPr>
          <w:sz w:val="15"/>
        </w:rPr>
        <w:t>přístupem</w:t>
      </w:r>
      <w:r w:rsidR="00BB5888">
        <w:rPr>
          <w:spacing w:val="-11"/>
          <w:sz w:val="15"/>
        </w:rPr>
        <w:t xml:space="preserve"> </w:t>
      </w:r>
      <w:r w:rsidR="00BB5888">
        <w:rPr>
          <w:sz w:val="15"/>
        </w:rPr>
        <w:t>do</w:t>
      </w:r>
      <w:r w:rsidR="00BB5888">
        <w:rPr>
          <w:spacing w:val="-10"/>
          <w:sz w:val="15"/>
        </w:rPr>
        <w:t xml:space="preserve"> </w:t>
      </w:r>
      <w:r w:rsidR="00BB5888">
        <w:rPr>
          <w:sz w:val="15"/>
        </w:rPr>
        <w:t>vnitřní sítě (intranetu)</w:t>
      </w:r>
      <w:r w:rsidR="00BB5888">
        <w:rPr>
          <w:spacing w:val="-4"/>
          <w:sz w:val="15"/>
        </w:rPr>
        <w:t xml:space="preserve"> </w:t>
      </w:r>
      <w:r w:rsidR="00BB5888">
        <w:rPr>
          <w:sz w:val="15"/>
        </w:rPr>
        <w:t>Nabyvatele;</w:t>
      </w:r>
    </w:p>
    <w:p w:rsidR="001D2975" w:rsidRDefault="00174093">
      <w:pPr>
        <w:pStyle w:val="Odstavecseseznamem"/>
        <w:numPr>
          <w:ilvl w:val="1"/>
          <w:numId w:val="7"/>
        </w:numPr>
        <w:tabs>
          <w:tab w:val="left" w:pos="470"/>
        </w:tabs>
        <w:spacing w:before="1" w:line="188" w:lineRule="exact"/>
        <w:rPr>
          <w:sz w:val="15"/>
        </w:rPr>
      </w:pPr>
      <w:r>
        <w:pict>
          <v:line id="_x0000_s2050" style="position:absolute;left:0;text-align:left;z-index:251713536;mso-position-horizontal-relative:page" from="319pt,8.3pt" to="375.45pt,8.3pt" strokeweight=".48pt">
            <w10:wrap anchorx="page"/>
          </v:line>
        </w:pict>
      </w:r>
      <w:r w:rsidR="00BB5888">
        <w:rPr>
          <w:position w:val="2"/>
          <w:sz w:val="15"/>
        </w:rPr>
        <w:t>internet + intranet – kombinující internetovou a intranetovou</w:t>
      </w:r>
      <w:r w:rsidR="00BB5888">
        <w:rPr>
          <w:spacing w:val="-16"/>
          <w:position w:val="2"/>
          <w:sz w:val="15"/>
        </w:rPr>
        <w:t xml:space="preserve"> </w:t>
      </w:r>
      <w:r w:rsidR="00BB5888">
        <w:rPr>
          <w:position w:val="2"/>
          <w:sz w:val="15"/>
        </w:rPr>
        <w:t>licenci;</w:t>
      </w:r>
    </w:p>
    <w:p w:rsidR="001D2975" w:rsidRDefault="00BB5888">
      <w:pPr>
        <w:pStyle w:val="Odstavecseseznamem"/>
        <w:numPr>
          <w:ilvl w:val="1"/>
          <w:numId w:val="7"/>
        </w:numPr>
        <w:tabs>
          <w:tab w:val="left" w:pos="470"/>
        </w:tabs>
        <w:spacing w:line="183" w:lineRule="exact"/>
        <w:rPr>
          <w:sz w:val="15"/>
        </w:rPr>
      </w:pPr>
      <w:r>
        <w:rPr>
          <w:rFonts w:ascii="Times New Roman" w:hAnsi="Times New Roman"/>
          <w:spacing w:val="-38"/>
          <w:position w:val="2"/>
          <w:sz w:val="15"/>
          <w:u w:val="single"/>
        </w:rPr>
        <w:t xml:space="preserve"> </w:t>
      </w:r>
      <w:r>
        <w:rPr>
          <w:position w:val="2"/>
          <w:sz w:val="15"/>
          <w:u w:val="single"/>
        </w:rPr>
        <w:t>korporátní</w:t>
      </w:r>
      <w:r>
        <w:rPr>
          <w:position w:val="2"/>
          <w:sz w:val="15"/>
        </w:rPr>
        <w:t xml:space="preserve"> – neomezené využití v rámci organizace Nabyvatele</w:t>
      </w:r>
      <w:r>
        <w:rPr>
          <w:spacing w:val="5"/>
          <w:position w:val="2"/>
          <w:sz w:val="15"/>
        </w:rPr>
        <w:t xml:space="preserve"> </w:t>
      </w:r>
      <w:r>
        <w:rPr>
          <w:position w:val="2"/>
          <w:sz w:val="15"/>
        </w:rPr>
        <w:t>kombinující</w:t>
      </w:r>
    </w:p>
    <w:p w:rsidR="001D2975" w:rsidRDefault="00BB5888">
      <w:pPr>
        <w:pStyle w:val="Zkladntext"/>
        <w:spacing w:line="177" w:lineRule="exact"/>
        <w:ind w:left="469"/>
      </w:pPr>
      <w:r>
        <w:t>internetovou, intranetovou a neomezenou uživatelskou licenci;</w:t>
      </w:r>
    </w:p>
    <w:p w:rsidR="001D2975" w:rsidRDefault="00BB5888">
      <w:pPr>
        <w:pStyle w:val="Odstavecseseznamem"/>
        <w:numPr>
          <w:ilvl w:val="1"/>
          <w:numId w:val="7"/>
        </w:numPr>
        <w:tabs>
          <w:tab w:val="left" w:pos="470"/>
        </w:tabs>
        <w:spacing w:before="1" w:line="188" w:lineRule="exact"/>
        <w:jc w:val="left"/>
        <w:rPr>
          <w:sz w:val="15"/>
        </w:rPr>
      </w:pPr>
      <w:r>
        <w:rPr>
          <w:position w:val="2"/>
          <w:sz w:val="15"/>
          <w:u w:val="single"/>
        </w:rPr>
        <w:t>neomezená</w:t>
      </w:r>
      <w:r>
        <w:rPr>
          <w:position w:val="2"/>
          <w:sz w:val="15"/>
        </w:rPr>
        <w:t xml:space="preserve"> – umožňující množstevně neomezené užití i pro třetí</w:t>
      </w:r>
      <w:r>
        <w:rPr>
          <w:spacing w:val="-20"/>
          <w:position w:val="2"/>
          <w:sz w:val="15"/>
        </w:rPr>
        <w:t xml:space="preserve"> </w:t>
      </w:r>
      <w:r>
        <w:rPr>
          <w:position w:val="2"/>
          <w:sz w:val="15"/>
        </w:rPr>
        <w:t>osoby;</w:t>
      </w:r>
    </w:p>
    <w:p w:rsidR="001D2975" w:rsidRDefault="00BB5888">
      <w:pPr>
        <w:pStyle w:val="Odstavecseseznamem"/>
        <w:numPr>
          <w:ilvl w:val="1"/>
          <w:numId w:val="7"/>
        </w:numPr>
        <w:tabs>
          <w:tab w:val="left" w:pos="470"/>
        </w:tabs>
        <w:spacing w:before="3" w:line="225" w:lineRule="auto"/>
        <w:ind w:right="101"/>
        <w:jc w:val="left"/>
        <w:rPr>
          <w:sz w:val="15"/>
        </w:rPr>
      </w:pPr>
      <w:r>
        <w:rPr>
          <w:rFonts w:ascii="Times New Roman" w:hAnsi="Times New Roman"/>
          <w:spacing w:val="-38"/>
          <w:position w:val="2"/>
          <w:sz w:val="15"/>
          <w:u w:val="single"/>
        </w:rPr>
        <w:t xml:space="preserve"> </w:t>
      </w:r>
      <w:r>
        <w:rPr>
          <w:position w:val="2"/>
          <w:sz w:val="15"/>
          <w:u w:val="single"/>
        </w:rPr>
        <w:t>projektová</w:t>
      </w:r>
      <w:r>
        <w:rPr>
          <w:position w:val="2"/>
          <w:sz w:val="15"/>
        </w:rPr>
        <w:t xml:space="preserve"> – pro časově omezené a dále blíže upřesněné využití v rámci řešení</w:t>
      </w:r>
      <w:r>
        <w:rPr>
          <w:sz w:val="15"/>
        </w:rPr>
        <w:t xml:space="preserve"> licenční smlouvou identifikovaného projektu</w:t>
      </w:r>
      <w:r>
        <w:rPr>
          <w:spacing w:val="-7"/>
          <w:sz w:val="15"/>
        </w:rPr>
        <w:t xml:space="preserve"> </w:t>
      </w:r>
      <w:r>
        <w:rPr>
          <w:sz w:val="15"/>
        </w:rPr>
        <w:t>Nabyvatele;</w:t>
      </w:r>
    </w:p>
    <w:p w:rsidR="001D2975" w:rsidRDefault="001D2975">
      <w:pPr>
        <w:spacing w:line="225" w:lineRule="auto"/>
        <w:rPr>
          <w:sz w:val="15"/>
        </w:rPr>
        <w:sectPr w:rsidR="001D2975">
          <w:type w:val="continuous"/>
          <w:pgSz w:w="11910" w:h="16840"/>
          <w:pgMar w:top="1100" w:right="460" w:bottom="920" w:left="320" w:header="708" w:footer="708" w:gutter="0"/>
          <w:cols w:num="2" w:space="708" w:equalWidth="0">
            <w:col w:w="5535" w:space="55"/>
            <w:col w:w="5540"/>
          </w:cols>
        </w:sectPr>
      </w:pPr>
    </w:p>
    <w:p w:rsidR="001D2975" w:rsidRDefault="001D2975">
      <w:pPr>
        <w:pStyle w:val="Zkladntext"/>
        <w:rPr>
          <w:sz w:val="20"/>
        </w:rPr>
      </w:pPr>
    </w:p>
    <w:p w:rsidR="001D2975" w:rsidRDefault="001D2975">
      <w:pPr>
        <w:pStyle w:val="Zkladntext"/>
        <w:spacing w:before="10"/>
        <w:rPr>
          <w:sz w:val="19"/>
        </w:rPr>
      </w:pPr>
    </w:p>
    <w:p w:rsidR="001D2975" w:rsidRDefault="00BB5888">
      <w:pPr>
        <w:ind w:left="142"/>
        <w:jc w:val="center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7/8</w:t>
      </w:r>
    </w:p>
    <w:p w:rsidR="001D2975" w:rsidRDefault="001D2975">
      <w:pPr>
        <w:jc w:val="center"/>
        <w:rPr>
          <w:rFonts w:ascii="Arial"/>
          <w:sz w:val="16"/>
        </w:rPr>
        <w:sectPr w:rsidR="001D2975">
          <w:type w:val="continuous"/>
          <w:pgSz w:w="11910" w:h="16840"/>
          <w:pgMar w:top="1100" w:right="460" w:bottom="920" w:left="320" w:header="708" w:footer="708" w:gutter="0"/>
          <w:cols w:space="708"/>
        </w:sectPr>
      </w:pPr>
    </w:p>
    <w:p w:rsidR="001D2975" w:rsidRDefault="00BB5888">
      <w:pPr>
        <w:pStyle w:val="Odstavecseseznamem"/>
        <w:numPr>
          <w:ilvl w:val="1"/>
          <w:numId w:val="7"/>
        </w:numPr>
        <w:tabs>
          <w:tab w:val="left" w:pos="530"/>
        </w:tabs>
        <w:spacing w:before="72" w:line="225" w:lineRule="auto"/>
        <w:ind w:left="529" w:right="39"/>
        <w:rPr>
          <w:sz w:val="15"/>
        </w:rPr>
      </w:pPr>
      <w:r>
        <w:rPr>
          <w:rFonts w:ascii="Times New Roman" w:hAnsi="Times New Roman"/>
          <w:spacing w:val="-38"/>
          <w:position w:val="2"/>
          <w:sz w:val="15"/>
          <w:u w:val="single"/>
        </w:rPr>
        <w:t xml:space="preserve"> </w:t>
      </w:r>
      <w:r>
        <w:rPr>
          <w:position w:val="2"/>
          <w:sz w:val="15"/>
          <w:u w:val="single"/>
        </w:rPr>
        <w:t>pro sledování objektů</w:t>
      </w:r>
      <w:r>
        <w:rPr>
          <w:position w:val="2"/>
          <w:sz w:val="15"/>
        </w:rPr>
        <w:t xml:space="preserve"> – podle licenční smlouvou stanoveného počtu sledovaných</w:t>
      </w:r>
      <w:r>
        <w:rPr>
          <w:sz w:val="15"/>
        </w:rPr>
        <w:t xml:space="preserve"> zařízení (např. vozidel s jednoznačným identifikátorem – např.</w:t>
      </w:r>
      <w:r>
        <w:rPr>
          <w:spacing w:val="-12"/>
          <w:sz w:val="15"/>
        </w:rPr>
        <w:t xml:space="preserve"> </w:t>
      </w:r>
      <w:r>
        <w:rPr>
          <w:sz w:val="15"/>
        </w:rPr>
        <w:t>RZ)</w:t>
      </w:r>
    </w:p>
    <w:p w:rsidR="001D2975" w:rsidRDefault="00BB5888">
      <w:pPr>
        <w:pStyle w:val="Odstavecseseznamem"/>
        <w:numPr>
          <w:ilvl w:val="0"/>
          <w:numId w:val="7"/>
        </w:numPr>
        <w:tabs>
          <w:tab w:val="left" w:pos="388"/>
        </w:tabs>
        <w:ind w:left="388" w:right="38" w:hanging="212"/>
        <w:jc w:val="both"/>
        <w:rPr>
          <w:sz w:val="15"/>
        </w:rPr>
      </w:pPr>
      <w:r>
        <w:rPr>
          <w:sz w:val="15"/>
        </w:rPr>
        <w:t>Nabyvatel je oprávněn využívat Digitální mapy jako referenční data. Referenčními daty  pro   účely   těchto   VLP   se   rozumí   podkladové   informace,   které   slouží  k upřesňování geometrické přesnosti a vlastností</w:t>
      </w:r>
      <w:r>
        <w:rPr>
          <w:spacing w:val="-13"/>
          <w:sz w:val="15"/>
        </w:rPr>
        <w:t xml:space="preserve"> </w:t>
      </w:r>
      <w:r>
        <w:rPr>
          <w:sz w:val="15"/>
        </w:rPr>
        <w:t>objektů.</w:t>
      </w:r>
    </w:p>
    <w:p w:rsidR="001D2975" w:rsidRDefault="00BB5888">
      <w:pPr>
        <w:pStyle w:val="Odstavecseseznamem"/>
        <w:numPr>
          <w:ilvl w:val="0"/>
          <w:numId w:val="7"/>
        </w:numPr>
        <w:tabs>
          <w:tab w:val="left" w:pos="388"/>
        </w:tabs>
        <w:spacing w:before="1"/>
        <w:ind w:left="388" w:right="38" w:hanging="212"/>
        <w:jc w:val="both"/>
        <w:rPr>
          <w:sz w:val="15"/>
        </w:rPr>
      </w:pPr>
      <w:r>
        <w:rPr>
          <w:sz w:val="15"/>
        </w:rPr>
        <w:t>Nabyvatel je oprávněn v procesu užívání Digitální mapy přiřazovat jejím grafickým prvkům nové grafické vlastnosti (barva, symbol, popis) a negrafické vlastnosti (atributy).</w:t>
      </w:r>
    </w:p>
    <w:p w:rsidR="001D2975" w:rsidRDefault="00BB5888">
      <w:pPr>
        <w:pStyle w:val="Odstavecseseznamem"/>
        <w:numPr>
          <w:ilvl w:val="0"/>
          <w:numId w:val="7"/>
        </w:numPr>
        <w:tabs>
          <w:tab w:val="left" w:pos="388"/>
        </w:tabs>
        <w:ind w:left="388" w:right="41" w:hanging="212"/>
        <w:jc w:val="both"/>
        <w:rPr>
          <w:sz w:val="15"/>
        </w:rPr>
      </w:pPr>
      <w:r>
        <w:rPr>
          <w:sz w:val="15"/>
        </w:rPr>
        <w:t>Nabyvatel je oprávněn využívat Digitální mapu pro tvorbu odvozených, kvalitativně nových informací jako jsou analýzy obalových zón, sdružování objektů a další bez konečného</w:t>
      </w:r>
      <w:r>
        <w:rPr>
          <w:spacing w:val="-7"/>
          <w:sz w:val="15"/>
        </w:rPr>
        <w:t xml:space="preserve"> </w:t>
      </w:r>
      <w:r>
        <w:rPr>
          <w:sz w:val="15"/>
        </w:rPr>
        <w:t>vymezení.</w:t>
      </w:r>
      <w:r>
        <w:rPr>
          <w:spacing w:val="-8"/>
          <w:sz w:val="15"/>
        </w:rPr>
        <w:t xml:space="preserve"> </w:t>
      </w:r>
      <w:r>
        <w:rPr>
          <w:sz w:val="15"/>
        </w:rPr>
        <w:t>Tyto</w:t>
      </w:r>
      <w:r>
        <w:rPr>
          <w:spacing w:val="-6"/>
          <w:sz w:val="15"/>
        </w:rPr>
        <w:t xml:space="preserve"> </w:t>
      </w:r>
      <w:r>
        <w:rPr>
          <w:sz w:val="15"/>
        </w:rPr>
        <w:t>analýzy</w:t>
      </w:r>
      <w:r>
        <w:rPr>
          <w:spacing w:val="-5"/>
          <w:sz w:val="15"/>
        </w:rPr>
        <w:t xml:space="preserve"> </w:t>
      </w:r>
      <w:r>
        <w:rPr>
          <w:sz w:val="15"/>
        </w:rPr>
        <w:t>je</w:t>
      </w:r>
      <w:r>
        <w:rPr>
          <w:spacing w:val="-8"/>
          <w:sz w:val="15"/>
        </w:rPr>
        <w:t xml:space="preserve"> </w:t>
      </w:r>
      <w:r>
        <w:rPr>
          <w:sz w:val="15"/>
        </w:rPr>
        <w:t>Nabyvatel</w:t>
      </w:r>
      <w:r>
        <w:rPr>
          <w:spacing w:val="-7"/>
          <w:sz w:val="15"/>
        </w:rPr>
        <w:t xml:space="preserve"> </w:t>
      </w:r>
      <w:r>
        <w:rPr>
          <w:sz w:val="15"/>
        </w:rPr>
        <w:t>oprávněn</w:t>
      </w:r>
      <w:r>
        <w:rPr>
          <w:spacing w:val="-6"/>
          <w:sz w:val="15"/>
        </w:rPr>
        <w:t xml:space="preserve"> </w:t>
      </w:r>
      <w:r>
        <w:rPr>
          <w:sz w:val="15"/>
        </w:rPr>
        <w:t>využívat</w:t>
      </w:r>
      <w:r>
        <w:rPr>
          <w:spacing w:val="-7"/>
          <w:sz w:val="15"/>
        </w:rPr>
        <w:t xml:space="preserve"> </w:t>
      </w:r>
      <w:r>
        <w:rPr>
          <w:sz w:val="15"/>
        </w:rPr>
        <w:t>pouze</w:t>
      </w:r>
      <w:r>
        <w:rPr>
          <w:spacing w:val="-8"/>
          <w:sz w:val="15"/>
        </w:rPr>
        <w:t xml:space="preserve"> </w:t>
      </w:r>
      <w:r>
        <w:rPr>
          <w:sz w:val="15"/>
        </w:rPr>
        <w:t>pro</w:t>
      </w:r>
      <w:r>
        <w:rPr>
          <w:spacing w:val="-7"/>
          <w:sz w:val="15"/>
        </w:rPr>
        <w:t xml:space="preserve"> </w:t>
      </w:r>
      <w:r>
        <w:rPr>
          <w:sz w:val="15"/>
        </w:rPr>
        <w:t>vlastní potřebu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v</w:t>
      </w:r>
      <w:r>
        <w:rPr>
          <w:spacing w:val="-2"/>
          <w:sz w:val="15"/>
        </w:rPr>
        <w:t xml:space="preserve"> </w:t>
      </w:r>
      <w:r>
        <w:rPr>
          <w:sz w:val="15"/>
        </w:rPr>
        <w:t>rámci</w:t>
      </w:r>
      <w:r>
        <w:rPr>
          <w:spacing w:val="-3"/>
          <w:sz w:val="15"/>
        </w:rPr>
        <w:t xml:space="preserve"> </w:t>
      </w:r>
      <w:r>
        <w:rPr>
          <w:sz w:val="15"/>
        </w:rPr>
        <w:t>komunikace</w:t>
      </w:r>
      <w:r>
        <w:rPr>
          <w:spacing w:val="-4"/>
          <w:sz w:val="15"/>
        </w:rPr>
        <w:t xml:space="preserve"> </w:t>
      </w:r>
      <w:r>
        <w:rPr>
          <w:sz w:val="15"/>
        </w:rPr>
        <w:t>se</w:t>
      </w:r>
      <w:r>
        <w:rPr>
          <w:spacing w:val="-3"/>
          <w:sz w:val="15"/>
        </w:rPr>
        <w:t xml:space="preserve"> </w:t>
      </w:r>
      <w:r>
        <w:rPr>
          <w:sz w:val="15"/>
        </w:rPr>
        <w:t>svými</w:t>
      </w:r>
      <w:r>
        <w:rPr>
          <w:spacing w:val="-3"/>
          <w:sz w:val="15"/>
        </w:rPr>
        <w:t xml:space="preserve"> </w:t>
      </w:r>
      <w:r>
        <w:rPr>
          <w:sz w:val="15"/>
        </w:rPr>
        <w:t>partnery</w:t>
      </w:r>
      <w:r>
        <w:rPr>
          <w:spacing w:val="1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zákazníky, nikoliv</w:t>
      </w:r>
      <w:r>
        <w:rPr>
          <w:spacing w:val="-3"/>
          <w:sz w:val="15"/>
        </w:rPr>
        <w:t xml:space="preserve"> </w:t>
      </w:r>
      <w:r>
        <w:rPr>
          <w:sz w:val="15"/>
        </w:rPr>
        <w:t>komerčně.</w:t>
      </w:r>
    </w:p>
    <w:p w:rsidR="001D2975" w:rsidRDefault="00BB5888">
      <w:pPr>
        <w:pStyle w:val="Odstavecseseznamem"/>
        <w:numPr>
          <w:ilvl w:val="0"/>
          <w:numId w:val="7"/>
        </w:numPr>
        <w:tabs>
          <w:tab w:val="left" w:pos="388"/>
        </w:tabs>
        <w:ind w:left="388" w:right="39" w:hanging="212"/>
        <w:jc w:val="both"/>
        <w:rPr>
          <w:sz w:val="15"/>
        </w:rPr>
      </w:pPr>
      <w:r>
        <w:rPr>
          <w:sz w:val="15"/>
        </w:rPr>
        <w:t>Nabyvatel</w:t>
      </w:r>
      <w:r>
        <w:rPr>
          <w:spacing w:val="-7"/>
          <w:sz w:val="15"/>
        </w:rPr>
        <w:t xml:space="preserve"> </w:t>
      </w:r>
      <w:r>
        <w:rPr>
          <w:sz w:val="15"/>
        </w:rPr>
        <w:t>je</w:t>
      </w:r>
      <w:r>
        <w:rPr>
          <w:spacing w:val="-7"/>
          <w:sz w:val="15"/>
        </w:rPr>
        <w:t xml:space="preserve"> </w:t>
      </w:r>
      <w:r>
        <w:rPr>
          <w:sz w:val="15"/>
        </w:rPr>
        <w:t>oprávněn</w:t>
      </w:r>
      <w:r>
        <w:rPr>
          <w:spacing w:val="-6"/>
          <w:sz w:val="15"/>
        </w:rPr>
        <w:t xml:space="preserve"> </w:t>
      </w:r>
      <w:r>
        <w:rPr>
          <w:sz w:val="15"/>
        </w:rPr>
        <w:t>provádět</w:t>
      </w:r>
      <w:r>
        <w:rPr>
          <w:spacing w:val="-6"/>
          <w:sz w:val="15"/>
        </w:rPr>
        <w:t xml:space="preserve"> </w:t>
      </w:r>
      <w:r>
        <w:rPr>
          <w:sz w:val="15"/>
        </w:rPr>
        <w:t>formátové</w:t>
      </w:r>
      <w:r>
        <w:rPr>
          <w:spacing w:val="-7"/>
          <w:sz w:val="15"/>
        </w:rPr>
        <w:t xml:space="preserve"> </w:t>
      </w:r>
      <w:r>
        <w:rPr>
          <w:sz w:val="15"/>
        </w:rPr>
        <w:t>a</w:t>
      </w:r>
      <w:r>
        <w:rPr>
          <w:spacing w:val="-4"/>
          <w:sz w:val="15"/>
        </w:rPr>
        <w:t xml:space="preserve"> </w:t>
      </w:r>
      <w:r>
        <w:rPr>
          <w:sz w:val="15"/>
        </w:rPr>
        <w:t>souřadnicové</w:t>
      </w:r>
      <w:r>
        <w:rPr>
          <w:spacing w:val="-9"/>
          <w:sz w:val="15"/>
        </w:rPr>
        <w:t xml:space="preserve"> </w:t>
      </w:r>
      <w:r>
        <w:rPr>
          <w:sz w:val="15"/>
        </w:rPr>
        <w:t>konverze</w:t>
      </w:r>
      <w:r>
        <w:rPr>
          <w:spacing w:val="-7"/>
          <w:sz w:val="15"/>
        </w:rPr>
        <w:t xml:space="preserve"> </w:t>
      </w:r>
      <w:r>
        <w:rPr>
          <w:sz w:val="15"/>
        </w:rPr>
        <w:t>Digitální</w:t>
      </w:r>
      <w:r>
        <w:rPr>
          <w:spacing w:val="-8"/>
          <w:sz w:val="15"/>
        </w:rPr>
        <w:t xml:space="preserve"> </w:t>
      </w:r>
      <w:r>
        <w:rPr>
          <w:sz w:val="15"/>
        </w:rPr>
        <w:t>mapy. Na všechna takto vzniklé odvozeniny Digitální mapy se vztahují ustanovení těchto VLP jako na předmět licence dle licenční</w:t>
      </w:r>
      <w:r>
        <w:rPr>
          <w:spacing w:val="-14"/>
          <w:sz w:val="15"/>
        </w:rPr>
        <w:t xml:space="preserve"> </w:t>
      </w:r>
      <w:r>
        <w:rPr>
          <w:sz w:val="15"/>
        </w:rPr>
        <w:t>smlouvy.</w:t>
      </w:r>
    </w:p>
    <w:p w:rsidR="001D2975" w:rsidRDefault="00BB5888">
      <w:pPr>
        <w:pStyle w:val="Odstavecseseznamem"/>
        <w:numPr>
          <w:ilvl w:val="0"/>
          <w:numId w:val="7"/>
        </w:numPr>
        <w:tabs>
          <w:tab w:val="left" w:pos="388"/>
        </w:tabs>
        <w:ind w:left="388" w:hanging="284"/>
        <w:jc w:val="both"/>
        <w:rPr>
          <w:sz w:val="15"/>
        </w:rPr>
      </w:pPr>
      <w:r>
        <w:rPr>
          <w:sz w:val="15"/>
        </w:rPr>
        <w:t>Nabyvatel je povinen zabezpečit Digitální mapu proti ztrátě, odcizení či</w:t>
      </w:r>
      <w:r>
        <w:rPr>
          <w:spacing w:val="24"/>
          <w:sz w:val="15"/>
        </w:rPr>
        <w:t xml:space="preserve"> </w:t>
      </w:r>
      <w:r>
        <w:rPr>
          <w:sz w:val="15"/>
        </w:rPr>
        <w:t>zneužití ze</w:t>
      </w:r>
    </w:p>
    <w:p w:rsidR="001D2975" w:rsidRDefault="00BB5888">
      <w:pPr>
        <w:pStyle w:val="Zkladntext"/>
        <w:spacing w:before="2" w:line="183" w:lineRule="exact"/>
        <w:ind w:left="388"/>
        <w:jc w:val="both"/>
      </w:pPr>
      <w:r>
        <w:t>strany třetích osob.</w:t>
      </w:r>
    </w:p>
    <w:p w:rsidR="001D2975" w:rsidRDefault="00BB5888">
      <w:pPr>
        <w:pStyle w:val="Odstavecseseznamem"/>
        <w:numPr>
          <w:ilvl w:val="0"/>
          <w:numId w:val="7"/>
        </w:numPr>
        <w:tabs>
          <w:tab w:val="left" w:pos="388"/>
        </w:tabs>
        <w:ind w:left="388" w:right="43" w:hanging="284"/>
        <w:jc w:val="both"/>
        <w:rPr>
          <w:sz w:val="15"/>
        </w:rPr>
      </w:pPr>
      <w:r>
        <w:rPr>
          <w:sz w:val="15"/>
        </w:rPr>
        <w:t>Nabyvatel není oprávněn měnit geometrický tvar grafických prvků a topologii grafických</w:t>
      </w:r>
      <w:r>
        <w:rPr>
          <w:spacing w:val="-2"/>
          <w:sz w:val="15"/>
        </w:rPr>
        <w:t xml:space="preserve"> </w:t>
      </w:r>
      <w:r>
        <w:rPr>
          <w:sz w:val="15"/>
        </w:rPr>
        <w:t>prvků.</w:t>
      </w:r>
    </w:p>
    <w:p w:rsidR="001D2975" w:rsidRDefault="00BB5888">
      <w:pPr>
        <w:pStyle w:val="Odstavecseseznamem"/>
        <w:numPr>
          <w:ilvl w:val="0"/>
          <w:numId w:val="7"/>
        </w:numPr>
        <w:tabs>
          <w:tab w:val="left" w:pos="388"/>
        </w:tabs>
        <w:ind w:left="388" w:right="38" w:hanging="284"/>
        <w:jc w:val="both"/>
        <w:rPr>
          <w:sz w:val="15"/>
        </w:rPr>
      </w:pPr>
      <w:r>
        <w:rPr>
          <w:sz w:val="15"/>
        </w:rPr>
        <w:t>Nabyvatel</w:t>
      </w:r>
      <w:r>
        <w:rPr>
          <w:spacing w:val="-4"/>
          <w:sz w:val="15"/>
        </w:rPr>
        <w:t xml:space="preserve"> </w:t>
      </w:r>
      <w:r>
        <w:rPr>
          <w:sz w:val="15"/>
        </w:rPr>
        <w:t>není</w:t>
      </w:r>
      <w:r>
        <w:rPr>
          <w:spacing w:val="-5"/>
          <w:sz w:val="15"/>
        </w:rPr>
        <w:t xml:space="preserve"> </w:t>
      </w:r>
      <w:r>
        <w:rPr>
          <w:sz w:val="15"/>
        </w:rPr>
        <w:t>oprávněn</w:t>
      </w:r>
      <w:r>
        <w:rPr>
          <w:spacing w:val="-3"/>
          <w:sz w:val="15"/>
        </w:rPr>
        <w:t xml:space="preserve"> </w:t>
      </w:r>
      <w:r>
        <w:rPr>
          <w:sz w:val="15"/>
        </w:rPr>
        <w:t>zpřístupnit</w:t>
      </w:r>
      <w:r>
        <w:rPr>
          <w:spacing w:val="-6"/>
          <w:sz w:val="15"/>
        </w:rPr>
        <w:t xml:space="preserve"> </w:t>
      </w:r>
      <w:r>
        <w:rPr>
          <w:sz w:val="15"/>
        </w:rPr>
        <w:t>Digitální</w:t>
      </w:r>
      <w:r>
        <w:rPr>
          <w:spacing w:val="-5"/>
          <w:sz w:val="15"/>
        </w:rPr>
        <w:t xml:space="preserve"> </w:t>
      </w:r>
      <w:r>
        <w:rPr>
          <w:sz w:val="15"/>
        </w:rPr>
        <w:t>mapy</w:t>
      </w:r>
      <w:r>
        <w:rPr>
          <w:spacing w:val="-2"/>
          <w:sz w:val="15"/>
        </w:rPr>
        <w:t xml:space="preserve"> </w:t>
      </w:r>
      <w:r>
        <w:rPr>
          <w:sz w:val="15"/>
        </w:rPr>
        <w:t>nebo</w:t>
      </w:r>
      <w:r>
        <w:rPr>
          <w:spacing w:val="-4"/>
          <w:sz w:val="15"/>
        </w:rPr>
        <w:t xml:space="preserve"> </w:t>
      </w:r>
      <w:r>
        <w:rPr>
          <w:sz w:val="15"/>
        </w:rPr>
        <w:t>jejich</w:t>
      </w:r>
      <w:r>
        <w:rPr>
          <w:spacing w:val="-4"/>
          <w:sz w:val="15"/>
        </w:rPr>
        <w:t xml:space="preserve"> </w:t>
      </w:r>
      <w:r>
        <w:rPr>
          <w:sz w:val="15"/>
        </w:rPr>
        <w:t>části</w:t>
      </w:r>
      <w:r>
        <w:rPr>
          <w:spacing w:val="-4"/>
          <w:sz w:val="15"/>
        </w:rPr>
        <w:t xml:space="preserve"> </w:t>
      </w:r>
      <w:r>
        <w:rPr>
          <w:sz w:val="15"/>
        </w:rPr>
        <w:t>žádnou</w:t>
      </w:r>
      <w:r>
        <w:rPr>
          <w:spacing w:val="-4"/>
          <w:sz w:val="15"/>
        </w:rPr>
        <w:t xml:space="preserve"> </w:t>
      </w:r>
      <w:r>
        <w:rPr>
          <w:sz w:val="15"/>
        </w:rPr>
        <w:t>formou (např. formou poskytnutí primárních dat Digitální mapy nebo jejich zveřejnění pomocí služeb, tiskových výstupů, veřejné datové sítě, internetu, intranetu) jakýmkoliv třetím osobám nad rámec poskytnuté</w:t>
      </w:r>
      <w:r>
        <w:rPr>
          <w:spacing w:val="-11"/>
          <w:sz w:val="15"/>
        </w:rPr>
        <w:t xml:space="preserve"> </w:t>
      </w:r>
      <w:r>
        <w:rPr>
          <w:sz w:val="15"/>
        </w:rPr>
        <w:t>licence.</w:t>
      </w:r>
    </w:p>
    <w:p w:rsidR="001D2975" w:rsidRDefault="00BB5888">
      <w:pPr>
        <w:pStyle w:val="Odstavecseseznamem"/>
        <w:numPr>
          <w:ilvl w:val="0"/>
          <w:numId w:val="7"/>
        </w:numPr>
        <w:tabs>
          <w:tab w:val="left" w:pos="388"/>
        </w:tabs>
        <w:ind w:left="388" w:hanging="284"/>
        <w:jc w:val="both"/>
        <w:rPr>
          <w:sz w:val="15"/>
        </w:rPr>
      </w:pPr>
      <w:r>
        <w:rPr>
          <w:sz w:val="15"/>
        </w:rPr>
        <w:t>Nabyvatel</w:t>
      </w:r>
      <w:r>
        <w:rPr>
          <w:spacing w:val="-7"/>
          <w:sz w:val="15"/>
        </w:rPr>
        <w:t xml:space="preserve"> </w:t>
      </w:r>
      <w:r>
        <w:rPr>
          <w:sz w:val="15"/>
        </w:rPr>
        <w:t>není</w:t>
      </w:r>
      <w:r>
        <w:rPr>
          <w:spacing w:val="-7"/>
          <w:sz w:val="15"/>
        </w:rPr>
        <w:t xml:space="preserve"> </w:t>
      </w:r>
      <w:r>
        <w:rPr>
          <w:sz w:val="15"/>
        </w:rPr>
        <w:t>oprávněn</w:t>
      </w:r>
      <w:r>
        <w:rPr>
          <w:spacing w:val="-5"/>
          <w:sz w:val="15"/>
        </w:rPr>
        <w:t xml:space="preserve"> </w:t>
      </w:r>
      <w:r>
        <w:rPr>
          <w:sz w:val="15"/>
        </w:rPr>
        <w:t>využívat</w:t>
      </w:r>
      <w:r>
        <w:rPr>
          <w:spacing w:val="-5"/>
          <w:sz w:val="15"/>
        </w:rPr>
        <w:t xml:space="preserve"> </w:t>
      </w:r>
      <w:r>
        <w:rPr>
          <w:sz w:val="15"/>
        </w:rPr>
        <w:t>Digitální</w:t>
      </w:r>
      <w:r>
        <w:rPr>
          <w:spacing w:val="-7"/>
          <w:sz w:val="15"/>
        </w:rPr>
        <w:t xml:space="preserve"> </w:t>
      </w:r>
      <w:r>
        <w:rPr>
          <w:sz w:val="15"/>
        </w:rPr>
        <w:t>mapy</w:t>
      </w:r>
      <w:r>
        <w:rPr>
          <w:spacing w:val="-4"/>
          <w:sz w:val="15"/>
        </w:rPr>
        <w:t xml:space="preserve"> </w:t>
      </w:r>
      <w:r>
        <w:rPr>
          <w:sz w:val="15"/>
        </w:rPr>
        <w:t>pro</w:t>
      </w:r>
      <w:r>
        <w:rPr>
          <w:spacing w:val="-7"/>
          <w:sz w:val="15"/>
        </w:rPr>
        <w:t xml:space="preserve"> </w:t>
      </w:r>
      <w:r>
        <w:rPr>
          <w:sz w:val="15"/>
        </w:rPr>
        <w:t>tvorbu</w:t>
      </w:r>
      <w:r>
        <w:rPr>
          <w:spacing w:val="-5"/>
          <w:sz w:val="15"/>
        </w:rPr>
        <w:t xml:space="preserve"> </w:t>
      </w:r>
      <w:r>
        <w:rPr>
          <w:sz w:val="15"/>
        </w:rPr>
        <w:t>jakéhokoliv</w:t>
      </w:r>
      <w:r>
        <w:rPr>
          <w:spacing w:val="-5"/>
          <w:sz w:val="15"/>
        </w:rPr>
        <w:t xml:space="preserve"> </w:t>
      </w:r>
      <w:r>
        <w:rPr>
          <w:sz w:val="15"/>
        </w:rPr>
        <w:t>obdobného</w:t>
      </w:r>
    </w:p>
    <w:p w:rsidR="001D2975" w:rsidRDefault="00BB5888">
      <w:pPr>
        <w:pStyle w:val="Zkladntext"/>
        <w:spacing w:line="183" w:lineRule="exact"/>
        <w:ind w:left="388"/>
        <w:jc w:val="both"/>
      </w:pPr>
      <w:r>
        <w:t>produktu, ať už za účelem komerčního nebo nekomerčního využití.</w:t>
      </w:r>
    </w:p>
    <w:p w:rsidR="001D2975" w:rsidRDefault="00BB5888">
      <w:pPr>
        <w:pStyle w:val="Odstavecseseznamem"/>
        <w:numPr>
          <w:ilvl w:val="0"/>
          <w:numId w:val="7"/>
        </w:numPr>
        <w:tabs>
          <w:tab w:val="left" w:pos="388"/>
        </w:tabs>
        <w:ind w:left="388" w:right="45" w:hanging="284"/>
        <w:jc w:val="both"/>
        <w:rPr>
          <w:sz w:val="15"/>
        </w:rPr>
      </w:pPr>
      <w:r>
        <w:rPr>
          <w:sz w:val="15"/>
        </w:rPr>
        <w:t>Nabyvatel není oprávněn provádět dekompilace, úpravy, zpracování či jiné změny Digitální mapy nebo její části, a to ani za účelem odstranění</w:t>
      </w:r>
      <w:r>
        <w:rPr>
          <w:spacing w:val="-19"/>
          <w:sz w:val="15"/>
        </w:rPr>
        <w:t xml:space="preserve"> </w:t>
      </w:r>
      <w:r>
        <w:rPr>
          <w:sz w:val="15"/>
        </w:rPr>
        <w:t>vad.</w:t>
      </w:r>
    </w:p>
    <w:p w:rsidR="001D2975" w:rsidRDefault="001D2975">
      <w:pPr>
        <w:pStyle w:val="Zkladntext"/>
      </w:pPr>
    </w:p>
    <w:p w:rsidR="001D2975" w:rsidRDefault="00BB5888">
      <w:pPr>
        <w:pStyle w:val="Nadpis3"/>
        <w:ind w:right="2017"/>
      </w:pPr>
      <w:r>
        <w:t>Čl. VIII.</w:t>
      </w:r>
    </w:p>
    <w:p w:rsidR="001D2975" w:rsidRDefault="00BB5888">
      <w:pPr>
        <w:spacing w:line="183" w:lineRule="exact"/>
        <w:ind w:left="1350"/>
        <w:jc w:val="both"/>
        <w:rPr>
          <w:b/>
          <w:sz w:val="15"/>
        </w:rPr>
      </w:pPr>
      <w:r>
        <w:rPr>
          <w:b/>
          <w:sz w:val="15"/>
        </w:rPr>
        <w:t>Oprávnění užívat Digitální mapu třetími osobami</w:t>
      </w:r>
    </w:p>
    <w:p w:rsidR="001D2975" w:rsidRDefault="00BB5888">
      <w:pPr>
        <w:pStyle w:val="Odstavecseseznamem"/>
        <w:numPr>
          <w:ilvl w:val="0"/>
          <w:numId w:val="6"/>
        </w:numPr>
        <w:tabs>
          <w:tab w:val="left" w:pos="388"/>
        </w:tabs>
        <w:spacing w:before="2"/>
        <w:ind w:right="38"/>
        <w:jc w:val="both"/>
        <w:rPr>
          <w:sz w:val="15"/>
        </w:rPr>
      </w:pPr>
      <w:r>
        <w:rPr>
          <w:sz w:val="15"/>
        </w:rPr>
        <w:t>Nabyvatel není oprávněn udělit podlicenci, postoupit licenci či práva (zužitkovat, vytěžit) k Digitální mapě nebo jejich výkon, ani Digitální mapu zpřístupnit jiným způsobem, než jak vyplývá z běžného užívání, a to ani osobě, která s ním tvoří koncern § 79 a násl. zákona č. 90/2012 Sb., o obchodních korporacích, ve znění pozdějších předpisů, není-li licenční smlouvou stanoveno</w:t>
      </w:r>
      <w:r>
        <w:rPr>
          <w:spacing w:val="-11"/>
          <w:sz w:val="15"/>
        </w:rPr>
        <w:t xml:space="preserve"> </w:t>
      </w:r>
      <w:r>
        <w:rPr>
          <w:sz w:val="15"/>
        </w:rPr>
        <w:t>jinak.</w:t>
      </w:r>
    </w:p>
    <w:p w:rsidR="001D2975" w:rsidRDefault="00BB5888">
      <w:pPr>
        <w:pStyle w:val="Odstavecseseznamem"/>
        <w:numPr>
          <w:ilvl w:val="0"/>
          <w:numId w:val="6"/>
        </w:numPr>
        <w:tabs>
          <w:tab w:val="left" w:pos="388"/>
        </w:tabs>
        <w:ind w:right="40"/>
        <w:jc w:val="both"/>
        <w:rPr>
          <w:sz w:val="15"/>
        </w:rPr>
      </w:pPr>
      <w:r>
        <w:rPr>
          <w:sz w:val="15"/>
        </w:rPr>
        <w:t>Nabyvatel</w:t>
      </w:r>
      <w:r>
        <w:rPr>
          <w:spacing w:val="-10"/>
          <w:sz w:val="15"/>
        </w:rPr>
        <w:t xml:space="preserve"> </w:t>
      </w:r>
      <w:r>
        <w:rPr>
          <w:sz w:val="15"/>
        </w:rPr>
        <w:t>není</w:t>
      </w:r>
      <w:r>
        <w:rPr>
          <w:spacing w:val="-10"/>
          <w:sz w:val="15"/>
        </w:rPr>
        <w:t xml:space="preserve"> </w:t>
      </w:r>
      <w:r>
        <w:rPr>
          <w:sz w:val="15"/>
        </w:rPr>
        <w:t>oprávněn</w:t>
      </w:r>
      <w:r>
        <w:rPr>
          <w:spacing w:val="-9"/>
          <w:sz w:val="15"/>
        </w:rPr>
        <w:t xml:space="preserve"> </w:t>
      </w:r>
      <w:r>
        <w:rPr>
          <w:sz w:val="15"/>
        </w:rPr>
        <w:t>zcizit,</w:t>
      </w:r>
      <w:r>
        <w:rPr>
          <w:spacing w:val="-8"/>
          <w:sz w:val="15"/>
        </w:rPr>
        <w:t xml:space="preserve"> </w:t>
      </w:r>
      <w:r>
        <w:rPr>
          <w:sz w:val="15"/>
        </w:rPr>
        <w:t>půjčit,</w:t>
      </w:r>
      <w:r>
        <w:rPr>
          <w:spacing w:val="-8"/>
          <w:sz w:val="15"/>
        </w:rPr>
        <w:t xml:space="preserve"> </w:t>
      </w:r>
      <w:r>
        <w:rPr>
          <w:sz w:val="15"/>
        </w:rPr>
        <w:t>postoupit,</w:t>
      </w:r>
      <w:r>
        <w:rPr>
          <w:spacing w:val="-8"/>
          <w:sz w:val="15"/>
        </w:rPr>
        <w:t xml:space="preserve"> </w:t>
      </w:r>
      <w:r>
        <w:rPr>
          <w:sz w:val="15"/>
        </w:rPr>
        <w:t>rozmnožovat,</w:t>
      </w:r>
      <w:r>
        <w:rPr>
          <w:spacing w:val="-9"/>
          <w:sz w:val="15"/>
        </w:rPr>
        <w:t xml:space="preserve"> </w:t>
      </w:r>
      <w:r>
        <w:rPr>
          <w:sz w:val="15"/>
        </w:rPr>
        <w:t>rozšiřovat</w:t>
      </w:r>
      <w:r>
        <w:rPr>
          <w:spacing w:val="-9"/>
          <w:sz w:val="15"/>
        </w:rPr>
        <w:t xml:space="preserve"> </w:t>
      </w:r>
      <w:r>
        <w:rPr>
          <w:sz w:val="15"/>
        </w:rPr>
        <w:t>nebo</w:t>
      </w:r>
      <w:r>
        <w:rPr>
          <w:spacing w:val="-9"/>
          <w:sz w:val="15"/>
        </w:rPr>
        <w:t xml:space="preserve"> </w:t>
      </w:r>
      <w:r>
        <w:rPr>
          <w:sz w:val="15"/>
        </w:rPr>
        <w:t>jinak přenechat</w:t>
      </w:r>
      <w:r>
        <w:rPr>
          <w:spacing w:val="-4"/>
          <w:sz w:val="15"/>
        </w:rPr>
        <w:t xml:space="preserve"> </w:t>
      </w:r>
      <w:r>
        <w:rPr>
          <w:sz w:val="15"/>
        </w:rPr>
        <w:t>Digitální</w:t>
      </w:r>
      <w:r>
        <w:rPr>
          <w:spacing w:val="-4"/>
          <w:sz w:val="15"/>
        </w:rPr>
        <w:t xml:space="preserve"> </w:t>
      </w:r>
      <w:r>
        <w:rPr>
          <w:sz w:val="15"/>
        </w:rPr>
        <w:t>mapu</w:t>
      </w:r>
      <w:r>
        <w:rPr>
          <w:spacing w:val="-2"/>
          <w:sz w:val="15"/>
        </w:rPr>
        <w:t xml:space="preserve"> </w:t>
      </w:r>
      <w:r>
        <w:rPr>
          <w:sz w:val="15"/>
        </w:rPr>
        <w:t>třetí</w:t>
      </w:r>
      <w:r>
        <w:rPr>
          <w:spacing w:val="-4"/>
          <w:sz w:val="15"/>
        </w:rPr>
        <w:t xml:space="preserve"> </w:t>
      </w:r>
      <w:r>
        <w:rPr>
          <w:sz w:val="15"/>
        </w:rPr>
        <w:t>osobě,</w:t>
      </w:r>
      <w:r>
        <w:rPr>
          <w:spacing w:val="-1"/>
          <w:sz w:val="15"/>
        </w:rPr>
        <w:t xml:space="preserve"> </w:t>
      </w:r>
      <w:r>
        <w:rPr>
          <w:sz w:val="15"/>
        </w:rPr>
        <w:t>není-li</w:t>
      </w:r>
      <w:r>
        <w:rPr>
          <w:spacing w:val="-2"/>
          <w:sz w:val="15"/>
        </w:rPr>
        <w:t xml:space="preserve"> </w:t>
      </w:r>
      <w:r>
        <w:rPr>
          <w:sz w:val="15"/>
        </w:rPr>
        <w:t>licenční</w:t>
      </w:r>
      <w:r>
        <w:rPr>
          <w:spacing w:val="-3"/>
          <w:sz w:val="15"/>
        </w:rPr>
        <w:t xml:space="preserve"> </w:t>
      </w:r>
      <w:r>
        <w:rPr>
          <w:sz w:val="15"/>
        </w:rPr>
        <w:t>smlouvou</w:t>
      </w:r>
      <w:r>
        <w:rPr>
          <w:spacing w:val="-3"/>
          <w:sz w:val="15"/>
        </w:rPr>
        <w:t xml:space="preserve"> </w:t>
      </w:r>
      <w:r>
        <w:rPr>
          <w:sz w:val="15"/>
        </w:rPr>
        <w:t>stanoveno</w:t>
      </w:r>
      <w:r>
        <w:rPr>
          <w:spacing w:val="-2"/>
          <w:sz w:val="15"/>
        </w:rPr>
        <w:t xml:space="preserve"> </w:t>
      </w:r>
      <w:r>
        <w:rPr>
          <w:sz w:val="15"/>
        </w:rPr>
        <w:t>jinak.</w:t>
      </w:r>
    </w:p>
    <w:p w:rsidR="001D2975" w:rsidRDefault="00BB5888">
      <w:pPr>
        <w:pStyle w:val="Odstavecseseznamem"/>
        <w:numPr>
          <w:ilvl w:val="0"/>
          <w:numId w:val="6"/>
        </w:numPr>
        <w:tabs>
          <w:tab w:val="left" w:pos="388"/>
        </w:tabs>
        <w:ind w:right="40"/>
        <w:jc w:val="both"/>
        <w:rPr>
          <w:sz w:val="15"/>
        </w:rPr>
      </w:pPr>
      <w:r>
        <w:rPr>
          <w:sz w:val="15"/>
        </w:rPr>
        <w:t>Umožňuje-li licenční smlouva Nabyvateli udělit podlicenci třetím osobám, je podlicence</w:t>
      </w:r>
      <w:r>
        <w:rPr>
          <w:spacing w:val="-9"/>
          <w:sz w:val="15"/>
        </w:rPr>
        <w:t xml:space="preserve"> </w:t>
      </w:r>
      <w:r>
        <w:rPr>
          <w:sz w:val="15"/>
        </w:rPr>
        <w:t>poskytována</w:t>
      </w:r>
      <w:r>
        <w:rPr>
          <w:spacing w:val="-8"/>
          <w:sz w:val="15"/>
        </w:rPr>
        <w:t xml:space="preserve"> </w:t>
      </w:r>
      <w:r>
        <w:rPr>
          <w:sz w:val="15"/>
        </w:rPr>
        <w:t>pouze</w:t>
      </w:r>
      <w:r>
        <w:rPr>
          <w:spacing w:val="-8"/>
          <w:sz w:val="15"/>
        </w:rPr>
        <w:t xml:space="preserve"> </w:t>
      </w:r>
      <w:r>
        <w:rPr>
          <w:sz w:val="15"/>
        </w:rPr>
        <w:t>v</w:t>
      </w:r>
      <w:r>
        <w:rPr>
          <w:spacing w:val="-2"/>
          <w:sz w:val="15"/>
        </w:rPr>
        <w:t xml:space="preserve"> </w:t>
      </w:r>
      <w:r>
        <w:rPr>
          <w:sz w:val="15"/>
        </w:rPr>
        <w:t>rozsahu</w:t>
      </w:r>
      <w:r>
        <w:rPr>
          <w:spacing w:val="-8"/>
          <w:sz w:val="15"/>
        </w:rPr>
        <w:t xml:space="preserve"> </w:t>
      </w:r>
      <w:r>
        <w:rPr>
          <w:sz w:val="15"/>
        </w:rPr>
        <w:t>běžného</w:t>
      </w:r>
      <w:r>
        <w:rPr>
          <w:spacing w:val="-8"/>
          <w:sz w:val="15"/>
        </w:rPr>
        <w:t xml:space="preserve"> </w:t>
      </w:r>
      <w:r>
        <w:rPr>
          <w:sz w:val="15"/>
        </w:rPr>
        <w:t>užití</w:t>
      </w:r>
      <w:r>
        <w:rPr>
          <w:spacing w:val="-8"/>
          <w:sz w:val="15"/>
        </w:rPr>
        <w:t xml:space="preserve"> </w:t>
      </w:r>
      <w:r>
        <w:rPr>
          <w:sz w:val="15"/>
        </w:rPr>
        <w:t>výstupů</w:t>
      </w:r>
      <w:r>
        <w:rPr>
          <w:spacing w:val="-8"/>
          <w:sz w:val="15"/>
        </w:rPr>
        <w:t xml:space="preserve"> </w:t>
      </w:r>
      <w:r>
        <w:rPr>
          <w:sz w:val="15"/>
        </w:rPr>
        <w:t>aplikací</w:t>
      </w:r>
      <w:r>
        <w:rPr>
          <w:spacing w:val="-8"/>
          <w:sz w:val="15"/>
        </w:rPr>
        <w:t xml:space="preserve"> </w:t>
      </w:r>
      <w:r>
        <w:rPr>
          <w:sz w:val="15"/>
        </w:rPr>
        <w:t>využívajících Digitální mapy, není-li sjednáno</w:t>
      </w:r>
      <w:r>
        <w:rPr>
          <w:spacing w:val="-6"/>
          <w:sz w:val="15"/>
        </w:rPr>
        <w:t xml:space="preserve"> </w:t>
      </w:r>
      <w:r>
        <w:rPr>
          <w:sz w:val="15"/>
        </w:rPr>
        <w:t>jinak.</w:t>
      </w:r>
    </w:p>
    <w:p w:rsidR="001D2975" w:rsidRDefault="00BB5888">
      <w:pPr>
        <w:pStyle w:val="Odstavecseseznamem"/>
        <w:numPr>
          <w:ilvl w:val="0"/>
          <w:numId w:val="6"/>
        </w:numPr>
        <w:tabs>
          <w:tab w:val="left" w:pos="388"/>
        </w:tabs>
        <w:spacing w:line="183" w:lineRule="exact"/>
        <w:jc w:val="both"/>
        <w:rPr>
          <w:sz w:val="15"/>
        </w:rPr>
      </w:pPr>
      <w:r>
        <w:rPr>
          <w:sz w:val="15"/>
        </w:rPr>
        <w:t>Umožňuje-li licenční smlouva Nabyvateli udělit podlicenci (umožnit</w:t>
      </w:r>
      <w:r>
        <w:rPr>
          <w:spacing w:val="33"/>
          <w:sz w:val="15"/>
        </w:rPr>
        <w:t xml:space="preserve"> </w:t>
      </w:r>
      <w:r>
        <w:rPr>
          <w:sz w:val="15"/>
        </w:rPr>
        <w:t>přístup)</w:t>
      </w:r>
    </w:p>
    <w:p w:rsidR="001D2975" w:rsidRDefault="00BB5888">
      <w:pPr>
        <w:pStyle w:val="Zkladntext"/>
        <w:spacing w:line="182" w:lineRule="exact"/>
        <w:ind w:left="388"/>
        <w:jc w:val="both"/>
      </w:pPr>
      <w:r>
        <w:t>k Digitálním mapám třetím osobám, je Nabyvatel povinen vždy:</w:t>
      </w:r>
    </w:p>
    <w:p w:rsidR="001D2975" w:rsidRDefault="00BB5888">
      <w:pPr>
        <w:pStyle w:val="Odstavecseseznamem"/>
        <w:numPr>
          <w:ilvl w:val="1"/>
          <w:numId w:val="6"/>
        </w:numPr>
        <w:tabs>
          <w:tab w:val="left" w:pos="530"/>
        </w:tabs>
        <w:spacing w:line="189" w:lineRule="exact"/>
        <w:rPr>
          <w:sz w:val="15"/>
        </w:rPr>
      </w:pPr>
      <w:r>
        <w:rPr>
          <w:position w:val="2"/>
          <w:sz w:val="15"/>
        </w:rPr>
        <w:t>označit každou Digitální mapu mapové okno (pokud je to technicky</w:t>
      </w:r>
      <w:r>
        <w:rPr>
          <w:spacing w:val="-6"/>
          <w:position w:val="2"/>
          <w:sz w:val="15"/>
        </w:rPr>
        <w:t xml:space="preserve"> </w:t>
      </w:r>
      <w:r>
        <w:rPr>
          <w:position w:val="2"/>
          <w:sz w:val="15"/>
        </w:rPr>
        <w:t>proveditelné)</w:t>
      </w:r>
    </w:p>
    <w:p w:rsidR="001D2975" w:rsidRDefault="00BB5888">
      <w:pPr>
        <w:spacing w:line="179" w:lineRule="exact"/>
        <w:ind w:left="529"/>
        <w:jc w:val="both"/>
        <w:rPr>
          <w:i/>
          <w:sz w:val="15"/>
        </w:rPr>
      </w:pPr>
      <w:r>
        <w:rPr>
          <w:sz w:val="15"/>
        </w:rPr>
        <w:t>a související dokumentaci, nebo listinu textem ve znění „</w:t>
      </w:r>
      <w:r>
        <w:rPr>
          <w:i/>
          <w:sz w:val="15"/>
        </w:rPr>
        <w:t>Mapová data: CEDA</w:t>
      </w:r>
    </w:p>
    <w:p w:rsidR="001D2975" w:rsidRDefault="00BB5888">
      <w:pPr>
        <w:pStyle w:val="Zkladntext"/>
        <w:spacing w:line="182" w:lineRule="exact"/>
        <w:ind w:left="529"/>
        <w:jc w:val="both"/>
      </w:pPr>
      <w:r>
        <w:rPr>
          <w:i/>
        </w:rPr>
        <w:t>© &lt;akt. rok&gt;</w:t>
      </w:r>
      <w:r>
        <w:t>“ případně s logem Poskytovatele místo slova CEDA;</w:t>
      </w:r>
    </w:p>
    <w:p w:rsidR="001D2975" w:rsidRDefault="00BB5888">
      <w:pPr>
        <w:pStyle w:val="Odstavecseseznamem"/>
        <w:numPr>
          <w:ilvl w:val="1"/>
          <w:numId w:val="6"/>
        </w:numPr>
        <w:tabs>
          <w:tab w:val="left" w:pos="530"/>
        </w:tabs>
        <w:spacing w:before="2" w:line="235" w:lineRule="auto"/>
        <w:ind w:right="40"/>
        <w:rPr>
          <w:sz w:val="15"/>
        </w:rPr>
      </w:pPr>
      <w:r>
        <w:rPr>
          <w:position w:val="2"/>
          <w:sz w:val="15"/>
        </w:rPr>
        <w:t>písemně informovat (např. ve smluvních podmínkách nebo v doprovodné</w:t>
      </w:r>
      <w:r>
        <w:rPr>
          <w:sz w:val="15"/>
        </w:rPr>
        <w:t xml:space="preserve"> dokumentaci k Digitální mapě) třetí osobu o existenci autorských práv Poskytovatele k Digitální mapě a zákazu využívání Digitálních map třetí osobou    k jinému než běžnému užití výstupů aplikací využívajících Digitální mapy, není-li sjednáno</w:t>
      </w:r>
      <w:r>
        <w:rPr>
          <w:spacing w:val="-2"/>
          <w:sz w:val="15"/>
        </w:rPr>
        <w:t xml:space="preserve"> </w:t>
      </w:r>
      <w:r>
        <w:rPr>
          <w:sz w:val="15"/>
        </w:rPr>
        <w:t>jinak.</w:t>
      </w:r>
    </w:p>
    <w:p w:rsidR="001D2975" w:rsidRDefault="00BB5888">
      <w:pPr>
        <w:pStyle w:val="Odstavecseseznamem"/>
        <w:numPr>
          <w:ilvl w:val="0"/>
          <w:numId w:val="6"/>
        </w:numPr>
        <w:tabs>
          <w:tab w:val="left" w:pos="388"/>
        </w:tabs>
        <w:spacing w:before="6"/>
        <w:ind w:right="41" w:hanging="197"/>
        <w:jc w:val="both"/>
        <w:rPr>
          <w:sz w:val="15"/>
        </w:rPr>
      </w:pPr>
      <w:r>
        <w:rPr>
          <w:sz w:val="15"/>
        </w:rPr>
        <w:t>Nabyvatel</w:t>
      </w:r>
      <w:r>
        <w:rPr>
          <w:spacing w:val="-5"/>
          <w:sz w:val="15"/>
        </w:rPr>
        <w:t xml:space="preserve"> </w:t>
      </w:r>
      <w:r>
        <w:rPr>
          <w:sz w:val="15"/>
        </w:rPr>
        <w:t>je</w:t>
      </w:r>
      <w:r>
        <w:rPr>
          <w:spacing w:val="-4"/>
          <w:sz w:val="15"/>
        </w:rPr>
        <w:t xml:space="preserve"> </w:t>
      </w:r>
      <w:r>
        <w:rPr>
          <w:sz w:val="15"/>
        </w:rPr>
        <w:t>v</w:t>
      </w:r>
      <w:r>
        <w:rPr>
          <w:spacing w:val="-3"/>
          <w:sz w:val="15"/>
        </w:rPr>
        <w:t xml:space="preserve"> </w:t>
      </w:r>
      <w:r>
        <w:rPr>
          <w:sz w:val="15"/>
        </w:rPr>
        <w:t>případě</w:t>
      </w:r>
      <w:r>
        <w:rPr>
          <w:spacing w:val="-5"/>
          <w:sz w:val="15"/>
        </w:rPr>
        <w:t xml:space="preserve"> </w:t>
      </w:r>
      <w:r>
        <w:rPr>
          <w:sz w:val="15"/>
        </w:rPr>
        <w:t>OEM</w:t>
      </w:r>
      <w:r>
        <w:rPr>
          <w:spacing w:val="-2"/>
          <w:sz w:val="15"/>
        </w:rPr>
        <w:t xml:space="preserve"> </w:t>
      </w:r>
      <w:r>
        <w:rPr>
          <w:sz w:val="15"/>
        </w:rPr>
        <w:t>nebo</w:t>
      </w:r>
      <w:r>
        <w:rPr>
          <w:spacing w:val="-3"/>
          <w:sz w:val="15"/>
        </w:rPr>
        <w:t xml:space="preserve"> </w:t>
      </w:r>
      <w:r>
        <w:rPr>
          <w:sz w:val="15"/>
        </w:rPr>
        <w:t>partnerské</w:t>
      </w:r>
      <w:r>
        <w:rPr>
          <w:spacing w:val="-5"/>
          <w:sz w:val="15"/>
        </w:rPr>
        <w:t xml:space="preserve"> </w:t>
      </w:r>
      <w:r>
        <w:rPr>
          <w:sz w:val="15"/>
        </w:rPr>
        <w:t>podlicence</w:t>
      </w:r>
      <w:r>
        <w:rPr>
          <w:spacing w:val="-4"/>
          <w:sz w:val="15"/>
        </w:rPr>
        <w:t xml:space="preserve"> </w:t>
      </w:r>
      <w:r>
        <w:rPr>
          <w:sz w:val="15"/>
        </w:rPr>
        <w:t>povinen</w:t>
      </w:r>
      <w:r>
        <w:rPr>
          <w:spacing w:val="-6"/>
          <w:sz w:val="15"/>
        </w:rPr>
        <w:t xml:space="preserve"> </w:t>
      </w:r>
      <w:r>
        <w:rPr>
          <w:sz w:val="15"/>
        </w:rPr>
        <w:t>kdykoliv</w:t>
      </w:r>
      <w:r>
        <w:rPr>
          <w:spacing w:val="-4"/>
          <w:sz w:val="15"/>
        </w:rPr>
        <w:t xml:space="preserve"> </w:t>
      </w:r>
      <w:r>
        <w:rPr>
          <w:sz w:val="15"/>
        </w:rPr>
        <w:t>na</w:t>
      </w:r>
      <w:r>
        <w:rPr>
          <w:spacing w:val="-3"/>
          <w:sz w:val="15"/>
        </w:rPr>
        <w:t xml:space="preserve"> </w:t>
      </w:r>
      <w:r>
        <w:rPr>
          <w:sz w:val="15"/>
        </w:rPr>
        <w:t>žádost Poskytovatele poskytnout Poskytovateli seznam osob, kterým byla podlicence poskytnuta, a prokázat splnění povinností dle předchozího</w:t>
      </w:r>
      <w:r>
        <w:rPr>
          <w:spacing w:val="-17"/>
          <w:sz w:val="15"/>
        </w:rPr>
        <w:t xml:space="preserve"> </w:t>
      </w:r>
      <w:r>
        <w:rPr>
          <w:sz w:val="15"/>
        </w:rPr>
        <w:t>odstavce.</w:t>
      </w:r>
    </w:p>
    <w:p w:rsidR="001D2975" w:rsidRDefault="001D2975">
      <w:pPr>
        <w:pStyle w:val="Zkladntext"/>
      </w:pPr>
    </w:p>
    <w:p w:rsidR="001D2975" w:rsidRDefault="00BB5888">
      <w:pPr>
        <w:pStyle w:val="Nadpis3"/>
        <w:ind w:right="2017"/>
      </w:pPr>
      <w:r>
        <w:t>Čl. IX.</w:t>
      </w:r>
    </w:p>
    <w:p w:rsidR="001D2975" w:rsidRDefault="00BB5888">
      <w:pPr>
        <w:spacing w:line="182" w:lineRule="exact"/>
        <w:ind w:left="1938"/>
        <w:jc w:val="both"/>
        <w:rPr>
          <w:b/>
          <w:sz w:val="15"/>
        </w:rPr>
      </w:pPr>
      <w:r>
        <w:rPr>
          <w:b/>
          <w:sz w:val="15"/>
        </w:rPr>
        <w:t>Odpovědnost za škodu a vady</w:t>
      </w:r>
    </w:p>
    <w:p w:rsidR="001D2975" w:rsidRDefault="00BB5888">
      <w:pPr>
        <w:pStyle w:val="Odstavecseseznamem"/>
        <w:numPr>
          <w:ilvl w:val="0"/>
          <w:numId w:val="5"/>
        </w:numPr>
        <w:tabs>
          <w:tab w:val="left" w:pos="388"/>
        </w:tabs>
        <w:ind w:right="40"/>
        <w:jc w:val="both"/>
        <w:rPr>
          <w:sz w:val="15"/>
        </w:rPr>
      </w:pPr>
      <w:r>
        <w:rPr>
          <w:sz w:val="15"/>
        </w:rPr>
        <w:t>Nabyvatel bere na vědomí, že Poskytovatel nenese odpovědnost za vhodnost užití Digitální mapy pro Nabyvatelem zvolený účel ani za výsledky, vzešlé z užívání Digitální</w:t>
      </w:r>
      <w:r>
        <w:rPr>
          <w:spacing w:val="-2"/>
          <w:sz w:val="15"/>
        </w:rPr>
        <w:t xml:space="preserve"> </w:t>
      </w:r>
      <w:r>
        <w:rPr>
          <w:sz w:val="15"/>
        </w:rPr>
        <w:t>mapy.</w:t>
      </w:r>
    </w:p>
    <w:p w:rsidR="001D2975" w:rsidRDefault="00BB5888">
      <w:pPr>
        <w:pStyle w:val="Odstavecseseznamem"/>
        <w:numPr>
          <w:ilvl w:val="0"/>
          <w:numId w:val="5"/>
        </w:numPr>
        <w:tabs>
          <w:tab w:val="left" w:pos="388"/>
        </w:tabs>
        <w:ind w:right="38"/>
        <w:jc w:val="both"/>
        <w:rPr>
          <w:sz w:val="15"/>
        </w:rPr>
      </w:pPr>
      <w:r>
        <w:rPr>
          <w:sz w:val="15"/>
        </w:rPr>
        <w:t>Nabyvatel bere na vědomí, že Poskytovatel nenese odpovědnost za vady v užívání Digitální</w:t>
      </w:r>
      <w:r>
        <w:rPr>
          <w:spacing w:val="-9"/>
          <w:sz w:val="15"/>
        </w:rPr>
        <w:t xml:space="preserve"> </w:t>
      </w:r>
      <w:r>
        <w:rPr>
          <w:sz w:val="15"/>
        </w:rPr>
        <w:t>mapy</w:t>
      </w:r>
      <w:r>
        <w:rPr>
          <w:spacing w:val="-7"/>
          <w:sz w:val="15"/>
        </w:rPr>
        <w:t xml:space="preserve"> </w:t>
      </w:r>
      <w:r>
        <w:rPr>
          <w:sz w:val="15"/>
        </w:rPr>
        <w:t>způsobené</w:t>
      </w:r>
      <w:r>
        <w:rPr>
          <w:spacing w:val="-8"/>
          <w:sz w:val="15"/>
        </w:rPr>
        <w:t xml:space="preserve"> </w:t>
      </w:r>
      <w:r>
        <w:rPr>
          <w:sz w:val="15"/>
        </w:rPr>
        <w:t>nevhodným</w:t>
      </w:r>
      <w:r>
        <w:rPr>
          <w:spacing w:val="-8"/>
          <w:sz w:val="15"/>
        </w:rPr>
        <w:t xml:space="preserve"> </w:t>
      </w:r>
      <w:r>
        <w:rPr>
          <w:sz w:val="15"/>
        </w:rPr>
        <w:t>hardwarovým</w:t>
      </w:r>
      <w:r>
        <w:rPr>
          <w:spacing w:val="-8"/>
          <w:sz w:val="15"/>
        </w:rPr>
        <w:t xml:space="preserve"> </w:t>
      </w:r>
      <w:r>
        <w:rPr>
          <w:sz w:val="15"/>
        </w:rPr>
        <w:t>nebo</w:t>
      </w:r>
      <w:r>
        <w:rPr>
          <w:spacing w:val="-7"/>
          <w:sz w:val="15"/>
        </w:rPr>
        <w:t xml:space="preserve"> </w:t>
      </w:r>
      <w:r>
        <w:rPr>
          <w:sz w:val="15"/>
        </w:rPr>
        <w:t>softwarovým</w:t>
      </w:r>
      <w:r>
        <w:rPr>
          <w:spacing w:val="-7"/>
          <w:sz w:val="15"/>
        </w:rPr>
        <w:t xml:space="preserve"> </w:t>
      </w:r>
      <w:r>
        <w:rPr>
          <w:sz w:val="15"/>
        </w:rPr>
        <w:t>nastavením nebo vybavením</w:t>
      </w:r>
      <w:r>
        <w:rPr>
          <w:spacing w:val="-4"/>
          <w:sz w:val="15"/>
        </w:rPr>
        <w:t xml:space="preserve"> </w:t>
      </w:r>
      <w:r>
        <w:rPr>
          <w:sz w:val="15"/>
        </w:rPr>
        <w:t>Nabyvatele.</w:t>
      </w:r>
    </w:p>
    <w:p w:rsidR="001D2975" w:rsidRDefault="00BB5888">
      <w:pPr>
        <w:pStyle w:val="Odstavecseseznamem"/>
        <w:numPr>
          <w:ilvl w:val="0"/>
          <w:numId w:val="5"/>
        </w:numPr>
        <w:tabs>
          <w:tab w:val="left" w:pos="388"/>
        </w:tabs>
        <w:ind w:right="38"/>
        <w:jc w:val="both"/>
        <w:rPr>
          <w:sz w:val="15"/>
        </w:rPr>
      </w:pPr>
      <w:r>
        <w:rPr>
          <w:sz w:val="15"/>
        </w:rPr>
        <w:t>Poskytovatel nese odpovědnost výhradně za polohovou přesnost a aktuálnost dat  k okamžiku sběru dat a jejich zapracování, a to tak, jak je běžné k povaze Digitálních map.</w:t>
      </w:r>
    </w:p>
    <w:p w:rsidR="001D2975" w:rsidRDefault="00BB5888">
      <w:pPr>
        <w:pStyle w:val="Odstavecseseznamem"/>
        <w:numPr>
          <w:ilvl w:val="0"/>
          <w:numId w:val="5"/>
        </w:numPr>
        <w:tabs>
          <w:tab w:val="left" w:pos="388"/>
        </w:tabs>
        <w:spacing w:before="1"/>
        <w:ind w:right="38"/>
        <w:jc w:val="both"/>
        <w:rPr>
          <w:sz w:val="15"/>
        </w:rPr>
      </w:pPr>
      <w:r>
        <w:rPr>
          <w:sz w:val="15"/>
        </w:rPr>
        <w:t>Právo Nabyvatele na uplatnění nároků z vad Digitálních map (reklamace) není výše uvedeným dotčeno, uplatňovat lze však jen takové nároky z vad, které jsou ve zjevném nepoměru k  technické specifikaci dat (Digitálních map),  a to především    s ohledem na polohovou přesnost a aktuálnost vztahující se k okamžiku datové uzávěrky konkrétní verze Digitální</w:t>
      </w:r>
      <w:r>
        <w:rPr>
          <w:spacing w:val="-6"/>
          <w:sz w:val="15"/>
        </w:rPr>
        <w:t xml:space="preserve"> </w:t>
      </w:r>
      <w:r>
        <w:rPr>
          <w:sz w:val="15"/>
        </w:rPr>
        <w:t>mapy.</w:t>
      </w:r>
    </w:p>
    <w:p w:rsidR="001D2975" w:rsidRDefault="001D2975">
      <w:pPr>
        <w:pStyle w:val="Zkladntext"/>
      </w:pPr>
    </w:p>
    <w:p w:rsidR="001D2975" w:rsidRDefault="00BB5888">
      <w:pPr>
        <w:pStyle w:val="Nadpis3"/>
        <w:spacing w:before="1"/>
        <w:ind w:right="2019"/>
      </w:pPr>
      <w:r>
        <w:t>Čl. X.</w:t>
      </w:r>
    </w:p>
    <w:p w:rsidR="001D2975" w:rsidRDefault="00BB5888">
      <w:pPr>
        <w:spacing w:line="182" w:lineRule="exact"/>
        <w:ind w:left="2221" w:right="2019"/>
        <w:jc w:val="center"/>
        <w:rPr>
          <w:b/>
          <w:sz w:val="15"/>
        </w:rPr>
      </w:pPr>
      <w:r>
        <w:rPr>
          <w:b/>
          <w:sz w:val="15"/>
        </w:rPr>
        <w:t>Sankce</w:t>
      </w:r>
    </w:p>
    <w:p w:rsidR="001D2975" w:rsidRDefault="00BB5888">
      <w:pPr>
        <w:pStyle w:val="Odstavecseseznamem"/>
        <w:numPr>
          <w:ilvl w:val="0"/>
          <w:numId w:val="4"/>
        </w:numPr>
        <w:tabs>
          <w:tab w:val="left" w:pos="388"/>
        </w:tabs>
        <w:ind w:right="41"/>
        <w:jc w:val="both"/>
        <w:rPr>
          <w:sz w:val="15"/>
        </w:rPr>
      </w:pPr>
      <w:r>
        <w:rPr>
          <w:sz w:val="15"/>
        </w:rPr>
        <w:t>Pro</w:t>
      </w:r>
      <w:r>
        <w:rPr>
          <w:spacing w:val="-7"/>
          <w:sz w:val="15"/>
        </w:rPr>
        <w:t xml:space="preserve"> </w:t>
      </w:r>
      <w:r>
        <w:rPr>
          <w:sz w:val="15"/>
        </w:rPr>
        <w:t>případ</w:t>
      </w:r>
      <w:r>
        <w:rPr>
          <w:spacing w:val="-7"/>
          <w:sz w:val="15"/>
        </w:rPr>
        <w:t xml:space="preserve"> </w:t>
      </w:r>
      <w:r>
        <w:rPr>
          <w:sz w:val="15"/>
        </w:rPr>
        <w:t>prodlení</w:t>
      </w:r>
      <w:r>
        <w:rPr>
          <w:spacing w:val="-7"/>
          <w:sz w:val="15"/>
        </w:rPr>
        <w:t xml:space="preserve"> </w:t>
      </w:r>
      <w:r>
        <w:rPr>
          <w:sz w:val="15"/>
        </w:rPr>
        <w:t>Nabyvatele</w:t>
      </w:r>
      <w:r>
        <w:rPr>
          <w:spacing w:val="-6"/>
          <w:sz w:val="15"/>
        </w:rPr>
        <w:t xml:space="preserve"> </w:t>
      </w:r>
      <w:r>
        <w:rPr>
          <w:sz w:val="15"/>
        </w:rPr>
        <w:t>se</w:t>
      </w:r>
      <w:r>
        <w:rPr>
          <w:spacing w:val="-6"/>
          <w:sz w:val="15"/>
        </w:rPr>
        <w:t xml:space="preserve"> </w:t>
      </w:r>
      <w:r>
        <w:rPr>
          <w:sz w:val="15"/>
        </w:rPr>
        <w:t>zaplacením</w:t>
      </w:r>
      <w:r>
        <w:rPr>
          <w:spacing w:val="-6"/>
          <w:sz w:val="15"/>
        </w:rPr>
        <w:t xml:space="preserve"> </w:t>
      </w:r>
      <w:r>
        <w:rPr>
          <w:sz w:val="15"/>
        </w:rPr>
        <w:t>odměny</w:t>
      </w:r>
      <w:r>
        <w:rPr>
          <w:spacing w:val="-7"/>
          <w:sz w:val="15"/>
        </w:rPr>
        <w:t xml:space="preserve"> </w:t>
      </w:r>
      <w:r>
        <w:rPr>
          <w:sz w:val="15"/>
        </w:rPr>
        <w:t>je</w:t>
      </w:r>
      <w:r>
        <w:rPr>
          <w:spacing w:val="-6"/>
          <w:sz w:val="15"/>
        </w:rPr>
        <w:t xml:space="preserve"> </w:t>
      </w:r>
      <w:r>
        <w:rPr>
          <w:sz w:val="15"/>
        </w:rPr>
        <w:t>Nabyvatel</w:t>
      </w:r>
      <w:r>
        <w:rPr>
          <w:spacing w:val="-6"/>
          <w:sz w:val="15"/>
        </w:rPr>
        <w:t xml:space="preserve"> </w:t>
      </w:r>
      <w:r>
        <w:rPr>
          <w:sz w:val="15"/>
        </w:rPr>
        <w:t>povinen</w:t>
      </w:r>
      <w:r>
        <w:rPr>
          <w:spacing w:val="-6"/>
          <w:sz w:val="15"/>
        </w:rPr>
        <w:t xml:space="preserve"> </w:t>
      </w:r>
      <w:r>
        <w:rPr>
          <w:sz w:val="15"/>
        </w:rPr>
        <w:t>zaplatit Poskytovateli smluvní pokutu ve výši 0,1 % z dlužné částky za každý započatý den prodlení.</w:t>
      </w:r>
    </w:p>
    <w:p w:rsidR="001D2975" w:rsidRDefault="00BB5888">
      <w:pPr>
        <w:pStyle w:val="Odstavecseseznamem"/>
        <w:numPr>
          <w:ilvl w:val="0"/>
          <w:numId w:val="4"/>
        </w:numPr>
        <w:tabs>
          <w:tab w:val="left" w:pos="388"/>
        </w:tabs>
        <w:ind w:right="38"/>
        <w:jc w:val="both"/>
        <w:rPr>
          <w:sz w:val="15"/>
        </w:rPr>
      </w:pPr>
      <w:r>
        <w:rPr>
          <w:sz w:val="15"/>
        </w:rPr>
        <w:t>Pro</w:t>
      </w:r>
      <w:r>
        <w:rPr>
          <w:spacing w:val="-8"/>
          <w:sz w:val="15"/>
        </w:rPr>
        <w:t xml:space="preserve"> </w:t>
      </w:r>
      <w:r>
        <w:rPr>
          <w:sz w:val="15"/>
        </w:rPr>
        <w:t>případ</w:t>
      </w:r>
      <w:r>
        <w:rPr>
          <w:spacing w:val="-7"/>
          <w:sz w:val="15"/>
        </w:rPr>
        <w:t xml:space="preserve"> </w:t>
      </w:r>
      <w:r>
        <w:rPr>
          <w:sz w:val="15"/>
        </w:rPr>
        <w:t>porušení</w:t>
      </w:r>
      <w:r>
        <w:rPr>
          <w:spacing w:val="-3"/>
          <w:sz w:val="15"/>
        </w:rPr>
        <w:t xml:space="preserve"> </w:t>
      </w:r>
      <w:r>
        <w:rPr>
          <w:sz w:val="15"/>
        </w:rPr>
        <w:t>povinností</w:t>
      </w:r>
      <w:r>
        <w:rPr>
          <w:spacing w:val="-10"/>
          <w:sz w:val="15"/>
        </w:rPr>
        <w:t xml:space="preserve"> </w:t>
      </w:r>
      <w:r>
        <w:rPr>
          <w:sz w:val="15"/>
        </w:rPr>
        <w:t>Nabyvatele</w:t>
      </w:r>
      <w:r>
        <w:rPr>
          <w:spacing w:val="-8"/>
          <w:sz w:val="15"/>
        </w:rPr>
        <w:t xml:space="preserve"> </w:t>
      </w:r>
      <w:r>
        <w:rPr>
          <w:sz w:val="15"/>
        </w:rPr>
        <w:t>stanovených</w:t>
      </w:r>
      <w:r>
        <w:rPr>
          <w:spacing w:val="-7"/>
          <w:sz w:val="15"/>
        </w:rPr>
        <w:t xml:space="preserve"> </w:t>
      </w:r>
      <w:r>
        <w:rPr>
          <w:sz w:val="15"/>
        </w:rPr>
        <w:t>v</w:t>
      </w:r>
      <w:r>
        <w:rPr>
          <w:spacing w:val="-2"/>
          <w:sz w:val="15"/>
        </w:rPr>
        <w:t xml:space="preserve"> </w:t>
      </w:r>
      <w:r>
        <w:rPr>
          <w:sz w:val="15"/>
        </w:rPr>
        <w:t>čl.</w:t>
      </w:r>
      <w:r>
        <w:rPr>
          <w:spacing w:val="-9"/>
          <w:sz w:val="15"/>
        </w:rPr>
        <w:t xml:space="preserve"> </w:t>
      </w:r>
      <w:r>
        <w:rPr>
          <w:sz w:val="15"/>
        </w:rPr>
        <w:t>VII.</w:t>
      </w:r>
      <w:r>
        <w:rPr>
          <w:spacing w:val="-7"/>
          <w:sz w:val="15"/>
        </w:rPr>
        <w:t xml:space="preserve"> </w:t>
      </w:r>
      <w:r>
        <w:rPr>
          <w:sz w:val="15"/>
        </w:rPr>
        <w:t>odst.</w:t>
      </w:r>
      <w:r>
        <w:rPr>
          <w:spacing w:val="-8"/>
          <w:sz w:val="15"/>
        </w:rPr>
        <w:t xml:space="preserve"> </w:t>
      </w:r>
      <w:r>
        <w:rPr>
          <w:sz w:val="15"/>
        </w:rPr>
        <w:t>6,</w:t>
      </w:r>
      <w:r>
        <w:rPr>
          <w:spacing w:val="-6"/>
          <w:sz w:val="15"/>
        </w:rPr>
        <w:t xml:space="preserve"> </w:t>
      </w:r>
      <w:r>
        <w:rPr>
          <w:sz w:val="15"/>
        </w:rPr>
        <w:t>7,</w:t>
      </w:r>
      <w:r>
        <w:rPr>
          <w:spacing w:val="-6"/>
          <w:sz w:val="15"/>
        </w:rPr>
        <w:t xml:space="preserve"> </w:t>
      </w:r>
      <w:r>
        <w:rPr>
          <w:sz w:val="15"/>
        </w:rPr>
        <w:t>9,</w:t>
      </w:r>
      <w:r>
        <w:rPr>
          <w:spacing w:val="-7"/>
          <w:sz w:val="15"/>
        </w:rPr>
        <w:t xml:space="preserve"> </w:t>
      </w:r>
      <w:r>
        <w:rPr>
          <w:sz w:val="15"/>
        </w:rPr>
        <w:t>11</w:t>
      </w:r>
      <w:r>
        <w:rPr>
          <w:spacing w:val="-11"/>
          <w:sz w:val="15"/>
        </w:rPr>
        <w:t xml:space="preserve"> </w:t>
      </w:r>
      <w:r>
        <w:rPr>
          <w:sz w:val="15"/>
        </w:rPr>
        <w:t>a</w:t>
      </w:r>
      <w:r>
        <w:rPr>
          <w:spacing w:val="-1"/>
          <w:sz w:val="15"/>
        </w:rPr>
        <w:t xml:space="preserve"> </w:t>
      </w:r>
      <w:r>
        <w:rPr>
          <w:sz w:val="15"/>
        </w:rPr>
        <w:t>14 těchto VLP je Nabyvatel povinen  zaplatit  Poskytovateli  smluvní  pokutu  ve  výši 10 000,- Kč za každé jednotlivé porušení</w:t>
      </w:r>
      <w:r>
        <w:rPr>
          <w:spacing w:val="-14"/>
          <w:sz w:val="15"/>
        </w:rPr>
        <w:t xml:space="preserve"> </w:t>
      </w:r>
      <w:r>
        <w:rPr>
          <w:sz w:val="15"/>
        </w:rPr>
        <w:t>povinnosti.</w:t>
      </w:r>
    </w:p>
    <w:p w:rsidR="001D2975" w:rsidRDefault="00BB5888">
      <w:pPr>
        <w:pStyle w:val="Odstavecseseznamem"/>
        <w:numPr>
          <w:ilvl w:val="0"/>
          <w:numId w:val="4"/>
        </w:numPr>
        <w:tabs>
          <w:tab w:val="left" w:pos="328"/>
        </w:tabs>
        <w:spacing w:before="63"/>
        <w:ind w:left="328" w:right="100"/>
        <w:jc w:val="both"/>
        <w:rPr>
          <w:sz w:val="15"/>
        </w:rPr>
      </w:pPr>
      <w:r>
        <w:rPr>
          <w:sz w:val="15"/>
        </w:rPr>
        <w:br w:type="column"/>
        <w:t>Pro případ porušení povinností Nabyvatele stanovených v čl. VII. odst. 8, 10, 12 a 13 nebo v čl. VIII. odst. 1 a 2 těchto VLP je Nabyvatel povinen zaplatit Poskytovateli smluvní</w:t>
      </w:r>
      <w:r>
        <w:rPr>
          <w:spacing w:val="-3"/>
          <w:sz w:val="15"/>
        </w:rPr>
        <w:t xml:space="preserve"> </w:t>
      </w:r>
      <w:r>
        <w:rPr>
          <w:sz w:val="15"/>
        </w:rPr>
        <w:t>pokutu</w:t>
      </w:r>
      <w:r>
        <w:rPr>
          <w:spacing w:val="-2"/>
          <w:sz w:val="15"/>
        </w:rPr>
        <w:t xml:space="preserve"> </w:t>
      </w:r>
      <w:r>
        <w:rPr>
          <w:sz w:val="15"/>
        </w:rPr>
        <w:t>ve výši</w:t>
      </w:r>
      <w:r>
        <w:rPr>
          <w:spacing w:val="-3"/>
          <w:sz w:val="15"/>
        </w:rPr>
        <w:t xml:space="preserve"> </w:t>
      </w:r>
      <w:r>
        <w:rPr>
          <w:sz w:val="15"/>
        </w:rPr>
        <w:t>1</w:t>
      </w:r>
      <w:r>
        <w:rPr>
          <w:spacing w:val="-1"/>
          <w:sz w:val="15"/>
        </w:rPr>
        <w:t xml:space="preserve"> </w:t>
      </w:r>
      <w:r>
        <w:rPr>
          <w:sz w:val="15"/>
        </w:rPr>
        <w:t>000</w:t>
      </w:r>
      <w:r>
        <w:rPr>
          <w:spacing w:val="-2"/>
          <w:sz w:val="15"/>
        </w:rPr>
        <w:t xml:space="preserve"> </w:t>
      </w:r>
      <w:r>
        <w:rPr>
          <w:sz w:val="15"/>
        </w:rPr>
        <w:t>000,-</w:t>
      </w:r>
      <w:r>
        <w:rPr>
          <w:spacing w:val="-4"/>
          <w:sz w:val="15"/>
        </w:rPr>
        <w:t xml:space="preserve"> </w:t>
      </w:r>
      <w:r>
        <w:rPr>
          <w:sz w:val="15"/>
        </w:rPr>
        <w:t>Kč</w:t>
      </w:r>
      <w:r>
        <w:rPr>
          <w:spacing w:val="-1"/>
          <w:sz w:val="15"/>
        </w:rPr>
        <w:t xml:space="preserve"> </w:t>
      </w:r>
      <w:r>
        <w:rPr>
          <w:sz w:val="15"/>
        </w:rPr>
        <w:t>za</w:t>
      </w:r>
      <w:r>
        <w:rPr>
          <w:spacing w:val="-3"/>
          <w:sz w:val="15"/>
        </w:rPr>
        <w:t xml:space="preserve"> </w:t>
      </w:r>
      <w:r>
        <w:rPr>
          <w:sz w:val="15"/>
        </w:rPr>
        <w:t>každé</w:t>
      </w:r>
      <w:r>
        <w:rPr>
          <w:spacing w:val="-3"/>
          <w:sz w:val="15"/>
        </w:rPr>
        <w:t xml:space="preserve"> </w:t>
      </w:r>
      <w:r>
        <w:rPr>
          <w:sz w:val="15"/>
        </w:rPr>
        <w:t>jednotlivé</w:t>
      </w:r>
      <w:r>
        <w:rPr>
          <w:spacing w:val="-2"/>
          <w:sz w:val="15"/>
        </w:rPr>
        <w:t xml:space="preserve"> </w:t>
      </w:r>
      <w:r>
        <w:rPr>
          <w:sz w:val="15"/>
        </w:rPr>
        <w:t>porušení</w:t>
      </w:r>
      <w:r>
        <w:rPr>
          <w:spacing w:val="-3"/>
          <w:sz w:val="15"/>
        </w:rPr>
        <w:t xml:space="preserve"> </w:t>
      </w:r>
      <w:r>
        <w:rPr>
          <w:sz w:val="15"/>
        </w:rPr>
        <w:t>povinnosti.</w:t>
      </w:r>
    </w:p>
    <w:p w:rsidR="001D2975" w:rsidRDefault="00BB5888">
      <w:pPr>
        <w:pStyle w:val="Odstavecseseznamem"/>
        <w:numPr>
          <w:ilvl w:val="0"/>
          <w:numId w:val="4"/>
        </w:numPr>
        <w:tabs>
          <w:tab w:val="left" w:pos="328"/>
        </w:tabs>
        <w:spacing w:before="1"/>
        <w:ind w:left="328" w:right="100"/>
        <w:jc w:val="both"/>
        <w:rPr>
          <w:sz w:val="15"/>
        </w:rPr>
      </w:pPr>
      <w:r>
        <w:rPr>
          <w:sz w:val="15"/>
        </w:rPr>
        <w:t>Pro případ porušení povinností Nabyvatele stanovených v čl. VIII. odst. 4 těchto VLP je Nabyvatel povinen zaplatit Poskytovateli smluvní pokutu ve výši 200 000,- Kč za každé jednotlivé porušení</w:t>
      </w:r>
      <w:r>
        <w:rPr>
          <w:spacing w:val="-6"/>
          <w:sz w:val="15"/>
        </w:rPr>
        <w:t xml:space="preserve"> </w:t>
      </w:r>
      <w:r>
        <w:rPr>
          <w:sz w:val="15"/>
        </w:rPr>
        <w:t>povinnosti.</w:t>
      </w:r>
    </w:p>
    <w:p w:rsidR="001D2975" w:rsidRDefault="00BB5888">
      <w:pPr>
        <w:pStyle w:val="Odstavecseseznamem"/>
        <w:numPr>
          <w:ilvl w:val="0"/>
          <w:numId w:val="4"/>
        </w:numPr>
        <w:tabs>
          <w:tab w:val="left" w:pos="328"/>
        </w:tabs>
        <w:ind w:left="328" w:right="100"/>
        <w:jc w:val="both"/>
        <w:rPr>
          <w:sz w:val="15"/>
        </w:rPr>
      </w:pPr>
      <w:r>
        <w:rPr>
          <w:sz w:val="15"/>
        </w:rPr>
        <w:t>Pro případ  porušení povinností  Nabyvatele  stanovených  v čl.  VIII.  odst.  5  nebo v čl. XIV. odst. 3 těchto VLP je Nabyvatel povinen zaplatit Poskytovateli smluvní pokutu ve výši 20 000,- Kč za každé jednotlivé porušení povinnosti a každý započatý den trvání prodlení se splněním</w:t>
      </w:r>
      <w:r>
        <w:rPr>
          <w:spacing w:val="-10"/>
          <w:sz w:val="15"/>
        </w:rPr>
        <w:t xml:space="preserve"> </w:t>
      </w:r>
      <w:r>
        <w:rPr>
          <w:sz w:val="15"/>
        </w:rPr>
        <w:t>povinnosti.</w:t>
      </w:r>
    </w:p>
    <w:p w:rsidR="001D2975" w:rsidRDefault="00BB5888">
      <w:pPr>
        <w:pStyle w:val="Odstavecseseznamem"/>
        <w:numPr>
          <w:ilvl w:val="0"/>
          <w:numId w:val="4"/>
        </w:numPr>
        <w:tabs>
          <w:tab w:val="left" w:pos="328"/>
        </w:tabs>
        <w:ind w:left="328" w:right="99" w:hanging="212"/>
        <w:jc w:val="both"/>
        <w:rPr>
          <w:sz w:val="15"/>
        </w:rPr>
      </w:pPr>
      <w:r>
        <w:rPr>
          <w:sz w:val="15"/>
        </w:rPr>
        <w:t>Povinnost Nabyvatele k náhradě škody není ujednáním o smluvní pokutě nijak dotčena.  Poskytovatel   je   oprávněn   požadovat   po   Nabyvateli   náhradu  škody i</w:t>
      </w:r>
      <w:r>
        <w:rPr>
          <w:spacing w:val="-5"/>
          <w:sz w:val="15"/>
        </w:rPr>
        <w:t xml:space="preserve"> </w:t>
      </w:r>
      <w:r>
        <w:rPr>
          <w:sz w:val="15"/>
        </w:rPr>
        <w:t>nemajetkové</w:t>
      </w:r>
      <w:r>
        <w:rPr>
          <w:spacing w:val="-8"/>
          <w:sz w:val="15"/>
        </w:rPr>
        <w:t xml:space="preserve"> </w:t>
      </w:r>
      <w:r>
        <w:rPr>
          <w:sz w:val="15"/>
        </w:rPr>
        <w:t>újmy</w:t>
      </w:r>
      <w:r>
        <w:rPr>
          <w:spacing w:val="-7"/>
          <w:sz w:val="15"/>
        </w:rPr>
        <w:t xml:space="preserve"> </w:t>
      </w:r>
      <w:r>
        <w:rPr>
          <w:sz w:val="15"/>
        </w:rPr>
        <w:t>způsobené</w:t>
      </w:r>
      <w:r>
        <w:rPr>
          <w:spacing w:val="-9"/>
          <w:sz w:val="15"/>
        </w:rPr>
        <w:t xml:space="preserve"> </w:t>
      </w:r>
      <w:r>
        <w:rPr>
          <w:sz w:val="15"/>
        </w:rPr>
        <w:t>porušením</w:t>
      </w:r>
      <w:r>
        <w:rPr>
          <w:spacing w:val="-8"/>
          <w:sz w:val="15"/>
        </w:rPr>
        <w:t xml:space="preserve"> </w:t>
      </w:r>
      <w:r>
        <w:rPr>
          <w:sz w:val="15"/>
        </w:rPr>
        <w:t>povinnosti,</w:t>
      </w:r>
      <w:r>
        <w:rPr>
          <w:spacing w:val="-7"/>
          <w:sz w:val="15"/>
        </w:rPr>
        <w:t xml:space="preserve"> </w:t>
      </w:r>
      <w:r>
        <w:rPr>
          <w:sz w:val="15"/>
        </w:rPr>
        <w:t>na</w:t>
      </w:r>
      <w:r>
        <w:rPr>
          <w:spacing w:val="-7"/>
          <w:sz w:val="15"/>
        </w:rPr>
        <w:t xml:space="preserve"> </w:t>
      </w:r>
      <w:r>
        <w:rPr>
          <w:sz w:val="15"/>
        </w:rPr>
        <w:t>kterou</w:t>
      </w:r>
      <w:r>
        <w:rPr>
          <w:spacing w:val="-8"/>
          <w:sz w:val="15"/>
        </w:rPr>
        <w:t xml:space="preserve"> </w:t>
      </w:r>
      <w:r>
        <w:rPr>
          <w:sz w:val="15"/>
        </w:rPr>
        <w:t>se</w:t>
      </w:r>
      <w:r>
        <w:rPr>
          <w:spacing w:val="-6"/>
          <w:sz w:val="15"/>
        </w:rPr>
        <w:t xml:space="preserve"> </w:t>
      </w:r>
      <w:r>
        <w:rPr>
          <w:sz w:val="15"/>
        </w:rPr>
        <w:t>vztahuje</w:t>
      </w:r>
      <w:r>
        <w:rPr>
          <w:spacing w:val="-9"/>
          <w:sz w:val="15"/>
        </w:rPr>
        <w:t xml:space="preserve"> </w:t>
      </w:r>
      <w:r>
        <w:rPr>
          <w:sz w:val="15"/>
        </w:rPr>
        <w:t>smluvní pokuta, vedle smluvní</w:t>
      </w:r>
      <w:r>
        <w:rPr>
          <w:spacing w:val="-5"/>
          <w:sz w:val="15"/>
        </w:rPr>
        <w:t xml:space="preserve"> </w:t>
      </w:r>
      <w:r>
        <w:rPr>
          <w:sz w:val="15"/>
        </w:rPr>
        <w:t>pokuty.</w:t>
      </w:r>
    </w:p>
    <w:p w:rsidR="001D2975" w:rsidRDefault="001D2975">
      <w:pPr>
        <w:pStyle w:val="Zkladntext"/>
        <w:spacing w:before="11"/>
        <w:rPr>
          <w:sz w:val="14"/>
        </w:rPr>
      </w:pPr>
    </w:p>
    <w:p w:rsidR="001D2975" w:rsidRDefault="00BB5888">
      <w:pPr>
        <w:pStyle w:val="Nadpis3"/>
        <w:spacing w:line="240" w:lineRule="auto"/>
        <w:ind w:left="2591" w:right="2369"/>
      </w:pPr>
      <w:r>
        <w:t>Čl. XI.</w:t>
      </w:r>
    </w:p>
    <w:p w:rsidR="001D2975" w:rsidRDefault="00BB5888">
      <w:pPr>
        <w:spacing w:before="2" w:line="183" w:lineRule="exact"/>
        <w:ind w:left="2140"/>
        <w:jc w:val="both"/>
        <w:rPr>
          <w:b/>
          <w:sz w:val="15"/>
        </w:rPr>
      </w:pPr>
      <w:r>
        <w:rPr>
          <w:b/>
          <w:sz w:val="15"/>
        </w:rPr>
        <w:t>Odstoupení od smlouvy</w:t>
      </w:r>
    </w:p>
    <w:p w:rsidR="001D2975" w:rsidRDefault="00BB5888">
      <w:pPr>
        <w:pStyle w:val="Odstavecseseznamem"/>
        <w:numPr>
          <w:ilvl w:val="0"/>
          <w:numId w:val="3"/>
        </w:numPr>
        <w:tabs>
          <w:tab w:val="left" w:pos="328"/>
        </w:tabs>
        <w:ind w:right="100"/>
        <w:jc w:val="both"/>
        <w:rPr>
          <w:sz w:val="15"/>
        </w:rPr>
      </w:pPr>
      <w:r>
        <w:rPr>
          <w:sz w:val="15"/>
        </w:rPr>
        <w:t>Poskytovatel je oprávněn odstoupit od licenční smlouvy, porušil-li Nabyvatel některou z povinností stanovených v čl. VII, odst. 8, 10, 12 a 13  nebo čl. VIII, odst.  1 nebo 2 těchto VLP, a dále v případě opakovaného podstatného porušení ostatních ujednání licenční smlouvy ze strany Nabyvatele ve smyslu ust. § 2002 OZ. Opakovaným porušením licenční smlouvy se rozumí každé druhé a další porušení stejné povinnosti stanovené licenční</w:t>
      </w:r>
      <w:r>
        <w:rPr>
          <w:spacing w:val="-10"/>
          <w:sz w:val="15"/>
        </w:rPr>
        <w:t xml:space="preserve"> </w:t>
      </w:r>
      <w:r>
        <w:rPr>
          <w:sz w:val="15"/>
        </w:rPr>
        <w:t>smlouvou.</w:t>
      </w:r>
    </w:p>
    <w:p w:rsidR="001D2975" w:rsidRDefault="00BB5888">
      <w:pPr>
        <w:pStyle w:val="Odstavecseseznamem"/>
        <w:numPr>
          <w:ilvl w:val="0"/>
          <w:numId w:val="3"/>
        </w:numPr>
        <w:tabs>
          <w:tab w:val="left" w:pos="328"/>
        </w:tabs>
        <w:ind w:right="101"/>
        <w:jc w:val="both"/>
        <w:rPr>
          <w:sz w:val="15"/>
        </w:rPr>
      </w:pPr>
      <w:r>
        <w:rPr>
          <w:sz w:val="15"/>
        </w:rPr>
        <w:t>Nabyvatel je oprávněn odstoupit od licenční smlouvy v případě opakovaného podstatného</w:t>
      </w:r>
      <w:r>
        <w:rPr>
          <w:spacing w:val="-6"/>
          <w:sz w:val="15"/>
        </w:rPr>
        <w:t xml:space="preserve"> </w:t>
      </w:r>
      <w:r>
        <w:rPr>
          <w:sz w:val="15"/>
        </w:rPr>
        <w:t>porušení</w:t>
      </w:r>
      <w:r>
        <w:rPr>
          <w:spacing w:val="-3"/>
          <w:sz w:val="15"/>
        </w:rPr>
        <w:t xml:space="preserve"> </w:t>
      </w:r>
      <w:r>
        <w:rPr>
          <w:sz w:val="15"/>
        </w:rPr>
        <w:t>licenční</w:t>
      </w:r>
      <w:r>
        <w:rPr>
          <w:spacing w:val="-4"/>
          <w:sz w:val="15"/>
        </w:rPr>
        <w:t xml:space="preserve"> </w:t>
      </w:r>
      <w:r>
        <w:rPr>
          <w:sz w:val="15"/>
        </w:rPr>
        <w:t>smlouvy</w:t>
      </w:r>
      <w:r>
        <w:rPr>
          <w:spacing w:val="-6"/>
          <w:sz w:val="15"/>
        </w:rPr>
        <w:t xml:space="preserve"> </w:t>
      </w:r>
      <w:r>
        <w:rPr>
          <w:sz w:val="15"/>
        </w:rPr>
        <w:t>ze</w:t>
      </w:r>
      <w:r>
        <w:rPr>
          <w:spacing w:val="-2"/>
          <w:sz w:val="15"/>
        </w:rPr>
        <w:t xml:space="preserve"> </w:t>
      </w:r>
      <w:r>
        <w:rPr>
          <w:sz w:val="15"/>
        </w:rPr>
        <w:t>strany</w:t>
      </w:r>
      <w:r>
        <w:rPr>
          <w:spacing w:val="-4"/>
          <w:sz w:val="15"/>
        </w:rPr>
        <w:t xml:space="preserve"> </w:t>
      </w:r>
      <w:r>
        <w:rPr>
          <w:sz w:val="15"/>
        </w:rPr>
        <w:t>Poskytovatel</w:t>
      </w:r>
      <w:r>
        <w:rPr>
          <w:spacing w:val="-3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smyslu</w:t>
      </w:r>
      <w:r>
        <w:rPr>
          <w:spacing w:val="-2"/>
          <w:sz w:val="15"/>
        </w:rPr>
        <w:t xml:space="preserve"> </w:t>
      </w:r>
      <w:r>
        <w:rPr>
          <w:sz w:val="15"/>
        </w:rPr>
        <w:t>ust.</w:t>
      </w:r>
      <w:r>
        <w:rPr>
          <w:spacing w:val="-2"/>
          <w:sz w:val="15"/>
        </w:rPr>
        <w:t xml:space="preserve"> </w:t>
      </w:r>
      <w:r>
        <w:rPr>
          <w:sz w:val="15"/>
        </w:rPr>
        <w:t>§</w:t>
      </w:r>
      <w:r>
        <w:rPr>
          <w:spacing w:val="-9"/>
          <w:sz w:val="15"/>
        </w:rPr>
        <w:t xml:space="preserve"> </w:t>
      </w:r>
      <w:r>
        <w:rPr>
          <w:sz w:val="15"/>
        </w:rPr>
        <w:t>2002 OZ.</w:t>
      </w:r>
      <w:r>
        <w:rPr>
          <w:spacing w:val="-7"/>
          <w:sz w:val="15"/>
        </w:rPr>
        <w:t xml:space="preserve"> </w:t>
      </w:r>
      <w:r>
        <w:rPr>
          <w:sz w:val="15"/>
        </w:rPr>
        <w:t>Opakovaným</w:t>
      </w:r>
      <w:r>
        <w:rPr>
          <w:spacing w:val="-11"/>
          <w:sz w:val="15"/>
        </w:rPr>
        <w:t xml:space="preserve"> </w:t>
      </w:r>
      <w:r>
        <w:rPr>
          <w:sz w:val="15"/>
        </w:rPr>
        <w:t>porušením</w:t>
      </w:r>
      <w:r>
        <w:rPr>
          <w:spacing w:val="-8"/>
          <w:sz w:val="15"/>
        </w:rPr>
        <w:t xml:space="preserve"> </w:t>
      </w:r>
      <w:r>
        <w:rPr>
          <w:sz w:val="15"/>
        </w:rPr>
        <w:t>licenční</w:t>
      </w:r>
      <w:r>
        <w:rPr>
          <w:spacing w:val="-10"/>
          <w:sz w:val="15"/>
        </w:rPr>
        <w:t xml:space="preserve"> </w:t>
      </w:r>
      <w:r>
        <w:rPr>
          <w:sz w:val="15"/>
        </w:rPr>
        <w:t>smlouvy</w:t>
      </w:r>
      <w:r>
        <w:rPr>
          <w:spacing w:val="-9"/>
          <w:sz w:val="15"/>
        </w:rPr>
        <w:t xml:space="preserve"> </w:t>
      </w:r>
      <w:r>
        <w:rPr>
          <w:sz w:val="15"/>
        </w:rPr>
        <w:t>se</w:t>
      </w:r>
      <w:r>
        <w:rPr>
          <w:spacing w:val="-9"/>
          <w:sz w:val="15"/>
        </w:rPr>
        <w:t xml:space="preserve"> </w:t>
      </w:r>
      <w:r>
        <w:rPr>
          <w:sz w:val="15"/>
        </w:rPr>
        <w:t>rozumí</w:t>
      </w:r>
      <w:r>
        <w:rPr>
          <w:spacing w:val="-10"/>
          <w:sz w:val="15"/>
        </w:rPr>
        <w:t xml:space="preserve"> </w:t>
      </w:r>
      <w:r>
        <w:rPr>
          <w:sz w:val="15"/>
        </w:rPr>
        <w:t>každé</w:t>
      </w:r>
      <w:r>
        <w:rPr>
          <w:spacing w:val="-9"/>
          <w:sz w:val="15"/>
        </w:rPr>
        <w:t xml:space="preserve"> </w:t>
      </w:r>
      <w:r>
        <w:rPr>
          <w:sz w:val="15"/>
        </w:rPr>
        <w:t>druhé</w:t>
      </w:r>
      <w:r>
        <w:rPr>
          <w:spacing w:val="-11"/>
          <w:sz w:val="15"/>
        </w:rPr>
        <w:t xml:space="preserve"> </w:t>
      </w:r>
      <w:r>
        <w:rPr>
          <w:sz w:val="15"/>
        </w:rPr>
        <w:t>a</w:t>
      </w:r>
      <w:r>
        <w:rPr>
          <w:spacing w:val="-7"/>
          <w:sz w:val="15"/>
        </w:rPr>
        <w:t xml:space="preserve"> </w:t>
      </w:r>
      <w:r>
        <w:rPr>
          <w:sz w:val="15"/>
        </w:rPr>
        <w:t>další</w:t>
      </w:r>
      <w:r>
        <w:rPr>
          <w:spacing w:val="-9"/>
          <w:sz w:val="15"/>
        </w:rPr>
        <w:t xml:space="preserve"> </w:t>
      </w:r>
      <w:r>
        <w:rPr>
          <w:sz w:val="15"/>
        </w:rPr>
        <w:t>porušení stejné povinnosti stanovené licenční</w:t>
      </w:r>
      <w:r>
        <w:rPr>
          <w:spacing w:val="-10"/>
          <w:sz w:val="15"/>
        </w:rPr>
        <w:t xml:space="preserve"> </w:t>
      </w:r>
      <w:r>
        <w:rPr>
          <w:sz w:val="15"/>
        </w:rPr>
        <w:t>smlouvou.</w:t>
      </w:r>
    </w:p>
    <w:p w:rsidR="001D2975" w:rsidRDefault="00BB5888">
      <w:pPr>
        <w:pStyle w:val="Odstavecseseznamem"/>
        <w:numPr>
          <w:ilvl w:val="0"/>
          <w:numId w:val="3"/>
        </w:numPr>
        <w:tabs>
          <w:tab w:val="left" w:pos="328"/>
        </w:tabs>
        <w:spacing w:line="183" w:lineRule="exact"/>
        <w:jc w:val="both"/>
        <w:rPr>
          <w:sz w:val="15"/>
        </w:rPr>
      </w:pPr>
      <w:r>
        <w:rPr>
          <w:sz w:val="15"/>
        </w:rPr>
        <w:t>Odstoupení</w:t>
      </w:r>
      <w:r>
        <w:rPr>
          <w:spacing w:val="7"/>
          <w:sz w:val="15"/>
        </w:rPr>
        <w:t xml:space="preserve"> </w:t>
      </w:r>
      <w:r>
        <w:rPr>
          <w:sz w:val="15"/>
        </w:rPr>
        <w:t>od</w:t>
      </w:r>
      <w:r>
        <w:rPr>
          <w:spacing w:val="9"/>
          <w:sz w:val="15"/>
        </w:rPr>
        <w:t xml:space="preserve"> </w:t>
      </w:r>
      <w:r>
        <w:rPr>
          <w:sz w:val="15"/>
        </w:rPr>
        <w:t>licenční</w:t>
      </w:r>
      <w:r>
        <w:rPr>
          <w:spacing w:val="8"/>
          <w:sz w:val="15"/>
        </w:rPr>
        <w:t xml:space="preserve"> </w:t>
      </w:r>
      <w:r>
        <w:rPr>
          <w:sz w:val="15"/>
        </w:rPr>
        <w:t>smlouvy</w:t>
      </w:r>
      <w:r>
        <w:rPr>
          <w:spacing w:val="9"/>
          <w:sz w:val="15"/>
        </w:rPr>
        <w:t xml:space="preserve"> </w:t>
      </w:r>
      <w:r>
        <w:rPr>
          <w:sz w:val="15"/>
        </w:rPr>
        <w:t>musí</w:t>
      </w:r>
      <w:r>
        <w:rPr>
          <w:spacing w:val="8"/>
          <w:sz w:val="15"/>
        </w:rPr>
        <w:t xml:space="preserve"> </w:t>
      </w:r>
      <w:r>
        <w:rPr>
          <w:sz w:val="15"/>
        </w:rPr>
        <w:t>být</w:t>
      </w:r>
      <w:r>
        <w:rPr>
          <w:spacing w:val="9"/>
          <w:sz w:val="15"/>
        </w:rPr>
        <w:t xml:space="preserve"> </w:t>
      </w:r>
      <w:r>
        <w:rPr>
          <w:sz w:val="15"/>
        </w:rPr>
        <w:t>druhé</w:t>
      </w:r>
      <w:r>
        <w:rPr>
          <w:spacing w:val="4"/>
          <w:sz w:val="15"/>
        </w:rPr>
        <w:t xml:space="preserve"> </w:t>
      </w:r>
      <w:r>
        <w:rPr>
          <w:sz w:val="15"/>
        </w:rPr>
        <w:t>smluvní</w:t>
      </w:r>
      <w:r>
        <w:rPr>
          <w:spacing w:val="8"/>
          <w:sz w:val="15"/>
        </w:rPr>
        <w:t xml:space="preserve"> </w:t>
      </w:r>
      <w:r>
        <w:rPr>
          <w:sz w:val="15"/>
        </w:rPr>
        <w:t>straně</w:t>
      </w:r>
      <w:r>
        <w:rPr>
          <w:spacing w:val="6"/>
          <w:sz w:val="15"/>
        </w:rPr>
        <w:t xml:space="preserve"> </w:t>
      </w:r>
      <w:r>
        <w:rPr>
          <w:sz w:val="15"/>
        </w:rPr>
        <w:t>doručeno</w:t>
      </w:r>
      <w:r>
        <w:rPr>
          <w:spacing w:val="8"/>
          <w:sz w:val="15"/>
        </w:rPr>
        <w:t xml:space="preserve"> </w:t>
      </w:r>
      <w:r>
        <w:rPr>
          <w:sz w:val="15"/>
        </w:rPr>
        <w:t>písemně</w:t>
      </w:r>
    </w:p>
    <w:p w:rsidR="001D2975" w:rsidRDefault="00BB5888">
      <w:pPr>
        <w:pStyle w:val="Zkladntext"/>
        <w:spacing w:line="182" w:lineRule="exact"/>
        <w:ind w:left="328"/>
        <w:jc w:val="both"/>
      </w:pPr>
      <w:r>
        <w:t>a nabývá účinnosti okamžikem jeho doručení druhé smluvní straně.</w:t>
      </w:r>
    </w:p>
    <w:p w:rsidR="001D2975" w:rsidRDefault="00BB5888">
      <w:pPr>
        <w:pStyle w:val="Odstavecseseznamem"/>
        <w:numPr>
          <w:ilvl w:val="0"/>
          <w:numId w:val="3"/>
        </w:numPr>
        <w:tabs>
          <w:tab w:val="left" w:pos="328"/>
        </w:tabs>
        <w:ind w:right="100"/>
        <w:jc w:val="both"/>
        <w:rPr>
          <w:sz w:val="15"/>
        </w:rPr>
      </w:pPr>
      <w:r>
        <w:rPr>
          <w:sz w:val="15"/>
        </w:rPr>
        <w:t>Účinky</w:t>
      </w:r>
      <w:r>
        <w:rPr>
          <w:spacing w:val="-9"/>
          <w:sz w:val="15"/>
        </w:rPr>
        <w:t xml:space="preserve"> </w:t>
      </w:r>
      <w:r>
        <w:rPr>
          <w:sz w:val="15"/>
        </w:rPr>
        <w:t>odstoupení</w:t>
      </w:r>
      <w:r>
        <w:rPr>
          <w:spacing w:val="-11"/>
          <w:sz w:val="15"/>
        </w:rPr>
        <w:t xml:space="preserve"> </w:t>
      </w:r>
      <w:r>
        <w:rPr>
          <w:sz w:val="15"/>
        </w:rPr>
        <w:t>se</w:t>
      </w:r>
      <w:r>
        <w:rPr>
          <w:spacing w:val="-11"/>
          <w:sz w:val="15"/>
        </w:rPr>
        <w:t xml:space="preserve"> </w:t>
      </w:r>
      <w:r>
        <w:rPr>
          <w:sz w:val="15"/>
        </w:rPr>
        <w:t>nedotýkají</w:t>
      </w:r>
      <w:r>
        <w:rPr>
          <w:spacing w:val="-11"/>
          <w:sz w:val="15"/>
        </w:rPr>
        <w:t xml:space="preserve"> </w:t>
      </w:r>
      <w:r>
        <w:rPr>
          <w:sz w:val="15"/>
        </w:rPr>
        <w:t>nároků</w:t>
      </w:r>
      <w:r>
        <w:rPr>
          <w:spacing w:val="-12"/>
          <w:sz w:val="15"/>
        </w:rPr>
        <w:t xml:space="preserve"> </w:t>
      </w:r>
      <w:r>
        <w:rPr>
          <w:sz w:val="15"/>
        </w:rPr>
        <w:t>smluvních</w:t>
      </w:r>
      <w:r>
        <w:rPr>
          <w:spacing w:val="-10"/>
          <w:sz w:val="15"/>
        </w:rPr>
        <w:t xml:space="preserve"> </w:t>
      </w:r>
      <w:r>
        <w:rPr>
          <w:sz w:val="15"/>
        </w:rPr>
        <w:t>stran</w:t>
      </w:r>
      <w:r>
        <w:rPr>
          <w:spacing w:val="-10"/>
          <w:sz w:val="15"/>
        </w:rPr>
        <w:t xml:space="preserve"> </w:t>
      </w:r>
      <w:r>
        <w:rPr>
          <w:sz w:val="15"/>
        </w:rPr>
        <w:t>na</w:t>
      </w:r>
      <w:r>
        <w:rPr>
          <w:spacing w:val="-11"/>
          <w:sz w:val="15"/>
        </w:rPr>
        <w:t xml:space="preserve"> </w:t>
      </w:r>
      <w:r>
        <w:rPr>
          <w:sz w:val="15"/>
        </w:rPr>
        <w:t>smluvní</w:t>
      </w:r>
      <w:r>
        <w:rPr>
          <w:spacing w:val="-11"/>
          <w:sz w:val="15"/>
        </w:rPr>
        <w:t xml:space="preserve"> </w:t>
      </w:r>
      <w:r>
        <w:rPr>
          <w:sz w:val="15"/>
        </w:rPr>
        <w:t>pokutu,</w:t>
      </w:r>
      <w:r>
        <w:rPr>
          <w:spacing w:val="-10"/>
          <w:sz w:val="15"/>
        </w:rPr>
        <w:t xml:space="preserve"> </w:t>
      </w:r>
      <w:r>
        <w:rPr>
          <w:sz w:val="15"/>
        </w:rPr>
        <w:t>náhradu škody nebo jiná ustanovení, která podle projevené vůle smluvních stran nebo vzhledem ke své povaze mají trvat i po ukončení licenční</w:t>
      </w:r>
      <w:r>
        <w:rPr>
          <w:spacing w:val="-21"/>
          <w:sz w:val="15"/>
        </w:rPr>
        <w:t xml:space="preserve"> </w:t>
      </w:r>
      <w:r>
        <w:rPr>
          <w:sz w:val="15"/>
        </w:rPr>
        <w:t>smlouvy.</w:t>
      </w:r>
    </w:p>
    <w:p w:rsidR="001D2975" w:rsidRDefault="00BB5888">
      <w:pPr>
        <w:pStyle w:val="Odstavecseseznamem"/>
        <w:numPr>
          <w:ilvl w:val="0"/>
          <w:numId w:val="3"/>
        </w:numPr>
        <w:tabs>
          <w:tab w:val="left" w:pos="328"/>
        </w:tabs>
        <w:ind w:right="103"/>
        <w:jc w:val="both"/>
        <w:rPr>
          <w:sz w:val="15"/>
        </w:rPr>
      </w:pPr>
      <w:r>
        <w:rPr>
          <w:sz w:val="15"/>
        </w:rPr>
        <w:t>V případě odstoupení Poskytovatele od licenční smlouvy je Nabyvatel povinen Digitální</w:t>
      </w:r>
      <w:r>
        <w:rPr>
          <w:spacing w:val="-9"/>
          <w:sz w:val="15"/>
        </w:rPr>
        <w:t xml:space="preserve"> </w:t>
      </w:r>
      <w:r>
        <w:rPr>
          <w:sz w:val="15"/>
        </w:rPr>
        <w:t>mapu</w:t>
      </w:r>
      <w:r>
        <w:rPr>
          <w:spacing w:val="-7"/>
          <w:sz w:val="15"/>
        </w:rPr>
        <w:t xml:space="preserve"> </w:t>
      </w:r>
      <w:r>
        <w:rPr>
          <w:sz w:val="15"/>
        </w:rPr>
        <w:t>vrátit</w:t>
      </w:r>
      <w:r>
        <w:rPr>
          <w:spacing w:val="-7"/>
          <w:sz w:val="15"/>
        </w:rPr>
        <w:t xml:space="preserve"> </w:t>
      </w:r>
      <w:r>
        <w:rPr>
          <w:sz w:val="15"/>
        </w:rPr>
        <w:t>Poskytovateli</w:t>
      </w:r>
      <w:r>
        <w:rPr>
          <w:spacing w:val="-8"/>
          <w:sz w:val="15"/>
        </w:rPr>
        <w:t xml:space="preserve"> </w:t>
      </w:r>
      <w:r>
        <w:rPr>
          <w:sz w:val="15"/>
        </w:rPr>
        <w:t>nejpozději</w:t>
      </w:r>
      <w:r>
        <w:rPr>
          <w:spacing w:val="-8"/>
          <w:sz w:val="15"/>
        </w:rPr>
        <w:t xml:space="preserve"> </w:t>
      </w:r>
      <w:r>
        <w:rPr>
          <w:sz w:val="15"/>
        </w:rPr>
        <w:t>do</w:t>
      </w:r>
      <w:r>
        <w:rPr>
          <w:spacing w:val="-7"/>
          <w:sz w:val="15"/>
        </w:rPr>
        <w:t xml:space="preserve"> </w:t>
      </w:r>
      <w:r>
        <w:rPr>
          <w:sz w:val="15"/>
        </w:rPr>
        <w:t>7</w:t>
      </w:r>
      <w:r>
        <w:rPr>
          <w:spacing w:val="-7"/>
          <w:sz w:val="15"/>
        </w:rPr>
        <w:t xml:space="preserve"> </w:t>
      </w:r>
      <w:r>
        <w:rPr>
          <w:sz w:val="15"/>
        </w:rPr>
        <w:t>dnů</w:t>
      </w:r>
      <w:r>
        <w:rPr>
          <w:spacing w:val="-7"/>
          <w:sz w:val="15"/>
        </w:rPr>
        <w:t xml:space="preserve"> </w:t>
      </w:r>
      <w:r>
        <w:rPr>
          <w:sz w:val="15"/>
        </w:rPr>
        <w:t>ode</w:t>
      </w:r>
      <w:r>
        <w:rPr>
          <w:spacing w:val="-8"/>
          <w:sz w:val="15"/>
        </w:rPr>
        <w:t xml:space="preserve"> </w:t>
      </w:r>
      <w:r>
        <w:rPr>
          <w:sz w:val="15"/>
        </w:rPr>
        <w:t>dne</w:t>
      </w:r>
      <w:r>
        <w:rPr>
          <w:spacing w:val="-8"/>
          <w:sz w:val="15"/>
        </w:rPr>
        <w:t xml:space="preserve"> </w:t>
      </w:r>
      <w:r>
        <w:rPr>
          <w:sz w:val="15"/>
        </w:rPr>
        <w:t>doručení</w:t>
      </w:r>
      <w:r>
        <w:rPr>
          <w:spacing w:val="-8"/>
          <w:sz w:val="15"/>
        </w:rPr>
        <w:t xml:space="preserve"> </w:t>
      </w:r>
      <w:r>
        <w:rPr>
          <w:sz w:val="15"/>
        </w:rPr>
        <w:t>písemného odstoupení Nabyvateli a písemně Poskytovateli potvrdit zničení všech jejich případných</w:t>
      </w:r>
      <w:r>
        <w:rPr>
          <w:spacing w:val="-2"/>
          <w:sz w:val="15"/>
        </w:rPr>
        <w:t xml:space="preserve"> </w:t>
      </w:r>
      <w:r>
        <w:rPr>
          <w:sz w:val="15"/>
        </w:rPr>
        <w:t>kopií.</w:t>
      </w:r>
    </w:p>
    <w:p w:rsidR="001D2975" w:rsidRDefault="001D2975">
      <w:pPr>
        <w:pStyle w:val="Zkladntext"/>
        <w:spacing w:before="1"/>
      </w:pPr>
    </w:p>
    <w:p w:rsidR="001D2975" w:rsidRDefault="00BB5888">
      <w:pPr>
        <w:pStyle w:val="Nadpis3"/>
        <w:ind w:left="2591" w:right="2366"/>
      </w:pPr>
      <w:r>
        <w:t>Čl. XII.</w:t>
      </w:r>
    </w:p>
    <w:p w:rsidR="001D2975" w:rsidRDefault="00BB5888">
      <w:pPr>
        <w:spacing w:line="182" w:lineRule="exact"/>
        <w:ind w:left="2001"/>
        <w:jc w:val="both"/>
        <w:rPr>
          <w:b/>
          <w:sz w:val="15"/>
        </w:rPr>
      </w:pPr>
      <w:r>
        <w:rPr>
          <w:b/>
          <w:sz w:val="15"/>
        </w:rPr>
        <w:t>Prolongace licenční smlouvy</w:t>
      </w:r>
    </w:p>
    <w:p w:rsidR="001D2975" w:rsidRDefault="00BB5888">
      <w:pPr>
        <w:pStyle w:val="Odstavecseseznamem"/>
        <w:numPr>
          <w:ilvl w:val="0"/>
          <w:numId w:val="2"/>
        </w:numPr>
        <w:tabs>
          <w:tab w:val="left" w:pos="328"/>
        </w:tabs>
        <w:ind w:right="101"/>
        <w:jc w:val="both"/>
        <w:rPr>
          <w:sz w:val="15"/>
        </w:rPr>
      </w:pPr>
      <w:r>
        <w:rPr>
          <w:sz w:val="15"/>
        </w:rPr>
        <w:t>Licenční smlouvu sjednanou na dobu určitou lze prodloužit na základě písemné dohody mezi smluvními stranami uzavřením dodatku k licenční smlouvě, nebo konkludentně, tj. zaplacením faktury doručené Nabyvateli před uplynutím doby, na kterou</w:t>
      </w:r>
      <w:r>
        <w:rPr>
          <w:spacing w:val="-9"/>
          <w:sz w:val="15"/>
        </w:rPr>
        <w:t xml:space="preserve"> </w:t>
      </w:r>
      <w:r>
        <w:rPr>
          <w:sz w:val="15"/>
        </w:rPr>
        <w:t>je</w:t>
      </w:r>
      <w:r>
        <w:rPr>
          <w:spacing w:val="-9"/>
          <w:sz w:val="15"/>
        </w:rPr>
        <w:t xml:space="preserve"> </w:t>
      </w:r>
      <w:r>
        <w:rPr>
          <w:sz w:val="15"/>
        </w:rPr>
        <w:t>licenční</w:t>
      </w:r>
      <w:r>
        <w:rPr>
          <w:spacing w:val="-9"/>
          <w:sz w:val="15"/>
        </w:rPr>
        <w:t xml:space="preserve"> </w:t>
      </w:r>
      <w:r>
        <w:rPr>
          <w:sz w:val="15"/>
        </w:rPr>
        <w:t>smlouva</w:t>
      </w:r>
      <w:r>
        <w:rPr>
          <w:spacing w:val="-9"/>
          <w:sz w:val="15"/>
        </w:rPr>
        <w:t xml:space="preserve"> </w:t>
      </w:r>
      <w:r>
        <w:rPr>
          <w:sz w:val="15"/>
        </w:rPr>
        <w:t>sjednána.</w:t>
      </w:r>
      <w:r>
        <w:rPr>
          <w:spacing w:val="-10"/>
          <w:sz w:val="15"/>
        </w:rPr>
        <w:t xml:space="preserve"> </w:t>
      </w:r>
      <w:r>
        <w:rPr>
          <w:sz w:val="15"/>
        </w:rPr>
        <w:t>Pro</w:t>
      </w:r>
      <w:r>
        <w:rPr>
          <w:spacing w:val="-10"/>
          <w:sz w:val="15"/>
        </w:rPr>
        <w:t xml:space="preserve"> </w:t>
      </w:r>
      <w:r>
        <w:rPr>
          <w:sz w:val="15"/>
        </w:rPr>
        <w:t>účely</w:t>
      </w:r>
      <w:r>
        <w:rPr>
          <w:spacing w:val="-8"/>
          <w:sz w:val="15"/>
        </w:rPr>
        <w:t xml:space="preserve"> </w:t>
      </w:r>
      <w:r>
        <w:rPr>
          <w:sz w:val="15"/>
        </w:rPr>
        <w:t>prodloužení</w:t>
      </w:r>
      <w:r>
        <w:rPr>
          <w:spacing w:val="-9"/>
          <w:sz w:val="15"/>
        </w:rPr>
        <w:t xml:space="preserve"> </w:t>
      </w:r>
      <w:r>
        <w:rPr>
          <w:sz w:val="15"/>
        </w:rPr>
        <w:t>trvání</w:t>
      </w:r>
      <w:r>
        <w:rPr>
          <w:spacing w:val="-9"/>
          <w:sz w:val="15"/>
        </w:rPr>
        <w:t xml:space="preserve"> </w:t>
      </w:r>
      <w:r>
        <w:rPr>
          <w:sz w:val="15"/>
        </w:rPr>
        <w:t>licenční</w:t>
      </w:r>
      <w:r>
        <w:rPr>
          <w:spacing w:val="-9"/>
          <w:sz w:val="15"/>
        </w:rPr>
        <w:t xml:space="preserve"> </w:t>
      </w:r>
      <w:r>
        <w:rPr>
          <w:sz w:val="15"/>
        </w:rPr>
        <w:t>smlouvy</w:t>
      </w:r>
      <w:r>
        <w:rPr>
          <w:spacing w:val="-8"/>
          <w:sz w:val="15"/>
        </w:rPr>
        <w:t xml:space="preserve"> </w:t>
      </w:r>
      <w:r>
        <w:rPr>
          <w:sz w:val="15"/>
        </w:rPr>
        <w:t>se faktura</w:t>
      </w:r>
      <w:r>
        <w:rPr>
          <w:spacing w:val="-8"/>
          <w:sz w:val="15"/>
        </w:rPr>
        <w:t xml:space="preserve"> </w:t>
      </w:r>
      <w:r>
        <w:rPr>
          <w:sz w:val="15"/>
        </w:rPr>
        <w:t>doručená</w:t>
      </w:r>
      <w:r>
        <w:rPr>
          <w:spacing w:val="-11"/>
          <w:sz w:val="15"/>
        </w:rPr>
        <w:t xml:space="preserve"> </w:t>
      </w:r>
      <w:r>
        <w:rPr>
          <w:sz w:val="15"/>
        </w:rPr>
        <w:t>Nabyvateli</w:t>
      </w:r>
      <w:r>
        <w:rPr>
          <w:spacing w:val="-9"/>
          <w:sz w:val="15"/>
        </w:rPr>
        <w:t xml:space="preserve"> </w:t>
      </w:r>
      <w:r>
        <w:rPr>
          <w:sz w:val="15"/>
        </w:rPr>
        <w:t>považuje</w:t>
      </w:r>
      <w:r>
        <w:rPr>
          <w:spacing w:val="-8"/>
          <w:sz w:val="15"/>
        </w:rPr>
        <w:t xml:space="preserve"> </w:t>
      </w:r>
      <w:r>
        <w:rPr>
          <w:sz w:val="15"/>
        </w:rPr>
        <w:t>za</w:t>
      </w:r>
      <w:r>
        <w:rPr>
          <w:spacing w:val="-8"/>
          <w:sz w:val="15"/>
        </w:rPr>
        <w:t xml:space="preserve"> </w:t>
      </w:r>
      <w:r>
        <w:rPr>
          <w:sz w:val="15"/>
        </w:rPr>
        <w:t>nabídku</w:t>
      </w:r>
      <w:r>
        <w:rPr>
          <w:spacing w:val="-8"/>
          <w:sz w:val="15"/>
        </w:rPr>
        <w:t xml:space="preserve"> </w:t>
      </w:r>
      <w:r>
        <w:rPr>
          <w:sz w:val="15"/>
        </w:rPr>
        <w:t>na</w:t>
      </w:r>
      <w:r>
        <w:rPr>
          <w:spacing w:val="-8"/>
          <w:sz w:val="15"/>
        </w:rPr>
        <w:t xml:space="preserve"> </w:t>
      </w:r>
      <w:r>
        <w:rPr>
          <w:sz w:val="15"/>
        </w:rPr>
        <w:t>prodloužení</w:t>
      </w:r>
      <w:r>
        <w:rPr>
          <w:spacing w:val="-8"/>
          <w:sz w:val="15"/>
        </w:rPr>
        <w:t xml:space="preserve"> </w:t>
      </w:r>
      <w:r>
        <w:rPr>
          <w:sz w:val="15"/>
        </w:rPr>
        <w:t>licenční</w:t>
      </w:r>
      <w:r>
        <w:rPr>
          <w:spacing w:val="-9"/>
          <w:sz w:val="15"/>
        </w:rPr>
        <w:t xml:space="preserve"> </w:t>
      </w:r>
      <w:r>
        <w:rPr>
          <w:sz w:val="15"/>
        </w:rPr>
        <w:t>smlouvy</w:t>
      </w:r>
      <w:r>
        <w:rPr>
          <w:spacing w:val="-7"/>
          <w:sz w:val="15"/>
        </w:rPr>
        <w:t xml:space="preserve"> </w:t>
      </w:r>
      <w:r>
        <w:rPr>
          <w:sz w:val="15"/>
        </w:rPr>
        <w:t>za podmínek  sjednaných  v licenční   smlouvě,   jejíž   doba   trvání   je   prodlužována a s odměnou ve výši stanovené ve faktuře. Na postup při sjednávání prodloužení licenční smlouvy se čl. II těchto VLP použije</w:t>
      </w:r>
      <w:r>
        <w:rPr>
          <w:spacing w:val="-12"/>
          <w:sz w:val="15"/>
        </w:rPr>
        <w:t xml:space="preserve"> </w:t>
      </w:r>
      <w:r>
        <w:rPr>
          <w:sz w:val="15"/>
        </w:rPr>
        <w:t>obdobně.</w:t>
      </w:r>
    </w:p>
    <w:p w:rsidR="001D2975" w:rsidRDefault="00BB5888">
      <w:pPr>
        <w:pStyle w:val="Odstavecseseznamem"/>
        <w:numPr>
          <w:ilvl w:val="0"/>
          <w:numId w:val="2"/>
        </w:numPr>
        <w:tabs>
          <w:tab w:val="left" w:pos="328"/>
        </w:tabs>
        <w:spacing w:before="2"/>
        <w:ind w:right="101"/>
        <w:jc w:val="both"/>
        <w:rPr>
          <w:sz w:val="15"/>
        </w:rPr>
      </w:pPr>
      <w:r>
        <w:rPr>
          <w:sz w:val="15"/>
        </w:rPr>
        <w:t>Pro</w:t>
      </w:r>
      <w:r>
        <w:rPr>
          <w:spacing w:val="-6"/>
          <w:sz w:val="15"/>
        </w:rPr>
        <w:t xml:space="preserve"> </w:t>
      </w:r>
      <w:r>
        <w:rPr>
          <w:sz w:val="15"/>
        </w:rPr>
        <w:t>účely</w:t>
      </w:r>
      <w:r>
        <w:rPr>
          <w:spacing w:val="-4"/>
          <w:sz w:val="15"/>
        </w:rPr>
        <w:t xml:space="preserve"> </w:t>
      </w:r>
      <w:r>
        <w:rPr>
          <w:sz w:val="15"/>
        </w:rPr>
        <w:t>prodloužení</w:t>
      </w:r>
      <w:r>
        <w:rPr>
          <w:spacing w:val="-6"/>
          <w:sz w:val="15"/>
        </w:rPr>
        <w:t xml:space="preserve"> </w:t>
      </w:r>
      <w:r>
        <w:rPr>
          <w:sz w:val="15"/>
        </w:rPr>
        <w:t>licenční</w:t>
      </w:r>
      <w:r>
        <w:rPr>
          <w:spacing w:val="-6"/>
          <w:sz w:val="15"/>
        </w:rPr>
        <w:t xml:space="preserve"> </w:t>
      </w:r>
      <w:r>
        <w:rPr>
          <w:sz w:val="15"/>
        </w:rPr>
        <w:t>smlouvy</w:t>
      </w:r>
      <w:r>
        <w:rPr>
          <w:spacing w:val="-4"/>
          <w:sz w:val="15"/>
        </w:rPr>
        <w:t xml:space="preserve"> </w:t>
      </w:r>
      <w:r>
        <w:rPr>
          <w:sz w:val="15"/>
        </w:rPr>
        <w:t>dle</w:t>
      </w:r>
      <w:r>
        <w:rPr>
          <w:spacing w:val="-5"/>
          <w:sz w:val="15"/>
        </w:rPr>
        <w:t xml:space="preserve"> </w:t>
      </w:r>
      <w:r>
        <w:rPr>
          <w:sz w:val="15"/>
        </w:rPr>
        <w:t>tohoto</w:t>
      </w:r>
      <w:r>
        <w:rPr>
          <w:spacing w:val="-6"/>
          <w:sz w:val="15"/>
        </w:rPr>
        <w:t xml:space="preserve"> </w:t>
      </w:r>
      <w:r>
        <w:rPr>
          <w:sz w:val="15"/>
        </w:rPr>
        <w:t>článku</w:t>
      </w:r>
      <w:r>
        <w:rPr>
          <w:spacing w:val="-5"/>
          <w:sz w:val="15"/>
        </w:rPr>
        <w:t xml:space="preserve"> </w:t>
      </w:r>
      <w:r>
        <w:rPr>
          <w:sz w:val="15"/>
        </w:rPr>
        <w:t>VLP</w:t>
      </w:r>
      <w:r>
        <w:rPr>
          <w:spacing w:val="-4"/>
          <w:sz w:val="15"/>
        </w:rPr>
        <w:t xml:space="preserve"> </w:t>
      </w:r>
      <w:r>
        <w:rPr>
          <w:sz w:val="15"/>
        </w:rPr>
        <w:t>se</w:t>
      </w:r>
      <w:r>
        <w:rPr>
          <w:spacing w:val="-5"/>
          <w:sz w:val="15"/>
        </w:rPr>
        <w:t xml:space="preserve"> </w:t>
      </w:r>
      <w:r>
        <w:rPr>
          <w:sz w:val="15"/>
        </w:rPr>
        <w:t>na</w:t>
      </w:r>
      <w:r>
        <w:rPr>
          <w:spacing w:val="-6"/>
          <w:sz w:val="15"/>
        </w:rPr>
        <w:t xml:space="preserve"> </w:t>
      </w:r>
      <w:r>
        <w:rPr>
          <w:sz w:val="15"/>
        </w:rPr>
        <w:t>licenční</w:t>
      </w:r>
      <w:r>
        <w:rPr>
          <w:spacing w:val="-6"/>
          <w:sz w:val="15"/>
        </w:rPr>
        <w:t xml:space="preserve"> </w:t>
      </w:r>
      <w:r>
        <w:rPr>
          <w:sz w:val="15"/>
        </w:rPr>
        <w:t>smlouvu užijí VLP  platné a  účinné k okamžiku uzavření dodatku k licenční smlouvě,  resp.     k okamžiku zaplacení</w:t>
      </w:r>
      <w:r>
        <w:rPr>
          <w:spacing w:val="-4"/>
          <w:sz w:val="15"/>
        </w:rPr>
        <w:t xml:space="preserve"> </w:t>
      </w:r>
      <w:r>
        <w:rPr>
          <w:sz w:val="15"/>
        </w:rPr>
        <w:t>faktury.</w:t>
      </w:r>
    </w:p>
    <w:p w:rsidR="001D2975" w:rsidRDefault="001D2975">
      <w:pPr>
        <w:pStyle w:val="Zkladntext"/>
        <w:spacing w:before="11"/>
        <w:rPr>
          <w:sz w:val="14"/>
        </w:rPr>
      </w:pPr>
    </w:p>
    <w:p w:rsidR="001D2975" w:rsidRDefault="00BB5888">
      <w:pPr>
        <w:pStyle w:val="Nadpis3"/>
        <w:spacing w:before="1"/>
        <w:ind w:left="2591" w:right="2366"/>
      </w:pPr>
      <w:r>
        <w:t>Čl. XIII</w:t>
      </w:r>
    </w:p>
    <w:p w:rsidR="001D2975" w:rsidRDefault="00BB5888">
      <w:pPr>
        <w:spacing w:line="182" w:lineRule="exact"/>
        <w:ind w:left="2123"/>
        <w:jc w:val="both"/>
        <w:rPr>
          <w:b/>
          <w:sz w:val="15"/>
        </w:rPr>
      </w:pPr>
      <w:r>
        <w:rPr>
          <w:b/>
          <w:sz w:val="15"/>
        </w:rPr>
        <w:t>Ochrana osobních údajů</w:t>
      </w:r>
    </w:p>
    <w:p w:rsidR="001D2975" w:rsidRDefault="00BB5888">
      <w:pPr>
        <w:pStyle w:val="Zkladntext"/>
        <w:ind w:left="328" w:right="99" w:hanging="183"/>
        <w:jc w:val="both"/>
      </w:pPr>
      <w:r>
        <w:t>1)</w:t>
      </w:r>
      <w:r>
        <w:rPr>
          <w:spacing w:val="21"/>
        </w:rPr>
        <w:t xml:space="preserve"> </w:t>
      </w:r>
      <w:r>
        <w:t>Poskytovatel</w:t>
      </w:r>
      <w:r>
        <w:rPr>
          <w:spacing w:val="-8"/>
        </w:rPr>
        <w:t xml:space="preserve"> </w:t>
      </w:r>
      <w:r>
        <w:t>informuje</w:t>
      </w:r>
      <w:r>
        <w:rPr>
          <w:spacing w:val="-9"/>
        </w:rPr>
        <w:t xml:space="preserve"> </w:t>
      </w:r>
      <w:r>
        <w:t>Nabyvatele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smyslu</w:t>
      </w:r>
      <w:r>
        <w:rPr>
          <w:spacing w:val="-9"/>
        </w:rPr>
        <w:t xml:space="preserve"> </w:t>
      </w:r>
      <w:r>
        <w:t>čl.</w:t>
      </w:r>
      <w:r>
        <w:rPr>
          <w:spacing w:val="-8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Nařízení</w:t>
      </w:r>
      <w:r>
        <w:rPr>
          <w:spacing w:val="-9"/>
        </w:rPr>
        <w:t xml:space="preserve"> </w:t>
      </w:r>
      <w:r>
        <w:t>Evropského</w:t>
      </w:r>
      <w:r>
        <w:rPr>
          <w:spacing w:val="-7"/>
        </w:rPr>
        <w:t xml:space="preserve"> </w:t>
      </w:r>
      <w:r>
        <w:t>parlamentu a Rady (EU) 2016/679 ze dne 27. dubna 2016 o ochraně fyzických osob v souvislosti se zpracováním osobních údajů a o volném pohybu těchto údajů a o zrušení směrnice</w:t>
      </w:r>
      <w:r>
        <w:rPr>
          <w:spacing w:val="-11"/>
        </w:rPr>
        <w:t xml:space="preserve"> </w:t>
      </w:r>
      <w:r>
        <w:t>95/46/ES</w:t>
      </w:r>
      <w:r>
        <w:rPr>
          <w:spacing w:val="-10"/>
        </w:rPr>
        <w:t xml:space="preserve"> </w:t>
      </w:r>
      <w:r>
        <w:t>(obecné</w:t>
      </w:r>
      <w:r>
        <w:rPr>
          <w:spacing w:val="-11"/>
        </w:rPr>
        <w:t xml:space="preserve"> </w:t>
      </w:r>
      <w:r>
        <w:t>nařízení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ochraně</w:t>
      </w:r>
      <w:r>
        <w:rPr>
          <w:spacing w:val="-11"/>
        </w:rPr>
        <w:t xml:space="preserve"> </w:t>
      </w:r>
      <w:r>
        <w:t>osobních</w:t>
      </w:r>
      <w:r>
        <w:rPr>
          <w:spacing w:val="-9"/>
        </w:rPr>
        <w:t xml:space="preserve"> </w:t>
      </w:r>
      <w:r>
        <w:t>údajů),</w:t>
      </w:r>
      <w:r>
        <w:rPr>
          <w:spacing w:val="-9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souvislosti s plněním licenční smlouvy zpracovávat identifikační a kontaktní osobní údaje Nabyvatele,</w:t>
      </w:r>
      <w:r>
        <w:rPr>
          <w:spacing w:val="-10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>statutárních</w:t>
      </w:r>
      <w:r>
        <w:rPr>
          <w:spacing w:val="-10"/>
        </w:rPr>
        <w:t xml:space="preserve"> </w:t>
      </w:r>
      <w:r>
        <w:t>orgánů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kontaktních</w:t>
      </w:r>
      <w:r>
        <w:rPr>
          <w:spacing w:val="-10"/>
        </w:rPr>
        <w:t xml:space="preserve"> </w:t>
      </w:r>
      <w:r>
        <w:t>osob.</w:t>
      </w:r>
      <w:r>
        <w:rPr>
          <w:spacing w:val="-12"/>
        </w:rPr>
        <w:t xml:space="preserve"> </w:t>
      </w:r>
      <w:r>
        <w:t>Zpracování</w:t>
      </w:r>
      <w:r>
        <w:rPr>
          <w:spacing w:val="-11"/>
        </w:rPr>
        <w:t xml:space="preserve"> </w:t>
      </w:r>
      <w:r>
        <w:t>osobních</w:t>
      </w:r>
      <w:r>
        <w:rPr>
          <w:spacing w:val="-10"/>
        </w:rPr>
        <w:t xml:space="preserve"> </w:t>
      </w:r>
      <w:r>
        <w:t>údajů bude Poskytovatelem prováděno pouze v rozsahu nezbytném pro účely plnění licenční</w:t>
      </w:r>
      <w:r>
        <w:rPr>
          <w:spacing w:val="-7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dobu</w:t>
      </w:r>
      <w:r>
        <w:rPr>
          <w:spacing w:val="-6"/>
        </w:rPr>
        <w:t xml:space="preserve"> </w:t>
      </w:r>
      <w:r>
        <w:t>nezbytnou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licenční</w:t>
      </w:r>
      <w:r>
        <w:rPr>
          <w:spacing w:val="-7"/>
        </w:rPr>
        <w:t xml:space="preserve"> </w:t>
      </w:r>
      <w:r>
        <w:t>smlouvy,</w:t>
      </w:r>
      <w:r>
        <w:rPr>
          <w:spacing w:val="-5"/>
        </w:rPr>
        <w:t xml:space="preserve"> </w:t>
      </w:r>
      <w:r>
        <w:t>nejméně</w:t>
      </w:r>
      <w:r>
        <w:rPr>
          <w:spacing w:val="-9"/>
        </w:rPr>
        <w:t xml:space="preserve"> </w:t>
      </w:r>
      <w:r>
        <w:t>však po dobu stanovenou dotčenými právními předpisy. Zpracovávané osobní údaje nebudou předávány žádným třetím stranám, s výjimkou externí účetní kanceláře, právní kanceláře a auditora, a to na základě smlouvy o zpracování těchto údajů. Podrobné informace o zpracování osobních údajů Poskytovatelem včetně zásad tohoto zpracování jsou k dispozici na webových stránkách Poskytovatele</w:t>
      </w:r>
      <w:r>
        <w:rPr>
          <w:color w:val="0000FF"/>
          <w:u w:val="single" w:color="0000FF"/>
        </w:rPr>
        <w:t xml:space="preserve"> </w:t>
      </w:r>
      <w:hyperlink r:id="rId21">
        <w:r>
          <w:rPr>
            <w:color w:val="0000FF"/>
            <w:u w:val="single" w:color="0000FF"/>
          </w:rPr>
          <w:t>www.ceda.cz/cs/gdpr</w:t>
        </w:r>
        <w:r>
          <w:t>.</w:t>
        </w:r>
      </w:hyperlink>
    </w:p>
    <w:p w:rsidR="001D2975" w:rsidRDefault="001D2975">
      <w:pPr>
        <w:pStyle w:val="Zkladntext"/>
        <w:spacing w:before="1"/>
      </w:pPr>
    </w:p>
    <w:p w:rsidR="001D2975" w:rsidRDefault="00BB5888">
      <w:pPr>
        <w:pStyle w:val="Nadpis3"/>
        <w:ind w:left="2591" w:right="2366"/>
      </w:pPr>
      <w:r>
        <w:t>Čl. XIV.</w:t>
      </w:r>
    </w:p>
    <w:p w:rsidR="001D2975" w:rsidRDefault="00BB5888">
      <w:pPr>
        <w:spacing w:line="182" w:lineRule="exact"/>
        <w:ind w:left="2198"/>
        <w:jc w:val="both"/>
        <w:rPr>
          <w:b/>
          <w:sz w:val="15"/>
        </w:rPr>
      </w:pPr>
      <w:r>
        <w:rPr>
          <w:b/>
          <w:sz w:val="15"/>
        </w:rPr>
        <w:t>Závěrečná ustanovení</w:t>
      </w:r>
    </w:p>
    <w:p w:rsidR="001D2975" w:rsidRDefault="00BB5888">
      <w:pPr>
        <w:pStyle w:val="Odstavecseseznamem"/>
        <w:numPr>
          <w:ilvl w:val="0"/>
          <w:numId w:val="1"/>
        </w:numPr>
        <w:tabs>
          <w:tab w:val="left" w:pos="328"/>
        </w:tabs>
        <w:spacing w:line="183" w:lineRule="exact"/>
        <w:jc w:val="both"/>
        <w:rPr>
          <w:sz w:val="15"/>
        </w:rPr>
      </w:pPr>
      <w:r>
        <w:rPr>
          <w:sz w:val="15"/>
        </w:rPr>
        <w:t>Práva a povinnosti z licenční smlouvy se řídí českým</w:t>
      </w:r>
      <w:r>
        <w:rPr>
          <w:spacing w:val="-16"/>
          <w:sz w:val="15"/>
        </w:rPr>
        <w:t xml:space="preserve"> </w:t>
      </w:r>
      <w:r>
        <w:rPr>
          <w:sz w:val="15"/>
        </w:rPr>
        <w:t>právem.</w:t>
      </w:r>
    </w:p>
    <w:p w:rsidR="001D2975" w:rsidRDefault="00BB5888">
      <w:pPr>
        <w:pStyle w:val="Odstavecseseznamem"/>
        <w:numPr>
          <w:ilvl w:val="0"/>
          <w:numId w:val="1"/>
        </w:numPr>
        <w:tabs>
          <w:tab w:val="left" w:pos="328"/>
        </w:tabs>
        <w:spacing w:before="2"/>
        <w:ind w:right="99"/>
        <w:jc w:val="both"/>
        <w:rPr>
          <w:sz w:val="15"/>
        </w:rPr>
      </w:pPr>
      <w:r>
        <w:rPr>
          <w:sz w:val="15"/>
        </w:rPr>
        <w:t>Poskytovatel je oprávněn v přiměřeném rozsahu měnit tyto VLP. V takovém případě je Poskytovatel povinen bez zbytečného odkladu uveřejnit aktualizovanou verzi VLP na</w:t>
      </w:r>
      <w:r>
        <w:rPr>
          <w:spacing w:val="-6"/>
          <w:sz w:val="15"/>
        </w:rPr>
        <w:t xml:space="preserve"> </w:t>
      </w:r>
      <w:r>
        <w:rPr>
          <w:sz w:val="15"/>
        </w:rPr>
        <w:t>svých</w:t>
      </w:r>
      <w:r>
        <w:rPr>
          <w:spacing w:val="-6"/>
          <w:sz w:val="15"/>
        </w:rPr>
        <w:t xml:space="preserve"> </w:t>
      </w:r>
      <w:r>
        <w:rPr>
          <w:sz w:val="15"/>
        </w:rPr>
        <w:t>webových</w:t>
      </w:r>
      <w:r>
        <w:rPr>
          <w:spacing w:val="-7"/>
          <w:sz w:val="15"/>
        </w:rPr>
        <w:t xml:space="preserve"> </w:t>
      </w:r>
      <w:r>
        <w:rPr>
          <w:sz w:val="15"/>
        </w:rPr>
        <w:t>stránkách,</w:t>
      </w:r>
      <w:r>
        <w:rPr>
          <w:spacing w:val="-5"/>
          <w:sz w:val="15"/>
        </w:rPr>
        <w:t xml:space="preserve"> </w:t>
      </w:r>
      <w:r>
        <w:rPr>
          <w:sz w:val="15"/>
        </w:rPr>
        <w:t>příp.</w:t>
      </w:r>
      <w:r>
        <w:rPr>
          <w:spacing w:val="-5"/>
          <w:sz w:val="15"/>
        </w:rPr>
        <w:t xml:space="preserve"> </w:t>
      </w:r>
      <w:r>
        <w:rPr>
          <w:sz w:val="15"/>
        </w:rPr>
        <w:t>je</w:t>
      </w:r>
      <w:r>
        <w:rPr>
          <w:spacing w:val="-5"/>
          <w:sz w:val="15"/>
        </w:rPr>
        <w:t xml:space="preserve"> </w:t>
      </w:r>
      <w:r>
        <w:rPr>
          <w:sz w:val="15"/>
        </w:rPr>
        <w:t>zaslat</w:t>
      </w:r>
      <w:r>
        <w:rPr>
          <w:spacing w:val="-6"/>
          <w:sz w:val="15"/>
        </w:rPr>
        <w:t xml:space="preserve"> </w:t>
      </w:r>
      <w:r>
        <w:rPr>
          <w:sz w:val="15"/>
        </w:rPr>
        <w:t>na</w:t>
      </w:r>
      <w:r>
        <w:rPr>
          <w:spacing w:val="-5"/>
          <w:sz w:val="15"/>
        </w:rPr>
        <w:t xml:space="preserve"> </w:t>
      </w:r>
      <w:r>
        <w:rPr>
          <w:sz w:val="15"/>
        </w:rPr>
        <w:t>e-mail</w:t>
      </w:r>
      <w:r>
        <w:rPr>
          <w:spacing w:val="-6"/>
          <w:sz w:val="15"/>
        </w:rPr>
        <w:t xml:space="preserve"> </w:t>
      </w:r>
      <w:r>
        <w:rPr>
          <w:sz w:val="15"/>
        </w:rPr>
        <w:t>Nabyvatele.</w:t>
      </w:r>
      <w:r>
        <w:rPr>
          <w:spacing w:val="-4"/>
          <w:sz w:val="15"/>
        </w:rPr>
        <w:t xml:space="preserve"> </w:t>
      </w:r>
      <w:r>
        <w:rPr>
          <w:sz w:val="15"/>
        </w:rPr>
        <w:t>Pro</w:t>
      </w:r>
      <w:r>
        <w:rPr>
          <w:spacing w:val="-5"/>
          <w:sz w:val="15"/>
        </w:rPr>
        <w:t xml:space="preserve"> </w:t>
      </w:r>
      <w:r>
        <w:rPr>
          <w:sz w:val="15"/>
        </w:rPr>
        <w:t>účely</w:t>
      </w:r>
      <w:r>
        <w:rPr>
          <w:spacing w:val="-4"/>
          <w:sz w:val="15"/>
        </w:rPr>
        <w:t xml:space="preserve"> </w:t>
      </w:r>
      <w:r>
        <w:rPr>
          <w:sz w:val="15"/>
        </w:rPr>
        <w:t>licenční smlouvy se vždy užijí VLP platné a účinné k okamžiku uzavření smlouvy, nebo dodatku</w:t>
      </w:r>
      <w:r>
        <w:rPr>
          <w:spacing w:val="-6"/>
          <w:sz w:val="15"/>
        </w:rPr>
        <w:t xml:space="preserve"> </w:t>
      </w:r>
      <w:r>
        <w:rPr>
          <w:sz w:val="15"/>
        </w:rPr>
        <w:t>smlouvy,</w:t>
      </w:r>
      <w:r>
        <w:rPr>
          <w:spacing w:val="-1"/>
          <w:sz w:val="15"/>
        </w:rPr>
        <w:t xml:space="preserve"> </w:t>
      </w:r>
      <w:r>
        <w:rPr>
          <w:sz w:val="15"/>
        </w:rPr>
        <w:t>nebo</w:t>
      </w:r>
      <w:r>
        <w:rPr>
          <w:spacing w:val="-3"/>
          <w:sz w:val="15"/>
        </w:rPr>
        <w:t xml:space="preserve"> </w:t>
      </w:r>
      <w:r>
        <w:rPr>
          <w:sz w:val="15"/>
        </w:rPr>
        <w:t>k</w:t>
      </w:r>
      <w:r>
        <w:rPr>
          <w:spacing w:val="-1"/>
          <w:sz w:val="15"/>
        </w:rPr>
        <w:t xml:space="preserve"> </w:t>
      </w:r>
      <w:r>
        <w:rPr>
          <w:sz w:val="15"/>
        </w:rPr>
        <w:t>okamžiku</w:t>
      </w:r>
      <w:r>
        <w:rPr>
          <w:spacing w:val="-5"/>
          <w:sz w:val="15"/>
        </w:rPr>
        <w:t xml:space="preserve"> </w:t>
      </w:r>
      <w:r>
        <w:rPr>
          <w:sz w:val="15"/>
        </w:rPr>
        <w:t>sjednání</w:t>
      </w:r>
      <w:r>
        <w:rPr>
          <w:spacing w:val="-3"/>
          <w:sz w:val="15"/>
        </w:rPr>
        <w:t xml:space="preserve"> </w:t>
      </w:r>
      <w:r>
        <w:rPr>
          <w:sz w:val="15"/>
        </w:rPr>
        <w:t>jakékoliv</w:t>
      </w:r>
      <w:r>
        <w:rPr>
          <w:spacing w:val="-4"/>
          <w:sz w:val="15"/>
        </w:rPr>
        <w:t xml:space="preserve"> </w:t>
      </w:r>
      <w:r>
        <w:rPr>
          <w:sz w:val="15"/>
        </w:rPr>
        <w:t>změny</w:t>
      </w:r>
      <w:r>
        <w:rPr>
          <w:spacing w:val="-2"/>
          <w:sz w:val="15"/>
        </w:rPr>
        <w:t xml:space="preserve"> </w:t>
      </w:r>
      <w:r>
        <w:rPr>
          <w:sz w:val="15"/>
        </w:rPr>
        <w:t>v předmětu</w:t>
      </w:r>
      <w:r>
        <w:rPr>
          <w:spacing w:val="-3"/>
          <w:sz w:val="15"/>
        </w:rPr>
        <w:t xml:space="preserve"> </w:t>
      </w:r>
      <w:r>
        <w:rPr>
          <w:sz w:val="15"/>
        </w:rPr>
        <w:t>licence.</w:t>
      </w:r>
    </w:p>
    <w:p w:rsidR="001D2975" w:rsidRDefault="00BB5888">
      <w:pPr>
        <w:pStyle w:val="Odstavecseseznamem"/>
        <w:numPr>
          <w:ilvl w:val="0"/>
          <w:numId w:val="1"/>
        </w:numPr>
        <w:tabs>
          <w:tab w:val="left" w:pos="328"/>
        </w:tabs>
        <w:ind w:right="101"/>
        <w:jc w:val="both"/>
        <w:rPr>
          <w:sz w:val="15"/>
        </w:rPr>
      </w:pPr>
      <w:r>
        <w:rPr>
          <w:sz w:val="15"/>
        </w:rPr>
        <w:t>Nabyvatel je povinen nejpozději do 7 dnů od ukončení licenční smlouvy zničit nebo vrátit</w:t>
      </w:r>
      <w:r>
        <w:rPr>
          <w:spacing w:val="-11"/>
          <w:sz w:val="15"/>
        </w:rPr>
        <w:t xml:space="preserve"> </w:t>
      </w:r>
      <w:r>
        <w:rPr>
          <w:sz w:val="15"/>
        </w:rPr>
        <w:t>Poskytovateli</w:t>
      </w:r>
      <w:r>
        <w:rPr>
          <w:spacing w:val="-11"/>
          <w:sz w:val="15"/>
        </w:rPr>
        <w:t xml:space="preserve"> </w:t>
      </w:r>
      <w:r>
        <w:rPr>
          <w:sz w:val="15"/>
        </w:rPr>
        <w:t>Digitální</w:t>
      </w:r>
      <w:r>
        <w:rPr>
          <w:spacing w:val="-11"/>
          <w:sz w:val="15"/>
        </w:rPr>
        <w:t xml:space="preserve"> </w:t>
      </w:r>
      <w:r>
        <w:rPr>
          <w:sz w:val="15"/>
        </w:rPr>
        <w:t>mapy</w:t>
      </w:r>
      <w:r>
        <w:rPr>
          <w:spacing w:val="-9"/>
          <w:sz w:val="15"/>
        </w:rPr>
        <w:t xml:space="preserve"> </w:t>
      </w:r>
      <w:r>
        <w:rPr>
          <w:sz w:val="15"/>
        </w:rPr>
        <w:t>a</w:t>
      </w:r>
      <w:r>
        <w:rPr>
          <w:spacing w:val="-10"/>
          <w:sz w:val="15"/>
        </w:rPr>
        <w:t xml:space="preserve"> </w:t>
      </w:r>
      <w:r>
        <w:rPr>
          <w:sz w:val="15"/>
        </w:rPr>
        <w:t>písemně</w:t>
      </w:r>
      <w:r>
        <w:rPr>
          <w:spacing w:val="-12"/>
          <w:sz w:val="15"/>
        </w:rPr>
        <w:t xml:space="preserve"> </w:t>
      </w:r>
      <w:r>
        <w:rPr>
          <w:sz w:val="15"/>
        </w:rPr>
        <w:t>Poskytovatelovi</w:t>
      </w:r>
      <w:r>
        <w:rPr>
          <w:spacing w:val="-11"/>
          <w:sz w:val="15"/>
        </w:rPr>
        <w:t xml:space="preserve"> </w:t>
      </w:r>
      <w:r>
        <w:rPr>
          <w:sz w:val="15"/>
        </w:rPr>
        <w:t>potvrdit</w:t>
      </w:r>
      <w:r>
        <w:rPr>
          <w:spacing w:val="-10"/>
          <w:sz w:val="15"/>
        </w:rPr>
        <w:t xml:space="preserve"> </w:t>
      </w:r>
      <w:r>
        <w:rPr>
          <w:sz w:val="15"/>
        </w:rPr>
        <w:t>smazání</w:t>
      </w:r>
      <w:r>
        <w:rPr>
          <w:spacing w:val="-11"/>
          <w:sz w:val="15"/>
        </w:rPr>
        <w:t xml:space="preserve"> </w:t>
      </w:r>
      <w:r>
        <w:rPr>
          <w:sz w:val="15"/>
        </w:rPr>
        <w:t>všech jejich</w:t>
      </w:r>
      <w:r>
        <w:rPr>
          <w:spacing w:val="-2"/>
          <w:sz w:val="15"/>
        </w:rPr>
        <w:t xml:space="preserve"> </w:t>
      </w:r>
      <w:r>
        <w:rPr>
          <w:sz w:val="15"/>
        </w:rPr>
        <w:t>kopií.</w:t>
      </w:r>
    </w:p>
    <w:p w:rsidR="001D2975" w:rsidRDefault="001D2975">
      <w:pPr>
        <w:jc w:val="both"/>
        <w:rPr>
          <w:sz w:val="15"/>
        </w:rPr>
        <w:sectPr w:rsidR="001D2975">
          <w:footerReference w:type="default" r:id="rId22"/>
          <w:pgSz w:w="11910" w:h="16840"/>
          <w:pgMar w:top="1040" w:right="460" w:bottom="280" w:left="320" w:header="0" w:footer="0" w:gutter="0"/>
          <w:cols w:num="2" w:space="708" w:equalWidth="0">
            <w:col w:w="5535" w:space="55"/>
            <w:col w:w="5540"/>
          </w:cols>
        </w:sectPr>
      </w:pPr>
    </w:p>
    <w:p w:rsidR="001D2975" w:rsidRDefault="001D2975">
      <w:pPr>
        <w:pStyle w:val="Zkladntext"/>
        <w:rPr>
          <w:sz w:val="20"/>
        </w:rPr>
      </w:pPr>
    </w:p>
    <w:p w:rsidR="001D2975" w:rsidRDefault="001D2975">
      <w:pPr>
        <w:pStyle w:val="Zkladntext"/>
        <w:spacing w:before="8"/>
        <w:rPr>
          <w:sz w:val="17"/>
        </w:rPr>
      </w:pPr>
    </w:p>
    <w:p w:rsidR="001D2975" w:rsidRDefault="00BB5888">
      <w:pPr>
        <w:spacing w:before="96"/>
        <w:ind w:left="281"/>
        <w:jc w:val="center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8/8</w:t>
      </w:r>
    </w:p>
    <w:sectPr w:rsidR="001D2975">
      <w:type w:val="continuous"/>
      <w:pgSz w:w="11910" w:h="16840"/>
      <w:pgMar w:top="1100" w:right="460" w:bottom="920" w:left="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389" w:rsidRDefault="00BB5888">
      <w:r>
        <w:separator/>
      </w:r>
    </w:p>
  </w:endnote>
  <w:endnote w:type="continuationSeparator" w:id="0">
    <w:p w:rsidR="00415389" w:rsidRDefault="00BB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75" w:rsidRDefault="0017409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94.35pt;width:11.6pt;height:13.05pt;z-index:-251658752;mso-position-horizontal-relative:page;mso-position-vertical-relative:page" filled="f" stroked="f">
          <v:textbox inset="0,0,0,0">
            <w:txbxContent>
              <w:p w:rsidR="001D2975" w:rsidRDefault="00BB5888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7409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75" w:rsidRDefault="001D2975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75" w:rsidRDefault="001D2975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389" w:rsidRDefault="00BB5888">
      <w:r>
        <w:separator/>
      </w:r>
    </w:p>
  </w:footnote>
  <w:footnote w:type="continuationSeparator" w:id="0">
    <w:p w:rsidR="00415389" w:rsidRDefault="00BB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129"/>
    <w:multiLevelType w:val="hybridMultilevel"/>
    <w:tmpl w:val="CFAC778C"/>
    <w:lvl w:ilvl="0" w:tplc="D0DE8392">
      <w:start w:val="1"/>
      <w:numFmt w:val="decimal"/>
      <w:lvlText w:val="%1."/>
      <w:lvlJc w:val="left"/>
      <w:pPr>
        <w:ind w:left="1523" w:hanging="428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1C902EE6">
      <w:numFmt w:val="bullet"/>
      <w:lvlText w:val="•"/>
      <w:lvlJc w:val="left"/>
      <w:pPr>
        <w:ind w:left="2480" w:hanging="428"/>
      </w:pPr>
      <w:rPr>
        <w:rFonts w:hint="default"/>
        <w:lang w:val="cs-CZ" w:eastAsia="cs-CZ" w:bidi="cs-CZ"/>
      </w:rPr>
    </w:lvl>
    <w:lvl w:ilvl="2" w:tplc="80605DAE">
      <w:numFmt w:val="bullet"/>
      <w:lvlText w:val="•"/>
      <w:lvlJc w:val="left"/>
      <w:pPr>
        <w:ind w:left="3441" w:hanging="428"/>
      </w:pPr>
      <w:rPr>
        <w:rFonts w:hint="default"/>
        <w:lang w:val="cs-CZ" w:eastAsia="cs-CZ" w:bidi="cs-CZ"/>
      </w:rPr>
    </w:lvl>
    <w:lvl w:ilvl="3" w:tplc="76B2ED04">
      <w:numFmt w:val="bullet"/>
      <w:lvlText w:val="•"/>
      <w:lvlJc w:val="left"/>
      <w:pPr>
        <w:ind w:left="4401" w:hanging="428"/>
      </w:pPr>
      <w:rPr>
        <w:rFonts w:hint="default"/>
        <w:lang w:val="cs-CZ" w:eastAsia="cs-CZ" w:bidi="cs-CZ"/>
      </w:rPr>
    </w:lvl>
    <w:lvl w:ilvl="4" w:tplc="3960A4D6">
      <w:numFmt w:val="bullet"/>
      <w:lvlText w:val="•"/>
      <w:lvlJc w:val="left"/>
      <w:pPr>
        <w:ind w:left="5362" w:hanging="428"/>
      </w:pPr>
      <w:rPr>
        <w:rFonts w:hint="default"/>
        <w:lang w:val="cs-CZ" w:eastAsia="cs-CZ" w:bidi="cs-CZ"/>
      </w:rPr>
    </w:lvl>
    <w:lvl w:ilvl="5" w:tplc="146E2D9A">
      <w:numFmt w:val="bullet"/>
      <w:lvlText w:val="•"/>
      <w:lvlJc w:val="left"/>
      <w:pPr>
        <w:ind w:left="6323" w:hanging="428"/>
      </w:pPr>
      <w:rPr>
        <w:rFonts w:hint="default"/>
        <w:lang w:val="cs-CZ" w:eastAsia="cs-CZ" w:bidi="cs-CZ"/>
      </w:rPr>
    </w:lvl>
    <w:lvl w:ilvl="6" w:tplc="D168166A">
      <w:numFmt w:val="bullet"/>
      <w:lvlText w:val="•"/>
      <w:lvlJc w:val="left"/>
      <w:pPr>
        <w:ind w:left="7283" w:hanging="428"/>
      </w:pPr>
      <w:rPr>
        <w:rFonts w:hint="default"/>
        <w:lang w:val="cs-CZ" w:eastAsia="cs-CZ" w:bidi="cs-CZ"/>
      </w:rPr>
    </w:lvl>
    <w:lvl w:ilvl="7" w:tplc="56185ED0">
      <w:numFmt w:val="bullet"/>
      <w:lvlText w:val="•"/>
      <w:lvlJc w:val="left"/>
      <w:pPr>
        <w:ind w:left="8244" w:hanging="428"/>
      </w:pPr>
      <w:rPr>
        <w:rFonts w:hint="default"/>
        <w:lang w:val="cs-CZ" w:eastAsia="cs-CZ" w:bidi="cs-CZ"/>
      </w:rPr>
    </w:lvl>
    <w:lvl w:ilvl="8" w:tplc="AA9A460C">
      <w:numFmt w:val="bullet"/>
      <w:lvlText w:val="•"/>
      <w:lvlJc w:val="left"/>
      <w:pPr>
        <w:ind w:left="9205" w:hanging="428"/>
      </w:pPr>
      <w:rPr>
        <w:rFonts w:hint="default"/>
        <w:lang w:val="cs-CZ" w:eastAsia="cs-CZ" w:bidi="cs-CZ"/>
      </w:rPr>
    </w:lvl>
  </w:abstractNum>
  <w:abstractNum w:abstractNumId="1" w15:restartNumberingAfterBreak="0">
    <w:nsid w:val="0E9F2E1E"/>
    <w:multiLevelType w:val="hybridMultilevel"/>
    <w:tmpl w:val="BD24A668"/>
    <w:lvl w:ilvl="0" w:tplc="96C0A902">
      <w:start w:val="1"/>
      <w:numFmt w:val="decimal"/>
      <w:lvlText w:val="%1)"/>
      <w:lvlJc w:val="left"/>
      <w:pPr>
        <w:ind w:left="388" w:hanging="197"/>
        <w:jc w:val="left"/>
      </w:pPr>
      <w:rPr>
        <w:rFonts w:ascii="Calibri" w:eastAsia="Calibri" w:hAnsi="Calibri" w:cs="Calibri" w:hint="default"/>
        <w:w w:val="100"/>
        <w:sz w:val="15"/>
        <w:szCs w:val="15"/>
        <w:lang w:val="cs-CZ" w:eastAsia="cs-CZ" w:bidi="cs-CZ"/>
      </w:rPr>
    </w:lvl>
    <w:lvl w:ilvl="1" w:tplc="4EEC1E76">
      <w:numFmt w:val="bullet"/>
      <w:lvlText w:val="•"/>
      <w:lvlJc w:val="left"/>
      <w:pPr>
        <w:ind w:left="895" w:hanging="197"/>
      </w:pPr>
      <w:rPr>
        <w:rFonts w:hint="default"/>
        <w:lang w:val="cs-CZ" w:eastAsia="cs-CZ" w:bidi="cs-CZ"/>
      </w:rPr>
    </w:lvl>
    <w:lvl w:ilvl="2" w:tplc="E38028D0">
      <w:numFmt w:val="bullet"/>
      <w:lvlText w:val="•"/>
      <w:lvlJc w:val="left"/>
      <w:pPr>
        <w:ind w:left="1410" w:hanging="197"/>
      </w:pPr>
      <w:rPr>
        <w:rFonts w:hint="default"/>
        <w:lang w:val="cs-CZ" w:eastAsia="cs-CZ" w:bidi="cs-CZ"/>
      </w:rPr>
    </w:lvl>
    <w:lvl w:ilvl="3" w:tplc="4004421A">
      <w:numFmt w:val="bullet"/>
      <w:lvlText w:val="•"/>
      <w:lvlJc w:val="left"/>
      <w:pPr>
        <w:ind w:left="1926" w:hanging="197"/>
      </w:pPr>
      <w:rPr>
        <w:rFonts w:hint="default"/>
        <w:lang w:val="cs-CZ" w:eastAsia="cs-CZ" w:bidi="cs-CZ"/>
      </w:rPr>
    </w:lvl>
    <w:lvl w:ilvl="4" w:tplc="3FB44082">
      <w:numFmt w:val="bullet"/>
      <w:lvlText w:val="•"/>
      <w:lvlJc w:val="left"/>
      <w:pPr>
        <w:ind w:left="2441" w:hanging="197"/>
      </w:pPr>
      <w:rPr>
        <w:rFonts w:hint="default"/>
        <w:lang w:val="cs-CZ" w:eastAsia="cs-CZ" w:bidi="cs-CZ"/>
      </w:rPr>
    </w:lvl>
    <w:lvl w:ilvl="5" w:tplc="0CB6127A">
      <w:numFmt w:val="bullet"/>
      <w:lvlText w:val="•"/>
      <w:lvlJc w:val="left"/>
      <w:pPr>
        <w:ind w:left="2957" w:hanging="197"/>
      </w:pPr>
      <w:rPr>
        <w:rFonts w:hint="default"/>
        <w:lang w:val="cs-CZ" w:eastAsia="cs-CZ" w:bidi="cs-CZ"/>
      </w:rPr>
    </w:lvl>
    <w:lvl w:ilvl="6" w:tplc="3D425A42">
      <w:numFmt w:val="bullet"/>
      <w:lvlText w:val="•"/>
      <w:lvlJc w:val="left"/>
      <w:pPr>
        <w:ind w:left="3472" w:hanging="197"/>
      </w:pPr>
      <w:rPr>
        <w:rFonts w:hint="default"/>
        <w:lang w:val="cs-CZ" w:eastAsia="cs-CZ" w:bidi="cs-CZ"/>
      </w:rPr>
    </w:lvl>
    <w:lvl w:ilvl="7" w:tplc="13D06336">
      <w:numFmt w:val="bullet"/>
      <w:lvlText w:val="•"/>
      <w:lvlJc w:val="left"/>
      <w:pPr>
        <w:ind w:left="3988" w:hanging="197"/>
      </w:pPr>
      <w:rPr>
        <w:rFonts w:hint="default"/>
        <w:lang w:val="cs-CZ" w:eastAsia="cs-CZ" w:bidi="cs-CZ"/>
      </w:rPr>
    </w:lvl>
    <w:lvl w:ilvl="8" w:tplc="65724E90">
      <w:numFmt w:val="bullet"/>
      <w:lvlText w:val="•"/>
      <w:lvlJc w:val="left"/>
      <w:pPr>
        <w:ind w:left="4503" w:hanging="197"/>
      </w:pPr>
      <w:rPr>
        <w:rFonts w:hint="default"/>
        <w:lang w:val="cs-CZ" w:eastAsia="cs-CZ" w:bidi="cs-CZ"/>
      </w:rPr>
    </w:lvl>
  </w:abstractNum>
  <w:abstractNum w:abstractNumId="2" w15:restartNumberingAfterBreak="0">
    <w:nsid w:val="16381C0B"/>
    <w:multiLevelType w:val="hybridMultilevel"/>
    <w:tmpl w:val="15B2C5F4"/>
    <w:lvl w:ilvl="0" w:tplc="9B4C326C">
      <w:start w:val="1"/>
      <w:numFmt w:val="decimal"/>
      <w:lvlText w:val="%1."/>
      <w:lvlJc w:val="left"/>
      <w:pPr>
        <w:ind w:left="145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ADE00CA6">
      <w:numFmt w:val="bullet"/>
      <w:lvlText w:val="•"/>
      <w:lvlJc w:val="left"/>
      <w:pPr>
        <w:ind w:left="1820" w:hanging="360"/>
      </w:pPr>
      <w:rPr>
        <w:rFonts w:hint="default"/>
        <w:lang w:val="cs-CZ" w:eastAsia="cs-CZ" w:bidi="cs-CZ"/>
      </w:rPr>
    </w:lvl>
    <w:lvl w:ilvl="2" w:tplc="7D0CCAC2">
      <w:numFmt w:val="bullet"/>
      <w:lvlText w:val="•"/>
      <w:lvlJc w:val="left"/>
      <w:pPr>
        <w:ind w:left="2854" w:hanging="360"/>
      </w:pPr>
      <w:rPr>
        <w:rFonts w:hint="default"/>
        <w:lang w:val="cs-CZ" w:eastAsia="cs-CZ" w:bidi="cs-CZ"/>
      </w:rPr>
    </w:lvl>
    <w:lvl w:ilvl="3" w:tplc="0D6C40BC">
      <w:numFmt w:val="bullet"/>
      <w:lvlText w:val="•"/>
      <w:lvlJc w:val="left"/>
      <w:pPr>
        <w:ind w:left="3888" w:hanging="360"/>
      </w:pPr>
      <w:rPr>
        <w:rFonts w:hint="default"/>
        <w:lang w:val="cs-CZ" w:eastAsia="cs-CZ" w:bidi="cs-CZ"/>
      </w:rPr>
    </w:lvl>
    <w:lvl w:ilvl="4" w:tplc="E912D7B6">
      <w:numFmt w:val="bullet"/>
      <w:lvlText w:val="•"/>
      <w:lvlJc w:val="left"/>
      <w:pPr>
        <w:ind w:left="4922" w:hanging="360"/>
      </w:pPr>
      <w:rPr>
        <w:rFonts w:hint="default"/>
        <w:lang w:val="cs-CZ" w:eastAsia="cs-CZ" w:bidi="cs-CZ"/>
      </w:rPr>
    </w:lvl>
    <w:lvl w:ilvl="5" w:tplc="1B028A5A">
      <w:numFmt w:val="bullet"/>
      <w:lvlText w:val="•"/>
      <w:lvlJc w:val="left"/>
      <w:pPr>
        <w:ind w:left="5956" w:hanging="360"/>
      </w:pPr>
      <w:rPr>
        <w:rFonts w:hint="default"/>
        <w:lang w:val="cs-CZ" w:eastAsia="cs-CZ" w:bidi="cs-CZ"/>
      </w:rPr>
    </w:lvl>
    <w:lvl w:ilvl="6" w:tplc="36BA06D0">
      <w:numFmt w:val="bullet"/>
      <w:lvlText w:val="•"/>
      <w:lvlJc w:val="left"/>
      <w:pPr>
        <w:ind w:left="6990" w:hanging="360"/>
      </w:pPr>
      <w:rPr>
        <w:rFonts w:hint="default"/>
        <w:lang w:val="cs-CZ" w:eastAsia="cs-CZ" w:bidi="cs-CZ"/>
      </w:rPr>
    </w:lvl>
    <w:lvl w:ilvl="7" w:tplc="A4166B58">
      <w:numFmt w:val="bullet"/>
      <w:lvlText w:val="•"/>
      <w:lvlJc w:val="left"/>
      <w:pPr>
        <w:ind w:left="8024" w:hanging="360"/>
      </w:pPr>
      <w:rPr>
        <w:rFonts w:hint="default"/>
        <w:lang w:val="cs-CZ" w:eastAsia="cs-CZ" w:bidi="cs-CZ"/>
      </w:rPr>
    </w:lvl>
    <w:lvl w:ilvl="8" w:tplc="70AAC536">
      <w:numFmt w:val="bullet"/>
      <w:lvlText w:val="•"/>
      <w:lvlJc w:val="left"/>
      <w:pPr>
        <w:ind w:left="9058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1C995A0F"/>
    <w:multiLevelType w:val="hybridMultilevel"/>
    <w:tmpl w:val="624436C6"/>
    <w:lvl w:ilvl="0" w:tplc="D774373C">
      <w:start w:val="1"/>
      <w:numFmt w:val="decimal"/>
      <w:lvlText w:val="%1)"/>
      <w:lvlJc w:val="left"/>
      <w:pPr>
        <w:ind w:left="388" w:hanging="224"/>
        <w:jc w:val="left"/>
      </w:pPr>
      <w:rPr>
        <w:rFonts w:ascii="Calibri" w:eastAsia="Calibri" w:hAnsi="Calibri" w:cs="Calibri" w:hint="default"/>
        <w:w w:val="100"/>
        <w:sz w:val="15"/>
        <w:szCs w:val="15"/>
        <w:lang w:val="cs-CZ" w:eastAsia="cs-CZ" w:bidi="cs-CZ"/>
      </w:rPr>
    </w:lvl>
    <w:lvl w:ilvl="1" w:tplc="5F4EA95C">
      <w:numFmt w:val="bullet"/>
      <w:lvlText w:val="•"/>
      <w:lvlJc w:val="left"/>
      <w:pPr>
        <w:ind w:left="895" w:hanging="224"/>
      </w:pPr>
      <w:rPr>
        <w:rFonts w:hint="default"/>
        <w:lang w:val="cs-CZ" w:eastAsia="cs-CZ" w:bidi="cs-CZ"/>
      </w:rPr>
    </w:lvl>
    <w:lvl w:ilvl="2" w:tplc="D08637F6">
      <w:numFmt w:val="bullet"/>
      <w:lvlText w:val="•"/>
      <w:lvlJc w:val="left"/>
      <w:pPr>
        <w:ind w:left="1410" w:hanging="224"/>
      </w:pPr>
      <w:rPr>
        <w:rFonts w:hint="default"/>
        <w:lang w:val="cs-CZ" w:eastAsia="cs-CZ" w:bidi="cs-CZ"/>
      </w:rPr>
    </w:lvl>
    <w:lvl w:ilvl="3" w:tplc="3D12377C">
      <w:numFmt w:val="bullet"/>
      <w:lvlText w:val="•"/>
      <w:lvlJc w:val="left"/>
      <w:pPr>
        <w:ind w:left="1926" w:hanging="224"/>
      </w:pPr>
      <w:rPr>
        <w:rFonts w:hint="default"/>
        <w:lang w:val="cs-CZ" w:eastAsia="cs-CZ" w:bidi="cs-CZ"/>
      </w:rPr>
    </w:lvl>
    <w:lvl w:ilvl="4" w:tplc="222AFD9C">
      <w:numFmt w:val="bullet"/>
      <w:lvlText w:val="•"/>
      <w:lvlJc w:val="left"/>
      <w:pPr>
        <w:ind w:left="2441" w:hanging="224"/>
      </w:pPr>
      <w:rPr>
        <w:rFonts w:hint="default"/>
        <w:lang w:val="cs-CZ" w:eastAsia="cs-CZ" w:bidi="cs-CZ"/>
      </w:rPr>
    </w:lvl>
    <w:lvl w:ilvl="5" w:tplc="0B5C04FE">
      <w:numFmt w:val="bullet"/>
      <w:lvlText w:val="•"/>
      <w:lvlJc w:val="left"/>
      <w:pPr>
        <w:ind w:left="2957" w:hanging="224"/>
      </w:pPr>
      <w:rPr>
        <w:rFonts w:hint="default"/>
        <w:lang w:val="cs-CZ" w:eastAsia="cs-CZ" w:bidi="cs-CZ"/>
      </w:rPr>
    </w:lvl>
    <w:lvl w:ilvl="6" w:tplc="E91C7B8A">
      <w:numFmt w:val="bullet"/>
      <w:lvlText w:val="•"/>
      <w:lvlJc w:val="left"/>
      <w:pPr>
        <w:ind w:left="3472" w:hanging="224"/>
      </w:pPr>
      <w:rPr>
        <w:rFonts w:hint="default"/>
        <w:lang w:val="cs-CZ" w:eastAsia="cs-CZ" w:bidi="cs-CZ"/>
      </w:rPr>
    </w:lvl>
    <w:lvl w:ilvl="7" w:tplc="D4B24920">
      <w:numFmt w:val="bullet"/>
      <w:lvlText w:val="•"/>
      <w:lvlJc w:val="left"/>
      <w:pPr>
        <w:ind w:left="3988" w:hanging="224"/>
      </w:pPr>
      <w:rPr>
        <w:rFonts w:hint="default"/>
        <w:lang w:val="cs-CZ" w:eastAsia="cs-CZ" w:bidi="cs-CZ"/>
      </w:rPr>
    </w:lvl>
    <w:lvl w:ilvl="8" w:tplc="E954F6FE">
      <w:numFmt w:val="bullet"/>
      <w:lvlText w:val="•"/>
      <w:lvlJc w:val="left"/>
      <w:pPr>
        <w:ind w:left="4503" w:hanging="224"/>
      </w:pPr>
      <w:rPr>
        <w:rFonts w:hint="default"/>
        <w:lang w:val="cs-CZ" w:eastAsia="cs-CZ" w:bidi="cs-CZ"/>
      </w:rPr>
    </w:lvl>
  </w:abstractNum>
  <w:abstractNum w:abstractNumId="4" w15:restartNumberingAfterBreak="0">
    <w:nsid w:val="1F1F2DB9"/>
    <w:multiLevelType w:val="hybridMultilevel"/>
    <w:tmpl w:val="96FA80F6"/>
    <w:lvl w:ilvl="0" w:tplc="D2B88A20">
      <w:start w:val="1"/>
      <w:numFmt w:val="decimal"/>
      <w:lvlText w:val="%1)"/>
      <w:lvlJc w:val="left"/>
      <w:pPr>
        <w:ind w:left="328" w:hanging="197"/>
        <w:jc w:val="left"/>
      </w:pPr>
      <w:rPr>
        <w:rFonts w:ascii="Calibri" w:eastAsia="Calibri" w:hAnsi="Calibri" w:cs="Calibri" w:hint="default"/>
        <w:w w:val="100"/>
        <w:sz w:val="15"/>
        <w:szCs w:val="15"/>
        <w:lang w:val="cs-CZ" w:eastAsia="cs-CZ" w:bidi="cs-CZ"/>
      </w:rPr>
    </w:lvl>
    <w:lvl w:ilvl="1" w:tplc="557E4096">
      <w:numFmt w:val="bullet"/>
      <w:lvlText w:val="•"/>
      <w:lvlJc w:val="left"/>
      <w:pPr>
        <w:ind w:left="841" w:hanging="197"/>
      </w:pPr>
      <w:rPr>
        <w:rFonts w:hint="default"/>
        <w:lang w:val="cs-CZ" w:eastAsia="cs-CZ" w:bidi="cs-CZ"/>
      </w:rPr>
    </w:lvl>
    <w:lvl w:ilvl="2" w:tplc="1998614C">
      <w:numFmt w:val="bullet"/>
      <w:lvlText w:val="•"/>
      <w:lvlJc w:val="left"/>
      <w:pPr>
        <w:ind w:left="1363" w:hanging="197"/>
      </w:pPr>
      <w:rPr>
        <w:rFonts w:hint="default"/>
        <w:lang w:val="cs-CZ" w:eastAsia="cs-CZ" w:bidi="cs-CZ"/>
      </w:rPr>
    </w:lvl>
    <w:lvl w:ilvl="3" w:tplc="0B7A9770">
      <w:numFmt w:val="bullet"/>
      <w:lvlText w:val="•"/>
      <w:lvlJc w:val="left"/>
      <w:pPr>
        <w:ind w:left="1884" w:hanging="197"/>
      </w:pPr>
      <w:rPr>
        <w:rFonts w:hint="default"/>
        <w:lang w:val="cs-CZ" w:eastAsia="cs-CZ" w:bidi="cs-CZ"/>
      </w:rPr>
    </w:lvl>
    <w:lvl w:ilvl="4" w:tplc="3C002F4C">
      <w:numFmt w:val="bullet"/>
      <w:lvlText w:val="•"/>
      <w:lvlJc w:val="left"/>
      <w:pPr>
        <w:ind w:left="2406" w:hanging="197"/>
      </w:pPr>
      <w:rPr>
        <w:rFonts w:hint="default"/>
        <w:lang w:val="cs-CZ" w:eastAsia="cs-CZ" w:bidi="cs-CZ"/>
      </w:rPr>
    </w:lvl>
    <w:lvl w:ilvl="5" w:tplc="D1D69FD6">
      <w:numFmt w:val="bullet"/>
      <w:lvlText w:val="•"/>
      <w:lvlJc w:val="left"/>
      <w:pPr>
        <w:ind w:left="2927" w:hanging="197"/>
      </w:pPr>
      <w:rPr>
        <w:rFonts w:hint="default"/>
        <w:lang w:val="cs-CZ" w:eastAsia="cs-CZ" w:bidi="cs-CZ"/>
      </w:rPr>
    </w:lvl>
    <w:lvl w:ilvl="6" w:tplc="76563F5E">
      <w:numFmt w:val="bullet"/>
      <w:lvlText w:val="•"/>
      <w:lvlJc w:val="left"/>
      <w:pPr>
        <w:ind w:left="3449" w:hanging="197"/>
      </w:pPr>
      <w:rPr>
        <w:rFonts w:hint="default"/>
        <w:lang w:val="cs-CZ" w:eastAsia="cs-CZ" w:bidi="cs-CZ"/>
      </w:rPr>
    </w:lvl>
    <w:lvl w:ilvl="7" w:tplc="74241482">
      <w:numFmt w:val="bullet"/>
      <w:lvlText w:val="•"/>
      <w:lvlJc w:val="left"/>
      <w:pPr>
        <w:ind w:left="3971" w:hanging="197"/>
      </w:pPr>
      <w:rPr>
        <w:rFonts w:hint="default"/>
        <w:lang w:val="cs-CZ" w:eastAsia="cs-CZ" w:bidi="cs-CZ"/>
      </w:rPr>
    </w:lvl>
    <w:lvl w:ilvl="8" w:tplc="1B0CE04C">
      <w:numFmt w:val="bullet"/>
      <w:lvlText w:val="•"/>
      <w:lvlJc w:val="left"/>
      <w:pPr>
        <w:ind w:left="4492" w:hanging="197"/>
      </w:pPr>
      <w:rPr>
        <w:rFonts w:hint="default"/>
        <w:lang w:val="cs-CZ" w:eastAsia="cs-CZ" w:bidi="cs-CZ"/>
      </w:rPr>
    </w:lvl>
  </w:abstractNum>
  <w:abstractNum w:abstractNumId="5" w15:restartNumberingAfterBreak="0">
    <w:nsid w:val="1FD856E1"/>
    <w:multiLevelType w:val="hybridMultilevel"/>
    <w:tmpl w:val="82D81442"/>
    <w:lvl w:ilvl="0" w:tplc="869EE3C8">
      <w:start w:val="1"/>
      <w:numFmt w:val="decimal"/>
      <w:lvlText w:val="%1)"/>
      <w:lvlJc w:val="left"/>
      <w:pPr>
        <w:ind w:left="388" w:hanging="224"/>
        <w:jc w:val="left"/>
      </w:pPr>
      <w:rPr>
        <w:rFonts w:ascii="Calibri" w:eastAsia="Calibri" w:hAnsi="Calibri" w:cs="Calibri" w:hint="default"/>
        <w:w w:val="100"/>
        <w:sz w:val="15"/>
        <w:szCs w:val="15"/>
        <w:lang w:val="cs-CZ" w:eastAsia="cs-CZ" w:bidi="cs-CZ"/>
      </w:rPr>
    </w:lvl>
    <w:lvl w:ilvl="1" w:tplc="14C66D96">
      <w:numFmt w:val="bullet"/>
      <w:lvlText w:val="•"/>
      <w:lvlJc w:val="left"/>
      <w:pPr>
        <w:ind w:left="895" w:hanging="224"/>
      </w:pPr>
      <w:rPr>
        <w:rFonts w:hint="default"/>
        <w:lang w:val="cs-CZ" w:eastAsia="cs-CZ" w:bidi="cs-CZ"/>
      </w:rPr>
    </w:lvl>
    <w:lvl w:ilvl="2" w:tplc="A85A34C8">
      <w:numFmt w:val="bullet"/>
      <w:lvlText w:val="•"/>
      <w:lvlJc w:val="left"/>
      <w:pPr>
        <w:ind w:left="1410" w:hanging="224"/>
      </w:pPr>
      <w:rPr>
        <w:rFonts w:hint="default"/>
        <w:lang w:val="cs-CZ" w:eastAsia="cs-CZ" w:bidi="cs-CZ"/>
      </w:rPr>
    </w:lvl>
    <w:lvl w:ilvl="3" w:tplc="312E0D38">
      <w:numFmt w:val="bullet"/>
      <w:lvlText w:val="•"/>
      <w:lvlJc w:val="left"/>
      <w:pPr>
        <w:ind w:left="1926" w:hanging="224"/>
      </w:pPr>
      <w:rPr>
        <w:rFonts w:hint="default"/>
        <w:lang w:val="cs-CZ" w:eastAsia="cs-CZ" w:bidi="cs-CZ"/>
      </w:rPr>
    </w:lvl>
    <w:lvl w:ilvl="4" w:tplc="830C0ABA">
      <w:numFmt w:val="bullet"/>
      <w:lvlText w:val="•"/>
      <w:lvlJc w:val="left"/>
      <w:pPr>
        <w:ind w:left="2441" w:hanging="224"/>
      </w:pPr>
      <w:rPr>
        <w:rFonts w:hint="default"/>
        <w:lang w:val="cs-CZ" w:eastAsia="cs-CZ" w:bidi="cs-CZ"/>
      </w:rPr>
    </w:lvl>
    <w:lvl w:ilvl="5" w:tplc="C70A76A4">
      <w:numFmt w:val="bullet"/>
      <w:lvlText w:val="•"/>
      <w:lvlJc w:val="left"/>
      <w:pPr>
        <w:ind w:left="2957" w:hanging="224"/>
      </w:pPr>
      <w:rPr>
        <w:rFonts w:hint="default"/>
        <w:lang w:val="cs-CZ" w:eastAsia="cs-CZ" w:bidi="cs-CZ"/>
      </w:rPr>
    </w:lvl>
    <w:lvl w:ilvl="6" w:tplc="0B9EED7E">
      <w:numFmt w:val="bullet"/>
      <w:lvlText w:val="•"/>
      <w:lvlJc w:val="left"/>
      <w:pPr>
        <w:ind w:left="3472" w:hanging="224"/>
      </w:pPr>
      <w:rPr>
        <w:rFonts w:hint="default"/>
        <w:lang w:val="cs-CZ" w:eastAsia="cs-CZ" w:bidi="cs-CZ"/>
      </w:rPr>
    </w:lvl>
    <w:lvl w:ilvl="7" w:tplc="A86EEF9A">
      <w:numFmt w:val="bullet"/>
      <w:lvlText w:val="•"/>
      <w:lvlJc w:val="left"/>
      <w:pPr>
        <w:ind w:left="3988" w:hanging="224"/>
      </w:pPr>
      <w:rPr>
        <w:rFonts w:hint="default"/>
        <w:lang w:val="cs-CZ" w:eastAsia="cs-CZ" w:bidi="cs-CZ"/>
      </w:rPr>
    </w:lvl>
    <w:lvl w:ilvl="8" w:tplc="86B09006">
      <w:numFmt w:val="bullet"/>
      <w:lvlText w:val="•"/>
      <w:lvlJc w:val="left"/>
      <w:pPr>
        <w:ind w:left="4503" w:hanging="224"/>
      </w:pPr>
      <w:rPr>
        <w:rFonts w:hint="default"/>
        <w:lang w:val="cs-CZ" w:eastAsia="cs-CZ" w:bidi="cs-CZ"/>
      </w:rPr>
    </w:lvl>
  </w:abstractNum>
  <w:abstractNum w:abstractNumId="6" w15:restartNumberingAfterBreak="0">
    <w:nsid w:val="1FD978F9"/>
    <w:multiLevelType w:val="hybridMultilevel"/>
    <w:tmpl w:val="73C84EF2"/>
    <w:lvl w:ilvl="0" w:tplc="F0A23FFA">
      <w:start w:val="1"/>
      <w:numFmt w:val="decimal"/>
      <w:lvlText w:val="%1)"/>
      <w:lvlJc w:val="left"/>
      <w:pPr>
        <w:ind w:left="328" w:hanging="212"/>
        <w:jc w:val="left"/>
      </w:pPr>
      <w:rPr>
        <w:rFonts w:ascii="Calibri" w:eastAsia="Calibri" w:hAnsi="Calibri" w:cs="Calibri" w:hint="default"/>
        <w:w w:val="100"/>
        <w:sz w:val="15"/>
        <w:szCs w:val="15"/>
        <w:lang w:val="cs-CZ" w:eastAsia="cs-CZ" w:bidi="cs-CZ"/>
      </w:rPr>
    </w:lvl>
    <w:lvl w:ilvl="1" w:tplc="D4F67B84">
      <w:numFmt w:val="bullet"/>
      <w:lvlText w:val="•"/>
      <w:lvlJc w:val="left"/>
      <w:pPr>
        <w:ind w:left="841" w:hanging="212"/>
      </w:pPr>
      <w:rPr>
        <w:rFonts w:hint="default"/>
        <w:lang w:val="cs-CZ" w:eastAsia="cs-CZ" w:bidi="cs-CZ"/>
      </w:rPr>
    </w:lvl>
    <w:lvl w:ilvl="2" w:tplc="F91EAAEE">
      <w:numFmt w:val="bullet"/>
      <w:lvlText w:val="•"/>
      <w:lvlJc w:val="left"/>
      <w:pPr>
        <w:ind w:left="1363" w:hanging="212"/>
      </w:pPr>
      <w:rPr>
        <w:rFonts w:hint="default"/>
        <w:lang w:val="cs-CZ" w:eastAsia="cs-CZ" w:bidi="cs-CZ"/>
      </w:rPr>
    </w:lvl>
    <w:lvl w:ilvl="3" w:tplc="0FA80A94">
      <w:numFmt w:val="bullet"/>
      <w:lvlText w:val="•"/>
      <w:lvlJc w:val="left"/>
      <w:pPr>
        <w:ind w:left="1884" w:hanging="212"/>
      </w:pPr>
      <w:rPr>
        <w:rFonts w:hint="default"/>
        <w:lang w:val="cs-CZ" w:eastAsia="cs-CZ" w:bidi="cs-CZ"/>
      </w:rPr>
    </w:lvl>
    <w:lvl w:ilvl="4" w:tplc="102E2FCC">
      <w:numFmt w:val="bullet"/>
      <w:lvlText w:val="•"/>
      <w:lvlJc w:val="left"/>
      <w:pPr>
        <w:ind w:left="2406" w:hanging="212"/>
      </w:pPr>
      <w:rPr>
        <w:rFonts w:hint="default"/>
        <w:lang w:val="cs-CZ" w:eastAsia="cs-CZ" w:bidi="cs-CZ"/>
      </w:rPr>
    </w:lvl>
    <w:lvl w:ilvl="5" w:tplc="27B6B8BA">
      <w:numFmt w:val="bullet"/>
      <w:lvlText w:val="•"/>
      <w:lvlJc w:val="left"/>
      <w:pPr>
        <w:ind w:left="2927" w:hanging="212"/>
      </w:pPr>
      <w:rPr>
        <w:rFonts w:hint="default"/>
        <w:lang w:val="cs-CZ" w:eastAsia="cs-CZ" w:bidi="cs-CZ"/>
      </w:rPr>
    </w:lvl>
    <w:lvl w:ilvl="6" w:tplc="4F503976">
      <w:numFmt w:val="bullet"/>
      <w:lvlText w:val="•"/>
      <w:lvlJc w:val="left"/>
      <w:pPr>
        <w:ind w:left="3449" w:hanging="212"/>
      </w:pPr>
      <w:rPr>
        <w:rFonts w:hint="default"/>
        <w:lang w:val="cs-CZ" w:eastAsia="cs-CZ" w:bidi="cs-CZ"/>
      </w:rPr>
    </w:lvl>
    <w:lvl w:ilvl="7" w:tplc="E6A4DA2A">
      <w:numFmt w:val="bullet"/>
      <w:lvlText w:val="•"/>
      <w:lvlJc w:val="left"/>
      <w:pPr>
        <w:ind w:left="3971" w:hanging="212"/>
      </w:pPr>
      <w:rPr>
        <w:rFonts w:hint="default"/>
        <w:lang w:val="cs-CZ" w:eastAsia="cs-CZ" w:bidi="cs-CZ"/>
      </w:rPr>
    </w:lvl>
    <w:lvl w:ilvl="8" w:tplc="13FADFF4">
      <w:numFmt w:val="bullet"/>
      <w:lvlText w:val="•"/>
      <w:lvlJc w:val="left"/>
      <w:pPr>
        <w:ind w:left="4492" w:hanging="212"/>
      </w:pPr>
      <w:rPr>
        <w:rFonts w:hint="default"/>
        <w:lang w:val="cs-CZ" w:eastAsia="cs-CZ" w:bidi="cs-CZ"/>
      </w:rPr>
    </w:lvl>
  </w:abstractNum>
  <w:abstractNum w:abstractNumId="7" w15:restartNumberingAfterBreak="0">
    <w:nsid w:val="27C15085"/>
    <w:multiLevelType w:val="hybridMultilevel"/>
    <w:tmpl w:val="7C205106"/>
    <w:lvl w:ilvl="0" w:tplc="CA686B30">
      <w:start w:val="1"/>
      <w:numFmt w:val="decimal"/>
      <w:lvlText w:val="%1)"/>
      <w:lvlJc w:val="left"/>
      <w:pPr>
        <w:ind w:left="388" w:hanging="197"/>
        <w:jc w:val="left"/>
      </w:pPr>
      <w:rPr>
        <w:rFonts w:ascii="Calibri" w:eastAsia="Calibri" w:hAnsi="Calibri" w:cs="Calibri" w:hint="default"/>
        <w:w w:val="100"/>
        <w:sz w:val="15"/>
        <w:szCs w:val="15"/>
        <w:lang w:val="cs-CZ" w:eastAsia="cs-CZ" w:bidi="cs-CZ"/>
      </w:rPr>
    </w:lvl>
    <w:lvl w:ilvl="1" w:tplc="86BA2FBC">
      <w:numFmt w:val="bullet"/>
      <w:lvlText w:val="•"/>
      <w:lvlJc w:val="left"/>
      <w:pPr>
        <w:ind w:left="895" w:hanging="197"/>
      </w:pPr>
      <w:rPr>
        <w:rFonts w:hint="default"/>
        <w:lang w:val="cs-CZ" w:eastAsia="cs-CZ" w:bidi="cs-CZ"/>
      </w:rPr>
    </w:lvl>
    <w:lvl w:ilvl="2" w:tplc="A7981310">
      <w:numFmt w:val="bullet"/>
      <w:lvlText w:val="•"/>
      <w:lvlJc w:val="left"/>
      <w:pPr>
        <w:ind w:left="1410" w:hanging="197"/>
      </w:pPr>
      <w:rPr>
        <w:rFonts w:hint="default"/>
        <w:lang w:val="cs-CZ" w:eastAsia="cs-CZ" w:bidi="cs-CZ"/>
      </w:rPr>
    </w:lvl>
    <w:lvl w:ilvl="3" w:tplc="B7FA6300">
      <w:numFmt w:val="bullet"/>
      <w:lvlText w:val="•"/>
      <w:lvlJc w:val="left"/>
      <w:pPr>
        <w:ind w:left="1926" w:hanging="197"/>
      </w:pPr>
      <w:rPr>
        <w:rFonts w:hint="default"/>
        <w:lang w:val="cs-CZ" w:eastAsia="cs-CZ" w:bidi="cs-CZ"/>
      </w:rPr>
    </w:lvl>
    <w:lvl w:ilvl="4" w:tplc="7F7660D8">
      <w:numFmt w:val="bullet"/>
      <w:lvlText w:val="•"/>
      <w:lvlJc w:val="left"/>
      <w:pPr>
        <w:ind w:left="2441" w:hanging="197"/>
      </w:pPr>
      <w:rPr>
        <w:rFonts w:hint="default"/>
        <w:lang w:val="cs-CZ" w:eastAsia="cs-CZ" w:bidi="cs-CZ"/>
      </w:rPr>
    </w:lvl>
    <w:lvl w:ilvl="5" w:tplc="A80AF026">
      <w:numFmt w:val="bullet"/>
      <w:lvlText w:val="•"/>
      <w:lvlJc w:val="left"/>
      <w:pPr>
        <w:ind w:left="2957" w:hanging="197"/>
      </w:pPr>
      <w:rPr>
        <w:rFonts w:hint="default"/>
        <w:lang w:val="cs-CZ" w:eastAsia="cs-CZ" w:bidi="cs-CZ"/>
      </w:rPr>
    </w:lvl>
    <w:lvl w:ilvl="6" w:tplc="A77A959C">
      <w:numFmt w:val="bullet"/>
      <w:lvlText w:val="•"/>
      <w:lvlJc w:val="left"/>
      <w:pPr>
        <w:ind w:left="3472" w:hanging="197"/>
      </w:pPr>
      <w:rPr>
        <w:rFonts w:hint="default"/>
        <w:lang w:val="cs-CZ" w:eastAsia="cs-CZ" w:bidi="cs-CZ"/>
      </w:rPr>
    </w:lvl>
    <w:lvl w:ilvl="7" w:tplc="2FB6CF04">
      <w:numFmt w:val="bullet"/>
      <w:lvlText w:val="•"/>
      <w:lvlJc w:val="left"/>
      <w:pPr>
        <w:ind w:left="3988" w:hanging="197"/>
      </w:pPr>
      <w:rPr>
        <w:rFonts w:hint="default"/>
        <w:lang w:val="cs-CZ" w:eastAsia="cs-CZ" w:bidi="cs-CZ"/>
      </w:rPr>
    </w:lvl>
    <w:lvl w:ilvl="8" w:tplc="41A84A34">
      <w:numFmt w:val="bullet"/>
      <w:lvlText w:val="•"/>
      <w:lvlJc w:val="left"/>
      <w:pPr>
        <w:ind w:left="4503" w:hanging="197"/>
      </w:pPr>
      <w:rPr>
        <w:rFonts w:hint="default"/>
        <w:lang w:val="cs-CZ" w:eastAsia="cs-CZ" w:bidi="cs-CZ"/>
      </w:rPr>
    </w:lvl>
  </w:abstractNum>
  <w:abstractNum w:abstractNumId="8" w15:restartNumberingAfterBreak="0">
    <w:nsid w:val="2ECD2CDC"/>
    <w:multiLevelType w:val="hybridMultilevel"/>
    <w:tmpl w:val="7E74C4E6"/>
    <w:lvl w:ilvl="0" w:tplc="2B2ED6FE">
      <w:start w:val="1"/>
      <w:numFmt w:val="decimal"/>
      <w:lvlText w:val="%1."/>
      <w:lvlJc w:val="left"/>
      <w:pPr>
        <w:ind w:left="145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63760C66">
      <w:numFmt w:val="bullet"/>
      <w:lvlText w:val="•"/>
      <w:lvlJc w:val="left"/>
      <w:pPr>
        <w:ind w:left="2480" w:hanging="360"/>
      </w:pPr>
      <w:rPr>
        <w:rFonts w:hint="default"/>
        <w:lang w:val="cs-CZ" w:eastAsia="cs-CZ" w:bidi="cs-CZ"/>
      </w:rPr>
    </w:lvl>
    <w:lvl w:ilvl="2" w:tplc="1940F724">
      <w:numFmt w:val="bullet"/>
      <w:lvlText w:val="•"/>
      <w:lvlJc w:val="left"/>
      <w:pPr>
        <w:ind w:left="3440" w:hanging="360"/>
      </w:pPr>
      <w:rPr>
        <w:rFonts w:hint="default"/>
        <w:lang w:val="cs-CZ" w:eastAsia="cs-CZ" w:bidi="cs-CZ"/>
      </w:rPr>
    </w:lvl>
    <w:lvl w:ilvl="3" w:tplc="A7724F98">
      <w:numFmt w:val="bullet"/>
      <w:lvlText w:val="•"/>
      <w:lvlJc w:val="left"/>
      <w:pPr>
        <w:ind w:left="4401" w:hanging="360"/>
      </w:pPr>
      <w:rPr>
        <w:rFonts w:hint="default"/>
        <w:lang w:val="cs-CZ" w:eastAsia="cs-CZ" w:bidi="cs-CZ"/>
      </w:rPr>
    </w:lvl>
    <w:lvl w:ilvl="4" w:tplc="E488E94A">
      <w:numFmt w:val="bullet"/>
      <w:lvlText w:val="•"/>
      <w:lvlJc w:val="left"/>
      <w:pPr>
        <w:ind w:left="5362" w:hanging="360"/>
      </w:pPr>
      <w:rPr>
        <w:rFonts w:hint="default"/>
        <w:lang w:val="cs-CZ" w:eastAsia="cs-CZ" w:bidi="cs-CZ"/>
      </w:rPr>
    </w:lvl>
    <w:lvl w:ilvl="5" w:tplc="6B506740">
      <w:numFmt w:val="bullet"/>
      <w:lvlText w:val="•"/>
      <w:lvlJc w:val="left"/>
      <w:pPr>
        <w:ind w:left="6322" w:hanging="360"/>
      </w:pPr>
      <w:rPr>
        <w:rFonts w:hint="default"/>
        <w:lang w:val="cs-CZ" w:eastAsia="cs-CZ" w:bidi="cs-CZ"/>
      </w:rPr>
    </w:lvl>
    <w:lvl w:ilvl="6" w:tplc="979CDD8C">
      <w:numFmt w:val="bullet"/>
      <w:lvlText w:val="•"/>
      <w:lvlJc w:val="left"/>
      <w:pPr>
        <w:ind w:left="7283" w:hanging="360"/>
      </w:pPr>
      <w:rPr>
        <w:rFonts w:hint="default"/>
        <w:lang w:val="cs-CZ" w:eastAsia="cs-CZ" w:bidi="cs-CZ"/>
      </w:rPr>
    </w:lvl>
    <w:lvl w:ilvl="7" w:tplc="ED381FF8">
      <w:numFmt w:val="bullet"/>
      <w:lvlText w:val="•"/>
      <w:lvlJc w:val="left"/>
      <w:pPr>
        <w:ind w:left="8244" w:hanging="360"/>
      </w:pPr>
      <w:rPr>
        <w:rFonts w:hint="default"/>
        <w:lang w:val="cs-CZ" w:eastAsia="cs-CZ" w:bidi="cs-CZ"/>
      </w:rPr>
    </w:lvl>
    <w:lvl w:ilvl="8" w:tplc="D7FC9148">
      <w:numFmt w:val="bullet"/>
      <w:lvlText w:val="•"/>
      <w:lvlJc w:val="left"/>
      <w:pPr>
        <w:ind w:left="9204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2FC426C4"/>
    <w:multiLevelType w:val="hybridMultilevel"/>
    <w:tmpl w:val="E8A24D80"/>
    <w:lvl w:ilvl="0" w:tplc="AF3889F0">
      <w:start w:val="1"/>
      <w:numFmt w:val="decimal"/>
      <w:lvlText w:val="%1)"/>
      <w:lvlJc w:val="left"/>
      <w:pPr>
        <w:ind w:left="388" w:hanging="212"/>
        <w:jc w:val="left"/>
      </w:pPr>
      <w:rPr>
        <w:rFonts w:ascii="Calibri" w:eastAsia="Calibri" w:hAnsi="Calibri" w:cs="Calibri" w:hint="default"/>
        <w:w w:val="100"/>
        <w:sz w:val="15"/>
        <w:szCs w:val="15"/>
        <w:lang w:val="cs-CZ" w:eastAsia="cs-CZ" w:bidi="cs-CZ"/>
      </w:rPr>
    </w:lvl>
    <w:lvl w:ilvl="1" w:tplc="1D2EDA9E">
      <w:numFmt w:val="bullet"/>
      <w:lvlText w:val="•"/>
      <w:lvlJc w:val="left"/>
      <w:pPr>
        <w:ind w:left="895" w:hanging="212"/>
      </w:pPr>
      <w:rPr>
        <w:rFonts w:hint="default"/>
        <w:lang w:val="cs-CZ" w:eastAsia="cs-CZ" w:bidi="cs-CZ"/>
      </w:rPr>
    </w:lvl>
    <w:lvl w:ilvl="2" w:tplc="5BBE0EB8">
      <w:numFmt w:val="bullet"/>
      <w:lvlText w:val="•"/>
      <w:lvlJc w:val="left"/>
      <w:pPr>
        <w:ind w:left="1410" w:hanging="212"/>
      </w:pPr>
      <w:rPr>
        <w:rFonts w:hint="default"/>
        <w:lang w:val="cs-CZ" w:eastAsia="cs-CZ" w:bidi="cs-CZ"/>
      </w:rPr>
    </w:lvl>
    <w:lvl w:ilvl="3" w:tplc="FBCE9802">
      <w:numFmt w:val="bullet"/>
      <w:lvlText w:val="•"/>
      <w:lvlJc w:val="left"/>
      <w:pPr>
        <w:ind w:left="1926" w:hanging="212"/>
      </w:pPr>
      <w:rPr>
        <w:rFonts w:hint="default"/>
        <w:lang w:val="cs-CZ" w:eastAsia="cs-CZ" w:bidi="cs-CZ"/>
      </w:rPr>
    </w:lvl>
    <w:lvl w:ilvl="4" w:tplc="091260D6">
      <w:numFmt w:val="bullet"/>
      <w:lvlText w:val="•"/>
      <w:lvlJc w:val="left"/>
      <w:pPr>
        <w:ind w:left="2441" w:hanging="212"/>
      </w:pPr>
      <w:rPr>
        <w:rFonts w:hint="default"/>
        <w:lang w:val="cs-CZ" w:eastAsia="cs-CZ" w:bidi="cs-CZ"/>
      </w:rPr>
    </w:lvl>
    <w:lvl w:ilvl="5" w:tplc="90CA25FC">
      <w:numFmt w:val="bullet"/>
      <w:lvlText w:val="•"/>
      <w:lvlJc w:val="left"/>
      <w:pPr>
        <w:ind w:left="2957" w:hanging="212"/>
      </w:pPr>
      <w:rPr>
        <w:rFonts w:hint="default"/>
        <w:lang w:val="cs-CZ" w:eastAsia="cs-CZ" w:bidi="cs-CZ"/>
      </w:rPr>
    </w:lvl>
    <w:lvl w:ilvl="6" w:tplc="A6A0EE22">
      <w:numFmt w:val="bullet"/>
      <w:lvlText w:val="•"/>
      <w:lvlJc w:val="left"/>
      <w:pPr>
        <w:ind w:left="3472" w:hanging="212"/>
      </w:pPr>
      <w:rPr>
        <w:rFonts w:hint="default"/>
        <w:lang w:val="cs-CZ" w:eastAsia="cs-CZ" w:bidi="cs-CZ"/>
      </w:rPr>
    </w:lvl>
    <w:lvl w:ilvl="7" w:tplc="54A007AC">
      <w:numFmt w:val="bullet"/>
      <w:lvlText w:val="•"/>
      <w:lvlJc w:val="left"/>
      <w:pPr>
        <w:ind w:left="3988" w:hanging="212"/>
      </w:pPr>
      <w:rPr>
        <w:rFonts w:hint="default"/>
        <w:lang w:val="cs-CZ" w:eastAsia="cs-CZ" w:bidi="cs-CZ"/>
      </w:rPr>
    </w:lvl>
    <w:lvl w:ilvl="8" w:tplc="9856BB36">
      <w:numFmt w:val="bullet"/>
      <w:lvlText w:val="•"/>
      <w:lvlJc w:val="left"/>
      <w:pPr>
        <w:ind w:left="4503" w:hanging="212"/>
      </w:pPr>
      <w:rPr>
        <w:rFonts w:hint="default"/>
        <w:lang w:val="cs-CZ" w:eastAsia="cs-CZ" w:bidi="cs-CZ"/>
      </w:rPr>
    </w:lvl>
  </w:abstractNum>
  <w:abstractNum w:abstractNumId="10" w15:restartNumberingAfterBreak="0">
    <w:nsid w:val="384274C2"/>
    <w:multiLevelType w:val="hybridMultilevel"/>
    <w:tmpl w:val="FE58F976"/>
    <w:lvl w:ilvl="0" w:tplc="B942AFBA">
      <w:start w:val="1"/>
      <w:numFmt w:val="decimal"/>
      <w:lvlText w:val="%1)"/>
      <w:lvlJc w:val="left"/>
      <w:pPr>
        <w:ind w:left="328" w:hanging="212"/>
        <w:jc w:val="left"/>
      </w:pPr>
      <w:rPr>
        <w:rFonts w:ascii="Calibri" w:eastAsia="Calibri" w:hAnsi="Calibri" w:cs="Calibri" w:hint="default"/>
        <w:w w:val="100"/>
        <w:sz w:val="15"/>
        <w:szCs w:val="15"/>
        <w:lang w:val="cs-CZ" w:eastAsia="cs-CZ" w:bidi="cs-CZ"/>
      </w:rPr>
    </w:lvl>
    <w:lvl w:ilvl="1" w:tplc="19C27320">
      <w:numFmt w:val="bullet"/>
      <w:lvlText w:val="•"/>
      <w:lvlJc w:val="left"/>
      <w:pPr>
        <w:ind w:left="841" w:hanging="212"/>
      </w:pPr>
      <w:rPr>
        <w:rFonts w:hint="default"/>
        <w:lang w:val="cs-CZ" w:eastAsia="cs-CZ" w:bidi="cs-CZ"/>
      </w:rPr>
    </w:lvl>
    <w:lvl w:ilvl="2" w:tplc="ECD8D738">
      <w:numFmt w:val="bullet"/>
      <w:lvlText w:val="•"/>
      <w:lvlJc w:val="left"/>
      <w:pPr>
        <w:ind w:left="1363" w:hanging="212"/>
      </w:pPr>
      <w:rPr>
        <w:rFonts w:hint="default"/>
        <w:lang w:val="cs-CZ" w:eastAsia="cs-CZ" w:bidi="cs-CZ"/>
      </w:rPr>
    </w:lvl>
    <w:lvl w:ilvl="3" w:tplc="102854AA">
      <w:numFmt w:val="bullet"/>
      <w:lvlText w:val="•"/>
      <w:lvlJc w:val="left"/>
      <w:pPr>
        <w:ind w:left="1884" w:hanging="212"/>
      </w:pPr>
      <w:rPr>
        <w:rFonts w:hint="default"/>
        <w:lang w:val="cs-CZ" w:eastAsia="cs-CZ" w:bidi="cs-CZ"/>
      </w:rPr>
    </w:lvl>
    <w:lvl w:ilvl="4" w:tplc="6FC8DB6A">
      <w:numFmt w:val="bullet"/>
      <w:lvlText w:val="•"/>
      <w:lvlJc w:val="left"/>
      <w:pPr>
        <w:ind w:left="2406" w:hanging="212"/>
      </w:pPr>
      <w:rPr>
        <w:rFonts w:hint="default"/>
        <w:lang w:val="cs-CZ" w:eastAsia="cs-CZ" w:bidi="cs-CZ"/>
      </w:rPr>
    </w:lvl>
    <w:lvl w:ilvl="5" w:tplc="3486623A">
      <w:numFmt w:val="bullet"/>
      <w:lvlText w:val="•"/>
      <w:lvlJc w:val="left"/>
      <w:pPr>
        <w:ind w:left="2927" w:hanging="212"/>
      </w:pPr>
      <w:rPr>
        <w:rFonts w:hint="default"/>
        <w:lang w:val="cs-CZ" w:eastAsia="cs-CZ" w:bidi="cs-CZ"/>
      </w:rPr>
    </w:lvl>
    <w:lvl w:ilvl="6" w:tplc="D1F2E306">
      <w:numFmt w:val="bullet"/>
      <w:lvlText w:val="•"/>
      <w:lvlJc w:val="left"/>
      <w:pPr>
        <w:ind w:left="3449" w:hanging="212"/>
      </w:pPr>
      <w:rPr>
        <w:rFonts w:hint="default"/>
        <w:lang w:val="cs-CZ" w:eastAsia="cs-CZ" w:bidi="cs-CZ"/>
      </w:rPr>
    </w:lvl>
    <w:lvl w:ilvl="7" w:tplc="23B42ACC">
      <w:numFmt w:val="bullet"/>
      <w:lvlText w:val="•"/>
      <w:lvlJc w:val="left"/>
      <w:pPr>
        <w:ind w:left="3971" w:hanging="212"/>
      </w:pPr>
      <w:rPr>
        <w:rFonts w:hint="default"/>
        <w:lang w:val="cs-CZ" w:eastAsia="cs-CZ" w:bidi="cs-CZ"/>
      </w:rPr>
    </w:lvl>
    <w:lvl w:ilvl="8" w:tplc="19B23BD8">
      <w:numFmt w:val="bullet"/>
      <w:lvlText w:val="•"/>
      <w:lvlJc w:val="left"/>
      <w:pPr>
        <w:ind w:left="4492" w:hanging="212"/>
      </w:pPr>
      <w:rPr>
        <w:rFonts w:hint="default"/>
        <w:lang w:val="cs-CZ" w:eastAsia="cs-CZ" w:bidi="cs-CZ"/>
      </w:rPr>
    </w:lvl>
  </w:abstractNum>
  <w:abstractNum w:abstractNumId="11" w15:restartNumberingAfterBreak="0">
    <w:nsid w:val="38A959B8"/>
    <w:multiLevelType w:val="hybridMultilevel"/>
    <w:tmpl w:val="83E43862"/>
    <w:lvl w:ilvl="0" w:tplc="93D01C3C">
      <w:start w:val="1"/>
      <w:numFmt w:val="decimal"/>
      <w:lvlText w:val="%1)"/>
      <w:lvlJc w:val="left"/>
      <w:pPr>
        <w:ind w:left="328" w:hanging="197"/>
        <w:jc w:val="left"/>
      </w:pPr>
      <w:rPr>
        <w:rFonts w:ascii="Calibri" w:eastAsia="Calibri" w:hAnsi="Calibri" w:cs="Calibri" w:hint="default"/>
        <w:w w:val="100"/>
        <w:sz w:val="15"/>
        <w:szCs w:val="15"/>
        <w:lang w:val="cs-CZ" w:eastAsia="cs-CZ" w:bidi="cs-CZ"/>
      </w:rPr>
    </w:lvl>
    <w:lvl w:ilvl="1" w:tplc="9E3A8F70">
      <w:numFmt w:val="bullet"/>
      <w:lvlText w:val=""/>
      <w:lvlJc w:val="left"/>
      <w:pPr>
        <w:ind w:left="469" w:hanging="142"/>
      </w:pPr>
      <w:rPr>
        <w:rFonts w:ascii="Wingdings" w:eastAsia="Wingdings" w:hAnsi="Wingdings" w:cs="Wingdings" w:hint="default"/>
        <w:w w:val="100"/>
        <w:sz w:val="15"/>
        <w:szCs w:val="15"/>
        <w:lang w:val="cs-CZ" w:eastAsia="cs-CZ" w:bidi="cs-CZ"/>
      </w:rPr>
    </w:lvl>
    <w:lvl w:ilvl="2" w:tplc="356A85AA">
      <w:numFmt w:val="bullet"/>
      <w:lvlText w:val="•"/>
      <w:lvlJc w:val="left"/>
      <w:pPr>
        <w:ind w:left="1024" w:hanging="142"/>
      </w:pPr>
      <w:rPr>
        <w:rFonts w:hint="default"/>
        <w:lang w:val="cs-CZ" w:eastAsia="cs-CZ" w:bidi="cs-CZ"/>
      </w:rPr>
    </w:lvl>
    <w:lvl w:ilvl="3" w:tplc="4664B660">
      <w:numFmt w:val="bullet"/>
      <w:lvlText w:val="•"/>
      <w:lvlJc w:val="left"/>
      <w:pPr>
        <w:ind w:left="1588" w:hanging="142"/>
      </w:pPr>
      <w:rPr>
        <w:rFonts w:hint="default"/>
        <w:lang w:val="cs-CZ" w:eastAsia="cs-CZ" w:bidi="cs-CZ"/>
      </w:rPr>
    </w:lvl>
    <w:lvl w:ilvl="4" w:tplc="0486DF30">
      <w:numFmt w:val="bullet"/>
      <w:lvlText w:val="•"/>
      <w:lvlJc w:val="left"/>
      <w:pPr>
        <w:ind w:left="2152" w:hanging="142"/>
      </w:pPr>
      <w:rPr>
        <w:rFonts w:hint="default"/>
        <w:lang w:val="cs-CZ" w:eastAsia="cs-CZ" w:bidi="cs-CZ"/>
      </w:rPr>
    </w:lvl>
    <w:lvl w:ilvl="5" w:tplc="E97239BC">
      <w:numFmt w:val="bullet"/>
      <w:lvlText w:val="•"/>
      <w:lvlJc w:val="left"/>
      <w:pPr>
        <w:ind w:left="2716" w:hanging="142"/>
      </w:pPr>
      <w:rPr>
        <w:rFonts w:hint="default"/>
        <w:lang w:val="cs-CZ" w:eastAsia="cs-CZ" w:bidi="cs-CZ"/>
      </w:rPr>
    </w:lvl>
    <w:lvl w:ilvl="6" w:tplc="4FFC114E">
      <w:numFmt w:val="bullet"/>
      <w:lvlText w:val="•"/>
      <w:lvlJc w:val="left"/>
      <w:pPr>
        <w:ind w:left="3280" w:hanging="142"/>
      </w:pPr>
      <w:rPr>
        <w:rFonts w:hint="default"/>
        <w:lang w:val="cs-CZ" w:eastAsia="cs-CZ" w:bidi="cs-CZ"/>
      </w:rPr>
    </w:lvl>
    <w:lvl w:ilvl="7" w:tplc="3710F3F2">
      <w:numFmt w:val="bullet"/>
      <w:lvlText w:val="•"/>
      <w:lvlJc w:val="left"/>
      <w:pPr>
        <w:ind w:left="3844" w:hanging="142"/>
      </w:pPr>
      <w:rPr>
        <w:rFonts w:hint="default"/>
        <w:lang w:val="cs-CZ" w:eastAsia="cs-CZ" w:bidi="cs-CZ"/>
      </w:rPr>
    </w:lvl>
    <w:lvl w:ilvl="8" w:tplc="1F7C1E4C">
      <w:numFmt w:val="bullet"/>
      <w:lvlText w:val="•"/>
      <w:lvlJc w:val="left"/>
      <w:pPr>
        <w:ind w:left="4408" w:hanging="142"/>
      </w:pPr>
      <w:rPr>
        <w:rFonts w:hint="default"/>
        <w:lang w:val="cs-CZ" w:eastAsia="cs-CZ" w:bidi="cs-CZ"/>
      </w:rPr>
    </w:lvl>
  </w:abstractNum>
  <w:abstractNum w:abstractNumId="12" w15:restartNumberingAfterBreak="0">
    <w:nsid w:val="3DE6746C"/>
    <w:multiLevelType w:val="hybridMultilevel"/>
    <w:tmpl w:val="3C1C7662"/>
    <w:lvl w:ilvl="0" w:tplc="EE3C32BC">
      <w:start w:val="1"/>
      <w:numFmt w:val="decimal"/>
      <w:lvlText w:val="%1)"/>
      <w:lvlJc w:val="left"/>
      <w:pPr>
        <w:ind w:left="388" w:hanging="224"/>
        <w:jc w:val="left"/>
      </w:pPr>
      <w:rPr>
        <w:rFonts w:ascii="Calibri" w:eastAsia="Calibri" w:hAnsi="Calibri" w:cs="Calibri" w:hint="default"/>
        <w:w w:val="100"/>
        <w:sz w:val="15"/>
        <w:szCs w:val="15"/>
        <w:lang w:val="cs-CZ" w:eastAsia="cs-CZ" w:bidi="cs-CZ"/>
      </w:rPr>
    </w:lvl>
    <w:lvl w:ilvl="1" w:tplc="A69088EA">
      <w:numFmt w:val="bullet"/>
      <w:lvlText w:val="•"/>
      <w:lvlJc w:val="left"/>
      <w:pPr>
        <w:ind w:left="895" w:hanging="224"/>
      </w:pPr>
      <w:rPr>
        <w:rFonts w:hint="default"/>
        <w:lang w:val="cs-CZ" w:eastAsia="cs-CZ" w:bidi="cs-CZ"/>
      </w:rPr>
    </w:lvl>
    <w:lvl w:ilvl="2" w:tplc="202A76AA">
      <w:numFmt w:val="bullet"/>
      <w:lvlText w:val="•"/>
      <w:lvlJc w:val="left"/>
      <w:pPr>
        <w:ind w:left="1410" w:hanging="224"/>
      </w:pPr>
      <w:rPr>
        <w:rFonts w:hint="default"/>
        <w:lang w:val="cs-CZ" w:eastAsia="cs-CZ" w:bidi="cs-CZ"/>
      </w:rPr>
    </w:lvl>
    <w:lvl w:ilvl="3" w:tplc="F2C87E60">
      <w:numFmt w:val="bullet"/>
      <w:lvlText w:val="•"/>
      <w:lvlJc w:val="left"/>
      <w:pPr>
        <w:ind w:left="1926" w:hanging="224"/>
      </w:pPr>
      <w:rPr>
        <w:rFonts w:hint="default"/>
        <w:lang w:val="cs-CZ" w:eastAsia="cs-CZ" w:bidi="cs-CZ"/>
      </w:rPr>
    </w:lvl>
    <w:lvl w:ilvl="4" w:tplc="B8AE9074">
      <w:numFmt w:val="bullet"/>
      <w:lvlText w:val="•"/>
      <w:lvlJc w:val="left"/>
      <w:pPr>
        <w:ind w:left="2441" w:hanging="224"/>
      </w:pPr>
      <w:rPr>
        <w:rFonts w:hint="default"/>
        <w:lang w:val="cs-CZ" w:eastAsia="cs-CZ" w:bidi="cs-CZ"/>
      </w:rPr>
    </w:lvl>
    <w:lvl w:ilvl="5" w:tplc="46F0EF88">
      <w:numFmt w:val="bullet"/>
      <w:lvlText w:val="•"/>
      <w:lvlJc w:val="left"/>
      <w:pPr>
        <w:ind w:left="2957" w:hanging="224"/>
      </w:pPr>
      <w:rPr>
        <w:rFonts w:hint="default"/>
        <w:lang w:val="cs-CZ" w:eastAsia="cs-CZ" w:bidi="cs-CZ"/>
      </w:rPr>
    </w:lvl>
    <w:lvl w:ilvl="6" w:tplc="EB4446FA">
      <w:numFmt w:val="bullet"/>
      <w:lvlText w:val="•"/>
      <w:lvlJc w:val="left"/>
      <w:pPr>
        <w:ind w:left="3472" w:hanging="224"/>
      </w:pPr>
      <w:rPr>
        <w:rFonts w:hint="default"/>
        <w:lang w:val="cs-CZ" w:eastAsia="cs-CZ" w:bidi="cs-CZ"/>
      </w:rPr>
    </w:lvl>
    <w:lvl w:ilvl="7" w:tplc="6DA85400">
      <w:numFmt w:val="bullet"/>
      <w:lvlText w:val="•"/>
      <w:lvlJc w:val="left"/>
      <w:pPr>
        <w:ind w:left="3988" w:hanging="224"/>
      </w:pPr>
      <w:rPr>
        <w:rFonts w:hint="default"/>
        <w:lang w:val="cs-CZ" w:eastAsia="cs-CZ" w:bidi="cs-CZ"/>
      </w:rPr>
    </w:lvl>
    <w:lvl w:ilvl="8" w:tplc="FAFC190C">
      <w:numFmt w:val="bullet"/>
      <w:lvlText w:val="•"/>
      <w:lvlJc w:val="left"/>
      <w:pPr>
        <w:ind w:left="4503" w:hanging="224"/>
      </w:pPr>
      <w:rPr>
        <w:rFonts w:hint="default"/>
        <w:lang w:val="cs-CZ" w:eastAsia="cs-CZ" w:bidi="cs-CZ"/>
      </w:rPr>
    </w:lvl>
  </w:abstractNum>
  <w:abstractNum w:abstractNumId="13" w15:restartNumberingAfterBreak="0">
    <w:nsid w:val="3E3071AC"/>
    <w:multiLevelType w:val="hybridMultilevel"/>
    <w:tmpl w:val="47E48914"/>
    <w:lvl w:ilvl="0" w:tplc="32A8B7AA">
      <w:start w:val="1"/>
      <w:numFmt w:val="decimal"/>
      <w:lvlText w:val="%1)"/>
      <w:lvlJc w:val="left"/>
      <w:pPr>
        <w:ind w:left="388" w:hanging="212"/>
        <w:jc w:val="left"/>
      </w:pPr>
      <w:rPr>
        <w:rFonts w:ascii="Calibri" w:eastAsia="Calibri" w:hAnsi="Calibri" w:cs="Calibri" w:hint="default"/>
        <w:w w:val="100"/>
        <w:sz w:val="15"/>
        <w:szCs w:val="15"/>
        <w:lang w:val="cs-CZ" w:eastAsia="cs-CZ" w:bidi="cs-CZ"/>
      </w:rPr>
    </w:lvl>
    <w:lvl w:ilvl="1" w:tplc="633A2CE8">
      <w:numFmt w:val="bullet"/>
      <w:lvlText w:val=""/>
      <w:lvlJc w:val="left"/>
      <w:pPr>
        <w:ind w:left="529" w:hanging="142"/>
      </w:pPr>
      <w:rPr>
        <w:rFonts w:ascii="Wingdings" w:eastAsia="Wingdings" w:hAnsi="Wingdings" w:cs="Wingdings" w:hint="default"/>
        <w:w w:val="100"/>
        <w:sz w:val="15"/>
        <w:szCs w:val="15"/>
        <w:lang w:val="cs-CZ" w:eastAsia="cs-CZ" w:bidi="cs-CZ"/>
      </w:rPr>
    </w:lvl>
    <w:lvl w:ilvl="2" w:tplc="15DE6E1E">
      <w:numFmt w:val="bullet"/>
      <w:lvlText w:val="•"/>
      <w:lvlJc w:val="left"/>
      <w:pPr>
        <w:ind w:left="1077" w:hanging="142"/>
      </w:pPr>
      <w:rPr>
        <w:rFonts w:hint="default"/>
        <w:lang w:val="cs-CZ" w:eastAsia="cs-CZ" w:bidi="cs-CZ"/>
      </w:rPr>
    </w:lvl>
    <w:lvl w:ilvl="3" w:tplc="1464A26A">
      <w:numFmt w:val="bullet"/>
      <w:lvlText w:val="•"/>
      <w:lvlJc w:val="left"/>
      <w:pPr>
        <w:ind w:left="1634" w:hanging="142"/>
      </w:pPr>
      <w:rPr>
        <w:rFonts w:hint="default"/>
        <w:lang w:val="cs-CZ" w:eastAsia="cs-CZ" w:bidi="cs-CZ"/>
      </w:rPr>
    </w:lvl>
    <w:lvl w:ilvl="4" w:tplc="44D0484C">
      <w:numFmt w:val="bullet"/>
      <w:lvlText w:val="•"/>
      <w:lvlJc w:val="left"/>
      <w:pPr>
        <w:ind w:left="2191" w:hanging="142"/>
      </w:pPr>
      <w:rPr>
        <w:rFonts w:hint="default"/>
        <w:lang w:val="cs-CZ" w:eastAsia="cs-CZ" w:bidi="cs-CZ"/>
      </w:rPr>
    </w:lvl>
    <w:lvl w:ilvl="5" w:tplc="E264CEFE">
      <w:numFmt w:val="bullet"/>
      <w:lvlText w:val="•"/>
      <w:lvlJc w:val="left"/>
      <w:pPr>
        <w:ind w:left="2748" w:hanging="142"/>
      </w:pPr>
      <w:rPr>
        <w:rFonts w:hint="default"/>
        <w:lang w:val="cs-CZ" w:eastAsia="cs-CZ" w:bidi="cs-CZ"/>
      </w:rPr>
    </w:lvl>
    <w:lvl w:ilvl="6" w:tplc="8C8EA6D8">
      <w:numFmt w:val="bullet"/>
      <w:lvlText w:val="•"/>
      <w:lvlJc w:val="left"/>
      <w:pPr>
        <w:ind w:left="3305" w:hanging="142"/>
      </w:pPr>
      <w:rPr>
        <w:rFonts w:hint="default"/>
        <w:lang w:val="cs-CZ" w:eastAsia="cs-CZ" w:bidi="cs-CZ"/>
      </w:rPr>
    </w:lvl>
    <w:lvl w:ilvl="7" w:tplc="5A46A7E8">
      <w:numFmt w:val="bullet"/>
      <w:lvlText w:val="•"/>
      <w:lvlJc w:val="left"/>
      <w:pPr>
        <w:ind w:left="3863" w:hanging="142"/>
      </w:pPr>
      <w:rPr>
        <w:rFonts w:hint="default"/>
        <w:lang w:val="cs-CZ" w:eastAsia="cs-CZ" w:bidi="cs-CZ"/>
      </w:rPr>
    </w:lvl>
    <w:lvl w:ilvl="8" w:tplc="124675B0">
      <w:numFmt w:val="bullet"/>
      <w:lvlText w:val="•"/>
      <w:lvlJc w:val="left"/>
      <w:pPr>
        <w:ind w:left="4420" w:hanging="142"/>
      </w:pPr>
      <w:rPr>
        <w:rFonts w:hint="default"/>
        <w:lang w:val="cs-CZ" w:eastAsia="cs-CZ" w:bidi="cs-CZ"/>
      </w:rPr>
    </w:lvl>
  </w:abstractNum>
  <w:abstractNum w:abstractNumId="14" w15:restartNumberingAfterBreak="0">
    <w:nsid w:val="4CA346FF"/>
    <w:multiLevelType w:val="hybridMultilevel"/>
    <w:tmpl w:val="D1E4CEFA"/>
    <w:lvl w:ilvl="0" w:tplc="D904FF7E">
      <w:start w:val="1"/>
      <w:numFmt w:val="decimal"/>
      <w:lvlText w:val="%1."/>
      <w:lvlJc w:val="left"/>
      <w:pPr>
        <w:ind w:left="1523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18C20D4A">
      <w:numFmt w:val="bullet"/>
      <w:lvlText w:val="•"/>
      <w:lvlJc w:val="left"/>
      <w:pPr>
        <w:ind w:left="2480" w:hanging="428"/>
      </w:pPr>
      <w:rPr>
        <w:rFonts w:hint="default"/>
        <w:lang w:val="cs-CZ" w:eastAsia="cs-CZ" w:bidi="cs-CZ"/>
      </w:rPr>
    </w:lvl>
    <w:lvl w:ilvl="2" w:tplc="42B440B4">
      <w:numFmt w:val="bullet"/>
      <w:lvlText w:val="•"/>
      <w:lvlJc w:val="left"/>
      <w:pPr>
        <w:ind w:left="3441" w:hanging="428"/>
      </w:pPr>
      <w:rPr>
        <w:rFonts w:hint="default"/>
        <w:lang w:val="cs-CZ" w:eastAsia="cs-CZ" w:bidi="cs-CZ"/>
      </w:rPr>
    </w:lvl>
    <w:lvl w:ilvl="3" w:tplc="9828A764">
      <w:numFmt w:val="bullet"/>
      <w:lvlText w:val="•"/>
      <w:lvlJc w:val="left"/>
      <w:pPr>
        <w:ind w:left="4401" w:hanging="428"/>
      </w:pPr>
      <w:rPr>
        <w:rFonts w:hint="default"/>
        <w:lang w:val="cs-CZ" w:eastAsia="cs-CZ" w:bidi="cs-CZ"/>
      </w:rPr>
    </w:lvl>
    <w:lvl w:ilvl="4" w:tplc="329E1F96">
      <w:numFmt w:val="bullet"/>
      <w:lvlText w:val="•"/>
      <w:lvlJc w:val="left"/>
      <w:pPr>
        <w:ind w:left="5362" w:hanging="428"/>
      </w:pPr>
      <w:rPr>
        <w:rFonts w:hint="default"/>
        <w:lang w:val="cs-CZ" w:eastAsia="cs-CZ" w:bidi="cs-CZ"/>
      </w:rPr>
    </w:lvl>
    <w:lvl w:ilvl="5" w:tplc="0CC2E720">
      <w:numFmt w:val="bullet"/>
      <w:lvlText w:val="•"/>
      <w:lvlJc w:val="left"/>
      <w:pPr>
        <w:ind w:left="6323" w:hanging="428"/>
      </w:pPr>
      <w:rPr>
        <w:rFonts w:hint="default"/>
        <w:lang w:val="cs-CZ" w:eastAsia="cs-CZ" w:bidi="cs-CZ"/>
      </w:rPr>
    </w:lvl>
    <w:lvl w:ilvl="6" w:tplc="779288B6">
      <w:numFmt w:val="bullet"/>
      <w:lvlText w:val="•"/>
      <w:lvlJc w:val="left"/>
      <w:pPr>
        <w:ind w:left="7283" w:hanging="428"/>
      </w:pPr>
      <w:rPr>
        <w:rFonts w:hint="default"/>
        <w:lang w:val="cs-CZ" w:eastAsia="cs-CZ" w:bidi="cs-CZ"/>
      </w:rPr>
    </w:lvl>
    <w:lvl w:ilvl="7" w:tplc="271262C8">
      <w:numFmt w:val="bullet"/>
      <w:lvlText w:val="•"/>
      <w:lvlJc w:val="left"/>
      <w:pPr>
        <w:ind w:left="8244" w:hanging="428"/>
      </w:pPr>
      <w:rPr>
        <w:rFonts w:hint="default"/>
        <w:lang w:val="cs-CZ" w:eastAsia="cs-CZ" w:bidi="cs-CZ"/>
      </w:rPr>
    </w:lvl>
    <w:lvl w:ilvl="8" w:tplc="1E565420">
      <w:numFmt w:val="bullet"/>
      <w:lvlText w:val="•"/>
      <w:lvlJc w:val="left"/>
      <w:pPr>
        <w:ind w:left="9205" w:hanging="428"/>
      </w:pPr>
      <w:rPr>
        <w:rFonts w:hint="default"/>
        <w:lang w:val="cs-CZ" w:eastAsia="cs-CZ" w:bidi="cs-CZ"/>
      </w:rPr>
    </w:lvl>
  </w:abstractNum>
  <w:abstractNum w:abstractNumId="15" w15:restartNumberingAfterBreak="0">
    <w:nsid w:val="4DF0320B"/>
    <w:multiLevelType w:val="hybridMultilevel"/>
    <w:tmpl w:val="34563374"/>
    <w:lvl w:ilvl="0" w:tplc="4C70B5D6">
      <w:start w:val="1"/>
      <w:numFmt w:val="decimal"/>
      <w:lvlText w:val="%1)"/>
      <w:lvlJc w:val="left"/>
      <w:pPr>
        <w:ind w:left="388" w:hanging="212"/>
        <w:jc w:val="left"/>
      </w:pPr>
      <w:rPr>
        <w:rFonts w:ascii="Calibri" w:eastAsia="Calibri" w:hAnsi="Calibri" w:cs="Calibri" w:hint="default"/>
        <w:w w:val="100"/>
        <w:sz w:val="15"/>
        <w:szCs w:val="15"/>
        <w:lang w:val="cs-CZ" w:eastAsia="cs-CZ" w:bidi="cs-CZ"/>
      </w:rPr>
    </w:lvl>
    <w:lvl w:ilvl="1" w:tplc="421C9658">
      <w:numFmt w:val="bullet"/>
      <w:lvlText w:val="•"/>
      <w:lvlJc w:val="left"/>
      <w:pPr>
        <w:ind w:left="895" w:hanging="212"/>
      </w:pPr>
      <w:rPr>
        <w:rFonts w:hint="default"/>
        <w:lang w:val="cs-CZ" w:eastAsia="cs-CZ" w:bidi="cs-CZ"/>
      </w:rPr>
    </w:lvl>
    <w:lvl w:ilvl="2" w:tplc="458EE7C0">
      <w:numFmt w:val="bullet"/>
      <w:lvlText w:val="•"/>
      <w:lvlJc w:val="left"/>
      <w:pPr>
        <w:ind w:left="1410" w:hanging="212"/>
      </w:pPr>
      <w:rPr>
        <w:rFonts w:hint="default"/>
        <w:lang w:val="cs-CZ" w:eastAsia="cs-CZ" w:bidi="cs-CZ"/>
      </w:rPr>
    </w:lvl>
    <w:lvl w:ilvl="3" w:tplc="6E3C4E02">
      <w:numFmt w:val="bullet"/>
      <w:lvlText w:val="•"/>
      <w:lvlJc w:val="left"/>
      <w:pPr>
        <w:ind w:left="1926" w:hanging="212"/>
      </w:pPr>
      <w:rPr>
        <w:rFonts w:hint="default"/>
        <w:lang w:val="cs-CZ" w:eastAsia="cs-CZ" w:bidi="cs-CZ"/>
      </w:rPr>
    </w:lvl>
    <w:lvl w:ilvl="4" w:tplc="1E144214">
      <w:numFmt w:val="bullet"/>
      <w:lvlText w:val="•"/>
      <w:lvlJc w:val="left"/>
      <w:pPr>
        <w:ind w:left="2441" w:hanging="212"/>
      </w:pPr>
      <w:rPr>
        <w:rFonts w:hint="default"/>
        <w:lang w:val="cs-CZ" w:eastAsia="cs-CZ" w:bidi="cs-CZ"/>
      </w:rPr>
    </w:lvl>
    <w:lvl w:ilvl="5" w:tplc="872ADF48">
      <w:numFmt w:val="bullet"/>
      <w:lvlText w:val="•"/>
      <w:lvlJc w:val="left"/>
      <w:pPr>
        <w:ind w:left="2957" w:hanging="212"/>
      </w:pPr>
      <w:rPr>
        <w:rFonts w:hint="default"/>
        <w:lang w:val="cs-CZ" w:eastAsia="cs-CZ" w:bidi="cs-CZ"/>
      </w:rPr>
    </w:lvl>
    <w:lvl w:ilvl="6" w:tplc="6DAA95F2">
      <w:numFmt w:val="bullet"/>
      <w:lvlText w:val="•"/>
      <w:lvlJc w:val="left"/>
      <w:pPr>
        <w:ind w:left="3472" w:hanging="212"/>
      </w:pPr>
      <w:rPr>
        <w:rFonts w:hint="default"/>
        <w:lang w:val="cs-CZ" w:eastAsia="cs-CZ" w:bidi="cs-CZ"/>
      </w:rPr>
    </w:lvl>
    <w:lvl w:ilvl="7" w:tplc="E3BE9F68">
      <w:numFmt w:val="bullet"/>
      <w:lvlText w:val="•"/>
      <w:lvlJc w:val="left"/>
      <w:pPr>
        <w:ind w:left="3988" w:hanging="212"/>
      </w:pPr>
      <w:rPr>
        <w:rFonts w:hint="default"/>
        <w:lang w:val="cs-CZ" w:eastAsia="cs-CZ" w:bidi="cs-CZ"/>
      </w:rPr>
    </w:lvl>
    <w:lvl w:ilvl="8" w:tplc="EC66CD88">
      <w:numFmt w:val="bullet"/>
      <w:lvlText w:val="•"/>
      <w:lvlJc w:val="left"/>
      <w:pPr>
        <w:ind w:left="4503" w:hanging="212"/>
      </w:pPr>
      <w:rPr>
        <w:rFonts w:hint="default"/>
        <w:lang w:val="cs-CZ" w:eastAsia="cs-CZ" w:bidi="cs-CZ"/>
      </w:rPr>
    </w:lvl>
  </w:abstractNum>
  <w:abstractNum w:abstractNumId="16" w15:restartNumberingAfterBreak="0">
    <w:nsid w:val="539679A3"/>
    <w:multiLevelType w:val="hybridMultilevel"/>
    <w:tmpl w:val="463CCF64"/>
    <w:lvl w:ilvl="0" w:tplc="DDDA983C">
      <w:start w:val="1"/>
      <w:numFmt w:val="decimal"/>
      <w:lvlText w:val="%1)"/>
      <w:lvlJc w:val="left"/>
      <w:pPr>
        <w:ind w:left="328" w:hanging="212"/>
        <w:jc w:val="left"/>
      </w:pPr>
      <w:rPr>
        <w:rFonts w:ascii="Calibri" w:eastAsia="Calibri" w:hAnsi="Calibri" w:cs="Calibri" w:hint="default"/>
        <w:w w:val="100"/>
        <w:sz w:val="15"/>
        <w:szCs w:val="15"/>
        <w:lang w:val="cs-CZ" w:eastAsia="cs-CZ" w:bidi="cs-CZ"/>
      </w:rPr>
    </w:lvl>
    <w:lvl w:ilvl="1" w:tplc="CD8CF3A2">
      <w:numFmt w:val="bullet"/>
      <w:lvlText w:val="•"/>
      <w:lvlJc w:val="left"/>
      <w:pPr>
        <w:ind w:left="841" w:hanging="212"/>
      </w:pPr>
      <w:rPr>
        <w:rFonts w:hint="default"/>
        <w:lang w:val="cs-CZ" w:eastAsia="cs-CZ" w:bidi="cs-CZ"/>
      </w:rPr>
    </w:lvl>
    <w:lvl w:ilvl="2" w:tplc="0FE89EBC">
      <w:numFmt w:val="bullet"/>
      <w:lvlText w:val="•"/>
      <w:lvlJc w:val="left"/>
      <w:pPr>
        <w:ind w:left="1363" w:hanging="212"/>
      </w:pPr>
      <w:rPr>
        <w:rFonts w:hint="default"/>
        <w:lang w:val="cs-CZ" w:eastAsia="cs-CZ" w:bidi="cs-CZ"/>
      </w:rPr>
    </w:lvl>
    <w:lvl w:ilvl="3" w:tplc="31FE4352">
      <w:numFmt w:val="bullet"/>
      <w:lvlText w:val="•"/>
      <w:lvlJc w:val="left"/>
      <w:pPr>
        <w:ind w:left="1884" w:hanging="212"/>
      </w:pPr>
      <w:rPr>
        <w:rFonts w:hint="default"/>
        <w:lang w:val="cs-CZ" w:eastAsia="cs-CZ" w:bidi="cs-CZ"/>
      </w:rPr>
    </w:lvl>
    <w:lvl w:ilvl="4" w:tplc="2BC8F5A2">
      <w:numFmt w:val="bullet"/>
      <w:lvlText w:val="•"/>
      <w:lvlJc w:val="left"/>
      <w:pPr>
        <w:ind w:left="2406" w:hanging="212"/>
      </w:pPr>
      <w:rPr>
        <w:rFonts w:hint="default"/>
        <w:lang w:val="cs-CZ" w:eastAsia="cs-CZ" w:bidi="cs-CZ"/>
      </w:rPr>
    </w:lvl>
    <w:lvl w:ilvl="5" w:tplc="11AEB46A">
      <w:numFmt w:val="bullet"/>
      <w:lvlText w:val="•"/>
      <w:lvlJc w:val="left"/>
      <w:pPr>
        <w:ind w:left="2928" w:hanging="212"/>
      </w:pPr>
      <w:rPr>
        <w:rFonts w:hint="default"/>
        <w:lang w:val="cs-CZ" w:eastAsia="cs-CZ" w:bidi="cs-CZ"/>
      </w:rPr>
    </w:lvl>
    <w:lvl w:ilvl="6" w:tplc="C902F7A0">
      <w:numFmt w:val="bullet"/>
      <w:lvlText w:val="•"/>
      <w:lvlJc w:val="left"/>
      <w:pPr>
        <w:ind w:left="3449" w:hanging="212"/>
      </w:pPr>
      <w:rPr>
        <w:rFonts w:hint="default"/>
        <w:lang w:val="cs-CZ" w:eastAsia="cs-CZ" w:bidi="cs-CZ"/>
      </w:rPr>
    </w:lvl>
    <w:lvl w:ilvl="7" w:tplc="6EC4D12C">
      <w:numFmt w:val="bullet"/>
      <w:lvlText w:val="•"/>
      <w:lvlJc w:val="left"/>
      <w:pPr>
        <w:ind w:left="3971" w:hanging="212"/>
      </w:pPr>
      <w:rPr>
        <w:rFonts w:hint="default"/>
        <w:lang w:val="cs-CZ" w:eastAsia="cs-CZ" w:bidi="cs-CZ"/>
      </w:rPr>
    </w:lvl>
    <w:lvl w:ilvl="8" w:tplc="21589B8E">
      <w:numFmt w:val="bullet"/>
      <w:lvlText w:val="•"/>
      <w:lvlJc w:val="left"/>
      <w:pPr>
        <w:ind w:left="4492" w:hanging="212"/>
      </w:pPr>
      <w:rPr>
        <w:rFonts w:hint="default"/>
        <w:lang w:val="cs-CZ" w:eastAsia="cs-CZ" w:bidi="cs-CZ"/>
      </w:rPr>
    </w:lvl>
  </w:abstractNum>
  <w:abstractNum w:abstractNumId="17" w15:restartNumberingAfterBreak="0">
    <w:nsid w:val="625818EB"/>
    <w:multiLevelType w:val="hybridMultilevel"/>
    <w:tmpl w:val="3F5C18D0"/>
    <w:lvl w:ilvl="0" w:tplc="2EC47728">
      <w:start w:val="1"/>
      <w:numFmt w:val="decimal"/>
      <w:lvlText w:val="%1."/>
      <w:lvlJc w:val="left"/>
      <w:pPr>
        <w:ind w:left="145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CCAEE294">
      <w:numFmt w:val="bullet"/>
      <w:lvlText w:val="•"/>
      <w:lvlJc w:val="left"/>
      <w:pPr>
        <w:ind w:left="2426" w:hanging="360"/>
      </w:pPr>
      <w:rPr>
        <w:rFonts w:hint="default"/>
        <w:lang w:val="cs-CZ" w:eastAsia="cs-CZ" w:bidi="cs-CZ"/>
      </w:rPr>
    </w:lvl>
    <w:lvl w:ilvl="2" w:tplc="EC620C8E">
      <w:numFmt w:val="bullet"/>
      <w:lvlText w:val="•"/>
      <w:lvlJc w:val="left"/>
      <w:pPr>
        <w:ind w:left="3393" w:hanging="360"/>
      </w:pPr>
      <w:rPr>
        <w:rFonts w:hint="default"/>
        <w:lang w:val="cs-CZ" w:eastAsia="cs-CZ" w:bidi="cs-CZ"/>
      </w:rPr>
    </w:lvl>
    <w:lvl w:ilvl="3" w:tplc="EF24C9AA">
      <w:numFmt w:val="bullet"/>
      <w:lvlText w:val="•"/>
      <w:lvlJc w:val="left"/>
      <w:pPr>
        <w:ind w:left="4359" w:hanging="360"/>
      </w:pPr>
      <w:rPr>
        <w:rFonts w:hint="default"/>
        <w:lang w:val="cs-CZ" w:eastAsia="cs-CZ" w:bidi="cs-CZ"/>
      </w:rPr>
    </w:lvl>
    <w:lvl w:ilvl="4" w:tplc="FF667ADE">
      <w:numFmt w:val="bullet"/>
      <w:lvlText w:val="•"/>
      <w:lvlJc w:val="left"/>
      <w:pPr>
        <w:ind w:left="5326" w:hanging="360"/>
      </w:pPr>
      <w:rPr>
        <w:rFonts w:hint="default"/>
        <w:lang w:val="cs-CZ" w:eastAsia="cs-CZ" w:bidi="cs-CZ"/>
      </w:rPr>
    </w:lvl>
    <w:lvl w:ilvl="5" w:tplc="37D674E8">
      <w:numFmt w:val="bullet"/>
      <w:lvlText w:val="•"/>
      <w:lvlJc w:val="left"/>
      <w:pPr>
        <w:ind w:left="6293" w:hanging="360"/>
      </w:pPr>
      <w:rPr>
        <w:rFonts w:hint="default"/>
        <w:lang w:val="cs-CZ" w:eastAsia="cs-CZ" w:bidi="cs-CZ"/>
      </w:rPr>
    </w:lvl>
    <w:lvl w:ilvl="6" w:tplc="7FB82EB4">
      <w:numFmt w:val="bullet"/>
      <w:lvlText w:val="•"/>
      <w:lvlJc w:val="left"/>
      <w:pPr>
        <w:ind w:left="7259" w:hanging="360"/>
      </w:pPr>
      <w:rPr>
        <w:rFonts w:hint="default"/>
        <w:lang w:val="cs-CZ" w:eastAsia="cs-CZ" w:bidi="cs-CZ"/>
      </w:rPr>
    </w:lvl>
    <w:lvl w:ilvl="7" w:tplc="1A14B4C8">
      <w:numFmt w:val="bullet"/>
      <w:lvlText w:val="•"/>
      <w:lvlJc w:val="left"/>
      <w:pPr>
        <w:ind w:left="8226" w:hanging="360"/>
      </w:pPr>
      <w:rPr>
        <w:rFonts w:hint="default"/>
        <w:lang w:val="cs-CZ" w:eastAsia="cs-CZ" w:bidi="cs-CZ"/>
      </w:rPr>
    </w:lvl>
    <w:lvl w:ilvl="8" w:tplc="E9F27E56">
      <w:numFmt w:val="bullet"/>
      <w:lvlText w:val="•"/>
      <w:lvlJc w:val="left"/>
      <w:pPr>
        <w:ind w:left="9193" w:hanging="360"/>
      </w:pPr>
      <w:rPr>
        <w:rFonts w:hint="default"/>
        <w:lang w:val="cs-CZ" w:eastAsia="cs-CZ" w:bidi="cs-CZ"/>
      </w:rPr>
    </w:lvl>
  </w:abstractNum>
  <w:abstractNum w:abstractNumId="18" w15:restartNumberingAfterBreak="0">
    <w:nsid w:val="73BB2658"/>
    <w:multiLevelType w:val="hybridMultilevel"/>
    <w:tmpl w:val="89A64CD0"/>
    <w:lvl w:ilvl="0" w:tplc="5D922F56">
      <w:start w:val="1"/>
      <w:numFmt w:val="decimal"/>
      <w:lvlText w:val="%1."/>
      <w:lvlJc w:val="left"/>
      <w:pPr>
        <w:ind w:left="145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66DC7618">
      <w:numFmt w:val="bullet"/>
      <w:lvlText w:val="•"/>
      <w:lvlJc w:val="left"/>
      <w:pPr>
        <w:ind w:left="2426" w:hanging="360"/>
      </w:pPr>
      <w:rPr>
        <w:rFonts w:hint="default"/>
        <w:lang w:val="cs-CZ" w:eastAsia="cs-CZ" w:bidi="cs-CZ"/>
      </w:rPr>
    </w:lvl>
    <w:lvl w:ilvl="2" w:tplc="DAF8D56E">
      <w:numFmt w:val="bullet"/>
      <w:lvlText w:val="•"/>
      <w:lvlJc w:val="left"/>
      <w:pPr>
        <w:ind w:left="3393" w:hanging="360"/>
      </w:pPr>
      <w:rPr>
        <w:rFonts w:hint="default"/>
        <w:lang w:val="cs-CZ" w:eastAsia="cs-CZ" w:bidi="cs-CZ"/>
      </w:rPr>
    </w:lvl>
    <w:lvl w:ilvl="3" w:tplc="7E282D7E">
      <w:numFmt w:val="bullet"/>
      <w:lvlText w:val="•"/>
      <w:lvlJc w:val="left"/>
      <w:pPr>
        <w:ind w:left="4359" w:hanging="360"/>
      </w:pPr>
      <w:rPr>
        <w:rFonts w:hint="default"/>
        <w:lang w:val="cs-CZ" w:eastAsia="cs-CZ" w:bidi="cs-CZ"/>
      </w:rPr>
    </w:lvl>
    <w:lvl w:ilvl="4" w:tplc="BF7E0058">
      <w:numFmt w:val="bullet"/>
      <w:lvlText w:val="•"/>
      <w:lvlJc w:val="left"/>
      <w:pPr>
        <w:ind w:left="5326" w:hanging="360"/>
      </w:pPr>
      <w:rPr>
        <w:rFonts w:hint="default"/>
        <w:lang w:val="cs-CZ" w:eastAsia="cs-CZ" w:bidi="cs-CZ"/>
      </w:rPr>
    </w:lvl>
    <w:lvl w:ilvl="5" w:tplc="731212B6">
      <w:numFmt w:val="bullet"/>
      <w:lvlText w:val="•"/>
      <w:lvlJc w:val="left"/>
      <w:pPr>
        <w:ind w:left="6293" w:hanging="360"/>
      </w:pPr>
      <w:rPr>
        <w:rFonts w:hint="default"/>
        <w:lang w:val="cs-CZ" w:eastAsia="cs-CZ" w:bidi="cs-CZ"/>
      </w:rPr>
    </w:lvl>
    <w:lvl w:ilvl="6" w:tplc="1F6245F6">
      <w:numFmt w:val="bullet"/>
      <w:lvlText w:val="•"/>
      <w:lvlJc w:val="left"/>
      <w:pPr>
        <w:ind w:left="7259" w:hanging="360"/>
      </w:pPr>
      <w:rPr>
        <w:rFonts w:hint="default"/>
        <w:lang w:val="cs-CZ" w:eastAsia="cs-CZ" w:bidi="cs-CZ"/>
      </w:rPr>
    </w:lvl>
    <w:lvl w:ilvl="7" w:tplc="3978198E">
      <w:numFmt w:val="bullet"/>
      <w:lvlText w:val="•"/>
      <w:lvlJc w:val="left"/>
      <w:pPr>
        <w:ind w:left="8226" w:hanging="360"/>
      </w:pPr>
      <w:rPr>
        <w:rFonts w:hint="default"/>
        <w:lang w:val="cs-CZ" w:eastAsia="cs-CZ" w:bidi="cs-CZ"/>
      </w:rPr>
    </w:lvl>
    <w:lvl w:ilvl="8" w:tplc="B886A1E8">
      <w:numFmt w:val="bullet"/>
      <w:lvlText w:val="•"/>
      <w:lvlJc w:val="left"/>
      <w:pPr>
        <w:ind w:left="9193" w:hanging="360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15"/>
  </w:num>
  <w:num w:numId="6">
    <w:abstractNumId w:val="13"/>
  </w:num>
  <w:num w:numId="7">
    <w:abstractNumId w:val="11"/>
  </w:num>
  <w:num w:numId="8">
    <w:abstractNumId w:val="16"/>
  </w:num>
  <w:num w:numId="9">
    <w:abstractNumId w:val="3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  <w:num w:numId="14">
    <w:abstractNumId w:val="2"/>
  </w:num>
  <w:num w:numId="15">
    <w:abstractNumId w:val="8"/>
  </w:num>
  <w:num w:numId="16">
    <w:abstractNumId w:val="18"/>
  </w:num>
  <w:num w:numId="17">
    <w:abstractNumId w:val="17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D2975"/>
    <w:rsid w:val="00174093"/>
    <w:rsid w:val="001D2975"/>
    <w:rsid w:val="00415389"/>
    <w:rsid w:val="00B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6"/>
    <o:shapelayout v:ext="edit">
      <o:idmap v:ext="edit" data="2"/>
    </o:shapelayout>
  </w:shapeDefaults>
  <w:decimalSymbol w:val=","/>
  <w:listSeparator w:val=";"/>
  <w14:docId w14:val="3EF31F95"/>
  <w15:docId w15:val="{6D0EDBE0-57FF-43FA-A8D3-154815F2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3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60"/>
      <w:ind w:left="1096"/>
      <w:outlineLvl w:val="1"/>
    </w:pPr>
    <w:rPr>
      <w:rFonts w:ascii="Arial" w:eastAsia="Arial" w:hAnsi="Arial" w:cs="Arial"/>
      <w:sz w:val="20"/>
      <w:szCs w:val="20"/>
    </w:rPr>
  </w:style>
  <w:style w:type="paragraph" w:styleId="Nadpis3">
    <w:name w:val="heading 3"/>
    <w:basedOn w:val="Normln"/>
    <w:uiPriority w:val="1"/>
    <w:qFormat/>
    <w:pPr>
      <w:spacing w:line="183" w:lineRule="exact"/>
      <w:ind w:left="2221"/>
      <w:jc w:val="center"/>
      <w:outlineLvl w:val="2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388" w:hanging="212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://www.ceda.cz/cs/gdpr" TargetMode="External"/><Relationship Id="rId7" Type="http://schemas.openxmlformats.org/officeDocument/2006/relationships/hyperlink" Target="http://www.ceda.cz/files/vlp_ceda.pdf" TargetMode="Externa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ceda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ceda.cz/files/vlp_ceda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4401</Words>
  <Characters>25967</Characters>
  <Application>Microsoft Office Word</Application>
  <DocSecurity>0</DocSecurity>
  <Lines>216</Lines>
  <Paragraphs>60</Paragraphs>
  <ScaleCrop>false</ScaleCrop>
  <Company/>
  <LinksUpToDate>false</LinksUpToDate>
  <CharactersWithSpaces>30308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Burová</dc:creator>
  <cp:lastModifiedBy>Kyselová Karolína Ing. (SPR/VEZ)</cp:lastModifiedBy>
  <cp:revision>3</cp:revision>
  <dcterms:created xsi:type="dcterms:W3CDTF">2022-12-20T12:43:00Z</dcterms:created>
  <dcterms:modified xsi:type="dcterms:W3CDTF">2022-12-20T12:58:00Z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2022-12-20T00:00:00Z</vt:filetime>
  </property>
</Properties>
</file>