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A0" w:rsidRDefault="009375A0" w:rsidP="009375A0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75A0" w:rsidRDefault="009375A0" w:rsidP="009375A0">
      <w:pPr>
        <w:tabs>
          <w:tab w:val="center" w:pos="1418"/>
          <w:tab w:val="center" w:pos="4536"/>
          <w:tab w:val="center" w:pos="7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</w:t>
      </w:r>
    </w:p>
    <w:p w:rsidR="009375A0" w:rsidRPr="00F0386B" w:rsidRDefault="009375A0" w:rsidP="009375A0">
      <w:pPr>
        <w:tabs>
          <w:tab w:val="center" w:pos="1418"/>
          <w:tab w:val="center" w:pos="4536"/>
          <w:tab w:val="center" w:pos="765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86B">
        <w:rPr>
          <w:rFonts w:ascii="Times New Roman" w:hAnsi="Times New Roman" w:cs="Times New Roman"/>
          <w:b/>
          <w:sz w:val="32"/>
          <w:szCs w:val="32"/>
        </w:rPr>
        <w:t>Pokyny a požadavky</w:t>
      </w:r>
      <w:r>
        <w:rPr>
          <w:rFonts w:ascii="Times New Roman" w:hAnsi="Times New Roman" w:cs="Times New Roman"/>
          <w:b/>
          <w:sz w:val="32"/>
          <w:szCs w:val="32"/>
        </w:rPr>
        <w:t xml:space="preserve"> k plnění dle objednávky</w:t>
      </w:r>
    </w:p>
    <w:p w:rsidR="00511438" w:rsidRDefault="009375A0" w:rsidP="009375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MZM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Hudcova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hlídací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recepční služby</w:t>
      </w:r>
    </w:p>
    <w:p w:rsidR="009375A0" w:rsidRPr="002D28F7" w:rsidRDefault="009375A0" w:rsidP="009375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438" w:rsidRPr="00EC4561" w:rsidRDefault="009375A0" w:rsidP="0051143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Dodavatele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912" w:rsidRPr="002D28F7">
        <w:rPr>
          <w:rFonts w:ascii="Times New Roman" w:hAnsi="Times New Roman" w:cs="Times New Roman"/>
          <w:sz w:val="24"/>
          <w:szCs w:val="24"/>
        </w:rPr>
        <w:t>se zavazuje</w:t>
      </w:r>
      <w:r w:rsidR="00511438" w:rsidRPr="002D28F7">
        <w:rPr>
          <w:rFonts w:ascii="Times New Roman" w:hAnsi="Times New Roman" w:cs="Times New Roman"/>
          <w:sz w:val="24"/>
          <w:szCs w:val="24"/>
        </w:rPr>
        <w:t xml:space="preserve">, </w:t>
      </w:r>
      <w:r w:rsidR="00FB0912" w:rsidRPr="002D28F7">
        <w:rPr>
          <w:rFonts w:ascii="Times New Roman" w:hAnsi="Times New Roman" w:cs="Times New Roman"/>
          <w:sz w:val="24"/>
          <w:szCs w:val="24"/>
        </w:rPr>
        <w:t xml:space="preserve">že </w:t>
      </w:r>
      <w:r w:rsidR="00511438" w:rsidRPr="002D28F7">
        <w:rPr>
          <w:rFonts w:ascii="Times New Roman" w:hAnsi="Times New Roman" w:cs="Times New Roman"/>
          <w:sz w:val="24"/>
          <w:szCs w:val="24"/>
        </w:rPr>
        <w:t xml:space="preserve">bude zajišťovat hlídací </w:t>
      </w:r>
      <w:r w:rsidR="00EC4561">
        <w:rPr>
          <w:rFonts w:ascii="Times New Roman" w:hAnsi="Times New Roman" w:cs="Times New Roman"/>
          <w:sz w:val="24"/>
          <w:szCs w:val="24"/>
        </w:rPr>
        <w:t xml:space="preserve">(ostraha) </w:t>
      </w:r>
      <w:r w:rsidR="00511438" w:rsidRPr="002D28F7">
        <w:rPr>
          <w:rFonts w:ascii="Times New Roman" w:hAnsi="Times New Roman" w:cs="Times New Roman"/>
          <w:sz w:val="24"/>
          <w:szCs w:val="24"/>
        </w:rPr>
        <w:t xml:space="preserve">a </w:t>
      </w:r>
      <w:r w:rsidR="003E1DEE">
        <w:rPr>
          <w:rFonts w:ascii="Times New Roman" w:hAnsi="Times New Roman" w:cs="Times New Roman"/>
          <w:sz w:val="24"/>
          <w:szCs w:val="24"/>
        </w:rPr>
        <w:t>recepční</w:t>
      </w:r>
      <w:r w:rsidR="003E1DEE" w:rsidRPr="002D28F7">
        <w:rPr>
          <w:rFonts w:ascii="Times New Roman" w:hAnsi="Times New Roman" w:cs="Times New Roman"/>
          <w:sz w:val="24"/>
          <w:szCs w:val="24"/>
        </w:rPr>
        <w:t xml:space="preserve"> </w:t>
      </w:r>
      <w:r w:rsidR="00511438" w:rsidRPr="002D28F7">
        <w:rPr>
          <w:rFonts w:ascii="Times New Roman" w:hAnsi="Times New Roman" w:cs="Times New Roman"/>
          <w:sz w:val="24"/>
          <w:szCs w:val="24"/>
        </w:rPr>
        <w:t>službu</w:t>
      </w:r>
      <w:r w:rsidR="00001742" w:rsidRPr="002D28F7">
        <w:rPr>
          <w:rFonts w:ascii="Times New Roman" w:hAnsi="Times New Roman" w:cs="Times New Roman"/>
          <w:sz w:val="24"/>
          <w:szCs w:val="24"/>
        </w:rPr>
        <w:t>, a to ve vztahu k budově a souvisejícím pozemkům</w:t>
      </w:r>
      <w:r w:rsidR="003E1DEE">
        <w:rPr>
          <w:rFonts w:ascii="Times New Roman" w:hAnsi="Times New Roman" w:cs="Times New Roman"/>
          <w:sz w:val="24"/>
          <w:szCs w:val="24"/>
        </w:rPr>
        <w:t>.</w:t>
      </w:r>
      <w:r w:rsidR="00EC4561">
        <w:rPr>
          <w:rFonts w:ascii="Times New Roman" w:hAnsi="Times New Roman" w:cs="Times New Roman"/>
          <w:sz w:val="24"/>
          <w:szCs w:val="24"/>
        </w:rPr>
        <w:t xml:space="preserve"> </w:t>
      </w:r>
      <w:r w:rsidR="00EC4561" w:rsidRPr="00F0386B">
        <w:rPr>
          <w:rFonts w:ascii="Times New Roman" w:hAnsi="Times New Roman" w:cs="Times New Roman"/>
          <w:sz w:val="24"/>
          <w:szCs w:val="24"/>
        </w:rPr>
        <w:t>Místem výkonu je objekt Moravského zemského muzea, Hudcova 76</w:t>
      </w:r>
      <w:r w:rsidR="00EC4561">
        <w:rPr>
          <w:rFonts w:ascii="Times New Roman" w:hAnsi="Times New Roman" w:cs="Times New Roman"/>
          <w:sz w:val="24"/>
          <w:szCs w:val="24"/>
        </w:rPr>
        <w:t>.</w:t>
      </w:r>
    </w:p>
    <w:p w:rsidR="00511438" w:rsidRPr="002D28F7" w:rsidRDefault="00EC4561" w:rsidP="00511438">
      <w:pPr>
        <w:tabs>
          <w:tab w:val="left" w:pos="709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Požadovaná doba plnění předmětu smlouvy</w:t>
      </w:r>
      <w:r w:rsidR="00511438" w:rsidRPr="002D28F7">
        <w:rPr>
          <w:rFonts w:ascii="Times New Roman" w:hAnsi="Times New Roman" w:cs="Times New Roman"/>
          <w:sz w:val="24"/>
          <w:szCs w:val="24"/>
        </w:rPr>
        <w:t xml:space="preserve">:            </w:t>
      </w:r>
    </w:p>
    <w:p w:rsidR="00EC4561" w:rsidRPr="00F0386B" w:rsidRDefault="00EC4561" w:rsidP="00F0386B">
      <w:pPr>
        <w:pStyle w:val="Odstavecseseznamem"/>
        <w:numPr>
          <w:ilvl w:val="0"/>
          <w:numId w:val="8"/>
        </w:numPr>
        <w:ind w:left="426" w:hanging="426"/>
        <w:rPr>
          <w:rFonts w:ascii="Times New Roman" w:hAnsi="Times New Roman" w:cs="Times New Roman"/>
        </w:rPr>
      </w:pPr>
      <w:r w:rsidRPr="00F0386B">
        <w:rPr>
          <w:rFonts w:ascii="Times New Roman" w:hAnsi="Times New Roman" w:cs="Times New Roman"/>
        </w:rPr>
        <w:t xml:space="preserve">Recepce </w:t>
      </w:r>
      <w:r w:rsidRPr="00F0386B">
        <w:rPr>
          <w:rFonts w:ascii="Times New Roman" w:hAnsi="Times New Roman" w:cs="Times New Roman"/>
        </w:rPr>
        <w:tab/>
        <w:t xml:space="preserve"> </w:t>
      </w:r>
      <w:r w:rsidRPr="00F0386B">
        <w:rPr>
          <w:rFonts w:ascii="Times New Roman" w:hAnsi="Times New Roman" w:cs="Times New Roman"/>
        </w:rPr>
        <w:tab/>
        <w:t>Po – Pa … 6.00 – 18.00 hod</w:t>
      </w:r>
    </w:p>
    <w:p w:rsidR="00EC4561" w:rsidRPr="00F0386B" w:rsidRDefault="00EC4561" w:rsidP="00F0386B">
      <w:pPr>
        <w:pStyle w:val="Odstavecseseznamem"/>
        <w:numPr>
          <w:ilvl w:val="0"/>
          <w:numId w:val="8"/>
        </w:numPr>
        <w:ind w:left="426" w:hanging="426"/>
        <w:rPr>
          <w:rFonts w:ascii="Times New Roman" w:hAnsi="Times New Roman" w:cs="Times New Roman"/>
        </w:rPr>
      </w:pPr>
      <w:r w:rsidRPr="00F0386B">
        <w:rPr>
          <w:rFonts w:ascii="Times New Roman" w:hAnsi="Times New Roman" w:cs="Times New Roman"/>
        </w:rPr>
        <w:t xml:space="preserve">Ostraha </w:t>
      </w:r>
      <w:r w:rsidRPr="00F0386B">
        <w:rPr>
          <w:rFonts w:ascii="Times New Roman" w:hAnsi="Times New Roman" w:cs="Times New Roman"/>
        </w:rPr>
        <w:tab/>
        <w:t xml:space="preserve"> </w:t>
      </w:r>
      <w:r w:rsidRPr="00F0386B">
        <w:rPr>
          <w:rFonts w:ascii="Times New Roman" w:hAnsi="Times New Roman" w:cs="Times New Roman"/>
        </w:rPr>
        <w:tab/>
        <w:t>Po – Pa … 18.00 – 6.00 hod</w:t>
      </w:r>
    </w:p>
    <w:p w:rsidR="00EC4561" w:rsidRDefault="00EC4561" w:rsidP="00F0386B">
      <w:pPr>
        <w:pStyle w:val="Odstavecseseznamem"/>
        <w:numPr>
          <w:ilvl w:val="3"/>
          <w:numId w:val="8"/>
        </w:numPr>
        <w:ind w:left="426" w:hanging="426"/>
        <w:rPr>
          <w:rFonts w:ascii="Times New Roman" w:hAnsi="Times New Roman" w:cs="Times New Roman"/>
        </w:rPr>
      </w:pPr>
      <w:r w:rsidRPr="00F0386B">
        <w:rPr>
          <w:rFonts w:ascii="Times New Roman" w:hAnsi="Times New Roman" w:cs="Times New Roman"/>
        </w:rPr>
        <w:tab/>
      </w:r>
      <w:r w:rsidRPr="00F0386B">
        <w:rPr>
          <w:rFonts w:ascii="Times New Roman" w:hAnsi="Times New Roman" w:cs="Times New Roman"/>
        </w:rPr>
        <w:tab/>
      </w:r>
      <w:r w:rsidRPr="00F0386B">
        <w:rPr>
          <w:rFonts w:ascii="Times New Roman" w:hAnsi="Times New Roman" w:cs="Times New Roman"/>
        </w:rPr>
        <w:tab/>
        <w:t>So – Ne + svátky … 0.00 – 24.00 hod</w:t>
      </w:r>
    </w:p>
    <w:p w:rsidR="00EC4561" w:rsidRDefault="00EC4561" w:rsidP="00F0386B">
      <w:pPr>
        <w:pStyle w:val="Odstavecseseznamem"/>
        <w:ind w:left="426"/>
        <w:rPr>
          <w:rFonts w:ascii="Times New Roman" w:hAnsi="Times New Roman" w:cs="Times New Roman"/>
        </w:rPr>
      </w:pPr>
    </w:p>
    <w:p w:rsidR="009375A0" w:rsidRPr="00F0386B" w:rsidRDefault="009375A0" w:rsidP="00F0386B">
      <w:pPr>
        <w:pStyle w:val="Odstavecseseznamem"/>
        <w:ind w:left="426"/>
        <w:rPr>
          <w:rFonts w:ascii="Times New Roman" w:hAnsi="Times New Roman" w:cs="Times New Roman"/>
        </w:rPr>
      </w:pPr>
    </w:p>
    <w:p w:rsidR="00C413E1" w:rsidRPr="00F0386B" w:rsidRDefault="00C413E1" w:rsidP="009375A0">
      <w:pPr>
        <w:tabs>
          <w:tab w:val="left" w:pos="709"/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86B">
        <w:rPr>
          <w:rFonts w:ascii="Times New Roman" w:hAnsi="Times New Roman" w:cs="Times New Roman"/>
          <w:sz w:val="24"/>
          <w:szCs w:val="24"/>
          <w:u w:val="single"/>
        </w:rPr>
        <w:t>Povinnosti pracovníka recepce</w:t>
      </w:r>
    </w:p>
    <w:p w:rsidR="00C413E1" w:rsidRPr="00F0386B" w:rsidRDefault="00C413E1" w:rsidP="009375A0">
      <w:pPr>
        <w:pStyle w:val="Odstavecseseznamem"/>
        <w:numPr>
          <w:ilvl w:val="0"/>
          <w:numId w:val="9"/>
        </w:numPr>
        <w:ind w:left="426" w:hanging="426"/>
        <w:rPr>
          <w:rFonts w:ascii="Times New Roman" w:hAnsi="Times New Roman" w:cs="Times New Roman"/>
        </w:rPr>
      </w:pPr>
      <w:r w:rsidRPr="00F0386B">
        <w:rPr>
          <w:rFonts w:ascii="Times New Roman" w:hAnsi="Times New Roman" w:cs="Times New Roman"/>
        </w:rPr>
        <w:t>v době svého nástupu služba převezme pracoviště od noční služby (ostrahy), jedná se zejména o převzetí knihy služeb, kontrol</w:t>
      </w:r>
      <w:r>
        <w:rPr>
          <w:rFonts w:ascii="Times New Roman" w:hAnsi="Times New Roman" w:cs="Times New Roman"/>
        </w:rPr>
        <w:t>u</w:t>
      </w:r>
      <w:r w:rsidRPr="00F0386B">
        <w:rPr>
          <w:rFonts w:ascii="Times New Roman" w:hAnsi="Times New Roman" w:cs="Times New Roman"/>
        </w:rPr>
        <w:t xml:space="preserve"> pečeti příručního trezoru, kontrol</w:t>
      </w:r>
      <w:r>
        <w:rPr>
          <w:rFonts w:ascii="Times New Roman" w:hAnsi="Times New Roman" w:cs="Times New Roman"/>
        </w:rPr>
        <w:t>u</w:t>
      </w:r>
      <w:r w:rsidRPr="00F0386B">
        <w:rPr>
          <w:rFonts w:ascii="Times New Roman" w:hAnsi="Times New Roman" w:cs="Times New Roman"/>
        </w:rPr>
        <w:t xml:space="preserve"> všech klíčů, předání pracoviště bude provedeno zápisem do knihy služeb</w:t>
      </w:r>
    </w:p>
    <w:p w:rsidR="00C413E1" w:rsidRPr="00F0386B" w:rsidRDefault="00C413E1" w:rsidP="009375A0">
      <w:pPr>
        <w:pStyle w:val="Odstavecseseznamem"/>
        <w:numPr>
          <w:ilvl w:val="0"/>
          <w:numId w:val="9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0386B">
        <w:rPr>
          <w:rFonts w:ascii="Times New Roman" w:hAnsi="Times New Roman" w:cs="Times New Roman"/>
        </w:rPr>
        <w:t>jak</w:t>
      </w:r>
      <w:r>
        <w:rPr>
          <w:rFonts w:ascii="Times New Roman" w:hAnsi="Times New Roman" w:cs="Times New Roman"/>
        </w:rPr>
        <w:t>ých</w:t>
      </w:r>
      <w:r w:rsidRPr="00F0386B">
        <w:rPr>
          <w:rFonts w:ascii="Times New Roman" w:hAnsi="Times New Roman" w:cs="Times New Roman"/>
        </w:rPr>
        <w:t>koliv nestandartní</w:t>
      </w:r>
      <w:r>
        <w:rPr>
          <w:rFonts w:ascii="Times New Roman" w:hAnsi="Times New Roman" w:cs="Times New Roman"/>
        </w:rPr>
        <w:t>ch</w:t>
      </w:r>
      <w:r w:rsidRPr="00F0386B">
        <w:rPr>
          <w:rFonts w:ascii="Times New Roman" w:hAnsi="Times New Roman" w:cs="Times New Roman"/>
        </w:rPr>
        <w:t xml:space="preserve"> stav</w:t>
      </w:r>
      <w:r>
        <w:rPr>
          <w:rFonts w:ascii="Times New Roman" w:hAnsi="Times New Roman" w:cs="Times New Roman"/>
        </w:rPr>
        <w:t>ů</w:t>
      </w:r>
      <w:r w:rsidRPr="00F0386B">
        <w:rPr>
          <w:rFonts w:ascii="Times New Roman" w:hAnsi="Times New Roman" w:cs="Times New Roman"/>
        </w:rPr>
        <w:t xml:space="preserve"> do knihy kontrol a neprodlen</w:t>
      </w:r>
      <w:r>
        <w:rPr>
          <w:rFonts w:ascii="Times New Roman" w:hAnsi="Times New Roman" w:cs="Times New Roman"/>
        </w:rPr>
        <w:t>é</w:t>
      </w:r>
      <w:r w:rsidRPr="00F0386B">
        <w:rPr>
          <w:rFonts w:ascii="Times New Roman" w:hAnsi="Times New Roman" w:cs="Times New Roman"/>
        </w:rPr>
        <w:t xml:space="preserve"> nahlá</w:t>
      </w:r>
      <w:r>
        <w:rPr>
          <w:rFonts w:ascii="Times New Roman" w:hAnsi="Times New Roman" w:cs="Times New Roman"/>
        </w:rPr>
        <w:t>šení</w:t>
      </w:r>
      <w:r w:rsidRPr="00F0386B">
        <w:rPr>
          <w:rFonts w:ascii="Times New Roman" w:hAnsi="Times New Roman" w:cs="Times New Roman"/>
        </w:rPr>
        <w:t xml:space="preserve"> správci objektu</w:t>
      </w:r>
    </w:p>
    <w:p w:rsidR="00C413E1" w:rsidRDefault="00C413E1" w:rsidP="009375A0">
      <w:pPr>
        <w:pStyle w:val="Odstavecseseznamem"/>
        <w:numPr>
          <w:ilvl w:val="0"/>
          <w:numId w:val="9"/>
        </w:numPr>
        <w:ind w:left="426" w:hanging="426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obsluha osvětlení areálu </w:t>
      </w:r>
      <w:r w:rsidRPr="00F0386B">
        <w:rPr>
          <w:rFonts w:ascii="Times New Roman" w:hAnsi="Times New Roman" w:cs="Times New Roman"/>
        </w:rPr>
        <w:t xml:space="preserve">v návaznosti na roční období </w:t>
      </w:r>
    </w:p>
    <w:p w:rsidR="00C413E1" w:rsidRPr="00F0386B" w:rsidRDefault="00C413E1" w:rsidP="009375A0">
      <w:pPr>
        <w:pStyle w:val="Odstavecseseznamem"/>
        <w:numPr>
          <w:ilvl w:val="0"/>
          <w:numId w:val="9"/>
        </w:numPr>
        <w:ind w:left="426" w:hanging="426"/>
        <w:rPr>
          <w:rFonts w:ascii="Times New Roman" w:hAnsi="Times New Roman" w:cs="Times New Roman"/>
        </w:rPr>
      </w:pPr>
      <w:r w:rsidRPr="00F0386B">
        <w:rPr>
          <w:rFonts w:ascii="Times New Roman" w:hAnsi="Times New Roman" w:cs="Times New Roman"/>
        </w:rPr>
        <w:t>evid</w:t>
      </w:r>
      <w:r>
        <w:rPr>
          <w:rFonts w:ascii="Times New Roman" w:hAnsi="Times New Roman" w:cs="Times New Roman"/>
        </w:rPr>
        <w:t>ence</w:t>
      </w:r>
      <w:r w:rsidRPr="00F0386B">
        <w:rPr>
          <w:rFonts w:ascii="Times New Roman" w:hAnsi="Times New Roman" w:cs="Times New Roman"/>
        </w:rPr>
        <w:t xml:space="preserve"> vydávání a vrácení klíčů, přičemž tyto mohou být vydány pouze osobám uvedeným v</w:t>
      </w:r>
      <w:r w:rsidRPr="00C413E1">
        <w:rPr>
          <w:rFonts w:ascii="Times New Roman" w:hAnsi="Times New Roman" w:cs="Times New Roman"/>
        </w:rPr>
        <w:t> </w:t>
      </w:r>
      <w:r w:rsidRPr="00F0386B">
        <w:rPr>
          <w:rFonts w:ascii="Times New Roman" w:hAnsi="Times New Roman" w:cs="Times New Roman"/>
        </w:rPr>
        <w:t>seznamu</w:t>
      </w:r>
      <w:r w:rsidRPr="00C413E1">
        <w:rPr>
          <w:rFonts w:ascii="Times New Roman" w:hAnsi="Times New Roman" w:cs="Times New Roman"/>
        </w:rPr>
        <w:t>, který předá a aktualizuje objednatel</w:t>
      </w:r>
    </w:p>
    <w:p w:rsidR="00C413E1" w:rsidRPr="00F0386B" w:rsidRDefault="00C413E1" w:rsidP="009375A0">
      <w:pPr>
        <w:pStyle w:val="Odstavecseseznamem"/>
        <w:numPr>
          <w:ilvl w:val="0"/>
          <w:numId w:val="9"/>
        </w:numPr>
        <w:ind w:left="426" w:hanging="426"/>
        <w:rPr>
          <w:rFonts w:ascii="Times New Roman" w:hAnsi="Times New Roman" w:cs="Times New Roman"/>
        </w:rPr>
      </w:pPr>
      <w:r w:rsidRPr="00F0386B">
        <w:rPr>
          <w:rFonts w:ascii="Times New Roman" w:hAnsi="Times New Roman" w:cs="Times New Roman"/>
        </w:rPr>
        <w:t>obsluha vjezdové a výjezdové závory včetně kontroly vozidel</w:t>
      </w:r>
    </w:p>
    <w:p w:rsidR="00C413E1" w:rsidRPr="00F0386B" w:rsidRDefault="00C413E1" w:rsidP="009375A0">
      <w:pPr>
        <w:pStyle w:val="Odstavecseseznamem"/>
        <w:numPr>
          <w:ilvl w:val="0"/>
          <w:numId w:val="9"/>
        </w:numPr>
        <w:ind w:left="426" w:hanging="426"/>
        <w:rPr>
          <w:rFonts w:ascii="Times New Roman" w:hAnsi="Times New Roman" w:cs="Times New Roman"/>
        </w:rPr>
      </w:pPr>
      <w:r w:rsidRPr="00F0386B">
        <w:rPr>
          <w:rFonts w:ascii="Times New Roman" w:hAnsi="Times New Roman" w:cs="Times New Roman"/>
        </w:rPr>
        <w:t>obsluha EPS a CCTV</w:t>
      </w:r>
    </w:p>
    <w:p w:rsidR="00C413E1" w:rsidRPr="00F0386B" w:rsidRDefault="00C413E1" w:rsidP="009375A0">
      <w:pPr>
        <w:pStyle w:val="Odstavecseseznamem"/>
        <w:numPr>
          <w:ilvl w:val="0"/>
          <w:numId w:val="9"/>
        </w:numPr>
        <w:ind w:left="426" w:hanging="426"/>
        <w:rPr>
          <w:rFonts w:ascii="Times New Roman" w:hAnsi="Times New Roman" w:cs="Times New Roman"/>
        </w:rPr>
      </w:pPr>
      <w:r w:rsidRPr="00F0386B">
        <w:rPr>
          <w:rFonts w:ascii="Times New Roman" w:hAnsi="Times New Roman" w:cs="Times New Roman"/>
        </w:rPr>
        <w:t>usměrň</w:t>
      </w:r>
      <w:r>
        <w:rPr>
          <w:rFonts w:ascii="Times New Roman" w:hAnsi="Times New Roman" w:cs="Times New Roman"/>
        </w:rPr>
        <w:t>ování</w:t>
      </w:r>
      <w:r w:rsidRPr="00F0386B">
        <w:rPr>
          <w:rFonts w:ascii="Times New Roman" w:hAnsi="Times New Roman" w:cs="Times New Roman"/>
        </w:rPr>
        <w:t xml:space="preserve"> návštěvník</w:t>
      </w:r>
      <w:r>
        <w:rPr>
          <w:rFonts w:ascii="Times New Roman" w:hAnsi="Times New Roman" w:cs="Times New Roman"/>
        </w:rPr>
        <w:t>ů</w:t>
      </w:r>
      <w:r w:rsidRPr="00F0386B">
        <w:rPr>
          <w:rFonts w:ascii="Times New Roman" w:hAnsi="Times New Roman" w:cs="Times New Roman"/>
        </w:rPr>
        <w:t xml:space="preserve"> objektu</w:t>
      </w:r>
    </w:p>
    <w:p w:rsidR="00C413E1" w:rsidRPr="00F0386B" w:rsidRDefault="00C413E1" w:rsidP="009375A0">
      <w:pPr>
        <w:pStyle w:val="Odstavecseseznamem"/>
        <w:numPr>
          <w:ilvl w:val="0"/>
          <w:numId w:val="9"/>
        </w:numPr>
        <w:ind w:left="426" w:hanging="426"/>
        <w:rPr>
          <w:rFonts w:ascii="Times New Roman" w:hAnsi="Times New Roman" w:cs="Times New Roman"/>
        </w:rPr>
      </w:pPr>
      <w:r w:rsidRPr="00F0386B">
        <w:rPr>
          <w:rFonts w:ascii="Times New Roman" w:hAnsi="Times New Roman" w:cs="Times New Roman"/>
        </w:rPr>
        <w:t>informuje o dalších objektech MZM včetně aktuálních výstav</w:t>
      </w:r>
    </w:p>
    <w:p w:rsidR="00C413E1" w:rsidRPr="00F0386B" w:rsidRDefault="00C413E1" w:rsidP="009375A0">
      <w:pPr>
        <w:pStyle w:val="Odstavecseseznamem"/>
        <w:numPr>
          <w:ilvl w:val="0"/>
          <w:numId w:val="9"/>
        </w:numPr>
        <w:ind w:left="426" w:hanging="426"/>
        <w:rPr>
          <w:rFonts w:ascii="Times New Roman" w:hAnsi="Times New Roman" w:cs="Times New Roman"/>
        </w:rPr>
      </w:pPr>
      <w:r w:rsidRPr="00F0386B">
        <w:rPr>
          <w:rFonts w:ascii="Times New Roman" w:hAnsi="Times New Roman" w:cs="Times New Roman"/>
        </w:rPr>
        <w:t xml:space="preserve">předání pracoviště </w:t>
      </w:r>
      <w:r>
        <w:rPr>
          <w:rFonts w:ascii="Times New Roman" w:hAnsi="Times New Roman" w:cs="Times New Roman"/>
        </w:rPr>
        <w:t>noční</w:t>
      </w:r>
      <w:r w:rsidRPr="00F0386B">
        <w:rPr>
          <w:rFonts w:ascii="Times New Roman" w:hAnsi="Times New Roman" w:cs="Times New Roman"/>
        </w:rPr>
        <w:t xml:space="preserve"> službě (ostraha)</w:t>
      </w:r>
    </w:p>
    <w:p w:rsidR="00C413E1" w:rsidRPr="00F0386B" w:rsidRDefault="00C413E1" w:rsidP="00C413E1">
      <w:pPr>
        <w:pStyle w:val="Odstavecseseznamem"/>
        <w:rPr>
          <w:rFonts w:ascii="Times New Roman" w:hAnsi="Times New Roman" w:cs="Times New Roman"/>
        </w:rPr>
      </w:pPr>
    </w:p>
    <w:p w:rsidR="00C413E1" w:rsidRPr="00F0386B" w:rsidRDefault="00C413E1" w:rsidP="00C413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86B">
        <w:rPr>
          <w:rFonts w:ascii="Times New Roman" w:hAnsi="Times New Roman" w:cs="Times New Roman"/>
          <w:sz w:val="24"/>
          <w:szCs w:val="24"/>
          <w:u w:val="single"/>
        </w:rPr>
        <w:t>Povinnost pracovníka ostrahy</w:t>
      </w:r>
    </w:p>
    <w:p w:rsidR="00C413E1" w:rsidRPr="00F0386B" w:rsidRDefault="00C413E1" w:rsidP="009375A0">
      <w:pPr>
        <w:pStyle w:val="Odstavecseseznamem"/>
        <w:numPr>
          <w:ilvl w:val="0"/>
          <w:numId w:val="10"/>
        </w:numPr>
        <w:ind w:left="426" w:hanging="426"/>
        <w:rPr>
          <w:rFonts w:ascii="Times New Roman" w:hAnsi="Times New Roman" w:cs="Times New Roman"/>
        </w:rPr>
      </w:pPr>
      <w:r w:rsidRPr="00F0386B">
        <w:rPr>
          <w:rFonts w:ascii="Times New Roman" w:hAnsi="Times New Roman" w:cs="Times New Roman"/>
        </w:rPr>
        <w:t xml:space="preserve">v době svého nástupu </w:t>
      </w:r>
      <w:r>
        <w:rPr>
          <w:rFonts w:ascii="Times New Roman" w:hAnsi="Times New Roman" w:cs="Times New Roman"/>
        </w:rPr>
        <w:t>pracovník</w:t>
      </w:r>
      <w:r w:rsidRPr="00F0386B">
        <w:rPr>
          <w:rFonts w:ascii="Times New Roman" w:hAnsi="Times New Roman" w:cs="Times New Roman"/>
        </w:rPr>
        <w:t xml:space="preserve"> převezme pracoviště od denní služby (recepce), jedná se zejména o převzetí knihy služeb, kontrol</w:t>
      </w:r>
      <w:r>
        <w:rPr>
          <w:rFonts w:ascii="Times New Roman" w:hAnsi="Times New Roman" w:cs="Times New Roman"/>
        </w:rPr>
        <w:t>u</w:t>
      </w:r>
      <w:r w:rsidRPr="00F0386B">
        <w:rPr>
          <w:rFonts w:ascii="Times New Roman" w:hAnsi="Times New Roman" w:cs="Times New Roman"/>
        </w:rPr>
        <w:t xml:space="preserve"> pečeti příručního trezoru, kontrolu všech klíčů, předání pracoviště bude provedeno zápisem do knihy služeb</w:t>
      </w:r>
    </w:p>
    <w:p w:rsidR="00C413E1" w:rsidRPr="00F0386B" w:rsidRDefault="00C413E1" w:rsidP="009375A0">
      <w:pPr>
        <w:pStyle w:val="Odstavecseseznamem"/>
        <w:numPr>
          <w:ilvl w:val="0"/>
          <w:numId w:val="10"/>
        </w:numPr>
        <w:ind w:left="426" w:hanging="426"/>
        <w:rPr>
          <w:rFonts w:ascii="Times New Roman" w:hAnsi="Times New Roman" w:cs="Times New Roman"/>
        </w:rPr>
      </w:pPr>
      <w:r w:rsidRPr="00F0386B">
        <w:rPr>
          <w:rFonts w:ascii="Times New Roman" w:hAnsi="Times New Roman" w:cs="Times New Roman"/>
        </w:rPr>
        <w:t>obsluhuje režim osvětlení areálu</w:t>
      </w:r>
    </w:p>
    <w:p w:rsidR="00C413E1" w:rsidRPr="00F0386B" w:rsidRDefault="00C413E1" w:rsidP="009375A0">
      <w:pPr>
        <w:pStyle w:val="Odstavecseseznamem"/>
        <w:numPr>
          <w:ilvl w:val="0"/>
          <w:numId w:val="10"/>
        </w:numPr>
        <w:ind w:left="426" w:hanging="426"/>
        <w:rPr>
          <w:rFonts w:ascii="Times New Roman" w:hAnsi="Times New Roman" w:cs="Times New Roman"/>
        </w:rPr>
      </w:pPr>
      <w:r w:rsidRPr="00F0386B">
        <w:rPr>
          <w:rFonts w:ascii="Times New Roman" w:hAnsi="Times New Roman" w:cs="Times New Roman"/>
        </w:rPr>
        <w:t>provádí kontrolu budovy, uzamčení dveří, zhasnutí světel, vypnutí vařičů, zavření oken a tekoucí vody, o této kontrole bude proveden zápis do knihy kontrol</w:t>
      </w:r>
    </w:p>
    <w:p w:rsidR="00C413E1" w:rsidRPr="00F0386B" w:rsidRDefault="00C413E1" w:rsidP="009375A0">
      <w:pPr>
        <w:pStyle w:val="Odstavecseseznamem"/>
        <w:numPr>
          <w:ilvl w:val="0"/>
          <w:numId w:val="10"/>
        </w:numPr>
        <w:ind w:left="426" w:hanging="426"/>
        <w:rPr>
          <w:rFonts w:ascii="Times New Roman" w:hAnsi="Times New Roman" w:cs="Times New Roman"/>
        </w:rPr>
      </w:pPr>
      <w:r w:rsidRPr="00F0386B">
        <w:rPr>
          <w:rFonts w:ascii="Times New Roman" w:hAnsi="Times New Roman" w:cs="Times New Roman"/>
        </w:rPr>
        <w:t>kontroluje vstup oprávněných osob do objektu MZM mimo pracovní dobu, o této činnosti vede evidenci</w:t>
      </w:r>
    </w:p>
    <w:p w:rsidR="00C413E1" w:rsidRPr="00F0386B" w:rsidRDefault="00C413E1" w:rsidP="009375A0">
      <w:pPr>
        <w:pStyle w:val="Odstavecseseznamem"/>
        <w:numPr>
          <w:ilvl w:val="0"/>
          <w:numId w:val="10"/>
        </w:numPr>
        <w:ind w:left="426" w:hanging="426"/>
        <w:rPr>
          <w:rFonts w:ascii="Times New Roman" w:hAnsi="Times New Roman" w:cs="Times New Roman"/>
        </w:rPr>
      </w:pPr>
      <w:r w:rsidRPr="00F0386B">
        <w:rPr>
          <w:rFonts w:ascii="Times New Roman" w:hAnsi="Times New Roman" w:cs="Times New Roman"/>
        </w:rPr>
        <w:t>obsluha vjezdové a výjezdové závory včetně kontroly vozidel</w:t>
      </w:r>
    </w:p>
    <w:p w:rsidR="00C413E1" w:rsidRPr="00E04D58" w:rsidRDefault="00C413E1" w:rsidP="009375A0">
      <w:pPr>
        <w:pStyle w:val="Odstavecseseznamem"/>
        <w:numPr>
          <w:ilvl w:val="0"/>
          <w:numId w:val="10"/>
        </w:numPr>
        <w:tabs>
          <w:tab w:val="center" w:pos="1418"/>
          <w:tab w:val="center" w:pos="4536"/>
          <w:tab w:val="center" w:pos="7655"/>
        </w:tabs>
        <w:ind w:left="426" w:hanging="426"/>
        <w:rPr>
          <w:rFonts w:ascii="Times New Roman" w:hAnsi="Times New Roman" w:cs="Times New Roman"/>
        </w:rPr>
      </w:pPr>
      <w:r w:rsidRPr="00E04D58">
        <w:rPr>
          <w:rFonts w:ascii="Times New Roman" w:hAnsi="Times New Roman" w:cs="Times New Roman"/>
        </w:rPr>
        <w:t>odemykání a z</w:t>
      </w:r>
      <w:r w:rsidRPr="00A27DE3">
        <w:rPr>
          <w:rFonts w:ascii="Times New Roman" w:hAnsi="Times New Roman" w:cs="Times New Roman"/>
        </w:rPr>
        <w:t xml:space="preserve">amykání </w:t>
      </w:r>
      <w:r w:rsidRPr="00F0386B">
        <w:rPr>
          <w:rFonts w:ascii="Times New Roman" w:hAnsi="Times New Roman" w:cs="Times New Roman"/>
        </w:rPr>
        <w:t xml:space="preserve">vstupní brány do areálu </w:t>
      </w:r>
    </w:p>
    <w:p w:rsidR="00C413E1" w:rsidRDefault="00C413E1" w:rsidP="00F0386B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3E1" w:rsidRDefault="00C413E1" w:rsidP="00F0386B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b/>
        </w:rPr>
      </w:pPr>
    </w:p>
    <w:sectPr w:rsidR="00C413E1" w:rsidSect="00803ADE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8B4"/>
    <w:multiLevelType w:val="hybridMultilevel"/>
    <w:tmpl w:val="CC78A9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0F3"/>
    <w:multiLevelType w:val="multilevel"/>
    <w:tmpl w:val="147C4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D790B52"/>
    <w:multiLevelType w:val="hybridMultilevel"/>
    <w:tmpl w:val="DB0AC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348C0"/>
    <w:multiLevelType w:val="hybridMultilevel"/>
    <w:tmpl w:val="6C9AD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3C45"/>
    <w:multiLevelType w:val="hybridMultilevel"/>
    <w:tmpl w:val="E48A1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73D1"/>
    <w:multiLevelType w:val="hybridMultilevel"/>
    <w:tmpl w:val="D1B48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A4551"/>
    <w:multiLevelType w:val="hybridMultilevel"/>
    <w:tmpl w:val="BEB47C06"/>
    <w:lvl w:ilvl="0" w:tplc="029C9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12902"/>
    <w:multiLevelType w:val="hybridMultilevel"/>
    <w:tmpl w:val="BC660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4664A"/>
    <w:multiLevelType w:val="hybridMultilevel"/>
    <w:tmpl w:val="F28C94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821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FE634B"/>
    <w:multiLevelType w:val="hybridMultilevel"/>
    <w:tmpl w:val="9A985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38"/>
    <w:rsid w:val="00001742"/>
    <w:rsid w:val="00022498"/>
    <w:rsid w:val="0005591E"/>
    <w:rsid w:val="00057286"/>
    <w:rsid w:val="00062CCE"/>
    <w:rsid w:val="00063790"/>
    <w:rsid w:val="00066E47"/>
    <w:rsid w:val="000868E2"/>
    <w:rsid w:val="000B6201"/>
    <w:rsid w:val="000C1B78"/>
    <w:rsid w:val="00136D0B"/>
    <w:rsid w:val="00150719"/>
    <w:rsid w:val="00157A61"/>
    <w:rsid w:val="00164D3B"/>
    <w:rsid w:val="00173357"/>
    <w:rsid w:val="001743EC"/>
    <w:rsid w:val="001807B1"/>
    <w:rsid w:val="001910B3"/>
    <w:rsid w:val="001A3479"/>
    <w:rsid w:val="00257368"/>
    <w:rsid w:val="00277EE3"/>
    <w:rsid w:val="00286749"/>
    <w:rsid w:val="002B5F24"/>
    <w:rsid w:val="002D28F7"/>
    <w:rsid w:val="002F6793"/>
    <w:rsid w:val="00341E30"/>
    <w:rsid w:val="00366D23"/>
    <w:rsid w:val="003902C8"/>
    <w:rsid w:val="003955E7"/>
    <w:rsid w:val="003956A8"/>
    <w:rsid w:val="003D240D"/>
    <w:rsid w:val="003D782D"/>
    <w:rsid w:val="003E1DEE"/>
    <w:rsid w:val="003E7911"/>
    <w:rsid w:val="00406EB6"/>
    <w:rsid w:val="00491A3A"/>
    <w:rsid w:val="004A39F8"/>
    <w:rsid w:val="004A3D08"/>
    <w:rsid w:val="004A4EA4"/>
    <w:rsid w:val="004E42C1"/>
    <w:rsid w:val="004F2079"/>
    <w:rsid w:val="00504585"/>
    <w:rsid w:val="00511438"/>
    <w:rsid w:val="00521EC0"/>
    <w:rsid w:val="00582D0F"/>
    <w:rsid w:val="005A6B31"/>
    <w:rsid w:val="005A715B"/>
    <w:rsid w:val="00621B77"/>
    <w:rsid w:val="00635062"/>
    <w:rsid w:val="006414BC"/>
    <w:rsid w:val="00653C89"/>
    <w:rsid w:val="00681AC7"/>
    <w:rsid w:val="006862C2"/>
    <w:rsid w:val="006B0180"/>
    <w:rsid w:val="006C4317"/>
    <w:rsid w:val="006F0132"/>
    <w:rsid w:val="00703C9B"/>
    <w:rsid w:val="007257DE"/>
    <w:rsid w:val="0073487E"/>
    <w:rsid w:val="00741570"/>
    <w:rsid w:val="007B62A8"/>
    <w:rsid w:val="007F1240"/>
    <w:rsid w:val="00803ADE"/>
    <w:rsid w:val="008128EC"/>
    <w:rsid w:val="00822ABD"/>
    <w:rsid w:val="008543B0"/>
    <w:rsid w:val="008A4D22"/>
    <w:rsid w:val="008E43BA"/>
    <w:rsid w:val="00912CE5"/>
    <w:rsid w:val="009375A0"/>
    <w:rsid w:val="009616D7"/>
    <w:rsid w:val="009A1186"/>
    <w:rsid w:val="009B764B"/>
    <w:rsid w:val="00A02C08"/>
    <w:rsid w:val="00A2285E"/>
    <w:rsid w:val="00A27DE3"/>
    <w:rsid w:val="00A714C2"/>
    <w:rsid w:val="00A9455B"/>
    <w:rsid w:val="00AE0FBF"/>
    <w:rsid w:val="00AF5C18"/>
    <w:rsid w:val="00B03E21"/>
    <w:rsid w:val="00B20F3C"/>
    <w:rsid w:val="00B508D4"/>
    <w:rsid w:val="00B53B2B"/>
    <w:rsid w:val="00BF1EDF"/>
    <w:rsid w:val="00C10773"/>
    <w:rsid w:val="00C157AE"/>
    <w:rsid w:val="00C413E1"/>
    <w:rsid w:val="00C55EAA"/>
    <w:rsid w:val="00C91D80"/>
    <w:rsid w:val="00DA18E0"/>
    <w:rsid w:val="00DC6F6F"/>
    <w:rsid w:val="00DC72FF"/>
    <w:rsid w:val="00DE3C69"/>
    <w:rsid w:val="00E04D58"/>
    <w:rsid w:val="00E06A72"/>
    <w:rsid w:val="00E43F54"/>
    <w:rsid w:val="00E5664E"/>
    <w:rsid w:val="00E65D49"/>
    <w:rsid w:val="00E76B32"/>
    <w:rsid w:val="00E81B22"/>
    <w:rsid w:val="00E83028"/>
    <w:rsid w:val="00E91044"/>
    <w:rsid w:val="00EC2F59"/>
    <w:rsid w:val="00EC4561"/>
    <w:rsid w:val="00F0386B"/>
    <w:rsid w:val="00F24941"/>
    <w:rsid w:val="00F27E90"/>
    <w:rsid w:val="00F300EE"/>
    <w:rsid w:val="00F33B86"/>
    <w:rsid w:val="00F56BB2"/>
    <w:rsid w:val="00FB0912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A21CE-2D13-4913-B4C4-ED9485FB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1438"/>
    <w:pPr>
      <w:spacing w:after="0" w:line="240" w:lineRule="auto"/>
    </w:pPr>
  </w:style>
  <w:style w:type="character" w:styleId="Hypertextovodkaz">
    <w:name w:val="Hyperlink"/>
    <w:rsid w:val="00511438"/>
    <w:rPr>
      <w:u w:val="single"/>
    </w:rPr>
  </w:style>
  <w:style w:type="paragraph" w:customStyle="1" w:styleId="Tlotextu">
    <w:name w:val="Tělo textu"/>
    <w:rsid w:val="0051143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character" w:styleId="Odkaznakoment">
    <w:name w:val="annotation reference"/>
    <w:basedOn w:val="Standardnpsmoodstavce"/>
    <w:uiPriority w:val="99"/>
    <w:semiHidden/>
    <w:unhideWhenUsed/>
    <w:rsid w:val="004E42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42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42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4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42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2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4561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Text-Zd">
    <w:name w:val="Text-Zd"/>
    <w:basedOn w:val="Normln"/>
    <w:rsid w:val="00E76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draznnjemn1">
    <w:name w:val="Zdůraznění – jemné1"/>
    <w:rsid w:val="00E76B32"/>
    <w:rPr>
      <w:i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E2E8-9A86-4FF4-BF83-B21F4DAB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PPH Feik</dc:creator>
  <cp:lastModifiedBy>Anna Divišová</cp:lastModifiedBy>
  <cp:revision>2</cp:revision>
  <cp:lastPrinted>2015-07-28T07:05:00Z</cp:lastPrinted>
  <dcterms:created xsi:type="dcterms:W3CDTF">2022-12-20T12:55:00Z</dcterms:created>
  <dcterms:modified xsi:type="dcterms:W3CDTF">2022-12-20T12:55:00Z</dcterms:modified>
</cp:coreProperties>
</file>