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E1" w:rsidRDefault="008106E1" w:rsidP="008106E1">
      <w:pPr>
        <w:widowControl w:val="0"/>
        <w:autoSpaceDE w:val="0"/>
        <w:autoSpaceDN w:val="0"/>
        <w:adjustRightInd w:val="0"/>
        <w:jc w:val="center"/>
        <w:rPr>
          <w:rFonts w:ascii="Arial Black" w:hAnsi="Arial Black"/>
          <w:b/>
          <w:bCs/>
          <w:sz w:val="36"/>
          <w:szCs w:val="36"/>
          <w:lang w:val="cs-CZ"/>
        </w:rPr>
      </w:pPr>
      <w:r w:rsidRPr="00AB25A0">
        <w:rPr>
          <w:rFonts w:ascii="Arial Black" w:hAnsi="Arial Black"/>
          <w:b/>
          <w:bCs/>
          <w:sz w:val="36"/>
          <w:szCs w:val="36"/>
          <w:lang w:val="cs-CZ"/>
        </w:rPr>
        <w:t xml:space="preserve">Smlouva o dodávkách vysušených kalů </w:t>
      </w:r>
    </w:p>
    <w:p w:rsidR="008106E1" w:rsidRDefault="008106E1" w:rsidP="008106E1">
      <w:pPr>
        <w:widowControl w:val="0"/>
        <w:autoSpaceDE w:val="0"/>
        <w:autoSpaceDN w:val="0"/>
        <w:adjustRightInd w:val="0"/>
        <w:jc w:val="center"/>
        <w:rPr>
          <w:rFonts w:ascii="Arial Black" w:hAnsi="Arial Black"/>
          <w:b/>
          <w:bCs/>
          <w:sz w:val="36"/>
          <w:szCs w:val="36"/>
          <w:lang w:val="cs-CZ"/>
        </w:rPr>
      </w:pPr>
      <w:r w:rsidRPr="00AB25A0">
        <w:rPr>
          <w:rFonts w:ascii="Arial Black" w:hAnsi="Arial Black"/>
          <w:b/>
          <w:bCs/>
          <w:sz w:val="36"/>
          <w:szCs w:val="36"/>
          <w:lang w:val="cs-CZ"/>
        </w:rPr>
        <w:t>z čistíren odpadních vod</w:t>
      </w:r>
    </w:p>
    <w:p w:rsidR="008106E1" w:rsidRDefault="008106E1" w:rsidP="008106E1">
      <w:pPr>
        <w:widowControl w:val="0"/>
        <w:autoSpaceDE w:val="0"/>
        <w:autoSpaceDN w:val="0"/>
        <w:adjustRightInd w:val="0"/>
        <w:jc w:val="both"/>
        <w:rPr>
          <w:rFonts w:ascii="Arial" w:hAnsi="Arial" w:cs="Arial"/>
          <w:b/>
          <w:bCs/>
          <w:sz w:val="22"/>
          <w:szCs w:val="22"/>
          <w:lang w:val="cs-CZ"/>
        </w:rPr>
      </w:pPr>
      <w:bookmarkStart w:id="0" w:name="_GoBack"/>
      <w:bookmarkEnd w:id="0"/>
    </w:p>
    <w:p w:rsidR="008106E1" w:rsidRPr="00F675AB" w:rsidRDefault="008106E1" w:rsidP="008106E1">
      <w:pPr>
        <w:widowControl w:val="0"/>
        <w:autoSpaceDE w:val="0"/>
        <w:autoSpaceDN w:val="0"/>
        <w:adjustRightInd w:val="0"/>
        <w:jc w:val="both"/>
        <w:rPr>
          <w:rFonts w:ascii="Arial Black" w:hAnsi="Arial Black" w:cs="Arial"/>
          <w:b/>
          <w:bCs/>
          <w:sz w:val="22"/>
          <w:szCs w:val="22"/>
          <w:lang w:val="cs-CZ"/>
        </w:rPr>
      </w:pPr>
      <w:r w:rsidRPr="00F675AB">
        <w:rPr>
          <w:rFonts w:ascii="Arial Black" w:hAnsi="Arial Black" w:cs="Arial"/>
          <w:b/>
          <w:bCs/>
          <w:sz w:val="22"/>
          <w:szCs w:val="22"/>
          <w:lang w:val="cs-CZ"/>
        </w:rPr>
        <w:t>Smluvní strany:</w:t>
      </w:r>
    </w:p>
    <w:p w:rsidR="008106E1" w:rsidRPr="00A74DF0" w:rsidRDefault="008106E1" w:rsidP="008106E1">
      <w:pPr>
        <w:pStyle w:val="Bezmezer"/>
        <w:jc w:val="both"/>
        <w:rPr>
          <w:rFonts w:ascii="Arial" w:hAnsi="Arial" w:cs="Arial"/>
          <w:b/>
        </w:rPr>
      </w:pPr>
    </w:p>
    <w:p w:rsidR="008106E1" w:rsidRDefault="008106E1" w:rsidP="008106E1">
      <w:pPr>
        <w:pStyle w:val="Bezmezer"/>
        <w:jc w:val="both"/>
        <w:rPr>
          <w:rFonts w:ascii="Arial" w:hAnsi="Arial" w:cs="Arial"/>
          <w:b/>
          <w:sz w:val="24"/>
          <w:szCs w:val="22"/>
        </w:rPr>
      </w:pPr>
      <w:r w:rsidRPr="00A74DF0">
        <w:rPr>
          <w:rFonts w:ascii="Arial" w:hAnsi="Arial" w:cs="Arial"/>
          <w:b/>
          <w:sz w:val="24"/>
          <w:szCs w:val="22"/>
        </w:rPr>
        <w:t>Vodovody a kanalizace Přer</w:t>
      </w:r>
      <w:r>
        <w:rPr>
          <w:rFonts w:ascii="Arial" w:hAnsi="Arial" w:cs="Arial"/>
          <w:b/>
          <w:sz w:val="24"/>
          <w:szCs w:val="22"/>
        </w:rPr>
        <w:t>o</w:t>
      </w:r>
      <w:r w:rsidRPr="00A74DF0">
        <w:rPr>
          <w:rFonts w:ascii="Arial" w:hAnsi="Arial" w:cs="Arial"/>
          <w:b/>
          <w:sz w:val="24"/>
          <w:szCs w:val="22"/>
        </w:rPr>
        <w:t xml:space="preserve">v, a.s., </w:t>
      </w:r>
    </w:p>
    <w:p w:rsidR="00BE357E" w:rsidRPr="001117D3" w:rsidRDefault="00BE357E" w:rsidP="008106E1">
      <w:pPr>
        <w:pStyle w:val="Bezmezer"/>
        <w:jc w:val="both"/>
        <w:rPr>
          <w:rFonts w:ascii="Arial" w:hAnsi="Arial" w:cs="Arial"/>
          <w:sz w:val="22"/>
          <w:szCs w:val="22"/>
        </w:rPr>
      </w:pPr>
      <w:r w:rsidRPr="001117D3">
        <w:rPr>
          <w:rFonts w:ascii="Arial" w:hAnsi="Arial" w:cs="Arial"/>
          <w:sz w:val="22"/>
          <w:szCs w:val="22"/>
        </w:rPr>
        <w:t>zastoupená Michalem Záchou, předsedou představenstva</w:t>
      </w:r>
    </w:p>
    <w:p w:rsidR="008106E1" w:rsidRPr="00A74DF0" w:rsidRDefault="008106E1" w:rsidP="008106E1">
      <w:pPr>
        <w:pStyle w:val="Bezmezer"/>
        <w:jc w:val="both"/>
        <w:rPr>
          <w:rFonts w:ascii="Arial" w:hAnsi="Arial" w:cs="Arial"/>
          <w:sz w:val="22"/>
          <w:szCs w:val="22"/>
        </w:rPr>
      </w:pPr>
      <w:r w:rsidRPr="00A74DF0">
        <w:rPr>
          <w:rFonts w:ascii="Arial" w:hAnsi="Arial" w:cs="Arial"/>
          <w:sz w:val="22"/>
          <w:szCs w:val="22"/>
        </w:rPr>
        <w:t>sídlo: Šířava 482/21, Přerov I – Město, 750 02 Přerov,</w:t>
      </w:r>
    </w:p>
    <w:p w:rsidR="008106E1" w:rsidRPr="00307CD1" w:rsidRDefault="008106E1" w:rsidP="008106E1">
      <w:pPr>
        <w:pStyle w:val="Bezmezer"/>
        <w:jc w:val="both"/>
        <w:rPr>
          <w:rFonts w:ascii="Arial" w:hAnsi="Arial" w:cs="Arial"/>
          <w:sz w:val="22"/>
          <w:szCs w:val="22"/>
        </w:rPr>
      </w:pPr>
      <w:r w:rsidRPr="00307CD1">
        <w:rPr>
          <w:rFonts w:ascii="Arial" w:hAnsi="Arial" w:cs="Arial"/>
          <w:sz w:val="22"/>
          <w:szCs w:val="22"/>
        </w:rPr>
        <w:t>IČ: 476 74 521, DIČ: CZ47674521,</w:t>
      </w:r>
    </w:p>
    <w:p w:rsidR="008106E1" w:rsidRPr="00307CD1" w:rsidRDefault="008106E1" w:rsidP="008106E1">
      <w:pPr>
        <w:pStyle w:val="Bezmezer"/>
        <w:jc w:val="both"/>
        <w:rPr>
          <w:rFonts w:ascii="Arial" w:hAnsi="Arial" w:cs="Arial"/>
          <w:sz w:val="22"/>
          <w:szCs w:val="22"/>
        </w:rPr>
      </w:pPr>
      <w:r w:rsidRPr="00307CD1">
        <w:rPr>
          <w:rFonts w:ascii="Arial" w:hAnsi="Arial" w:cs="Arial"/>
          <w:sz w:val="22"/>
          <w:szCs w:val="22"/>
        </w:rPr>
        <w:t>bankovní spojení:</w:t>
      </w:r>
      <w:r w:rsidR="00BE357E">
        <w:rPr>
          <w:rFonts w:ascii="Arial" w:hAnsi="Arial" w:cs="Arial"/>
          <w:sz w:val="22"/>
          <w:szCs w:val="22"/>
        </w:rPr>
        <w:t xml:space="preserve"> Komerční banka, a.s.</w:t>
      </w:r>
      <w:r w:rsidRPr="00307CD1">
        <w:rPr>
          <w:rFonts w:ascii="Arial" w:hAnsi="Arial" w:cs="Arial"/>
          <w:sz w:val="22"/>
          <w:szCs w:val="22"/>
        </w:rPr>
        <w:t>, č.</w:t>
      </w:r>
      <w:r w:rsidR="00BE357E">
        <w:rPr>
          <w:rFonts w:ascii="Arial" w:hAnsi="Arial" w:cs="Arial"/>
          <w:sz w:val="22"/>
          <w:szCs w:val="22"/>
        </w:rPr>
        <w:t xml:space="preserve"> </w:t>
      </w:r>
      <w:proofErr w:type="spellStart"/>
      <w:r w:rsidRPr="00307CD1">
        <w:rPr>
          <w:rFonts w:ascii="Arial" w:hAnsi="Arial" w:cs="Arial"/>
          <w:sz w:val="22"/>
          <w:szCs w:val="22"/>
        </w:rPr>
        <w:t>ú.</w:t>
      </w:r>
      <w:proofErr w:type="spellEnd"/>
      <w:r w:rsidRPr="00307CD1">
        <w:rPr>
          <w:rFonts w:ascii="Arial" w:hAnsi="Arial" w:cs="Arial"/>
          <w:sz w:val="22"/>
          <w:szCs w:val="22"/>
        </w:rPr>
        <w:t xml:space="preserve"> </w:t>
      </w:r>
      <w:r w:rsidR="00BE357E">
        <w:rPr>
          <w:rFonts w:ascii="Arial" w:hAnsi="Arial" w:cs="Arial"/>
          <w:sz w:val="22"/>
          <w:szCs w:val="22"/>
        </w:rPr>
        <w:t>2307831/0100</w:t>
      </w:r>
      <w:r w:rsidRPr="00307CD1">
        <w:rPr>
          <w:rFonts w:ascii="Arial" w:hAnsi="Arial" w:cs="Arial"/>
          <w:sz w:val="22"/>
          <w:szCs w:val="22"/>
        </w:rPr>
        <w:t>,</w:t>
      </w:r>
    </w:p>
    <w:p w:rsidR="008106E1" w:rsidRPr="00BE357E" w:rsidRDefault="008106E1" w:rsidP="008106E1">
      <w:pPr>
        <w:pStyle w:val="Bezmezer"/>
        <w:jc w:val="both"/>
        <w:rPr>
          <w:rFonts w:ascii="Arial" w:hAnsi="Arial" w:cs="Arial"/>
          <w:sz w:val="22"/>
          <w:szCs w:val="22"/>
        </w:rPr>
      </w:pPr>
      <w:r w:rsidRPr="00BE357E">
        <w:rPr>
          <w:rFonts w:ascii="Arial" w:hAnsi="Arial" w:cs="Arial"/>
          <w:sz w:val="22"/>
          <w:szCs w:val="22"/>
        </w:rPr>
        <w:t xml:space="preserve">zapsaná v obchodním rejstříku vedeném Krajským soudem v Ostravě, oddíl B, </w:t>
      </w:r>
      <w:r w:rsidR="00BE357E" w:rsidRPr="00BE357E">
        <w:rPr>
          <w:rFonts w:ascii="Arial" w:hAnsi="Arial" w:cs="Arial"/>
          <w:sz w:val="22"/>
          <w:szCs w:val="22"/>
        </w:rPr>
        <w:t>vložka 675</w:t>
      </w:r>
    </w:p>
    <w:p w:rsidR="008106E1" w:rsidRPr="00307CD1" w:rsidRDefault="008106E1" w:rsidP="008106E1">
      <w:pPr>
        <w:pStyle w:val="Bezmezer"/>
        <w:jc w:val="both"/>
        <w:rPr>
          <w:rFonts w:ascii="Arial" w:hAnsi="Arial" w:cs="Arial"/>
          <w:sz w:val="22"/>
          <w:szCs w:val="22"/>
        </w:rPr>
      </w:pPr>
    </w:p>
    <w:p w:rsidR="008106E1" w:rsidRPr="00664643" w:rsidRDefault="008106E1" w:rsidP="008106E1">
      <w:pPr>
        <w:pStyle w:val="Bezmezer"/>
        <w:jc w:val="both"/>
        <w:rPr>
          <w:rFonts w:ascii="Arial" w:hAnsi="Arial" w:cs="Arial"/>
          <w:color w:val="FF0000"/>
          <w:sz w:val="22"/>
          <w:szCs w:val="22"/>
        </w:rPr>
      </w:pPr>
      <w:r w:rsidRPr="00307CD1">
        <w:rPr>
          <w:rFonts w:ascii="Arial" w:hAnsi="Arial" w:cs="Arial"/>
          <w:sz w:val="22"/>
          <w:szCs w:val="22"/>
        </w:rPr>
        <w:t>dále také v textu jen „</w:t>
      </w:r>
      <w:r w:rsidRPr="00307CD1">
        <w:rPr>
          <w:rFonts w:ascii="Arial" w:hAnsi="Arial" w:cs="Arial"/>
          <w:b/>
          <w:sz w:val="22"/>
          <w:szCs w:val="22"/>
        </w:rPr>
        <w:t>VaK</w:t>
      </w:r>
      <w:r w:rsidR="00BE357E">
        <w:rPr>
          <w:rFonts w:ascii="Arial" w:hAnsi="Arial" w:cs="Arial"/>
          <w:sz w:val="22"/>
          <w:szCs w:val="22"/>
        </w:rPr>
        <w:t>“</w:t>
      </w:r>
      <w:r w:rsidR="003B4C8C">
        <w:rPr>
          <w:rFonts w:ascii="Arial" w:hAnsi="Arial" w:cs="Arial"/>
          <w:sz w:val="22"/>
          <w:szCs w:val="22"/>
        </w:rPr>
        <w:t>,</w:t>
      </w:r>
      <w:r w:rsidR="00BE357E" w:rsidRPr="00664643">
        <w:rPr>
          <w:rFonts w:ascii="Arial" w:hAnsi="Arial" w:cs="Arial"/>
          <w:color w:val="FF0000"/>
          <w:sz w:val="22"/>
          <w:szCs w:val="22"/>
        </w:rPr>
        <w:t xml:space="preserve"> </w:t>
      </w:r>
    </w:p>
    <w:p w:rsidR="008106E1" w:rsidRPr="00307CD1" w:rsidRDefault="008106E1" w:rsidP="008106E1">
      <w:pPr>
        <w:pStyle w:val="Bezmezer"/>
        <w:jc w:val="both"/>
        <w:rPr>
          <w:rFonts w:ascii="Arial" w:hAnsi="Arial" w:cs="Arial"/>
          <w:sz w:val="22"/>
          <w:szCs w:val="22"/>
        </w:rPr>
      </w:pPr>
    </w:p>
    <w:p w:rsidR="008106E1" w:rsidRPr="00307CD1" w:rsidRDefault="008106E1" w:rsidP="008106E1">
      <w:pPr>
        <w:pStyle w:val="Bezmezer"/>
        <w:jc w:val="both"/>
        <w:rPr>
          <w:rFonts w:ascii="Arial" w:hAnsi="Arial" w:cs="Arial"/>
          <w:b/>
          <w:sz w:val="22"/>
          <w:szCs w:val="22"/>
        </w:rPr>
      </w:pPr>
      <w:r w:rsidRPr="00307CD1">
        <w:rPr>
          <w:rFonts w:ascii="Arial" w:hAnsi="Arial" w:cs="Arial"/>
          <w:b/>
          <w:sz w:val="22"/>
          <w:szCs w:val="22"/>
        </w:rPr>
        <w:t>a</w:t>
      </w:r>
    </w:p>
    <w:p w:rsidR="008106E1" w:rsidRPr="00307CD1" w:rsidRDefault="008106E1" w:rsidP="008106E1">
      <w:pPr>
        <w:pStyle w:val="Bezmezer"/>
        <w:jc w:val="both"/>
        <w:rPr>
          <w:rFonts w:ascii="Arial" w:hAnsi="Arial" w:cs="Arial"/>
          <w:b/>
          <w:sz w:val="22"/>
          <w:szCs w:val="22"/>
        </w:rPr>
      </w:pPr>
    </w:p>
    <w:p w:rsidR="008106E1" w:rsidRDefault="008106E1" w:rsidP="008106E1">
      <w:pPr>
        <w:pStyle w:val="Bezmezer"/>
        <w:jc w:val="both"/>
        <w:rPr>
          <w:rFonts w:ascii="Arial Black" w:hAnsi="Arial Black" w:cs="Arial"/>
          <w:b/>
          <w:sz w:val="24"/>
        </w:rPr>
      </w:pPr>
      <w:r w:rsidRPr="00307CD1">
        <w:rPr>
          <w:rFonts w:ascii="Arial Black" w:hAnsi="Arial Black" w:cs="Arial"/>
          <w:b/>
          <w:sz w:val="24"/>
        </w:rPr>
        <w:t>Cement Hranice, akciová společnost,</w:t>
      </w:r>
    </w:p>
    <w:p w:rsidR="00BE357E" w:rsidRPr="001117D3" w:rsidRDefault="00BE357E" w:rsidP="008106E1">
      <w:pPr>
        <w:pStyle w:val="Bezmezer"/>
        <w:jc w:val="both"/>
        <w:rPr>
          <w:rFonts w:ascii="Arial" w:hAnsi="Arial" w:cs="Arial"/>
          <w:sz w:val="22"/>
          <w:szCs w:val="22"/>
        </w:rPr>
      </w:pPr>
      <w:r w:rsidRPr="001117D3">
        <w:rPr>
          <w:rFonts w:ascii="Arial" w:hAnsi="Arial" w:cs="Arial"/>
          <w:sz w:val="22"/>
          <w:szCs w:val="22"/>
        </w:rPr>
        <w:t xml:space="preserve">zastoupená Ing. Romanem Michalčíkem a Alešem </w:t>
      </w:r>
      <w:proofErr w:type="spellStart"/>
      <w:r w:rsidRPr="001117D3">
        <w:rPr>
          <w:rFonts w:ascii="Arial" w:hAnsi="Arial" w:cs="Arial"/>
          <w:sz w:val="22"/>
          <w:szCs w:val="22"/>
        </w:rPr>
        <w:t>Šturalou</w:t>
      </w:r>
      <w:proofErr w:type="spellEnd"/>
      <w:r w:rsidRPr="001117D3">
        <w:rPr>
          <w:rFonts w:ascii="Arial" w:hAnsi="Arial" w:cs="Arial"/>
          <w:sz w:val="22"/>
          <w:szCs w:val="22"/>
        </w:rPr>
        <w:t>, členy představenstva</w:t>
      </w:r>
    </w:p>
    <w:p w:rsidR="008106E1" w:rsidRPr="00307CD1" w:rsidRDefault="008106E1" w:rsidP="008106E1">
      <w:pPr>
        <w:pStyle w:val="Bezmezer"/>
        <w:jc w:val="both"/>
        <w:rPr>
          <w:rFonts w:ascii="Arial" w:hAnsi="Arial" w:cs="Arial"/>
          <w:sz w:val="22"/>
          <w:szCs w:val="22"/>
        </w:rPr>
      </w:pPr>
      <w:r w:rsidRPr="00307CD1">
        <w:rPr>
          <w:rFonts w:ascii="Arial" w:hAnsi="Arial" w:cs="Arial"/>
          <w:sz w:val="22"/>
          <w:szCs w:val="22"/>
        </w:rPr>
        <w:t xml:space="preserve">sídlo: Hranice – Hranice I – Město, </w:t>
      </w:r>
      <w:proofErr w:type="spellStart"/>
      <w:r w:rsidRPr="00307CD1">
        <w:rPr>
          <w:rFonts w:ascii="Arial" w:hAnsi="Arial" w:cs="Arial"/>
          <w:sz w:val="22"/>
          <w:szCs w:val="22"/>
        </w:rPr>
        <w:t>Bělotínská</w:t>
      </w:r>
      <w:proofErr w:type="spellEnd"/>
      <w:r w:rsidRPr="00307CD1">
        <w:rPr>
          <w:rFonts w:ascii="Arial" w:hAnsi="Arial" w:cs="Arial"/>
          <w:sz w:val="22"/>
          <w:szCs w:val="22"/>
        </w:rPr>
        <w:t xml:space="preserve"> 288, PSČ 753 3</w:t>
      </w:r>
      <w:r w:rsidR="00307CD1">
        <w:rPr>
          <w:rFonts w:ascii="Arial" w:hAnsi="Arial" w:cs="Arial"/>
          <w:sz w:val="22"/>
          <w:szCs w:val="22"/>
        </w:rPr>
        <w:t>1</w:t>
      </w:r>
      <w:r w:rsidRPr="00307CD1">
        <w:rPr>
          <w:rFonts w:ascii="Arial" w:hAnsi="Arial" w:cs="Arial"/>
          <w:sz w:val="22"/>
          <w:szCs w:val="22"/>
        </w:rPr>
        <w:t>,</w:t>
      </w:r>
    </w:p>
    <w:p w:rsidR="008106E1" w:rsidRPr="00307CD1" w:rsidRDefault="008106E1" w:rsidP="008106E1">
      <w:pPr>
        <w:pStyle w:val="Bezmezer"/>
        <w:jc w:val="both"/>
        <w:rPr>
          <w:rFonts w:ascii="Arial" w:hAnsi="Arial" w:cs="Arial"/>
          <w:sz w:val="22"/>
          <w:szCs w:val="22"/>
        </w:rPr>
      </w:pPr>
      <w:r w:rsidRPr="00307CD1">
        <w:rPr>
          <w:rFonts w:ascii="Arial" w:hAnsi="Arial" w:cs="Arial"/>
          <w:sz w:val="22"/>
          <w:szCs w:val="22"/>
        </w:rPr>
        <w:t>IČ: 155 04 077, DIČ: CZ15504077,</w:t>
      </w:r>
    </w:p>
    <w:p w:rsidR="008106E1" w:rsidRPr="00307CD1" w:rsidRDefault="008106E1" w:rsidP="008106E1">
      <w:pPr>
        <w:pStyle w:val="Bezmezer"/>
        <w:jc w:val="both"/>
        <w:rPr>
          <w:rFonts w:ascii="Arial" w:hAnsi="Arial" w:cs="Arial"/>
          <w:sz w:val="22"/>
          <w:szCs w:val="22"/>
        </w:rPr>
      </w:pPr>
      <w:r w:rsidRPr="00307CD1">
        <w:rPr>
          <w:rFonts w:ascii="Arial" w:hAnsi="Arial" w:cs="Arial"/>
          <w:sz w:val="22"/>
          <w:szCs w:val="22"/>
        </w:rPr>
        <w:t xml:space="preserve">bankovní spojení: </w:t>
      </w:r>
      <w:proofErr w:type="spellStart"/>
      <w:r w:rsidRPr="00307CD1">
        <w:rPr>
          <w:rFonts w:ascii="Arial" w:hAnsi="Arial" w:cs="Arial"/>
          <w:sz w:val="22"/>
          <w:szCs w:val="22"/>
        </w:rPr>
        <w:t>UniCredit</w:t>
      </w:r>
      <w:proofErr w:type="spellEnd"/>
      <w:r w:rsidRPr="00307CD1">
        <w:rPr>
          <w:rFonts w:ascii="Arial" w:hAnsi="Arial" w:cs="Arial"/>
          <w:sz w:val="22"/>
          <w:szCs w:val="22"/>
        </w:rPr>
        <w:t xml:space="preserve"> Bank Czech republik and Slovakia, a.s., č.</w:t>
      </w:r>
      <w:r w:rsidR="00BE357E">
        <w:rPr>
          <w:rFonts w:ascii="Arial" w:hAnsi="Arial" w:cs="Arial"/>
          <w:sz w:val="22"/>
          <w:szCs w:val="22"/>
        </w:rPr>
        <w:t xml:space="preserve"> </w:t>
      </w:r>
      <w:proofErr w:type="spellStart"/>
      <w:r w:rsidRPr="00307CD1">
        <w:rPr>
          <w:rFonts w:ascii="Arial" w:hAnsi="Arial" w:cs="Arial"/>
          <w:sz w:val="22"/>
          <w:szCs w:val="22"/>
        </w:rPr>
        <w:t>ú.</w:t>
      </w:r>
      <w:proofErr w:type="spellEnd"/>
      <w:r w:rsidRPr="00307CD1">
        <w:rPr>
          <w:rFonts w:ascii="Arial" w:hAnsi="Arial" w:cs="Arial"/>
          <w:sz w:val="22"/>
          <w:szCs w:val="22"/>
        </w:rPr>
        <w:t xml:space="preserve"> 0801810011/2700,</w:t>
      </w:r>
    </w:p>
    <w:p w:rsidR="008106E1" w:rsidRPr="00BE357E" w:rsidRDefault="008106E1" w:rsidP="008106E1">
      <w:pPr>
        <w:pStyle w:val="Bezmezer"/>
        <w:jc w:val="both"/>
        <w:rPr>
          <w:rFonts w:ascii="Arial" w:hAnsi="Arial" w:cs="Arial"/>
          <w:sz w:val="22"/>
          <w:szCs w:val="22"/>
        </w:rPr>
      </w:pPr>
      <w:r w:rsidRPr="00BE357E">
        <w:rPr>
          <w:rFonts w:ascii="Arial" w:hAnsi="Arial" w:cs="Arial"/>
          <w:sz w:val="22"/>
          <w:szCs w:val="22"/>
        </w:rPr>
        <w:t>zapsaná v obchodním rejstříku vedeném Krajským soudem</w:t>
      </w:r>
      <w:r w:rsidR="002D2BC8">
        <w:rPr>
          <w:rFonts w:ascii="Arial" w:hAnsi="Arial" w:cs="Arial"/>
          <w:sz w:val="22"/>
          <w:szCs w:val="22"/>
        </w:rPr>
        <w:t xml:space="preserve"> v Ostravě, oddíl B, vložka 140</w:t>
      </w:r>
    </w:p>
    <w:p w:rsidR="008106E1" w:rsidRPr="00307CD1" w:rsidRDefault="008106E1" w:rsidP="008106E1">
      <w:pPr>
        <w:pStyle w:val="Bezmezer"/>
        <w:jc w:val="both"/>
        <w:rPr>
          <w:rFonts w:ascii="Arial" w:hAnsi="Arial" w:cs="Arial"/>
          <w:sz w:val="22"/>
          <w:szCs w:val="22"/>
        </w:rPr>
      </w:pPr>
    </w:p>
    <w:p w:rsidR="008106E1" w:rsidRPr="00664643" w:rsidRDefault="008106E1" w:rsidP="008106E1">
      <w:pPr>
        <w:pStyle w:val="Bezmezer"/>
        <w:jc w:val="both"/>
        <w:rPr>
          <w:rFonts w:ascii="Arial" w:hAnsi="Arial" w:cs="Arial"/>
          <w:color w:val="FF0000"/>
          <w:sz w:val="22"/>
          <w:szCs w:val="22"/>
        </w:rPr>
      </w:pPr>
      <w:r w:rsidRPr="00307CD1">
        <w:rPr>
          <w:rFonts w:ascii="Arial" w:hAnsi="Arial" w:cs="Arial"/>
          <w:sz w:val="22"/>
          <w:szCs w:val="22"/>
        </w:rPr>
        <w:t>dále také v textu jen „</w:t>
      </w:r>
      <w:r w:rsidRPr="00307CD1">
        <w:rPr>
          <w:rFonts w:ascii="Arial" w:hAnsi="Arial" w:cs="Arial"/>
          <w:b/>
          <w:sz w:val="22"/>
          <w:szCs w:val="22"/>
        </w:rPr>
        <w:t>Cement</w:t>
      </w:r>
      <w:r w:rsidRPr="00307CD1">
        <w:rPr>
          <w:rFonts w:ascii="Arial" w:hAnsi="Arial" w:cs="Arial"/>
          <w:sz w:val="22"/>
          <w:szCs w:val="22"/>
        </w:rPr>
        <w:t>“</w:t>
      </w:r>
      <w:r w:rsidR="003B4C8C">
        <w:rPr>
          <w:rFonts w:ascii="Arial" w:hAnsi="Arial" w:cs="Arial"/>
          <w:sz w:val="22"/>
          <w:szCs w:val="22"/>
        </w:rPr>
        <w:t>,</w:t>
      </w:r>
    </w:p>
    <w:p w:rsidR="003B4C8C" w:rsidRPr="00307CD1" w:rsidRDefault="003B4C8C" w:rsidP="003B4C8C">
      <w:pPr>
        <w:widowControl w:val="0"/>
        <w:autoSpaceDE w:val="0"/>
        <w:autoSpaceDN w:val="0"/>
        <w:adjustRightInd w:val="0"/>
        <w:jc w:val="both"/>
        <w:rPr>
          <w:rFonts w:ascii="Arial" w:hAnsi="Arial" w:cs="Arial"/>
          <w:b/>
          <w:bCs/>
          <w:sz w:val="22"/>
          <w:szCs w:val="22"/>
          <w:lang w:val="cs-CZ"/>
        </w:rPr>
      </w:pPr>
    </w:p>
    <w:p w:rsidR="003B4C8C" w:rsidRPr="00307CD1" w:rsidRDefault="003B4C8C" w:rsidP="003B4C8C">
      <w:pPr>
        <w:rPr>
          <w:rFonts w:ascii="Arial" w:hAnsi="Arial" w:cs="Arial"/>
          <w:b/>
          <w:sz w:val="20"/>
          <w:szCs w:val="22"/>
          <w:lang w:val="cs-CZ"/>
        </w:rPr>
      </w:pPr>
      <w:r w:rsidRPr="00307CD1">
        <w:rPr>
          <w:rFonts w:ascii="Arial" w:hAnsi="Arial" w:cs="Arial"/>
          <w:b/>
          <w:sz w:val="20"/>
          <w:szCs w:val="22"/>
          <w:lang w:val="cs-CZ"/>
        </w:rPr>
        <w:t>přičemž:</w:t>
      </w:r>
    </w:p>
    <w:p w:rsidR="003B4C8C" w:rsidRPr="00307CD1" w:rsidRDefault="003B4C8C" w:rsidP="003B4C8C">
      <w:pPr>
        <w:rPr>
          <w:b/>
          <w:caps/>
          <w:snapToGrid w:val="0"/>
          <w:sz w:val="20"/>
          <w:lang w:val="cs-CZ"/>
        </w:rPr>
      </w:pPr>
    </w:p>
    <w:p w:rsidR="003B4C8C" w:rsidRPr="00307CD1" w:rsidRDefault="003B4C8C" w:rsidP="003B4C8C">
      <w:pPr>
        <w:pStyle w:val="Bezmezer"/>
        <w:numPr>
          <w:ilvl w:val="0"/>
          <w:numId w:val="29"/>
        </w:numPr>
        <w:jc w:val="both"/>
        <w:rPr>
          <w:rFonts w:ascii="Arial" w:hAnsi="Arial" w:cs="Arial"/>
        </w:rPr>
      </w:pPr>
      <w:r w:rsidRPr="00307CD1">
        <w:rPr>
          <w:rFonts w:ascii="Arial" w:hAnsi="Arial" w:cs="Arial"/>
        </w:rPr>
        <w:t>smluvní strany prohlašují, že údaje uvedené v záhlaví smlouvy odpovídají aktuálnímu stavu zápisu o nich v obchodním rejstříku,</w:t>
      </w:r>
    </w:p>
    <w:p w:rsidR="003B4C8C" w:rsidRPr="00307CD1" w:rsidRDefault="003B4C8C" w:rsidP="003B4C8C">
      <w:pPr>
        <w:pStyle w:val="Bezmezer"/>
        <w:numPr>
          <w:ilvl w:val="0"/>
          <w:numId w:val="29"/>
        </w:numPr>
        <w:jc w:val="both"/>
        <w:rPr>
          <w:rFonts w:ascii="Arial" w:hAnsi="Arial" w:cs="Arial"/>
        </w:rPr>
      </w:pPr>
      <w:r w:rsidRPr="00307CD1">
        <w:rPr>
          <w:rFonts w:ascii="Arial" w:hAnsi="Arial" w:cs="Arial"/>
        </w:rPr>
        <w:t>smluvní strany vzájemně deklarují vynaložit veškeré spravedlivé očekávané úsilí k dosažení účelu a předmětu této smlouvy, jakož i k eliminaci či minimalizaci jakýchkoli škodlivých následků vzniklých při plnění povinností z této smlouvy,</w:t>
      </w:r>
    </w:p>
    <w:p w:rsidR="003B4C8C" w:rsidRPr="00307CD1" w:rsidRDefault="003B4C8C" w:rsidP="003B4C8C">
      <w:pPr>
        <w:pStyle w:val="Bezmezer"/>
        <w:numPr>
          <w:ilvl w:val="0"/>
          <w:numId w:val="29"/>
        </w:numPr>
        <w:jc w:val="both"/>
        <w:rPr>
          <w:rFonts w:ascii="Arial" w:hAnsi="Arial" w:cs="Arial"/>
        </w:rPr>
      </w:pPr>
      <w:r w:rsidRPr="00307CD1">
        <w:rPr>
          <w:rFonts w:ascii="Arial" w:hAnsi="Arial" w:cs="Arial"/>
        </w:rPr>
        <w:t>smluvní strany prohlašují, že jsou schopny plnit své povinnosti podle této smlouvy, že jsou zcela bez problémů splácet své splatné závazky, nejsou zadluženy a nejsou úpadci ani dlužníky; v opačném případě odpovídají za škody tímto druhé smluvní straně způsobené,</w:t>
      </w:r>
    </w:p>
    <w:p w:rsidR="003B4C8C" w:rsidRPr="00307CD1" w:rsidRDefault="003B4C8C" w:rsidP="003B4C8C">
      <w:pPr>
        <w:pStyle w:val="Bezmezer"/>
        <w:numPr>
          <w:ilvl w:val="0"/>
          <w:numId w:val="29"/>
        </w:numPr>
        <w:jc w:val="both"/>
        <w:rPr>
          <w:rFonts w:ascii="Arial" w:hAnsi="Arial" w:cs="Arial"/>
        </w:rPr>
      </w:pPr>
      <w:r w:rsidRPr="00307CD1">
        <w:rPr>
          <w:rFonts w:ascii="Arial" w:hAnsi="Arial" w:cs="Arial"/>
        </w:rPr>
        <w:t>smluvní strany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nebo je používat, jednat pouze s obchodními partnery věnujícími se zákonným obchodním aktivitám, jejichž prostředky mají původ z legitimních zdrojů,</w:t>
      </w:r>
    </w:p>
    <w:p w:rsidR="003B4C8C" w:rsidRPr="00307CD1" w:rsidRDefault="003B4C8C" w:rsidP="003B4C8C">
      <w:pPr>
        <w:rPr>
          <w:szCs w:val="22"/>
          <w:lang w:val="cs-CZ"/>
        </w:rPr>
      </w:pPr>
    </w:p>
    <w:p w:rsidR="003B4C8C" w:rsidRPr="00307CD1" w:rsidRDefault="003B4C8C" w:rsidP="003B4C8C">
      <w:pPr>
        <w:ind w:right="-233"/>
        <w:jc w:val="center"/>
        <w:rPr>
          <w:rFonts w:ascii="Arial" w:hAnsi="Arial" w:cs="Arial"/>
          <w:bCs/>
          <w:sz w:val="22"/>
          <w:lang w:val="cs-CZ"/>
        </w:rPr>
      </w:pPr>
      <w:r w:rsidRPr="00307CD1">
        <w:rPr>
          <w:rFonts w:ascii="Arial" w:hAnsi="Arial" w:cs="Arial"/>
          <w:bCs/>
          <w:sz w:val="22"/>
          <w:lang w:val="cs-CZ"/>
        </w:rPr>
        <w:t xml:space="preserve">uzavírají v souladu </w:t>
      </w:r>
      <w:r w:rsidR="00692E50">
        <w:rPr>
          <w:rFonts w:ascii="Arial" w:hAnsi="Arial" w:cs="Arial"/>
          <w:bCs/>
          <w:sz w:val="22"/>
          <w:lang w:val="cs-CZ"/>
        </w:rPr>
        <w:t>se</w:t>
      </w:r>
      <w:r w:rsidRPr="00307CD1">
        <w:rPr>
          <w:rFonts w:ascii="Arial" w:hAnsi="Arial" w:cs="Arial"/>
          <w:bCs/>
          <w:sz w:val="22"/>
          <w:lang w:val="cs-CZ"/>
        </w:rPr>
        <w:t xml:space="preserve"> zákon</w:t>
      </w:r>
      <w:r w:rsidR="00692E50">
        <w:rPr>
          <w:rFonts w:ascii="Arial" w:hAnsi="Arial" w:cs="Arial"/>
          <w:bCs/>
          <w:sz w:val="22"/>
          <w:lang w:val="cs-CZ"/>
        </w:rPr>
        <w:t>em</w:t>
      </w:r>
      <w:r w:rsidRPr="00307CD1">
        <w:rPr>
          <w:rFonts w:ascii="Arial" w:hAnsi="Arial" w:cs="Arial"/>
          <w:bCs/>
          <w:sz w:val="22"/>
          <w:lang w:val="cs-CZ"/>
        </w:rPr>
        <w:t xml:space="preserve"> č. 89/2012 Sb., občanský zákoník, tuto </w:t>
      </w:r>
      <w:r w:rsidRPr="00307CD1">
        <w:rPr>
          <w:rFonts w:ascii="Arial" w:hAnsi="Arial" w:cs="Arial"/>
          <w:b/>
          <w:bCs/>
          <w:sz w:val="22"/>
          <w:lang w:val="cs-CZ"/>
        </w:rPr>
        <w:t>smlouvu o dodávkách vysušených kalů z čistíren odpadních vod</w:t>
      </w:r>
      <w:r w:rsidRPr="00307CD1">
        <w:rPr>
          <w:rFonts w:ascii="Arial" w:hAnsi="Arial" w:cs="Arial"/>
          <w:bCs/>
          <w:sz w:val="22"/>
          <w:lang w:val="cs-CZ"/>
        </w:rPr>
        <w:t xml:space="preserve">, </w:t>
      </w:r>
    </w:p>
    <w:p w:rsidR="003B4C8C" w:rsidRPr="00307CD1" w:rsidRDefault="003B4C8C" w:rsidP="003B4C8C">
      <w:pPr>
        <w:ind w:right="-233"/>
        <w:jc w:val="center"/>
        <w:rPr>
          <w:rFonts w:ascii="Arial" w:hAnsi="Arial" w:cs="Arial"/>
          <w:b/>
          <w:bCs/>
          <w:sz w:val="22"/>
          <w:lang w:val="cs-CZ"/>
        </w:rPr>
      </w:pPr>
      <w:r w:rsidRPr="00307CD1">
        <w:rPr>
          <w:rFonts w:ascii="Arial" w:hAnsi="Arial" w:cs="Arial"/>
          <w:bCs/>
          <w:sz w:val="22"/>
          <w:lang w:val="cs-CZ"/>
        </w:rPr>
        <w:t>dále také jen „</w:t>
      </w:r>
      <w:r w:rsidRPr="00307CD1">
        <w:rPr>
          <w:rFonts w:ascii="Arial" w:hAnsi="Arial" w:cs="Arial"/>
          <w:b/>
          <w:bCs/>
          <w:sz w:val="22"/>
          <w:lang w:val="cs-CZ"/>
        </w:rPr>
        <w:t>smlouva</w:t>
      </w:r>
      <w:r w:rsidRPr="00307CD1">
        <w:rPr>
          <w:rFonts w:ascii="Arial" w:hAnsi="Arial" w:cs="Arial"/>
          <w:bCs/>
          <w:sz w:val="22"/>
          <w:lang w:val="cs-CZ"/>
        </w:rPr>
        <w:t>“,</w:t>
      </w:r>
    </w:p>
    <w:p w:rsidR="003B4C8C" w:rsidRPr="007C6D14" w:rsidRDefault="003B4C8C" w:rsidP="007C6D14">
      <w:pPr>
        <w:ind w:right="-233"/>
        <w:jc w:val="center"/>
        <w:rPr>
          <w:rFonts w:ascii="Arial" w:hAnsi="Arial" w:cs="Arial"/>
          <w:bCs/>
          <w:sz w:val="22"/>
          <w:lang w:val="cs-CZ"/>
        </w:rPr>
      </w:pPr>
      <w:r w:rsidRPr="00307CD1">
        <w:rPr>
          <w:rFonts w:ascii="Arial" w:hAnsi="Arial" w:cs="Arial"/>
          <w:bCs/>
          <w:sz w:val="22"/>
          <w:lang w:val="cs-CZ"/>
        </w:rPr>
        <w:t>takto</w:t>
      </w:r>
      <w:r w:rsidR="007C6D14">
        <w:rPr>
          <w:rFonts w:ascii="Arial" w:hAnsi="Arial" w:cs="Arial"/>
          <w:bCs/>
          <w:sz w:val="22"/>
          <w:lang w:val="cs-CZ"/>
        </w:rPr>
        <w:t>:</w:t>
      </w:r>
    </w:p>
    <w:p w:rsidR="00692E50" w:rsidRDefault="00692E50" w:rsidP="003B4C8C">
      <w:pPr>
        <w:widowControl w:val="0"/>
        <w:autoSpaceDE w:val="0"/>
        <w:autoSpaceDN w:val="0"/>
        <w:adjustRightInd w:val="0"/>
        <w:jc w:val="center"/>
        <w:rPr>
          <w:rFonts w:ascii="Arial" w:hAnsi="Arial" w:cs="Arial"/>
          <w:b/>
          <w:bCs/>
          <w:sz w:val="22"/>
          <w:szCs w:val="22"/>
          <w:lang w:val="cs-CZ"/>
        </w:rPr>
      </w:pP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r w:rsidRPr="00307CD1">
        <w:rPr>
          <w:rFonts w:ascii="Arial" w:hAnsi="Arial" w:cs="Arial"/>
          <w:b/>
          <w:bCs/>
          <w:sz w:val="22"/>
          <w:szCs w:val="22"/>
          <w:lang w:val="cs-CZ"/>
        </w:rPr>
        <w:t>Preambule</w:t>
      </w: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p>
    <w:p w:rsidR="003B4C8C" w:rsidRPr="00307CD1" w:rsidRDefault="003B4C8C" w:rsidP="003B4C8C">
      <w:pPr>
        <w:widowControl w:val="0"/>
        <w:autoSpaceDE w:val="0"/>
        <w:autoSpaceDN w:val="0"/>
        <w:adjustRightInd w:val="0"/>
        <w:ind w:left="567" w:hanging="567"/>
        <w:jc w:val="both"/>
        <w:rPr>
          <w:rFonts w:ascii="Arial" w:hAnsi="Arial" w:cs="Arial"/>
          <w:sz w:val="22"/>
          <w:szCs w:val="22"/>
          <w:lang w:val="cs-CZ"/>
        </w:rPr>
      </w:pPr>
      <w:r w:rsidRPr="00307CD1">
        <w:rPr>
          <w:rFonts w:ascii="Arial" w:hAnsi="Arial" w:cs="Arial"/>
          <w:sz w:val="22"/>
          <w:szCs w:val="22"/>
          <w:lang w:val="cs-CZ"/>
        </w:rPr>
        <w:t>(A)</w:t>
      </w:r>
      <w:r w:rsidRPr="00307CD1">
        <w:rPr>
          <w:rFonts w:ascii="Arial" w:hAnsi="Arial" w:cs="Arial"/>
          <w:sz w:val="22"/>
          <w:szCs w:val="22"/>
          <w:lang w:val="cs-CZ"/>
        </w:rPr>
        <w:tab/>
      </w:r>
      <w:proofErr w:type="spellStart"/>
      <w:r w:rsidRPr="00307CD1">
        <w:rPr>
          <w:rFonts w:ascii="Arial" w:hAnsi="Arial" w:cs="Arial"/>
          <w:sz w:val="22"/>
          <w:szCs w:val="22"/>
          <w:lang w:val="cs-CZ"/>
        </w:rPr>
        <w:t>V</w:t>
      </w:r>
      <w:r w:rsidR="002D2BC8">
        <w:rPr>
          <w:rFonts w:ascii="Arial" w:hAnsi="Arial" w:cs="Arial"/>
          <w:sz w:val="22"/>
          <w:szCs w:val="22"/>
          <w:lang w:val="cs-CZ"/>
        </w:rPr>
        <w:t>a</w:t>
      </w:r>
      <w:r w:rsidRPr="00307CD1">
        <w:rPr>
          <w:rFonts w:ascii="Arial" w:hAnsi="Arial" w:cs="Arial"/>
          <w:sz w:val="22"/>
          <w:szCs w:val="22"/>
          <w:lang w:val="cs-CZ"/>
        </w:rPr>
        <w:t>K</w:t>
      </w:r>
      <w:proofErr w:type="spellEnd"/>
      <w:r w:rsidRPr="00307CD1">
        <w:rPr>
          <w:rFonts w:ascii="Arial" w:hAnsi="Arial" w:cs="Arial"/>
          <w:sz w:val="22"/>
          <w:szCs w:val="22"/>
          <w:lang w:val="cs-CZ"/>
        </w:rPr>
        <w:t xml:space="preserve"> je v rámci své podnikatelské činnosti mimo jiné provozovatelem čistíren odpadních vod, v nichž jsou likvidovány odpady z produkce lidské činnosti. Zájmem VaK je neustále zvyšovat účinnost čištění odpadních vod v souladu se současnými i výhledovými požadavky ochrany životního prostředí. </w:t>
      </w:r>
    </w:p>
    <w:p w:rsidR="003B4C8C" w:rsidRPr="00307CD1" w:rsidRDefault="003B4C8C" w:rsidP="003B4C8C">
      <w:pPr>
        <w:widowControl w:val="0"/>
        <w:autoSpaceDE w:val="0"/>
        <w:autoSpaceDN w:val="0"/>
        <w:adjustRightInd w:val="0"/>
        <w:ind w:left="567" w:hanging="567"/>
        <w:jc w:val="both"/>
        <w:rPr>
          <w:rFonts w:ascii="Arial" w:hAnsi="Arial" w:cs="Arial"/>
          <w:sz w:val="22"/>
          <w:szCs w:val="22"/>
          <w:lang w:val="cs-CZ"/>
        </w:rPr>
      </w:pPr>
      <w:r w:rsidRPr="00307CD1">
        <w:rPr>
          <w:rFonts w:ascii="Arial" w:hAnsi="Arial" w:cs="Arial"/>
          <w:sz w:val="22"/>
          <w:szCs w:val="22"/>
          <w:lang w:val="cs-CZ"/>
        </w:rPr>
        <w:t xml:space="preserve">  </w:t>
      </w:r>
    </w:p>
    <w:p w:rsidR="003B4C8C" w:rsidRPr="00307CD1" w:rsidRDefault="003B4C8C" w:rsidP="003B4C8C">
      <w:pPr>
        <w:widowControl w:val="0"/>
        <w:autoSpaceDE w:val="0"/>
        <w:autoSpaceDN w:val="0"/>
        <w:adjustRightInd w:val="0"/>
        <w:ind w:left="567" w:hanging="567"/>
        <w:jc w:val="both"/>
        <w:rPr>
          <w:rFonts w:ascii="Arial" w:hAnsi="Arial" w:cs="Arial"/>
          <w:sz w:val="22"/>
          <w:szCs w:val="22"/>
          <w:lang w:val="cs-CZ"/>
        </w:rPr>
      </w:pPr>
      <w:r w:rsidRPr="00307CD1">
        <w:rPr>
          <w:rFonts w:ascii="Arial" w:hAnsi="Arial" w:cs="Arial"/>
          <w:sz w:val="22"/>
          <w:szCs w:val="22"/>
          <w:lang w:val="cs-CZ"/>
        </w:rPr>
        <w:lastRenderedPageBreak/>
        <w:t>(B)</w:t>
      </w:r>
      <w:r w:rsidRPr="00307CD1">
        <w:rPr>
          <w:rFonts w:ascii="Arial" w:hAnsi="Arial" w:cs="Arial"/>
          <w:sz w:val="22"/>
          <w:szCs w:val="22"/>
          <w:lang w:val="cs-CZ"/>
        </w:rPr>
        <w:tab/>
        <w:t>VaK má zájem dodat Cementu do jeho sídla za účelem jejich zajištění vysušené kaly z čistíren odpadních vod a Cement má zájem být součinný vysušené kaly převzít a následně zajistit jejich likvidaci spálením za účelem energetického využití odpadů – zařízení R1 v rámci svého technologického procesu výroby cementového slinku na základě uděleného integrovaného povolení k provozování zařízení.</w:t>
      </w:r>
    </w:p>
    <w:p w:rsidR="003B4C8C" w:rsidRPr="00307CD1" w:rsidRDefault="003B4C8C" w:rsidP="003B4C8C">
      <w:pPr>
        <w:widowControl w:val="0"/>
        <w:autoSpaceDE w:val="0"/>
        <w:autoSpaceDN w:val="0"/>
        <w:adjustRightInd w:val="0"/>
        <w:ind w:left="567" w:hanging="567"/>
        <w:jc w:val="both"/>
        <w:rPr>
          <w:rFonts w:ascii="Arial" w:hAnsi="Arial" w:cs="Arial"/>
          <w:sz w:val="22"/>
          <w:szCs w:val="22"/>
          <w:lang w:val="cs-CZ"/>
        </w:rPr>
      </w:pPr>
    </w:p>
    <w:p w:rsidR="003B4C8C" w:rsidRPr="00307CD1" w:rsidRDefault="003B4C8C" w:rsidP="007C6D14">
      <w:pPr>
        <w:widowControl w:val="0"/>
        <w:autoSpaceDE w:val="0"/>
        <w:autoSpaceDN w:val="0"/>
        <w:adjustRightInd w:val="0"/>
        <w:rPr>
          <w:rFonts w:ascii="Arial" w:hAnsi="Arial" w:cs="Arial"/>
          <w:b/>
          <w:bCs/>
          <w:sz w:val="22"/>
          <w:szCs w:val="22"/>
          <w:lang w:val="cs-CZ"/>
        </w:rPr>
      </w:pP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r w:rsidRPr="00307CD1">
        <w:rPr>
          <w:rFonts w:ascii="Arial" w:hAnsi="Arial" w:cs="Arial"/>
          <w:b/>
          <w:bCs/>
          <w:sz w:val="22"/>
          <w:szCs w:val="22"/>
          <w:lang w:val="cs-CZ"/>
        </w:rPr>
        <w:t>I.</w:t>
      </w: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r w:rsidRPr="00307CD1">
        <w:rPr>
          <w:rFonts w:ascii="Arial" w:hAnsi="Arial" w:cs="Arial"/>
          <w:b/>
          <w:bCs/>
          <w:sz w:val="22"/>
          <w:szCs w:val="22"/>
          <w:lang w:val="cs-CZ"/>
        </w:rPr>
        <w:t>Předmět smlouvy</w:t>
      </w:r>
    </w:p>
    <w:p w:rsidR="003B4C8C" w:rsidRPr="00307CD1" w:rsidRDefault="003B4C8C" w:rsidP="003B4C8C">
      <w:pPr>
        <w:widowControl w:val="0"/>
        <w:autoSpaceDE w:val="0"/>
        <w:autoSpaceDN w:val="0"/>
        <w:adjustRightInd w:val="0"/>
        <w:jc w:val="both"/>
        <w:rPr>
          <w:rFonts w:ascii="Arial" w:hAnsi="Arial" w:cs="Arial"/>
          <w:b/>
          <w:bCs/>
          <w:sz w:val="22"/>
          <w:szCs w:val="22"/>
          <w:lang w:val="cs-CZ"/>
        </w:rPr>
      </w:pPr>
    </w:p>
    <w:p w:rsidR="003B4C8C" w:rsidRPr="00307CD1" w:rsidRDefault="003B4C8C" w:rsidP="003B4C8C">
      <w:pPr>
        <w:pStyle w:val="Odstavecseseznamem"/>
        <w:widowControl w:val="0"/>
        <w:numPr>
          <w:ilvl w:val="0"/>
          <w:numId w:val="30"/>
        </w:numPr>
        <w:autoSpaceDE w:val="0"/>
        <w:autoSpaceDN w:val="0"/>
        <w:adjustRightInd w:val="0"/>
        <w:jc w:val="both"/>
        <w:rPr>
          <w:rFonts w:ascii="Arial" w:hAnsi="Arial" w:cs="Arial"/>
          <w:bCs/>
          <w:sz w:val="22"/>
          <w:szCs w:val="22"/>
          <w:lang w:val="cs-CZ"/>
        </w:rPr>
      </w:pPr>
      <w:r w:rsidRPr="00307CD1">
        <w:rPr>
          <w:rFonts w:ascii="Arial" w:hAnsi="Arial" w:cs="Arial"/>
          <w:bCs/>
          <w:sz w:val="22"/>
          <w:szCs w:val="22"/>
          <w:lang w:val="cs-CZ"/>
        </w:rPr>
        <w:t>Předmětem této smlouvy je dodávk</w:t>
      </w:r>
      <w:r w:rsidR="005E73AF">
        <w:rPr>
          <w:rFonts w:ascii="Arial" w:hAnsi="Arial" w:cs="Arial"/>
          <w:bCs/>
          <w:sz w:val="22"/>
          <w:szCs w:val="22"/>
          <w:lang w:val="cs-CZ"/>
        </w:rPr>
        <w:t>a</w:t>
      </w:r>
      <w:r w:rsidRPr="00307CD1">
        <w:rPr>
          <w:rFonts w:ascii="Arial" w:hAnsi="Arial" w:cs="Arial"/>
          <w:bCs/>
          <w:sz w:val="22"/>
          <w:szCs w:val="22"/>
          <w:lang w:val="cs-CZ"/>
        </w:rPr>
        <w:t xml:space="preserve"> a využití odpadu kategorie č. 19 08 05, tj. vysušených kalů, v</w:t>
      </w:r>
      <w:r>
        <w:rPr>
          <w:rFonts w:ascii="Arial" w:hAnsi="Arial" w:cs="Arial"/>
          <w:bCs/>
          <w:sz w:val="22"/>
          <w:szCs w:val="22"/>
          <w:lang w:val="cs-CZ"/>
        </w:rPr>
        <w:t> </w:t>
      </w:r>
      <w:r w:rsidRPr="00307CD1">
        <w:rPr>
          <w:rFonts w:ascii="Arial" w:hAnsi="Arial" w:cs="Arial"/>
          <w:bCs/>
          <w:sz w:val="22"/>
          <w:szCs w:val="22"/>
          <w:lang w:val="cs-CZ"/>
        </w:rPr>
        <w:t>objemu</w:t>
      </w:r>
      <w:r>
        <w:rPr>
          <w:rFonts w:ascii="Arial" w:hAnsi="Arial" w:cs="Arial"/>
          <w:bCs/>
          <w:sz w:val="22"/>
          <w:szCs w:val="22"/>
          <w:lang w:val="cs-CZ"/>
        </w:rPr>
        <w:t xml:space="preserve"> </w:t>
      </w:r>
      <w:r w:rsidRPr="001117D3">
        <w:rPr>
          <w:rFonts w:ascii="Arial" w:hAnsi="Arial" w:cs="Arial"/>
          <w:bCs/>
          <w:sz w:val="22"/>
          <w:szCs w:val="22"/>
          <w:lang w:val="cs-CZ"/>
        </w:rPr>
        <w:t>cca</w:t>
      </w:r>
      <w:r w:rsidRPr="003B4C8C">
        <w:rPr>
          <w:rFonts w:ascii="Arial" w:hAnsi="Arial" w:cs="Arial"/>
          <w:bCs/>
          <w:color w:val="FF0000"/>
          <w:sz w:val="22"/>
          <w:szCs w:val="22"/>
          <w:lang w:val="cs-CZ"/>
        </w:rPr>
        <w:t xml:space="preserve"> </w:t>
      </w:r>
      <w:r w:rsidRPr="00307CD1">
        <w:rPr>
          <w:rFonts w:ascii="Arial" w:hAnsi="Arial" w:cs="Arial"/>
          <w:bCs/>
          <w:sz w:val="22"/>
          <w:szCs w:val="22"/>
          <w:lang w:val="cs-CZ"/>
        </w:rPr>
        <w:t>2 500 tun/ročně, z čistíren odpadních vod VaK, dále také jen „kaly“, a jejich převzetí k energetickému využití v procesu výroby slinku u Cementu a s tímto související logistické služby včetně potřebných úředních postupů, to vše za podmínek stanovených v dalších článcích této smlouvy.</w:t>
      </w:r>
    </w:p>
    <w:p w:rsidR="003B4C8C" w:rsidRPr="00307CD1" w:rsidRDefault="003B4C8C" w:rsidP="003B4C8C">
      <w:pPr>
        <w:pStyle w:val="Odstavecseseznamem"/>
        <w:widowControl w:val="0"/>
        <w:autoSpaceDE w:val="0"/>
        <w:autoSpaceDN w:val="0"/>
        <w:adjustRightInd w:val="0"/>
        <w:ind w:left="360"/>
        <w:jc w:val="both"/>
        <w:rPr>
          <w:rFonts w:ascii="Arial" w:hAnsi="Arial" w:cs="Arial"/>
          <w:bCs/>
          <w:sz w:val="22"/>
          <w:szCs w:val="22"/>
          <w:lang w:val="cs-CZ"/>
        </w:rPr>
      </w:pPr>
    </w:p>
    <w:p w:rsidR="003B4C8C" w:rsidRPr="00307CD1" w:rsidRDefault="003B4C8C" w:rsidP="003B4C8C">
      <w:pPr>
        <w:pStyle w:val="Odstavecseseznamem"/>
        <w:widowControl w:val="0"/>
        <w:autoSpaceDE w:val="0"/>
        <w:autoSpaceDN w:val="0"/>
        <w:adjustRightInd w:val="0"/>
        <w:ind w:left="0"/>
        <w:jc w:val="center"/>
        <w:rPr>
          <w:rFonts w:ascii="Arial" w:hAnsi="Arial" w:cs="Arial"/>
          <w:b/>
          <w:bCs/>
          <w:sz w:val="22"/>
          <w:szCs w:val="22"/>
          <w:lang w:val="cs-CZ"/>
        </w:rPr>
      </w:pPr>
    </w:p>
    <w:p w:rsidR="003B4C8C" w:rsidRPr="00307CD1" w:rsidRDefault="003B4C8C" w:rsidP="003B4C8C">
      <w:pPr>
        <w:pStyle w:val="Odstavecseseznamem"/>
        <w:widowControl w:val="0"/>
        <w:autoSpaceDE w:val="0"/>
        <w:autoSpaceDN w:val="0"/>
        <w:adjustRightInd w:val="0"/>
        <w:ind w:left="0"/>
        <w:jc w:val="center"/>
        <w:rPr>
          <w:rFonts w:ascii="Arial" w:hAnsi="Arial" w:cs="Arial"/>
          <w:b/>
          <w:bCs/>
          <w:sz w:val="22"/>
          <w:szCs w:val="22"/>
          <w:lang w:val="cs-CZ"/>
        </w:rPr>
      </w:pPr>
      <w:r w:rsidRPr="00307CD1">
        <w:rPr>
          <w:rFonts w:ascii="Arial" w:hAnsi="Arial" w:cs="Arial"/>
          <w:b/>
          <w:bCs/>
          <w:sz w:val="22"/>
          <w:szCs w:val="22"/>
          <w:lang w:val="cs-CZ"/>
        </w:rPr>
        <w:t>II.</w:t>
      </w:r>
    </w:p>
    <w:p w:rsidR="003B4C8C" w:rsidRPr="00307CD1" w:rsidRDefault="003B4C8C" w:rsidP="003B4C8C">
      <w:pPr>
        <w:pStyle w:val="Odstavecseseznamem"/>
        <w:widowControl w:val="0"/>
        <w:autoSpaceDE w:val="0"/>
        <w:autoSpaceDN w:val="0"/>
        <w:adjustRightInd w:val="0"/>
        <w:ind w:left="0"/>
        <w:jc w:val="center"/>
        <w:rPr>
          <w:rFonts w:ascii="Arial" w:hAnsi="Arial" w:cs="Arial"/>
          <w:b/>
          <w:bCs/>
          <w:sz w:val="22"/>
          <w:szCs w:val="22"/>
          <w:lang w:val="cs-CZ"/>
        </w:rPr>
      </w:pPr>
      <w:r w:rsidRPr="00307CD1">
        <w:rPr>
          <w:rFonts w:ascii="Arial" w:hAnsi="Arial" w:cs="Arial"/>
          <w:b/>
          <w:bCs/>
          <w:sz w:val="22"/>
          <w:szCs w:val="22"/>
          <w:lang w:val="cs-CZ"/>
        </w:rPr>
        <w:t>Kvalita kalů</w:t>
      </w:r>
    </w:p>
    <w:p w:rsidR="003B4C8C" w:rsidRPr="00307CD1" w:rsidRDefault="003B4C8C" w:rsidP="003B4C8C">
      <w:pPr>
        <w:widowControl w:val="0"/>
        <w:autoSpaceDE w:val="0"/>
        <w:autoSpaceDN w:val="0"/>
        <w:adjustRightInd w:val="0"/>
        <w:jc w:val="both"/>
        <w:rPr>
          <w:rFonts w:ascii="Arial" w:hAnsi="Arial" w:cs="Arial"/>
          <w:b/>
          <w:bCs/>
          <w:sz w:val="22"/>
          <w:szCs w:val="22"/>
          <w:lang w:val="cs-CZ"/>
        </w:rPr>
      </w:pPr>
    </w:p>
    <w:p w:rsidR="003B4C8C" w:rsidRPr="00307CD1" w:rsidRDefault="003B4C8C" w:rsidP="003B4C8C">
      <w:pPr>
        <w:pStyle w:val="Odstavecseseznamem"/>
        <w:widowControl w:val="0"/>
        <w:numPr>
          <w:ilvl w:val="0"/>
          <w:numId w:val="32"/>
        </w:numPr>
        <w:autoSpaceDE w:val="0"/>
        <w:autoSpaceDN w:val="0"/>
        <w:adjustRightInd w:val="0"/>
        <w:jc w:val="both"/>
        <w:rPr>
          <w:rFonts w:ascii="Arial" w:hAnsi="Arial" w:cs="Arial"/>
          <w:bCs/>
          <w:sz w:val="22"/>
          <w:szCs w:val="22"/>
          <w:lang w:val="cs-CZ"/>
        </w:rPr>
      </w:pPr>
      <w:r w:rsidRPr="00307CD1">
        <w:rPr>
          <w:rFonts w:ascii="Arial" w:hAnsi="Arial" w:cs="Arial"/>
          <w:bCs/>
          <w:sz w:val="22"/>
          <w:szCs w:val="22"/>
          <w:lang w:val="cs-CZ"/>
        </w:rPr>
        <w:t>Složení a kvalita kalů jako druhotného paliva, musí být v souladu s předpisy souvisejícími s nakládáním s odpady, podléhá schvalování příslušnými úřady a neustálému ověřování.</w:t>
      </w:r>
    </w:p>
    <w:p w:rsidR="003B4C8C" w:rsidRPr="00307CD1" w:rsidRDefault="003B4C8C" w:rsidP="003B4C8C">
      <w:pPr>
        <w:pStyle w:val="Odstavecseseznamem"/>
        <w:widowControl w:val="0"/>
        <w:autoSpaceDE w:val="0"/>
        <w:autoSpaceDN w:val="0"/>
        <w:adjustRightInd w:val="0"/>
        <w:ind w:left="360"/>
        <w:jc w:val="both"/>
        <w:rPr>
          <w:rFonts w:ascii="Arial" w:hAnsi="Arial" w:cs="Arial"/>
          <w:bCs/>
          <w:sz w:val="22"/>
          <w:szCs w:val="22"/>
          <w:lang w:val="cs-CZ"/>
        </w:rPr>
      </w:pPr>
    </w:p>
    <w:p w:rsidR="003B4C8C" w:rsidRPr="00307CD1" w:rsidRDefault="003B4C8C" w:rsidP="003B4C8C">
      <w:pPr>
        <w:pStyle w:val="Odstavecseseznamem"/>
        <w:rPr>
          <w:rFonts w:ascii="Arial" w:hAnsi="Arial" w:cs="Arial"/>
          <w:bCs/>
          <w:sz w:val="22"/>
          <w:szCs w:val="22"/>
          <w:lang w:val="cs-CZ"/>
        </w:rPr>
      </w:pPr>
    </w:p>
    <w:p w:rsidR="003B4C8C" w:rsidRPr="00307CD1" w:rsidRDefault="002D2BC8" w:rsidP="003B4C8C">
      <w:pPr>
        <w:pStyle w:val="Odstavecseseznamem"/>
        <w:widowControl w:val="0"/>
        <w:numPr>
          <w:ilvl w:val="0"/>
          <w:numId w:val="32"/>
        </w:numPr>
        <w:autoSpaceDE w:val="0"/>
        <w:autoSpaceDN w:val="0"/>
        <w:adjustRightInd w:val="0"/>
        <w:jc w:val="both"/>
        <w:rPr>
          <w:rFonts w:ascii="Arial" w:hAnsi="Arial" w:cs="Arial"/>
          <w:bCs/>
          <w:sz w:val="22"/>
          <w:szCs w:val="22"/>
          <w:lang w:val="cs-CZ"/>
        </w:rPr>
      </w:pPr>
      <w:proofErr w:type="spellStart"/>
      <w:r>
        <w:rPr>
          <w:rFonts w:ascii="Arial" w:hAnsi="Arial" w:cs="Arial"/>
          <w:bCs/>
          <w:sz w:val="22"/>
          <w:szCs w:val="22"/>
          <w:lang w:val="cs-CZ"/>
        </w:rPr>
        <w:t>VaK</w:t>
      </w:r>
      <w:proofErr w:type="spellEnd"/>
      <w:r w:rsidR="003B4C8C" w:rsidRPr="00307CD1">
        <w:rPr>
          <w:rFonts w:ascii="Arial" w:hAnsi="Arial" w:cs="Arial"/>
          <w:bCs/>
          <w:sz w:val="22"/>
          <w:szCs w:val="22"/>
          <w:lang w:val="cs-CZ"/>
        </w:rPr>
        <w:t xml:space="preserve"> předložil provedené analýzy kvalitativních parametrů kalů z čistíren odpadních vod katalogového čísla 19 08 05, které jsou nedílnou součástí smlouvy</w:t>
      </w:r>
    </w:p>
    <w:p w:rsidR="003B4C8C" w:rsidRPr="00307CD1" w:rsidRDefault="003B4C8C" w:rsidP="003B4C8C">
      <w:pPr>
        <w:pStyle w:val="Odstavecseseznamem"/>
        <w:widowControl w:val="0"/>
        <w:autoSpaceDE w:val="0"/>
        <w:autoSpaceDN w:val="0"/>
        <w:adjustRightInd w:val="0"/>
        <w:ind w:left="360"/>
        <w:jc w:val="both"/>
        <w:rPr>
          <w:rFonts w:ascii="Arial" w:hAnsi="Arial" w:cs="Arial"/>
          <w:bCs/>
          <w:sz w:val="22"/>
          <w:szCs w:val="22"/>
          <w:lang w:val="cs-CZ"/>
        </w:rPr>
      </w:pPr>
    </w:p>
    <w:p w:rsidR="003B4C8C" w:rsidRPr="00307CD1" w:rsidRDefault="003B4C8C" w:rsidP="003B4C8C">
      <w:pPr>
        <w:pStyle w:val="Odstavecseseznamem"/>
        <w:widowControl w:val="0"/>
        <w:numPr>
          <w:ilvl w:val="0"/>
          <w:numId w:val="32"/>
        </w:numPr>
        <w:autoSpaceDE w:val="0"/>
        <w:autoSpaceDN w:val="0"/>
        <w:adjustRightInd w:val="0"/>
        <w:jc w:val="both"/>
        <w:rPr>
          <w:rFonts w:ascii="Arial" w:hAnsi="Arial" w:cs="Arial"/>
          <w:bCs/>
          <w:sz w:val="22"/>
          <w:szCs w:val="22"/>
          <w:lang w:val="cs-CZ"/>
        </w:rPr>
      </w:pPr>
      <w:r w:rsidRPr="00307CD1">
        <w:rPr>
          <w:rFonts w:ascii="Arial" w:hAnsi="Arial" w:cs="Arial"/>
          <w:sz w:val="22"/>
          <w:szCs w:val="22"/>
          <w:lang w:val="cs-CZ"/>
        </w:rPr>
        <w:t>Cement předpokládá kvalitativní parametry dodávaných kalů dle analýzy dodaného vzorku kalu VaK provedené provozní laboratoří Cement, která je nedílnou součástí smlouvy jako její příloha.</w:t>
      </w:r>
    </w:p>
    <w:p w:rsidR="003B4C8C" w:rsidRPr="00307CD1" w:rsidRDefault="003B4C8C" w:rsidP="003B4C8C">
      <w:pPr>
        <w:widowControl w:val="0"/>
        <w:autoSpaceDE w:val="0"/>
        <w:autoSpaceDN w:val="0"/>
        <w:adjustRightInd w:val="0"/>
        <w:jc w:val="both"/>
        <w:rPr>
          <w:rFonts w:ascii="Arial" w:hAnsi="Arial" w:cs="Arial"/>
          <w:bCs/>
          <w:sz w:val="22"/>
          <w:szCs w:val="22"/>
          <w:lang w:val="cs-CZ"/>
        </w:rPr>
      </w:pPr>
    </w:p>
    <w:p w:rsidR="003B4C8C" w:rsidRPr="00307CD1" w:rsidRDefault="003B4C8C" w:rsidP="003B4C8C">
      <w:pPr>
        <w:widowControl w:val="0"/>
        <w:autoSpaceDE w:val="0"/>
        <w:autoSpaceDN w:val="0"/>
        <w:adjustRightInd w:val="0"/>
        <w:jc w:val="both"/>
        <w:rPr>
          <w:rFonts w:ascii="Arial" w:hAnsi="Arial" w:cs="Arial"/>
          <w:bCs/>
          <w:sz w:val="22"/>
          <w:szCs w:val="22"/>
          <w:lang w:val="cs-CZ"/>
        </w:rPr>
      </w:pP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r w:rsidRPr="00307CD1">
        <w:rPr>
          <w:rFonts w:ascii="Arial" w:hAnsi="Arial" w:cs="Arial"/>
          <w:b/>
          <w:bCs/>
          <w:sz w:val="22"/>
          <w:szCs w:val="22"/>
          <w:lang w:val="cs-CZ"/>
        </w:rPr>
        <w:t>III.</w:t>
      </w:r>
    </w:p>
    <w:p w:rsidR="003B4C8C" w:rsidRPr="00307CD1" w:rsidRDefault="005E73AF" w:rsidP="005E73AF">
      <w:pPr>
        <w:pStyle w:val="Zkladntextodsazen2"/>
        <w:tabs>
          <w:tab w:val="left" w:pos="360"/>
        </w:tabs>
        <w:ind w:firstLine="0"/>
        <w:jc w:val="center"/>
        <w:rPr>
          <w:rFonts w:ascii="Arial" w:hAnsi="Arial"/>
          <w:b/>
          <w:sz w:val="22"/>
        </w:rPr>
      </w:pPr>
      <w:r>
        <w:rPr>
          <w:rFonts w:ascii="Arial" w:hAnsi="Arial"/>
          <w:b/>
          <w:sz w:val="22"/>
        </w:rPr>
        <w:t>Povinnosti a finanční vyrovnání</w:t>
      </w:r>
    </w:p>
    <w:p w:rsidR="003B4C8C" w:rsidRPr="00307CD1" w:rsidRDefault="003B4C8C" w:rsidP="005E73AF">
      <w:pPr>
        <w:widowControl w:val="0"/>
        <w:autoSpaceDE w:val="0"/>
        <w:autoSpaceDN w:val="0"/>
        <w:adjustRightInd w:val="0"/>
        <w:jc w:val="center"/>
        <w:rPr>
          <w:rFonts w:ascii="Arial" w:hAnsi="Arial" w:cs="Arial"/>
          <w:b/>
          <w:bCs/>
          <w:sz w:val="22"/>
          <w:szCs w:val="22"/>
          <w:lang w:val="cs-CZ"/>
        </w:rPr>
      </w:pPr>
    </w:p>
    <w:p w:rsidR="003B4C8C" w:rsidRPr="005E73AF" w:rsidRDefault="002D2BC8" w:rsidP="005E73AF">
      <w:pPr>
        <w:pStyle w:val="Odstavecseseznamem"/>
        <w:widowControl w:val="0"/>
        <w:numPr>
          <w:ilvl w:val="0"/>
          <w:numId w:val="48"/>
        </w:numPr>
        <w:autoSpaceDE w:val="0"/>
        <w:autoSpaceDN w:val="0"/>
        <w:adjustRightInd w:val="0"/>
        <w:ind w:left="360"/>
        <w:jc w:val="both"/>
        <w:rPr>
          <w:rFonts w:ascii="Arial" w:hAnsi="Arial" w:cs="Arial"/>
          <w:bCs/>
          <w:sz w:val="22"/>
          <w:szCs w:val="22"/>
          <w:lang w:val="cs-CZ"/>
        </w:rPr>
      </w:pPr>
      <w:proofErr w:type="spellStart"/>
      <w:r>
        <w:rPr>
          <w:rFonts w:ascii="Arial" w:hAnsi="Arial" w:cs="Arial"/>
          <w:bCs/>
          <w:sz w:val="22"/>
          <w:szCs w:val="22"/>
          <w:lang w:val="cs-CZ"/>
        </w:rPr>
        <w:t>Va</w:t>
      </w:r>
      <w:r w:rsidR="003B4C8C" w:rsidRPr="005E73AF">
        <w:rPr>
          <w:rFonts w:ascii="Arial" w:hAnsi="Arial" w:cs="Arial"/>
          <w:bCs/>
          <w:sz w:val="22"/>
          <w:szCs w:val="22"/>
          <w:lang w:val="cs-CZ"/>
        </w:rPr>
        <w:t>K</w:t>
      </w:r>
      <w:proofErr w:type="spellEnd"/>
      <w:r w:rsidR="003B4C8C" w:rsidRPr="005E73AF">
        <w:rPr>
          <w:rFonts w:ascii="Arial" w:hAnsi="Arial" w:cs="Arial"/>
          <w:bCs/>
          <w:sz w:val="22"/>
          <w:szCs w:val="22"/>
          <w:lang w:val="cs-CZ"/>
        </w:rPr>
        <w:t xml:space="preserve"> se zavazuje dodat kaly do sídla kupujícího k jejich tepelné recyklaci. Cement se zavazuje kaly převzít a zajistit </w:t>
      </w:r>
      <w:r w:rsidR="003B4C8C" w:rsidRPr="005E73AF">
        <w:rPr>
          <w:rFonts w:ascii="Arial" w:hAnsi="Arial" w:cs="Arial"/>
          <w:sz w:val="22"/>
          <w:szCs w:val="22"/>
          <w:lang w:val="cs-CZ"/>
        </w:rPr>
        <w:t>jejich likvidaci spálením za účelem energetického využití odpadů – zařízení R1 v rámci svého technologického procesu při výrobě slinku, přičemž není oprávněn s nimi naložit jiným způsobem.</w:t>
      </w:r>
    </w:p>
    <w:p w:rsidR="003B4C8C" w:rsidRPr="00307CD1" w:rsidRDefault="003B4C8C" w:rsidP="005E73AF">
      <w:pPr>
        <w:pStyle w:val="Odstavecseseznamem"/>
        <w:widowControl w:val="0"/>
        <w:autoSpaceDE w:val="0"/>
        <w:autoSpaceDN w:val="0"/>
        <w:adjustRightInd w:val="0"/>
        <w:ind w:left="502"/>
        <w:jc w:val="both"/>
        <w:rPr>
          <w:rFonts w:ascii="Arial" w:hAnsi="Arial" w:cs="Arial"/>
          <w:b/>
          <w:bCs/>
          <w:sz w:val="22"/>
          <w:szCs w:val="22"/>
          <w:lang w:val="cs-CZ"/>
        </w:rPr>
      </w:pPr>
    </w:p>
    <w:p w:rsidR="003B4C8C" w:rsidRPr="00307CD1" w:rsidRDefault="003B4C8C" w:rsidP="005E73AF">
      <w:pPr>
        <w:pStyle w:val="Odstavecseseznamem"/>
        <w:widowControl w:val="0"/>
        <w:numPr>
          <w:ilvl w:val="0"/>
          <w:numId w:val="48"/>
        </w:numPr>
        <w:autoSpaceDE w:val="0"/>
        <w:autoSpaceDN w:val="0"/>
        <w:adjustRightInd w:val="0"/>
        <w:ind w:left="360"/>
        <w:jc w:val="both"/>
        <w:rPr>
          <w:rFonts w:ascii="Arial" w:hAnsi="Arial" w:cs="Arial"/>
          <w:bCs/>
          <w:sz w:val="22"/>
          <w:szCs w:val="22"/>
          <w:lang w:val="cs-CZ"/>
        </w:rPr>
      </w:pPr>
      <w:r w:rsidRPr="00307CD1">
        <w:rPr>
          <w:rFonts w:ascii="Arial" w:hAnsi="Arial" w:cs="Arial"/>
          <w:sz w:val="22"/>
          <w:szCs w:val="22"/>
          <w:lang w:val="cs-CZ"/>
        </w:rPr>
        <w:t>Cena a množství kalů budou vždy stanoveny na základě dohody obou smluvních stran nejpozději do konce října daného roku pro nadcházející kalendářní rok</w:t>
      </w:r>
      <w:r w:rsidRPr="00307CD1">
        <w:rPr>
          <w:rFonts w:ascii="Arial" w:hAnsi="Arial" w:cs="Arial"/>
          <w:bCs/>
          <w:sz w:val="22"/>
          <w:szCs w:val="22"/>
          <w:lang w:val="cs-CZ"/>
        </w:rPr>
        <w:t xml:space="preserve">. </w:t>
      </w:r>
    </w:p>
    <w:p w:rsidR="003B4C8C" w:rsidRPr="00307CD1" w:rsidRDefault="003B4C8C" w:rsidP="005E73AF">
      <w:pPr>
        <w:widowControl w:val="0"/>
        <w:autoSpaceDE w:val="0"/>
        <w:autoSpaceDN w:val="0"/>
        <w:adjustRightInd w:val="0"/>
        <w:jc w:val="both"/>
        <w:rPr>
          <w:rFonts w:ascii="Arial" w:hAnsi="Arial" w:cs="Arial"/>
          <w:bCs/>
          <w:sz w:val="22"/>
          <w:szCs w:val="22"/>
          <w:lang w:val="cs-CZ"/>
        </w:rPr>
      </w:pPr>
    </w:p>
    <w:p w:rsidR="008B6643" w:rsidRPr="008B6643" w:rsidRDefault="003B4C8C" w:rsidP="008B6643">
      <w:pPr>
        <w:pStyle w:val="Odstavecseseznamem"/>
        <w:widowControl w:val="0"/>
        <w:numPr>
          <w:ilvl w:val="0"/>
          <w:numId w:val="48"/>
        </w:numPr>
        <w:autoSpaceDE w:val="0"/>
        <w:autoSpaceDN w:val="0"/>
        <w:adjustRightInd w:val="0"/>
        <w:ind w:left="360"/>
        <w:jc w:val="both"/>
        <w:rPr>
          <w:rFonts w:ascii="Arial" w:hAnsi="Arial" w:cs="Arial"/>
          <w:bCs/>
          <w:sz w:val="22"/>
          <w:szCs w:val="22"/>
          <w:lang w:val="cs-CZ"/>
        </w:rPr>
      </w:pPr>
      <w:r w:rsidRPr="001320B7">
        <w:rPr>
          <w:rFonts w:ascii="Arial" w:hAnsi="Arial" w:cs="Arial"/>
          <w:bCs/>
          <w:sz w:val="22"/>
          <w:szCs w:val="22"/>
          <w:lang w:val="cs-CZ"/>
        </w:rPr>
        <w:t>Pro první roční období smlouvy o spolupráci se za tepelnou recyklaci podle předmětu této smlouvy VaK zavazuje zaplat</w:t>
      </w:r>
      <w:r w:rsidR="001351C1">
        <w:rPr>
          <w:rFonts w:ascii="Arial" w:hAnsi="Arial" w:cs="Arial"/>
          <w:bCs/>
          <w:sz w:val="22"/>
          <w:szCs w:val="22"/>
          <w:lang w:val="cs-CZ"/>
        </w:rPr>
        <w:t>it Cementu cenu ve výši Kč 390</w:t>
      </w:r>
      <w:r w:rsidRPr="001320B7">
        <w:rPr>
          <w:rFonts w:ascii="Arial" w:hAnsi="Arial" w:cs="Arial"/>
          <w:bCs/>
          <w:sz w:val="22"/>
          <w:szCs w:val="22"/>
          <w:lang w:val="cs-CZ"/>
        </w:rPr>
        <w:t>,</w:t>
      </w:r>
      <w:r w:rsidR="001351C1">
        <w:rPr>
          <w:rFonts w:ascii="Arial" w:hAnsi="Arial" w:cs="Arial"/>
          <w:bCs/>
          <w:sz w:val="22"/>
          <w:szCs w:val="22"/>
          <w:lang w:val="cs-CZ"/>
        </w:rPr>
        <w:t>--</w:t>
      </w:r>
      <w:r w:rsidRPr="001320B7">
        <w:rPr>
          <w:rFonts w:ascii="Arial" w:hAnsi="Arial" w:cs="Arial"/>
          <w:bCs/>
          <w:sz w:val="22"/>
          <w:szCs w:val="22"/>
          <w:lang w:val="cs-CZ"/>
        </w:rPr>
        <w:t xml:space="preserve"> slovy</w:t>
      </w:r>
      <w:r w:rsidR="008B6643">
        <w:rPr>
          <w:rFonts w:ascii="Arial" w:hAnsi="Arial" w:cs="Arial"/>
          <w:bCs/>
          <w:sz w:val="22"/>
          <w:szCs w:val="22"/>
          <w:lang w:val="cs-CZ"/>
        </w:rPr>
        <w:t>:</w:t>
      </w:r>
      <w:r w:rsidRPr="001320B7">
        <w:rPr>
          <w:rFonts w:ascii="Arial" w:hAnsi="Arial" w:cs="Arial"/>
          <w:bCs/>
          <w:sz w:val="22"/>
          <w:szCs w:val="22"/>
          <w:lang w:val="cs-CZ"/>
        </w:rPr>
        <w:t xml:space="preserve"> tři sta devadesát korun českých, za jednu tunu kalů.</w:t>
      </w:r>
      <w:r w:rsidRPr="001320B7">
        <w:rPr>
          <w:rFonts w:ascii="Arial" w:hAnsi="Arial" w:cs="Arial"/>
          <w:sz w:val="22"/>
          <w:szCs w:val="22"/>
          <w:lang w:val="cs-CZ"/>
        </w:rPr>
        <w:t xml:space="preserve"> Takto sjednaná cena bude Cementem </w:t>
      </w:r>
      <w:proofErr w:type="spellStart"/>
      <w:r w:rsidRPr="001320B7">
        <w:rPr>
          <w:rFonts w:ascii="Arial" w:hAnsi="Arial" w:cs="Arial"/>
          <w:sz w:val="22"/>
          <w:szCs w:val="22"/>
          <w:lang w:val="cs-CZ"/>
        </w:rPr>
        <w:t>VaKu</w:t>
      </w:r>
      <w:proofErr w:type="spellEnd"/>
      <w:r w:rsidRPr="001320B7">
        <w:rPr>
          <w:rFonts w:ascii="Arial" w:hAnsi="Arial" w:cs="Arial"/>
          <w:sz w:val="22"/>
          <w:szCs w:val="22"/>
          <w:lang w:val="cs-CZ"/>
        </w:rPr>
        <w:t xml:space="preserve"> fakturována měsíčně vždy do 15. dne následujícího měsíce na základě skutečně odebraných tun odsouhlasených oběma smluvními stranami.  </w:t>
      </w:r>
    </w:p>
    <w:p w:rsidR="008B6643" w:rsidRPr="008B6643" w:rsidRDefault="008B6643" w:rsidP="008B6643">
      <w:pPr>
        <w:pStyle w:val="Odstavecseseznamem"/>
        <w:rPr>
          <w:rFonts w:ascii="Arial" w:hAnsi="Arial" w:cs="Arial"/>
          <w:snapToGrid w:val="0"/>
          <w:color w:val="0070C0"/>
          <w:sz w:val="22"/>
          <w:lang w:val="cs-CZ"/>
        </w:rPr>
      </w:pPr>
    </w:p>
    <w:p w:rsidR="003B4C8C" w:rsidRPr="008B6643" w:rsidRDefault="008B6643" w:rsidP="008B6643">
      <w:pPr>
        <w:pStyle w:val="Odstavecseseznamem"/>
        <w:widowControl w:val="0"/>
        <w:autoSpaceDE w:val="0"/>
        <w:autoSpaceDN w:val="0"/>
        <w:adjustRightInd w:val="0"/>
        <w:ind w:left="360"/>
        <w:jc w:val="both"/>
        <w:rPr>
          <w:rFonts w:ascii="Arial" w:hAnsi="Arial" w:cs="Arial"/>
          <w:bCs/>
          <w:sz w:val="22"/>
          <w:szCs w:val="22"/>
          <w:lang w:val="cs-CZ"/>
        </w:rPr>
      </w:pPr>
      <w:r w:rsidRPr="001351C1">
        <w:rPr>
          <w:rFonts w:ascii="Arial" w:hAnsi="Arial" w:cs="Arial"/>
          <w:snapToGrid w:val="0"/>
          <w:sz w:val="22"/>
          <w:lang w:val="cs-CZ"/>
        </w:rPr>
        <w:t xml:space="preserve">Smluvní strany se dohodly </w:t>
      </w:r>
      <w:r w:rsidRPr="001351C1">
        <w:rPr>
          <w:rFonts w:ascii="Arial" w:hAnsi="Arial" w:cs="Arial"/>
          <w:sz w:val="22"/>
          <w:shd w:val="clear" w:color="auto" w:fill="FBFBFB"/>
          <w:lang w:val="cs-CZ"/>
        </w:rPr>
        <w:t xml:space="preserve">na použití daňového dokladu (faktury) v elektronické podobě ve formátu PDF, který bude zasílán na e-mailovou adresu: </w:t>
      </w:r>
      <w:hyperlink r:id="rId8" w:history="1">
        <w:r w:rsidR="001351C1" w:rsidRPr="00FE25A4">
          <w:rPr>
            <w:rStyle w:val="Hypertextovodkaz"/>
            <w:rFonts w:ascii="Arial" w:hAnsi="Arial" w:cs="Arial"/>
            <w:sz w:val="22"/>
            <w:shd w:val="clear" w:color="auto" w:fill="FBFBFB"/>
            <w:lang w:val="cs-CZ"/>
          </w:rPr>
          <w:t>rodeova@vakpr.cz</w:t>
        </w:r>
      </w:hyperlink>
      <w:r w:rsidR="001351C1">
        <w:rPr>
          <w:rFonts w:ascii="Arial" w:hAnsi="Arial" w:cs="Arial"/>
          <w:color w:val="0070C0"/>
          <w:sz w:val="22"/>
          <w:shd w:val="clear" w:color="auto" w:fill="FBFBFB"/>
          <w:lang w:val="cs-CZ"/>
        </w:rPr>
        <w:t xml:space="preserve"> </w:t>
      </w:r>
      <w:r w:rsidR="001351C1" w:rsidRPr="001351C1">
        <w:rPr>
          <w:rFonts w:ascii="Arial" w:hAnsi="Arial" w:cs="Arial"/>
          <w:sz w:val="22"/>
          <w:shd w:val="clear" w:color="auto" w:fill="FBFBFB"/>
          <w:lang w:val="cs-CZ"/>
        </w:rPr>
        <w:t>a</w:t>
      </w:r>
      <w:r w:rsidR="001351C1">
        <w:rPr>
          <w:rFonts w:ascii="Arial" w:hAnsi="Arial" w:cs="Arial"/>
          <w:color w:val="0070C0"/>
          <w:sz w:val="22"/>
          <w:shd w:val="clear" w:color="auto" w:fill="FBFBFB"/>
          <w:lang w:val="cs-CZ"/>
        </w:rPr>
        <w:t> </w:t>
      </w:r>
      <w:hyperlink r:id="rId9" w:history="1">
        <w:r w:rsidR="001351C1" w:rsidRPr="00FE25A4">
          <w:rPr>
            <w:rStyle w:val="Hypertextovodkaz"/>
            <w:rFonts w:ascii="Arial" w:hAnsi="Arial" w:cs="Arial"/>
            <w:sz w:val="22"/>
            <w:shd w:val="clear" w:color="auto" w:fill="FBFBFB"/>
            <w:lang w:val="cs-CZ"/>
          </w:rPr>
          <w:t>volkl@vakpr.cz</w:t>
        </w:r>
      </w:hyperlink>
      <w:r w:rsidR="001351C1">
        <w:rPr>
          <w:rFonts w:ascii="Arial" w:hAnsi="Arial" w:cs="Arial"/>
          <w:color w:val="0070C0"/>
          <w:sz w:val="22"/>
          <w:shd w:val="clear" w:color="auto" w:fill="FBFBFB"/>
          <w:lang w:val="cs-CZ"/>
        </w:rPr>
        <w:t xml:space="preserve"> </w:t>
      </w:r>
      <w:r w:rsidRPr="001351C1">
        <w:rPr>
          <w:rStyle w:val="Hypertextovodkaz"/>
          <w:rFonts w:ascii="Arial" w:hAnsi="Arial" w:cs="Arial"/>
          <w:color w:val="auto"/>
          <w:sz w:val="22"/>
          <w:u w:val="none"/>
          <w:lang w:val="cs-CZ"/>
        </w:rPr>
        <w:t>v den vystavení faktury</w:t>
      </w:r>
      <w:r w:rsidRPr="001351C1">
        <w:rPr>
          <w:rFonts w:ascii="Arial" w:hAnsi="Arial" w:cs="Arial"/>
          <w:sz w:val="22"/>
          <w:lang w:val="cs-CZ"/>
        </w:rPr>
        <w:t>.</w:t>
      </w:r>
      <w:r w:rsidR="002B4AA9" w:rsidRPr="001351C1">
        <w:rPr>
          <w:rFonts w:ascii="Arial" w:hAnsi="Arial" w:cs="Arial"/>
          <w:sz w:val="22"/>
          <w:lang w:val="cs-CZ"/>
        </w:rPr>
        <w:t xml:space="preserve"> </w:t>
      </w:r>
      <w:r w:rsidR="003B4C8C" w:rsidRPr="008B6643">
        <w:rPr>
          <w:rFonts w:ascii="Arial" w:hAnsi="Arial" w:cs="Arial"/>
          <w:sz w:val="22"/>
          <w:szCs w:val="22"/>
          <w:lang w:val="cs-CZ"/>
        </w:rPr>
        <w:t>Faktura je splatná do 1</w:t>
      </w:r>
      <w:r w:rsidR="00F63582" w:rsidRPr="008B6643">
        <w:rPr>
          <w:rFonts w:ascii="Arial" w:hAnsi="Arial" w:cs="Arial"/>
          <w:sz w:val="22"/>
          <w:szCs w:val="22"/>
          <w:lang w:val="cs-CZ"/>
        </w:rPr>
        <w:t>5</w:t>
      </w:r>
      <w:r w:rsidR="003B4C8C" w:rsidRPr="008B6643">
        <w:rPr>
          <w:rFonts w:ascii="Arial" w:hAnsi="Arial" w:cs="Arial"/>
          <w:sz w:val="22"/>
          <w:szCs w:val="22"/>
          <w:lang w:val="cs-CZ"/>
        </w:rPr>
        <w:t xml:space="preserve"> dnů od jejího odeslání.</w:t>
      </w:r>
    </w:p>
    <w:p w:rsidR="003B4C8C" w:rsidRPr="00307CD1" w:rsidRDefault="003B4C8C" w:rsidP="005E73AF">
      <w:pPr>
        <w:pStyle w:val="Odstavecseseznamem"/>
        <w:widowControl w:val="0"/>
        <w:autoSpaceDE w:val="0"/>
        <w:autoSpaceDN w:val="0"/>
        <w:adjustRightInd w:val="0"/>
        <w:ind w:left="142"/>
        <w:jc w:val="both"/>
        <w:rPr>
          <w:rFonts w:ascii="Arial" w:hAnsi="Arial" w:cs="Arial"/>
          <w:b/>
          <w:bCs/>
          <w:sz w:val="22"/>
          <w:szCs w:val="22"/>
          <w:lang w:val="cs-CZ"/>
        </w:rPr>
      </w:pPr>
    </w:p>
    <w:p w:rsidR="003B4C8C" w:rsidRPr="00307CD1" w:rsidRDefault="003B4C8C" w:rsidP="005E73AF">
      <w:pPr>
        <w:pStyle w:val="Odstavecseseznamem"/>
        <w:numPr>
          <w:ilvl w:val="0"/>
          <w:numId w:val="48"/>
        </w:numPr>
        <w:ind w:left="360"/>
        <w:jc w:val="both"/>
        <w:rPr>
          <w:rFonts w:ascii="Arial" w:hAnsi="Arial" w:cs="Arial"/>
          <w:sz w:val="22"/>
          <w:szCs w:val="22"/>
          <w:lang w:val="cs-CZ"/>
        </w:rPr>
      </w:pPr>
      <w:r w:rsidRPr="00307CD1">
        <w:rPr>
          <w:rFonts w:ascii="Arial" w:hAnsi="Arial" w:cs="Arial"/>
          <w:sz w:val="22"/>
          <w:szCs w:val="22"/>
          <w:lang w:val="cs-CZ"/>
        </w:rPr>
        <w:t xml:space="preserve">Na povinnost převzetí se vztahuje podmínka, že je Cement schopen použít kaly k tepelné recyklaci. Povinnost převzetí se ruší v případě regulatorního zákazu použití pro tepelné zpracování, v případě, že technologický proces výroby nadále neumožní kaly odebírat a v případě výrobních odstávek technologického zařízení. </w:t>
      </w:r>
    </w:p>
    <w:p w:rsidR="003B4C8C" w:rsidRPr="00307CD1" w:rsidRDefault="003B4C8C" w:rsidP="005E73AF">
      <w:pPr>
        <w:jc w:val="both"/>
        <w:rPr>
          <w:rFonts w:ascii="Arial" w:hAnsi="Arial" w:cs="Arial"/>
          <w:sz w:val="22"/>
          <w:szCs w:val="22"/>
          <w:lang w:val="cs-CZ"/>
        </w:rPr>
      </w:pPr>
    </w:p>
    <w:p w:rsidR="003B4C8C" w:rsidRPr="00307CD1" w:rsidRDefault="003B4C8C" w:rsidP="005E73AF">
      <w:pPr>
        <w:pStyle w:val="Odstavecseseznamem"/>
        <w:widowControl w:val="0"/>
        <w:numPr>
          <w:ilvl w:val="0"/>
          <w:numId w:val="48"/>
        </w:numPr>
        <w:autoSpaceDE w:val="0"/>
        <w:autoSpaceDN w:val="0"/>
        <w:adjustRightInd w:val="0"/>
        <w:ind w:left="360"/>
        <w:jc w:val="both"/>
        <w:rPr>
          <w:rFonts w:ascii="Arial" w:hAnsi="Arial" w:cs="Arial"/>
          <w:bCs/>
          <w:sz w:val="22"/>
          <w:szCs w:val="22"/>
          <w:lang w:val="cs-CZ"/>
        </w:rPr>
      </w:pPr>
      <w:r w:rsidRPr="00307CD1">
        <w:rPr>
          <w:rFonts w:ascii="Arial" w:hAnsi="Arial" w:cs="Arial"/>
          <w:sz w:val="22"/>
          <w:szCs w:val="22"/>
          <w:lang w:val="cs-CZ"/>
        </w:rPr>
        <w:t xml:space="preserve">Přepravu kalů do sídla Cementu zajišťuje </w:t>
      </w:r>
      <w:proofErr w:type="spellStart"/>
      <w:r w:rsidRPr="00307CD1">
        <w:rPr>
          <w:rFonts w:ascii="Arial" w:hAnsi="Arial" w:cs="Arial"/>
          <w:sz w:val="22"/>
          <w:szCs w:val="22"/>
          <w:lang w:val="cs-CZ"/>
        </w:rPr>
        <w:t>Va</w:t>
      </w:r>
      <w:r w:rsidR="002D2BC8">
        <w:rPr>
          <w:rFonts w:ascii="Arial" w:hAnsi="Arial" w:cs="Arial"/>
          <w:sz w:val="22"/>
          <w:szCs w:val="22"/>
          <w:lang w:val="cs-CZ"/>
        </w:rPr>
        <w:t>K</w:t>
      </w:r>
      <w:proofErr w:type="spellEnd"/>
      <w:r w:rsidRPr="00307CD1">
        <w:rPr>
          <w:rFonts w:ascii="Arial" w:hAnsi="Arial" w:cs="Arial"/>
          <w:sz w:val="22"/>
          <w:szCs w:val="22"/>
          <w:lang w:val="cs-CZ"/>
        </w:rPr>
        <w:t xml:space="preserve"> na vlastní náklady a nebezpečí. Přechod rizik na Cement nastává vykládkou kalů v místě určení, tj. v sídle Cementu. </w:t>
      </w:r>
    </w:p>
    <w:p w:rsidR="003B4C8C" w:rsidRPr="00307CD1" w:rsidRDefault="003B4C8C" w:rsidP="005E73AF">
      <w:pPr>
        <w:ind w:firstLine="60"/>
        <w:jc w:val="both"/>
        <w:rPr>
          <w:rFonts w:ascii="Arial" w:hAnsi="Arial" w:cs="Arial"/>
          <w:b/>
          <w:sz w:val="22"/>
          <w:szCs w:val="22"/>
          <w:lang w:val="cs-CZ"/>
        </w:rPr>
      </w:pPr>
    </w:p>
    <w:p w:rsidR="003B4C8C" w:rsidRPr="00307CD1" w:rsidRDefault="003B4C8C" w:rsidP="003B4C8C">
      <w:pPr>
        <w:widowControl w:val="0"/>
        <w:autoSpaceDE w:val="0"/>
        <w:autoSpaceDN w:val="0"/>
        <w:adjustRightInd w:val="0"/>
        <w:rPr>
          <w:b/>
          <w:bCs/>
          <w:sz w:val="22"/>
          <w:szCs w:val="22"/>
          <w:lang w:val="cs-CZ"/>
        </w:rPr>
      </w:pPr>
    </w:p>
    <w:p w:rsidR="003B4C8C" w:rsidRPr="00307CD1" w:rsidRDefault="007C6D14" w:rsidP="003B4C8C">
      <w:pPr>
        <w:widowControl w:val="0"/>
        <w:autoSpaceDE w:val="0"/>
        <w:autoSpaceDN w:val="0"/>
        <w:adjustRightInd w:val="0"/>
        <w:jc w:val="center"/>
        <w:rPr>
          <w:rFonts w:ascii="Arial" w:hAnsi="Arial" w:cs="Arial"/>
          <w:b/>
          <w:bCs/>
          <w:sz w:val="22"/>
          <w:szCs w:val="22"/>
          <w:lang w:val="cs-CZ"/>
        </w:rPr>
      </w:pPr>
      <w:r>
        <w:rPr>
          <w:rFonts w:ascii="Arial" w:hAnsi="Arial" w:cs="Arial"/>
          <w:b/>
          <w:bCs/>
          <w:sz w:val="22"/>
          <w:szCs w:val="22"/>
          <w:lang w:val="cs-CZ"/>
        </w:rPr>
        <w:t>I</w:t>
      </w:r>
      <w:r w:rsidR="003B4C8C" w:rsidRPr="00307CD1">
        <w:rPr>
          <w:rFonts w:ascii="Arial" w:hAnsi="Arial" w:cs="Arial"/>
          <w:b/>
          <w:bCs/>
          <w:sz w:val="22"/>
          <w:szCs w:val="22"/>
          <w:lang w:val="cs-CZ"/>
        </w:rPr>
        <w:t>V.</w:t>
      </w:r>
    </w:p>
    <w:p w:rsidR="003B4C8C" w:rsidRPr="00307CD1" w:rsidRDefault="003B4C8C" w:rsidP="003B4C8C">
      <w:pPr>
        <w:widowControl w:val="0"/>
        <w:autoSpaceDE w:val="0"/>
        <w:autoSpaceDN w:val="0"/>
        <w:adjustRightInd w:val="0"/>
        <w:jc w:val="center"/>
        <w:rPr>
          <w:rFonts w:ascii="Arial" w:hAnsi="Arial" w:cs="Arial"/>
          <w:b/>
          <w:bCs/>
          <w:sz w:val="22"/>
          <w:szCs w:val="22"/>
          <w:lang w:val="cs-CZ"/>
        </w:rPr>
      </w:pPr>
      <w:r w:rsidRPr="00307CD1">
        <w:rPr>
          <w:rFonts w:ascii="Arial" w:hAnsi="Arial" w:cs="Arial"/>
          <w:b/>
          <w:bCs/>
          <w:sz w:val="22"/>
          <w:szCs w:val="22"/>
          <w:lang w:val="cs-CZ"/>
        </w:rPr>
        <w:t>Další ujednání</w:t>
      </w:r>
    </w:p>
    <w:p w:rsidR="003B4C8C" w:rsidRPr="00307CD1" w:rsidRDefault="003B4C8C" w:rsidP="003B4C8C">
      <w:pPr>
        <w:jc w:val="both"/>
        <w:rPr>
          <w:rFonts w:ascii="Arial" w:hAnsi="Arial" w:cs="Arial"/>
          <w:bCs/>
          <w:sz w:val="22"/>
          <w:szCs w:val="22"/>
          <w:lang w:val="cs-CZ"/>
        </w:rPr>
      </w:pPr>
    </w:p>
    <w:p w:rsidR="003B4C8C" w:rsidRPr="00307CD1" w:rsidRDefault="003B4C8C" w:rsidP="003B4C8C">
      <w:pPr>
        <w:pStyle w:val="Odstavecseseznamem"/>
        <w:numPr>
          <w:ilvl w:val="0"/>
          <w:numId w:val="38"/>
        </w:numPr>
        <w:jc w:val="both"/>
        <w:rPr>
          <w:rFonts w:ascii="Arial" w:hAnsi="Arial" w:cs="Arial"/>
          <w:sz w:val="22"/>
          <w:szCs w:val="22"/>
          <w:lang w:val="cs-CZ"/>
        </w:rPr>
      </w:pPr>
      <w:r w:rsidRPr="00307CD1">
        <w:rPr>
          <w:rFonts w:ascii="Arial" w:hAnsi="Arial" w:cs="Arial"/>
          <w:sz w:val="22"/>
          <w:szCs w:val="22"/>
          <w:lang w:val="cs-CZ"/>
        </w:rPr>
        <w:t xml:space="preserve">Pokud se jedna ze smluvních stran po dobu plnění smlouvy dostane od obtížné situace a pokud se daná obtížná situace bude jevit po zvážení zájmů stran jako přitěžující, pak obě strany projeví snahu o přátelské pochopení a úpravu smlouvy dle nových okolností.  Pokud se takovéto řešení bude pro jednoho ze smluvních partnerů jevit jako nemožné, má tento smluvní partner nárok na předčasné ukončení smlouvy. </w:t>
      </w:r>
    </w:p>
    <w:p w:rsidR="003B4C8C" w:rsidRPr="00307CD1" w:rsidRDefault="003B4C8C" w:rsidP="003B4C8C">
      <w:pPr>
        <w:ind w:left="60"/>
        <w:jc w:val="both"/>
        <w:rPr>
          <w:rFonts w:ascii="Arial" w:hAnsi="Arial" w:cs="Arial"/>
          <w:sz w:val="22"/>
          <w:szCs w:val="22"/>
          <w:lang w:val="cs-CZ"/>
        </w:rPr>
      </w:pPr>
    </w:p>
    <w:p w:rsidR="003B4C8C" w:rsidRDefault="003B4C8C" w:rsidP="003B4C8C">
      <w:pPr>
        <w:pStyle w:val="Odstavecseseznamem"/>
        <w:numPr>
          <w:ilvl w:val="0"/>
          <w:numId w:val="38"/>
        </w:numPr>
        <w:jc w:val="both"/>
        <w:rPr>
          <w:rFonts w:ascii="Arial" w:hAnsi="Arial" w:cs="Arial"/>
          <w:sz w:val="22"/>
          <w:szCs w:val="22"/>
          <w:lang w:val="cs-CZ"/>
        </w:rPr>
      </w:pPr>
      <w:r w:rsidRPr="00307CD1">
        <w:rPr>
          <w:rFonts w:ascii="Arial" w:hAnsi="Arial" w:cs="Arial"/>
          <w:sz w:val="22"/>
          <w:szCs w:val="22"/>
          <w:lang w:val="cs-CZ"/>
        </w:rPr>
        <w:t>Veškeré události a okolnosti, jejichž předejití je mimo možnost stran, jako je např. zásah boží moci, válka, společný čin, nedostatek surovin, dopravní zácpy, provozní porucha, škody způsobené ohněm či výbuchem a jakékoliv jiné případy vyšší moci, zprošťují smluvní strany smluvních povinnosti po doby trvání účinků dané události. Strana postižená vyšší mocí neprodleně uvědomí druhou stranu ohledně předpokládaného trvání a rozsahu narušení či události a podnikne veškerá možná opatření v přiměřených mezích pro rychlé odstranění narušující okolnosti.  Postižená strana se v rámci svých možností bude snažit zajistit náhradu za zrušené služby</w:t>
      </w:r>
      <w:r w:rsidR="001320B7">
        <w:rPr>
          <w:rFonts w:ascii="Arial" w:hAnsi="Arial" w:cs="Arial"/>
          <w:sz w:val="22"/>
          <w:szCs w:val="22"/>
          <w:lang w:val="cs-CZ"/>
        </w:rPr>
        <w:t>.</w:t>
      </w:r>
    </w:p>
    <w:p w:rsidR="001320B7" w:rsidRPr="00307CD1" w:rsidRDefault="001320B7" w:rsidP="001320B7">
      <w:pPr>
        <w:pStyle w:val="Odstavecseseznamem"/>
        <w:ind w:left="360"/>
        <w:jc w:val="both"/>
        <w:rPr>
          <w:rFonts w:ascii="Arial" w:hAnsi="Arial" w:cs="Arial"/>
          <w:sz w:val="22"/>
          <w:szCs w:val="22"/>
          <w:lang w:val="cs-CZ"/>
        </w:rPr>
      </w:pPr>
    </w:p>
    <w:p w:rsidR="001320B7" w:rsidRPr="001320B7" w:rsidRDefault="003B4C8C" w:rsidP="001320B7">
      <w:pPr>
        <w:pStyle w:val="Odstavecseseznamem"/>
        <w:numPr>
          <w:ilvl w:val="0"/>
          <w:numId w:val="38"/>
        </w:numPr>
        <w:jc w:val="both"/>
        <w:rPr>
          <w:rFonts w:ascii="Arial" w:hAnsi="Arial" w:cs="Arial"/>
          <w:sz w:val="22"/>
          <w:szCs w:val="22"/>
          <w:lang w:val="cs-CZ"/>
        </w:rPr>
      </w:pPr>
      <w:r w:rsidRPr="001320B7">
        <w:rPr>
          <w:rFonts w:ascii="Arial" w:hAnsi="Arial" w:cs="Arial"/>
          <w:sz w:val="22"/>
          <w:szCs w:val="22"/>
          <w:lang w:val="cs-CZ"/>
        </w:rPr>
        <w:t> </w:t>
      </w:r>
      <w:r w:rsidR="001320B7" w:rsidRPr="001320B7">
        <w:rPr>
          <w:rFonts w:ascii="Arial" w:hAnsi="Arial" w:cs="Arial"/>
          <w:sz w:val="22"/>
          <w:szCs w:val="22"/>
          <w:lang w:val="cs-CZ"/>
        </w:rPr>
        <w:t>Smlouva je uzavřena na dobu neurčitou s možností ukončit smluvní vztah písemnou dohodou nebo písemnou tříměsíční výpovědí, která začíná běžet prvního dne měsíce následujícího po doručení výpovědi.</w:t>
      </w:r>
    </w:p>
    <w:p w:rsidR="003B4C8C" w:rsidRDefault="003B4C8C" w:rsidP="001320B7">
      <w:pPr>
        <w:pStyle w:val="Odstavecseseznamem"/>
        <w:ind w:left="360"/>
        <w:jc w:val="both"/>
        <w:rPr>
          <w:rFonts w:ascii="Arial" w:hAnsi="Arial" w:cs="Arial"/>
          <w:sz w:val="22"/>
          <w:szCs w:val="22"/>
          <w:lang w:val="cs-CZ"/>
        </w:rPr>
      </w:pPr>
    </w:p>
    <w:p w:rsidR="00692E50" w:rsidRPr="001320B7" w:rsidRDefault="00692E50" w:rsidP="001320B7">
      <w:pPr>
        <w:pStyle w:val="Odstavecseseznamem"/>
        <w:ind w:left="360"/>
        <w:jc w:val="both"/>
        <w:rPr>
          <w:rFonts w:ascii="Arial" w:hAnsi="Arial" w:cs="Arial"/>
          <w:sz w:val="22"/>
          <w:szCs w:val="22"/>
          <w:lang w:val="cs-CZ"/>
        </w:rPr>
      </w:pPr>
    </w:p>
    <w:p w:rsidR="003B4C8C" w:rsidRPr="00692E50" w:rsidRDefault="003B4C8C" w:rsidP="00692E50">
      <w:pPr>
        <w:widowControl w:val="0"/>
        <w:autoSpaceDE w:val="0"/>
        <w:autoSpaceDN w:val="0"/>
        <w:adjustRightInd w:val="0"/>
        <w:jc w:val="center"/>
        <w:rPr>
          <w:rFonts w:ascii="Arial" w:hAnsi="Arial" w:cs="Arial"/>
          <w:b/>
          <w:bCs/>
          <w:sz w:val="22"/>
          <w:szCs w:val="22"/>
          <w:lang w:val="cs-CZ"/>
        </w:rPr>
      </w:pPr>
      <w:r w:rsidRPr="00692E50">
        <w:rPr>
          <w:rFonts w:ascii="Arial" w:hAnsi="Arial" w:cs="Arial"/>
          <w:b/>
          <w:bCs/>
          <w:sz w:val="22"/>
          <w:szCs w:val="22"/>
          <w:lang w:val="cs-CZ"/>
        </w:rPr>
        <w:t>V</w:t>
      </w:r>
      <w:r w:rsidR="00C12913" w:rsidRPr="00692E50">
        <w:rPr>
          <w:rFonts w:ascii="Arial" w:hAnsi="Arial" w:cs="Arial"/>
          <w:b/>
          <w:bCs/>
          <w:sz w:val="22"/>
          <w:szCs w:val="22"/>
          <w:lang w:val="cs-CZ"/>
        </w:rPr>
        <w:t>I</w:t>
      </w:r>
      <w:r w:rsidRPr="00692E50">
        <w:rPr>
          <w:rFonts w:ascii="Arial" w:hAnsi="Arial" w:cs="Arial"/>
          <w:b/>
          <w:bCs/>
          <w:sz w:val="22"/>
          <w:szCs w:val="22"/>
          <w:lang w:val="cs-CZ"/>
        </w:rPr>
        <w:t>.</w:t>
      </w:r>
    </w:p>
    <w:p w:rsidR="003B4C8C" w:rsidRPr="00692E50" w:rsidRDefault="003B4C8C" w:rsidP="00692E50">
      <w:pPr>
        <w:widowControl w:val="0"/>
        <w:autoSpaceDE w:val="0"/>
        <w:autoSpaceDN w:val="0"/>
        <w:adjustRightInd w:val="0"/>
        <w:jc w:val="center"/>
        <w:rPr>
          <w:rFonts w:ascii="Arial" w:hAnsi="Arial" w:cs="Arial"/>
          <w:b/>
          <w:bCs/>
          <w:sz w:val="22"/>
          <w:szCs w:val="22"/>
          <w:lang w:val="cs-CZ"/>
        </w:rPr>
      </w:pPr>
      <w:r w:rsidRPr="00692E50">
        <w:rPr>
          <w:rFonts w:ascii="Arial" w:hAnsi="Arial" w:cs="Arial"/>
          <w:b/>
          <w:bCs/>
          <w:sz w:val="22"/>
          <w:szCs w:val="22"/>
          <w:lang w:val="cs-CZ"/>
        </w:rPr>
        <w:t>Společná a závěrečná ustanovení</w:t>
      </w:r>
    </w:p>
    <w:p w:rsidR="003B4C8C" w:rsidRPr="00307CD1" w:rsidRDefault="003B4C8C" w:rsidP="003B4C8C">
      <w:pPr>
        <w:pStyle w:val="Numm2"/>
        <w:tabs>
          <w:tab w:val="clear" w:pos="720"/>
        </w:tabs>
        <w:suppressAutoHyphens w:val="0"/>
        <w:jc w:val="both"/>
        <w:rPr>
          <w:rFonts w:ascii="Arial" w:hAnsi="Arial" w:cs="Arial"/>
          <w:sz w:val="22"/>
          <w:szCs w:val="22"/>
        </w:rPr>
      </w:pPr>
    </w:p>
    <w:p w:rsidR="003B4C8C" w:rsidRPr="00307CD1" w:rsidRDefault="003B4C8C" w:rsidP="003B4C8C">
      <w:pPr>
        <w:pStyle w:val="Numm2"/>
        <w:numPr>
          <w:ilvl w:val="0"/>
          <w:numId w:val="34"/>
        </w:numPr>
        <w:suppressAutoHyphens w:val="0"/>
        <w:ind w:left="284" w:hanging="284"/>
        <w:jc w:val="both"/>
        <w:rPr>
          <w:rFonts w:ascii="Arial" w:hAnsi="Arial" w:cs="Arial"/>
          <w:sz w:val="22"/>
          <w:szCs w:val="22"/>
        </w:rPr>
      </w:pPr>
      <w:r w:rsidRPr="00307CD1">
        <w:rPr>
          <w:rFonts w:ascii="Arial" w:hAnsi="Arial" w:cs="Arial"/>
          <w:sz w:val="22"/>
          <w:szCs w:val="22"/>
        </w:rPr>
        <w:t>Práva a povinnosti z této smlouvy přecházejí i na případné právní nástupce smluvních stran.</w:t>
      </w:r>
    </w:p>
    <w:p w:rsidR="003B4C8C" w:rsidRPr="00307CD1" w:rsidRDefault="003B4C8C" w:rsidP="003B4C8C">
      <w:pPr>
        <w:ind w:left="284" w:hanging="284"/>
        <w:rPr>
          <w:rFonts w:ascii="Arial" w:hAnsi="Arial" w:cs="Arial"/>
          <w:sz w:val="22"/>
          <w:szCs w:val="22"/>
          <w:lang w:val="cs-CZ" w:eastAsia="ar-SA"/>
        </w:rPr>
      </w:pPr>
    </w:p>
    <w:p w:rsidR="003B4C8C" w:rsidRPr="00307CD1" w:rsidRDefault="003B4C8C" w:rsidP="003B4C8C">
      <w:pPr>
        <w:pStyle w:val="Numm2"/>
        <w:numPr>
          <w:ilvl w:val="0"/>
          <w:numId w:val="34"/>
        </w:numPr>
        <w:suppressAutoHyphens w:val="0"/>
        <w:ind w:left="284" w:hanging="284"/>
        <w:jc w:val="both"/>
        <w:rPr>
          <w:rFonts w:ascii="Arial" w:hAnsi="Arial" w:cs="Arial"/>
          <w:sz w:val="22"/>
          <w:szCs w:val="22"/>
        </w:rPr>
      </w:pPr>
      <w:r w:rsidRPr="00307CD1">
        <w:rPr>
          <w:rFonts w:ascii="Arial" w:hAnsi="Arial" w:cs="Arial"/>
          <w:sz w:val="22"/>
          <w:szCs w:val="22"/>
        </w:rPr>
        <w:t>Kvitance za částečné plnění a vracení dlužních úpisů s účinky kvitance jsou vyloučeny. Tuto smlouvu nelze dále postupovat, rovněž pohledávky z této smlouvy nelze dále postoupit, pokud se smluvní strany nedohodnou jinak.</w:t>
      </w:r>
    </w:p>
    <w:p w:rsidR="003B4C8C" w:rsidRPr="00307CD1" w:rsidRDefault="003B4C8C" w:rsidP="003B4C8C">
      <w:pPr>
        <w:ind w:left="284" w:hanging="284"/>
        <w:rPr>
          <w:rFonts w:ascii="Arial" w:hAnsi="Arial" w:cs="Arial"/>
          <w:sz w:val="22"/>
          <w:szCs w:val="22"/>
          <w:lang w:val="cs-CZ" w:eastAsia="ar-SA"/>
        </w:rPr>
      </w:pPr>
    </w:p>
    <w:p w:rsidR="003B4C8C" w:rsidRPr="00307CD1" w:rsidRDefault="003B4C8C" w:rsidP="003B4C8C">
      <w:pPr>
        <w:pStyle w:val="Numm2"/>
        <w:numPr>
          <w:ilvl w:val="0"/>
          <w:numId w:val="34"/>
        </w:numPr>
        <w:suppressAutoHyphens w:val="0"/>
        <w:ind w:left="284" w:hanging="284"/>
        <w:jc w:val="both"/>
        <w:rPr>
          <w:rFonts w:ascii="Arial" w:hAnsi="Arial" w:cs="Arial"/>
          <w:sz w:val="22"/>
          <w:szCs w:val="22"/>
        </w:rPr>
      </w:pPr>
      <w:r w:rsidRPr="00307CD1">
        <w:rPr>
          <w:rFonts w:ascii="Arial" w:hAnsi="Arial" w:cs="Arial"/>
          <w:sz w:val="22"/>
          <w:szCs w:val="22"/>
          <w:lang w:eastAsia="cs-CZ"/>
        </w:rPr>
        <w:t xml:space="preserve">Tato smlouva nahrazuje veškeré případné předchozí dohody či jiná ujednání smluvních stran týkající předmětu této smlouvy. </w:t>
      </w:r>
      <w:r w:rsidRPr="00307CD1">
        <w:rPr>
          <w:rFonts w:ascii="Arial" w:hAnsi="Arial" w:cs="Arial"/>
          <w:sz w:val="22"/>
          <w:szCs w:val="22"/>
        </w:rPr>
        <w:t>Smluvní strany výslovně vylučují, aby byly nad rámec výslovných ustanovení této smlouvy jakákoliv práva či povinnosti dovozovány z dosavadní či budoucí praxe zavedené mezi smluvními stranami či zvyklostí zachovávaných obecně či v odvětví týkajícím se předmětu plnění této smlouvy, ledaže tato smlouva nebo pozdější písemné ujednání smluvních stran výslovně stanoví jinak. Nad rámec výše uvedeného smluvní strany výslovně prohlašují, že si nejsou vědomy žádných dosud mezi nimi zavedených obchodních zvyklostí či praxe.</w:t>
      </w:r>
    </w:p>
    <w:p w:rsidR="003B4C8C" w:rsidRPr="00307CD1" w:rsidRDefault="003B4C8C" w:rsidP="003B4C8C">
      <w:pPr>
        <w:rPr>
          <w:rFonts w:ascii="Arial" w:hAnsi="Arial" w:cs="Arial"/>
          <w:sz w:val="22"/>
          <w:szCs w:val="22"/>
          <w:lang w:val="cs-CZ" w:eastAsia="ar-SA"/>
        </w:rPr>
      </w:pPr>
    </w:p>
    <w:p w:rsidR="003B4C8C" w:rsidRPr="005964BC" w:rsidRDefault="003B4C8C" w:rsidP="003B4C8C">
      <w:pPr>
        <w:pStyle w:val="Odstavecseseznamem"/>
        <w:numPr>
          <w:ilvl w:val="0"/>
          <w:numId w:val="34"/>
        </w:numPr>
        <w:spacing w:after="160" w:line="259" w:lineRule="auto"/>
        <w:ind w:left="284" w:hanging="284"/>
        <w:jc w:val="both"/>
        <w:rPr>
          <w:rFonts w:ascii="Arial" w:hAnsi="Arial" w:cs="Arial"/>
          <w:sz w:val="22"/>
          <w:szCs w:val="22"/>
          <w:lang w:val="cs-CZ"/>
        </w:rPr>
      </w:pPr>
      <w:r w:rsidRPr="00307CD1">
        <w:rPr>
          <w:rFonts w:ascii="Arial" w:hAnsi="Arial" w:cs="Arial"/>
          <w:kern w:val="28"/>
          <w:sz w:val="22"/>
          <w:szCs w:val="22"/>
          <w:lang w:val="cs-CZ"/>
        </w:rPr>
        <w:t>Žádná ze stran této smlouvy v průběhu doby platnosti této smlouvy ani po jejím ukončení nezpřístupní žádné fyzické, právnické ani jiné osobě informace týkající se druhé strany</w:t>
      </w:r>
      <w:r w:rsidRPr="00CD4160">
        <w:rPr>
          <w:rFonts w:ascii="Arial" w:hAnsi="Arial" w:cs="Arial"/>
          <w:kern w:val="28"/>
          <w:sz w:val="22"/>
          <w:szCs w:val="22"/>
          <w:lang w:val="cs-CZ"/>
        </w:rPr>
        <w:t xml:space="preserve"> nebo jejich propojených osob, které budou mít důvěrnou povahu nebo které budou označeny jako důvěrné. </w:t>
      </w:r>
    </w:p>
    <w:p w:rsidR="005964BC" w:rsidRPr="005964BC" w:rsidRDefault="005964BC" w:rsidP="005964BC">
      <w:pPr>
        <w:pStyle w:val="Odstavecseseznamem"/>
        <w:rPr>
          <w:rFonts w:ascii="Arial" w:hAnsi="Arial" w:cs="Arial"/>
          <w:sz w:val="22"/>
          <w:szCs w:val="22"/>
          <w:lang w:val="cs-CZ"/>
        </w:rPr>
      </w:pPr>
    </w:p>
    <w:p w:rsidR="005964BC" w:rsidRPr="00971A10" w:rsidRDefault="005964BC" w:rsidP="003B4C8C">
      <w:pPr>
        <w:pStyle w:val="Odstavecseseznamem"/>
        <w:numPr>
          <w:ilvl w:val="0"/>
          <w:numId w:val="34"/>
        </w:numPr>
        <w:spacing w:after="160" w:line="259" w:lineRule="auto"/>
        <w:ind w:left="284" w:hanging="284"/>
        <w:jc w:val="both"/>
        <w:rPr>
          <w:rFonts w:ascii="Arial" w:hAnsi="Arial" w:cs="Arial"/>
          <w:color w:val="2E74B5" w:themeColor="accent1" w:themeShade="BF"/>
          <w:sz w:val="22"/>
          <w:szCs w:val="22"/>
          <w:lang w:val="cs-CZ"/>
        </w:rPr>
      </w:pPr>
      <w:r w:rsidRPr="001351C1">
        <w:rPr>
          <w:rFonts w:ascii="Arial" w:hAnsi="Arial" w:cs="Arial"/>
          <w:bCs/>
          <w:sz w:val="22"/>
          <w:szCs w:val="22"/>
        </w:rPr>
        <w:t xml:space="preserve">Pokud není touto smlouvou stanoveno jinak, platí Podnikové podmínky pro stavební, montážní a další práce a služby při plnění závazků ze smluv o dílo vydané objednatelem, dokument 4-00570, které jsou rovněž publikovány na webových stránkách objednatele </w:t>
      </w:r>
      <w:hyperlink r:id="rId10" w:history="1">
        <w:r w:rsidRPr="00971A10">
          <w:rPr>
            <w:rStyle w:val="Hypertextovodkaz"/>
            <w:rFonts w:ascii="Arial" w:hAnsi="Arial" w:cs="Arial"/>
            <w:bCs/>
            <w:color w:val="2E74B5" w:themeColor="accent1" w:themeShade="BF"/>
            <w:sz w:val="22"/>
            <w:szCs w:val="22"/>
          </w:rPr>
          <w:t>www.cement.cz</w:t>
        </w:r>
      </w:hyperlink>
      <w:r w:rsidRPr="001351C1">
        <w:rPr>
          <w:rFonts w:ascii="Arial" w:hAnsi="Arial" w:cs="Arial"/>
          <w:bCs/>
          <w:sz w:val="22"/>
          <w:szCs w:val="22"/>
        </w:rPr>
        <w:t>. Akceptováním této smlouvy zhotovitel potvrzuje, že je mu znám jejich obsah a zavazuje se tyto dodržovat a plnit.</w:t>
      </w:r>
    </w:p>
    <w:p w:rsidR="003B4C8C" w:rsidRPr="00CD4160" w:rsidRDefault="003B4C8C" w:rsidP="003B4C8C">
      <w:pPr>
        <w:pStyle w:val="Bezmezer"/>
        <w:numPr>
          <w:ilvl w:val="0"/>
          <w:numId w:val="34"/>
        </w:numPr>
        <w:ind w:left="284" w:hanging="284"/>
        <w:jc w:val="both"/>
        <w:rPr>
          <w:rFonts w:ascii="Arial" w:hAnsi="Arial" w:cs="Arial"/>
          <w:sz w:val="22"/>
          <w:szCs w:val="22"/>
        </w:rPr>
      </w:pPr>
      <w:r w:rsidRPr="00CD4160">
        <w:rPr>
          <w:rFonts w:ascii="Arial" w:hAnsi="Arial" w:cs="Arial"/>
          <w:sz w:val="22"/>
          <w:szCs w:val="22"/>
        </w:rPr>
        <w:t>Cement Hranice, akciová společnost, očekává, že druhá smluvní strana neumožňuje výkon nelegální práce a ani neodebírá žádné plnění od osoby, která by výkon nelegální práce umožňovala</w:t>
      </w:r>
      <w:r w:rsidRPr="00CD4160">
        <w:rPr>
          <w:rFonts w:ascii="Arial" w:hAnsi="Arial" w:cs="Arial"/>
          <w:b/>
          <w:sz w:val="22"/>
          <w:szCs w:val="22"/>
        </w:rPr>
        <w:t xml:space="preserve">. </w:t>
      </w:r>
      <w:r w:rsidRPr="00CD4160">
        <w:rPr>
          <w:rFonts w:ascii="Arial" w:hAnsi="Arial" w:cs="Arial"/>
          <w:sz w:val="22"/>
          <w:szCs w:val="22"/>
        </w:rPr>
        <w:t>Současně potvrzuje, že při své činnosti respektuje požadavky BOZP, PO, ochrany životního prostředí a lidská práva.</w:t>
      </w:r>
    </w:p>
    <w:p w:rsidR="003B4C8C" w:rsidRPr="00CD4160" w:rsidRDefault="003B4C8C" w:rsidP="003B4C8C">
      <w:pPr>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284" w:hanging="284"/>
        <w:jc w:val="both"/>
        <w:rPr>
          <w:rFonts w:ascii="Arial" w:hAnsi="Arial" w:cs="Arial"/>
          <w:snapToGrid w:val="0"/>
          <w:sz w:val="22"/>
          <w:szCs w:val="22"/>
        </w:rPr>
      </w:pPr>
      <w:r w:rsidRPr="00CD4160">
        <w:rPr>
          <w:rFonts w:ascii="Arial" w:hAnsi="Arial" w:cs="Arial"/>
          <w:snapToGrid w:val="0"/>
          <w:sz w:val="22"/>
          <w:szCs w:val="22"/>
        </w:rPr>
        <w:t>Jakákoliv změna této smlouvy je možná jen na základě vzájemné písemné dohody obou smluvních stran formou průběžně číslovaných a podepsaných dodatků. Platnost veškerých ústních dohod musí být potvrzena písemně.</w:t>
      </w:r>
    </w:p>
    <w:p w:rsidR="003B4C8C" w:rsidRPr="00CD4160" w:rsidRDefault="003B4C8C" w:rsidP="003B4C8C">
      <w:pPr>
        <w:ind w:left="284" w:hanging="284"/>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284" w:hanging="284"/>
        <w:jc w:val="both"/>
        <w:rPr>
          <w:rFonts w:ascii="Arial" w:hAnsi="Arial" w:cs="Arial"/>
          <w:sz w:val="22"/>
          <w:szCs w:val="22"/>
        </w:rPr>
      </w:pPr>
      <w:r w:rsidRPr="00CD4160">
        <w:rPr>
          <w:rFonts w:ascii="Arial" w:hAnsi="Arial" w:cs="Arial"/>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ustanovením v nejvyšší možné míře nahrazující původní neplatné ustanovení.</w:t>
      </w:r>
    </w:p>
    <w:p w:rsidR="003B4C8C" w:rsidRPr="00CD4160" w:rsidRDefault="003B4C8C" w:rsidP="003B4C8C">
      <w:pPr>
        <w:ind w:left="284" w:hanging="284"/>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284" w:hanging="284"/>
        <w:jc w:val="both"/>
        <w:rPr>
          <w:rFonts w:ascii="Arial" w:hAnsi="Arial" w:cs="Arial"/>
          <w:sz w:val="22"/>
          <w:szCs w:val="22"/>
        </w:rPr>
      </w:pPr>
      <w:r w:rsidRPr="00CD4160">
        <w:rPr>
          <w:rFonts w:ascii="Arial" w:hAnsi="Arial" w:cs="Arial"/>
          <w:sz w:val="22"/>
          <w:szCs w:val="22"/>
        </w:rPr>
        <w:t>Smluvní strany se zavazují, že případné spory budou především řešit smírnou cestou a dohodou. V případě nemožnosti řešit vzájemné spory smírně budou spory řešeny soudem místně příslušným podle místa provádění díla podle zákonů České republiky.</w:t>
      </w:r>
    </w:p>
    <w:p w:rsidR="003B4C8C" w:rsidRPr="00CD4160" w:rsidRDefault="003B4C8C" w:rsidP="003B4C8C">
      <w:pPr>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426" w:hanging="426"/>
        <w:jc w:val="both"/>
        <w:rPr>
          <w:rFonts w:ascii="Arial" w:hAnsi="Arial" w:cs="Arial"/>
          <w:sz w:val="22"/>
          <w:szCs w:val="22"/>
        </w:rPr>
      </w:pPr>
      <w:r w:rsidRPr="00CD4160">
        <w:rPr>
          <w:rFonts w:ascii="Arial" w:hAnsi="Arial" w:cs="Arial"/>
          <w:sz w:val="22"/>
          <w:szCs w:val="22"/>
        </w:rPr>
        <w:t>Pokud není touto smlouvou stanoveno jinak, platí pro právní vztahy z ní vyplývající příslušná ustanovení českého práva, zejm. pak zákon č. 89/2012 Sb., občanský zákoník.</w:t>
      </w:r>
    </w:p>
    <w:p w:rsidR="003B4C8C" w:rsidRPr="00CD4160" w:rsidRDefault="003B4C8C" w:rsidP="003B4C8C">
      <w:pPr>
        <w:ind w:left="284" w:hanging="284"/>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426" w:hanging="426"/>
        <w:jc w:val="both"/>
        <w:rPr>
          <w:rFonts w:ascii="Arial" w:hAnsi="Arial" w:cs="Arial"/>
          <w:sz w:val="22"/>
          <w:szCs w:val="22"/>
        </w:rPr>
      </w:pPr>
      <w:r w:rsidRPr="00CD4160">
        <w:rPr>
          <w:rFonts w:ascii="Arial" w:hAnsi="Arial" w:cs="Arial"/>
          <w:sz w:val="22"/>
          <w:szCs w:val="22"/>
        </w:rPr>
        <w:t xml:space="preserve">Smluvní strany prohlašují, že se při zpracování osobních údajů v souvislosti s touto smlouvou řídí obecným nařízením EP č. 2016/679, o ochraně osobních údajů (GDPR), a dalšími právními předpisy. Nedílnou součástí této smlouvy je Informace společnosti Cement Hranice, akciová společnost, o zpracování osobních údajů, která je zveřejněna na webových stránkách společnosti </w:t>
      </w:r>
      <w:hyperlink r:id="rId11" w:history="1">
        <w:r w:rsidR="002B4AA9" w:rsidRPr="001B071C">
          <w:rPr>
            <w:rStyle w:val="Hypertextovodkaz"/>
            <w:rFonts w:ascii="Arial" w:hAnsi="Arial" w:cs="Arial"/>
            <w:sz w:val="22"/>
            <w:szCs w:val="22"/>
          </w:rPr>
          <w:t>www.cement.cz</w:t>
        </w:r>
      </w:hyperlink>
      <w:r w:rsidRPr="00CD4160">
        <w:rPr>
          <w:rFonts w:ascii="Arial" w:hAnsi="Arial" w:cs="Arial"/>
          <w:sz w:val="22"/>
          <w:szCs w:val="22"/>
        </w:rPr>
        <w:t xml:space="preserve">. </w:t>
      </w:r>
    </w:p>
    <w:p w:rsidR="003B4C8C" w:rsidRPr="00CD4160" w:rsidRDefault="003B4C8C" w:rsidP="003B4C8C">
      <w:pPr>
        <w:ind w:left="284" w:hanging="284"/>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426" w:hanging="426"/>
        <w:jc w:val="both"/>
        <w:rPr>
          <w:rFonts w:ascii="Arial" w:hAnsi="Arial" w:cs="Arial"/>
          <w:sz w:val="22"/>
          <w:szCs w:val="22"/>
        </w:rPr>
      </w:pPr>
      <w:r w:rsidRPr="00CD4160">
        <w:rPr>
          <w:rFonts w:ascii="Arial" w:hAnsi="Arial" w:cs="Arial"/>
          <w:sz w:val="22"/>
          <w:szCs w:val="22"/>
        </w:rPr>
        <w:t xml:space="preserve">Cement Hranice, akciová společnost, očekává, že druhá smluvní strana bude respektovat Kodex chování skupiny </w:t>
      </w:r>
      <w:proofErr w:type="spellStart"/>
      <w:r w:rsidRPr="00CD4160">
        <w:rPr>
          <w:rFonts w:ascii="Arial" w:hAnsi="Arial" w:cs="Arial"/>
          <w:sz w:val="22"/>
          <w:szCs w:val="22"/>
        </w:rPr>
        <w:t>Buzzi</w:t>
      </w:r>
      <w:proofErr w:type="spellEnd"/>
      <w:r w:rsidRPr="00CD4160">
        <w:rPr>
          <w:rFonts w:ascii="Arial" w:hAnsi="Arial" w:cs="Arial"/>
          <w:sz w:val="22"/>
          <w:szCs w:val="22"/>
        </w:rPr>
        <w:t xml:space="preserve"> </w:t>
      </w:r>
      <w:proofErr w:type="spellStart"/>
      <w:r w:rsidRPr="00CD4160">
        <w:rPr>
          <w:rFonts w:ascii="Arial" w:hAnsi="Arial" w:cs="Arial"/>
          <w:sz w:val="22"/>
          <w:szCs w:val="22"/>
        </w:rPr>
        <w:t>Unicem</w:t>
      </w:r>
      <w:proofErr w:type="spellEnd"/>
      <w:r w:rsidRPr="00CD4160">
        <w:rPr>
          <w:rFonts w:ascii="Arial" w:hAnsi="Arial" w:cs="Arial"/>
          <w:sz w:val="22"/>
          <w:szCs w:val="22"/>
        </w:rPr>
        <w:t xml:space="preserve"> (k dispozici na adrese: www. cement.cz), a sdílet zde prezentované firemní hodnoty a také je dále předávat svým vlastním obchodním partnerům.</w:t>
      </w:r>
    </w:p>
    <w:p w:rsidR="003B4C8C" w:rsidRPr="00CD4160" w:rsidRDefault="003B4C8C" w:rsidP="003B4C8C">
      <w:pPr>
        <w:ind w:left="284" w:hanging="284"/>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426" w:hanging="426"/>
        <w:jc w:val="both"/>
        <w:rPr>
          <w:rFonts w:ascii="Arial" w:hAnsi="Arial" w:cs="Arial"/>
          <w:sz w:val="22"/>
          <w:szCs w:val="22"/>
        </w:rPr>
      </w:pPr>
      <w:r w:rsidRPr="00CD4160">
        <w:rPr>
          <w:rFonts w:ascii="Arial" w:hAnsi="Arial" w:cs="Arial"/>
          <w:sz w:val="22"/>
          <w:szCs w:val="22"/>
        </w:rPr>
        <w:t>Smluvní strany prohlašují, že základní podmínky této smlouvy jsou výsledkem svobodného jednání stran a každá smluvní strana měla příležitost ovlivnit jejich obsah.</w:t>
      </w:r>
    </w:p>
    <w:p w:rsidR="003B4C8C" w:rsidRPr="00CD4160" w:rsidRDefault="003B4C8C" w:rsidP="003B4C8C">
      <w:pPr>
        <w:rPr>
          <w:rFonts w:ascii="Arial" w:hAnsi="Arial" w:cs="Arial"/>
          <w:sz w:val="22"/>
          <w:szCs w:val="22"/>
          <w:lang w:val="cs-CZ" w:eastAsia="ar-SA"/>
        </w:rPr>
      </w:pPr>
    </w:p>
    <w:p w:rsidR="003B4C8C" w:rsidRPr="00CD4160" w:rsidRDefault="003B4C8C" w:rsidP="003B4C8C">
      <w:pPr>
        <w:pStyle w:val="Numm2"/>
        <w:numPr>
          <w:ilvl w:val="0"/>
          <w:numId w:val="34"/>
        </w:numPr>
        <w:suppressAutoHyphens w:val="0"/>
        <w:ind w:left="426" w:hanging="426"/>
        <w:jc w:val="both"/>
        <w:rPr>
          <w:rFonts w:ascii="Arial" w:hAnsi="Arial" w:cs="Arial"/>
          <w:sz w:val="22"/>
          <w:szCs w:val="22"/>
        </w:rPr>
      </w:pPr>
      <w:r w:rsidRPr="00CD4160">
        <w:rPr>
          <w:rFonts w:ascii="Arial" w:hAnsi="Arial" w:cs="Arial"/>
          <w:snapToGrid w:val="0"/>
          <w:sz w:val="22"/>
          <w:szCs w:val="22"/>
        </w:rPr>
        <w:t xml:space="preserve">Tato smlouva byla sepsána ve dvou vyhotoveních </w:t>
      </w:r>
      <w:r w:rsidRPr="007C6D14">
        <w:rPr>
          <w:rFonts w:ascii="Arial" w:hAnsi="Arial" w:cs="Arial"/>
          <w:snapToGrid w:val="0"/>
          <w:sz w:val="22"/>
          <w:szCs w:val="22"/>
        </w:rPr>
        <w:t xml:space="preserve">o </w:t>
      </w:r>
      <w:r w:rsidR="00C12913">
        <w:rPr>
          <w:rFonts w:ascii="Arial" w:hAnsi="Arial" w:cs="Arial"/>
          <w:snapToGrid w:val="0"/>
          <w:sz w:val="22"/>
          <w:szCs w:val="22"/>
        </w:rPr>
        <w:t>pěti</w:t>
      </w:r>
      <w:r w:rsidRPr="007C6D14">
        <w:rPr>
          <w:rFonts w:ascii="Arial" w:hAnsi="Arial" w:cs="Arial"/>
          <w:snapToGrid w:val="0"/>
          <w:sz w:val="22"/>
          <w:szCs w:val="22"/>
        </w:rPr>
        <w:t xml:space="preserve"> stranách</w:t>
      </w:r>
      <w:r w:rsidRPr="00CD4160">
        <w:rPr>
          <w:rFonts w:ascii="Arial" w:hAnsi="Arial" w:cs="Arial"/>
          <w:snapToGrid w:val="0"/>
          <w:sz w:val="22"/>
          <w:szCs w:val="22"/>
        </w:rPr>
        <w:t>. Každá smluvní strana obdrží po jednom vyhotovení.</w:t>
      </w:r>
    </w:p>
    <w:p w:rsidR="001320B7" w:rsidRDefault="001320B7" w:rsidP="003B4C8C">
      <w:pPr>
        <w:ind w:hanging="284"/>
        <w:rPr>
          <w:rFonts w:ascii="Arial" w:hAnsi="Arial" w:cs="Arial"/>
          <w:sz w:val="22"/>
          <w:szCs w:val="22"/>
          <w:lang w:val="cs-CZ" w:eastAsia="ar-SA"/>
        </w:rPr>
      </w:pPr>
    </w:p>
    <w:p w:rsidR="003B4C8C" w:rsidRDefault="003B4C8C" w:rsidP="003B4C8C">
      <w:pPr>
        <w:ind w:hanging="142"/>
        <w:rPr>
          <w:rFonts w:ascii="Arial" w:hAnsi="Arial" w:cs="Arial"/>
          <w:sz w:val="22"/>
          <w:szCs w:val="22"/>
          <w:lang w:val="cs-CZ" w:eastAsia="ar-SA"/>
        </w:rPr>
      </w:pPr>
      <w:r>
        <w:rPr>
          <w:rFonts w:ascii="Arial" w:hAnsi="Arial" w:cs="Arial"/>
          <w:sz w:val="22"/>
          <w:szCs w:val="22"/>
          <w:lang w:val="cs-CZ" w:eastAsia="ar-SA"/>
        </w:rPr>
        <w:t>Příloha: analýza vzorku kalu</w:t>
      </w:r>
    </w:p>
    <w:p w:rsidR="003B4C8C" w:rsidRDefault="003B4C8C" w:rsidP="003B4C8C">
      <w:pPr>
        <w:widowControl w:val="0"/>
        <w:autoSpaceDE w:val="0"/>
        <w:autoSpaceDN w:val="0"/>
        <w:adjustRightInd w:val="0"/>
        <w:rPr>
          <w:b/>
          <w:bCs/>
          <w:sz w:val="22"/>
          <w:szCs w:val="22"/>
          <w:lang w:val="cs-CZ"/>
        </w:rPr>
      </w:pPr>
    </w:p>
    <w:p w:rsidR="003B4C8C" w:rsidRDefault="003B4C8C" w:rsidP="003B4C8C">
      <w:pPr>
        <w:pStyle w:val="Zkladntext"/>
        <w:ind w:left="142" w:hanging="284"/>
        <w:rPr>
          <w:rFonts w:ascii="Arial" w:hAnsi="Arial"/>
        </w:rPr>
      </w:pPr>
    </w:p>
    <w:p w:rsidR="003B4C8C" w:rsidRPr="00186CBF" w:rsidRDefault="003B4C8C" w:rsidP="003B4C8C">
      <w:pPr>
        <w:pStyle w:val="Zkladntext"/>
        <w:ind w:left="142" w:hanging="284"/>
        <w:rPr>
          <w:rFonts w:ascii="Arial" w:hAnsi="Arial"/>
        </w:rPr>
      </w:pPr>
      <w:r>
        <w:rPr>
          <w:rFonts w:ascii="Arial" w:hAnsi="Arial"/>
        </w:rPr>
        <w:t xml:space="preserve">Přerov </w:t>
      </w:r>
      <w:r w:rsidRPr="00186CBF">
        <w:rPr>
          <w:rFonts w:ascii="Arial" w:hAnsi="Arial"/>
        </w:rPr>
        <w:t>dne ……………………</w:t>
      </w:r>
      <w:r w:rsidRPr="00186CBF">
        <w:rPr>
          <w:rFonts w:ascii="Arial" w:hAnsi="Arial"/>
        </w:rPr>
        <w:tab/>
      </w:r>
      <w:r w:rsidRPr="00186CBF">
        <w:rPr>
          <w:rFonts w:ascii="Arial" w:hAnsi="Arial"/>
        </w:rPr>
        <w:tab/>
      </w:r>
      <w:r w:rsidRPr="00186CBF">
        <w:rPr>
          <w:rFonts w:ascii="Arial" w:hAnsi="Arial"/>
        </w:rPr>
        <w:tab/>
      </w:r>
      <w:r>
        <w:rPr>
          <w:rFonts w:ascii="Arial" w:hAnsi="Arial"/>
        </w:rPr>
        <w:tab/>
      </w:r>
      <w:r w:rsidRPr="00186CBF">
        <w:rPr>
          <w:rFonts w:ascii="Arial" w:hAnsi="Arial"/>
        </w:rPr>
        <w:t>Hranic</w:t>
      </w:r>
      <w:r>
        <w:rPr>
          <w:rFonts w:ascii="Arial" w:hAnsi="Arial"/>
        </w:rPr>
        <w:t>e</w:t>
      </w:r>
      <w:r w:rsidRPr="00186CBF">
        <w:rPr>
          <w:rFonts w:ascii="Arial" w:hAnsi="Arial"/>
        </w:rPr>
        <w:t xml:space="preserve"> dne ………………………….</w:t>
      </w:r>
    </w:p>
    <w:p w:rsidR="003B4C8C" w:rsidRPr="00186CBF" w:rsidRDefault="003B4C8C" w:rsidP="003B4C8C">
      <w:pPr>
        <w:pStyle w:val="Zkladntext3"/>
        <w:ind w:left="142" w:hanging="284"/>
        <w:rPr>
          <w:rFonts w:ascii="Arial" w:hAnsi="Arial" w:cs="Arial"/>
          <w:b/>
        </w:rPr>
      </w:pPr>
    </w:p>
    <w:p w:rsidR="003B4C8C" w:rsidRPr="00186CBF" w:rsidRDefault="003B4C8C" w:rsidP="003B4C8C">
      <w:pPr>
        <w:pStyle w:val="Zkladntext3"/>
        <w:ind w:left="142" w:hanging="284"/>
        <w:rPr>
          <w:rFonts w:ascii="Arial" w:hAnsi="Arial" w:cs="Arial"/>
          <w:b/>
        </w:rPr>
      </w:pPr>
      <w:r>
        <w:rPr>
          <w:rFonts w:ascii="Arial" w:hAnsi="Arial" w:cs="Arial"/>
          <w:b/>
        </w:rPr>
        <w:t>Vodovody a kanalizace Přerov, a.s.</w:t>
      </w:r>
      <w:r w:rsidRPr="00186CBF">
        <w:rPr>
          <w:rFonts w:ascii="Arial" w:hAnsi="Arial" w:cs="Arial"/>
          <w:b/>
        </w:rPr>
        <w:tab/>
      </w:r>
      <w:r w:rsidRPr="00186CBF">
        <w:rPr>
          <w:rFonts w:ascii="Arial" w:hAnsi="Arial" w:cs="Arial"/>
          <w:b/>
        </w:rPr>
        <w:tab/>
      </w:r>
      <w:r w:rsidRPr="00186CBF">
        <w:rPr>
          <w:rFonts w:ascii="Arial" w:hAnsi="Arial" w:cs="Arial"/>
          <w:b/>
        </w:rPr>
        <w:tab/>
        <w:t>Cement Hranice, akciová společnost</w:t>
      </w:r>
    </w:p>
    <w:p w:rsidR="003B4C8C" w:rsidRPr="00186CBF" w:rsidRDefault="003B4C8C" w:rsidP="003B4C8C">
      <w:pPr>
        <w:pStyle w:val="Zkladntext3"/>
        <w:ind w:left="142" w:hanging="284"/>
        <w:rPr>
          <w:rFonts w:ascii="Arial" w:hAnsi="Arial" w:cs="Arial"/>
        </w:rPr>
      </w:pPr>
    </w:p>
    <w:p w:rsidR="003B4C8C" w:rsidRPr="00186CBF" w:rsidRDefault="003B4C8C" w:rsidP="003B4C8C">
      <w:pPr>
        <w:pStyle w:val="Zkladntext3"/>
        <w:ind w:left="142" w:hanging="284"/>
        <w:rPr>
          <w:rFonts w:ascii="Arial" w:hAnsi="Arial" w:cs="Arial"/>
        </w:rPr>
      </w:pPr>
    </w:p>
    <w:p w:rsidR="003B4C8C" w:rsidRDefault="003B4C8C" w:rsidP="003B4C8C">
      <w:pPr>
        <w:pStyle w:val="Zkladntext3"/>
        <w:ind w:left="142" w:hanging="284"/>
        <w:rPr>
          <w:rFonts w:ascii="Arial" w:hAnsi="Arial" w:cs="Arial"/>
          <w:sz w:val="20"/>
        </w:rPr>
      </w:pPr>
      <w:r w:rsidRPr="00186CBF">
        <w:rPr>
          <w:rFonts w:ascii="Arial" w:hAnsi="Arial" w:cs="Arial"/>
        </w:rPr>
        <w:t>…………………………….</w:t>
      </w:r>
      <w:r w:rsidRPr="00186CBF">
        <w:rPr>
          <w:rFonts w:ascii="Arial" w:hAnsi="Arial" w:cs="Arial"/>
        </w:rPr>
        <w:tab/>
      </w:r>
      <w:r w:rsidRPr="00186CBF">
        <w:rPr>
          <w:rFonts w:ascii="Arial" w:hAnsi="Arial" w:cs="Arial"/>
        </w:rPr>
        <w:tab/>
      </w:r>
      <w:r w:rsidRPr="00186CBF">
        <w:rPr>
          <w:rFonts w:ascii="Arial" w:hAnsi="Arial" w:cs="Arial"/>
        </w:rPr>
        <w:tab/>
      </w:r>
      <w:r w:rsidRPr="00186CBF">
        <w:rPr>
          <w:rFonts w:ascii="Arial" w:hAnsi="Arial" w:cs="Arial"/>
        </w:rPr>
        <w:tab/>
        <w:t xml:space="preserve">…………………………     </w:t>
      </w:r>
      <w:r>
        <w:rPr>
          <w:rFonts w:ascii="Arial" w:hAnsi="Arial" w:cs="Arial"/>
          <w:sz w:val="20"/>
        </w:rPr>
        <w:tab/>
      </w:r>
      <w:r>
        <w:rPr>
          <w:rFonts w:ascii="Arial" w:hAnsi="Arial" w:cs="Arial"/>
          <w:sz w:val="20"/>
        </w:rPr>
        <w:tab/>
      </w:r>
    </w:p>
    <w:p w:rsidR="003B4C8C" w:rsidRPr="00910183" w:rsidRDefault="005E73AF" w:rsidP="003B4C8C">
      <w:pPr>
        <w:pStyle w:val="Zkladntext3"/>
        <w:ind w:left="142" w:hanging="284"/>
        <w:rPr>
          <w:rFonts w:ascii="Arial" w:hAnsi="Arial" w:cs="Arial"/>
          <w:sz w:val="20"/>
        </w:rPr>
      </w:pPr>
      <w:r>
        <w:rPr>
          <w:rFonts w:ascii="Arial" w:hAnsi="Arial" w:cs="Arial"/>
          <w:sz w:val="20"/>
        </w:rPr>
        <w:t>Michal Zácha Dis.</w:t>
      </w:r>
      <w:r w:rsidR="003B4C8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B4C8C" w:rsidRPr="00910183">
        <w:rPr>
          <w:rFonts w:ascii="Arial" w:hAnsi="Arial" w:cs="Arial"/>
          <w:sz w:val="20"/>
        </w:rPr>
        <w:t xml:space="preserve">Ing. </w:t>
      </w:r>
      <w:r w:rsidR="003B4C8C">
        <w:rPr>
          <w:rFonts w:ascii="Arial" w:hAnsi="Arial" w:cs="Arial"/>
          <w:sz w:val="20"/>
        </w:rPr>
        <w:t>Roman Michalčík</w:t>
      </w:r>
      <w:r w:rsidR="003B4C8C" w:rsidRPr="00910183">
        <w:rPr>
          <w:rFonts w:ascii="Arial" w:hAnsi="Arial" w:cs="Arial"/>
          <w:sz w:val="20"/>
        </w:rPr>
        <w:t xml:space="preserve">            </w:t>
      </w:r>
    </w:p>
    <w:p w:rsidR="003B4C8C" w:rsidRDefault="003B4C8C" w:rsidP="003B4C8C">
      <w:pPr>
        <w:pStyle w:val="Zkladntext3"/>
        <w:ind w:left="142" w:hanging="284"/>
        <w:rPr>
          <w:rFonts w:ascii="Arial" w:hAnsi="Arial" w:cs="Arial"/>
          <w:sz w:val="20"/>
        </w:rPr>
      </w:pPr>
      <w:r>
        <w:rPr>
          <w:rFonts w:ascii="Arial" w:hAnsi="Arial" w:cs="Arial"/>
          <w:sz w:val="20"/>
        </w:rPr>
        <w:t>předseda představenstva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člen představenstva</w:t>
      </w:r>
      <w:r w:rsidRPr="00910183">
        <w:rPr>
          <w:rFonts w:ascii="Arial" w:hAnsi="Arial" w:cs="Arial"/>
          <w:sz w:val="20"/>
        </w:rPr>
        <w:tab/>
      </w:r>
      <w:r w:rsidRPr="00910183">
        <w:rPr>
          <w:rFonts w:ascii="Arial" w:hAnsi="Arial" w:cs="Arial"/>
          <w:sz w:val="20"/>
        </w:rPr>
        <w:tab/>
        <w:t xml:space="preserve">          </w:t>
      </w:r>
    </w:p>
    <w:p w:rsidR="003B4C8C" w:rsidRDefault="003B4C8C" w:rsidP="003B4C8C">
      <w:pPr>
        <w:pStyle w:val="Zkladntext3"/>
        <w:ind w:left="142" w:hanging="284"/>
        <w:rPr>
          <w:rFonts w:ascii="Arial" w:hAnsi="Arial" w:cs="Arial"/>
          <w:sz w:val="20"/>
        </w:rPr>
      </w:pPr>
    </w:p>
    <w:p w:rsidR="003B4C8C" w:rsidRDefault="003B4C8C" w:rsidP="003B4C8C">
      <w:pPr>
        <w:pStyle w:val="Zkladntext3"/>
        <w:ind w:left="142" w:hanging="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4C8C" w:rsidRDefault="003B4C8C" w:rsidP="003B4C8C">
      <w:pPr>
        <w:pStyle w:val="Zkladntext3"/>
        <w:ind w:left="142" w:hanging="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3B4C8C" w:rsidRDefault="003B4C8C" w:rsidP="003B4C8C">
      <w:pPr>
        <w:pStyle w:val="Zkladntext3"/>
        <w:ind w:left="142" w:hanging="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Aleš </w:t>
      </w:r>
      <w:proofErr w:type="spellStart"/>
      <w:r>
        <w:rPr>
          <w:rFonts w:ascii="Arial" w:hAnsi="Arial" w:cs="Arial"/>
          <w:sz w:val="20"/>
        </w:rPr>
        <w:t>Šturala</w:t>
      </w:r>
      <w:proofErr w:type="spellEnd"/>
    </w:p>
    <w:p w:rsidR="003B4C8C" w:rsidRDefault="003B4C8C" w:rsidP="003B4C8C">
      <w:pPr>
        <w:pStyle w:val="Zkladntext3"/>
        <w:ind w:left="142" w:hanging="28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člen představenstva</w:t>
      </w:r>
      <w:r w:rsidR="00692E50">
        <w:rPr>
          <w:rFonts w:ascii="Arial" w:hAnsi="Arial" w:cs="Arial"/>
          <w:sz w:val="20"/>
        </w:rPr>
        <w:t xml:space="preserve"> </w:t>
      </w:r>
    </w:p>
    <w:sectPr w:rsidR="003B4C8C" w:rsidSect="00971A10">
      <w:footerReference w:type="default" r:id="rId12"/>
      <w:footerReference w:type="first" r:id="rId13"/>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12" w:rsidRDefault="008B5412" w:rsidP="00E74B65">
      <w:r>
        <w:separator/>
      </w:r>
    </w:p>
  </w:endnote>
  <w:endnote w:type="continuationSeparator" w:id="0">
    <w:p w:rsidR="008B5412" w:rsidRDefault="008B5412" w:rsidP="00E7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6D" w:rsidRDefault="0027176D">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D2BC8">
      <w:rPr>
        <w:caps/>
        <w:noProof/>
        <w:color w:val="5B9BD5" w:themeColor="accent1"/>
      </w:rPr>
      <w:t>2</w:t>
    </w:r>
    <w:r>
      <w:rPr>
        <w:caps/>
        <w:color w:val="5B9BD5" w:themeColor="accent1"/>
      </w:rPr>
      <w:fldChar w:fldCharType="end"/>
    </w:r>
  </w:p>
  <w:p w:rsidR="00020EAF" w:rsidRDefault="00020EAF">
    <w:pPr>
      <w:pStyle w:val="Zpat"/>
      <w:rPr>
        <w:b/>
        <w:bCs/>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AF" w:rsidRDefault="00020EAF">
    <w:pPr>
      <w:pStyle w:val="Zpat"/>
      <w:tabs>
        <w:tab w:val="clear" w:pos="4536"/>
        <w:tab w:val="clear" w:pos="9072"/>
        <w:tab w:val="left" w:pos="255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12" w:rsidRDefault="008B5412" w:rsidP="00E74B65">
      <w:r>
        <w:separator/>
      </w:r>
    </w:p>
  </w:footnote>
  <w:footnote w:type="continuationSeparator" w:id="0">
    <w:p w:rsidR="008B5412" w:rsidRDefault="008B5412" w:rsidP="00E74B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403"/>
    <w:multiLevelType w:val="hybridMultilevel"/>
    <w:tmpl w:val="3490097C"/>
    <w:lvl w:ilvl="0" w:tplc="9B4AEFA6">
      <w:start w:val="1"/>
      <w:numFmt w:val="decimal"/>
      <w:lvlText w:val="%1."/>
      <w:lvlJc w:val="left"/>
      <w:pPr>
        <w:ind w:left="928" w:hanging="360"/>
      </w:pPr>
      <w:rPr>
        <w:rFonts w:cs="Times New Roman" w:hint="default"/>
      </w:rPr>
    </w:lvl>
    <w:lvl w:ilvl="1" w:tplc="04050017">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 w15:restartNumberingAfterBreak="0">
    <w:nsid w:val="03EE6270"/>
    <w:multiLevelType w:val="hybridMultilevel"/>
    <w:tmpl w:val="7A8EF96E"/>
    <w:lvl w:ilvl="0" w:tplc="71380DD4">
      <w:start w:val="1"/>
      <w:numFmt w:val="decimal"/>
      <w:lvlText w:val="%1."/>
      <w:lvlJc w:val="left"/>
      <w:pPr>
        <w:ind w:left="36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6E52BCB"/>
    <w:multiLevelType w:val="multilevel"/>
    <w:tmpl w:val="C4906CE4"/>
    <w:lvl w:ilvl="0">
      <w:start w:val="1"/>
      <w:numFmt w:val="upperRoman"/>
      <w:pStyle w:val="Nadpis4"/>
      <w:suff w:val="space"/>
      <w:lvlText w:val="%1."/>
      <w:lvlJc w:val="left"/>
      <w:pPr>
        <w:ind w:left="0" w:firstLine="0"/>
      </w:pPr>
    </w:lvl>
    <w:lvl w:ilvl="1">
      <w:start w:val="1"/>
      <w:numFmt w:val="decimal"/>
      <w:lvlText w:val="%2."/>
      <w:lvlJc w:val="left"/>
      <w:pPr>
        <w:tabs>
          <w:tab w:val="num" w:pos="360"/>
        </w:tabs>
        <w:ind w:left="360" w:hanging="360"/>
      </w:pPr>
      <w:rPr>
        <w:rFonts w:hint="default"/>
      </w:rPr>
    </w:lvl>
    <w:lvl w:ilvl="2">
      <w:start w:val="1"/>
      <w:numFmt w:val="decimal"/>
      <w:pStyle w:val="bod"/>
      <w:isLgl/>
      <w:suff w:val="space"/>
      <w:lvlText w:val="%3."/>
      <w:lvlJc w:val="left"/>
      <w:pPr>
        <w:ind w:left="822" w:hanging="396"/>
      </w:pPr>
      <w:rPr>
        <w:b/>
      </w:rPr>
    </w:lvl>
    <w:lvl w:ilvl="3">
      <w:start w:val="1"/>
      <w:numFmt w:val="decimal"/>
      <w:pStyle w:val="pdbod"/>
      <w:isLgl/>
      <w:suff w:val="space"/>
      <w:lvlText w:val="%3.%4."/>
      <w:lvlJc w:val="left"/>
      <w:pPr>
        <w:ind w:left="1021" w:hanging="397"/>
      </w:pPr>
    </w:lvl>
    <w:lvl w:ilvl="4">
      <w:start w:val="1"/>
      <w:numFmt w:val="ordinal"/>
      <w:pStyle w:val="Odrazka1"/>
      <w:suff w:val="space"/>
      <w:lvlText w:val="%5"/>
      <w:lvlJc w:val="right"/>
      <w:pPr>
        <w:ind w:left="510" w:hanging="56"/>
      </w:pPr>
    </w:lvl>
    <w:lvl w:ilvl="5">
      <w:start w:val="1"/>
      <w:numFmt w:val="decimal"/>
      <w:pStyle w:val="Odrazka2"/>
      <w:suff w:val="space"/>
      <w:lvlText w:val="%2.%6."/>
      <w:lvlJc w:val="left"/>
      <w:pPr>
        <w:ind w:left="737" w:hanging="397"/>
      </w:pPr>
    </w:lvl>
    <w:lvl w:ilvl="6">
      <w:start w:val="1"/>
      <w:numFmt w:val="lowerLetter"/>
      <w:pStyle w:val="Odrazka3"/>
      <w:suff w:val="space"/>
      <w:lvlText w:val="%7)"/>
      <w:lvlJc w:val="left"/>
      <w:pPr>
        <w:ind w:left="1077" w:hanging="226"/>
      </w:pPr>
    </w:lvl>
    <w:lvl w:ilvl="7">
      <w:start w:val="1"/>
      <w:numFmt w:val="bullet"/>
      <w:pStyle w:val="Poznamka1"/>
      <w:suff w:val="space"/>
      <w:lvlText w:val=""/>
      <w:lvlJc w:val="left"/>
      <w:pPr>
        <w:ind w:left="964" w:hanging="227"/>
      </w:pPr>
      <w:rPr>
        <w:rFonts w:ascii="Symbol" w:hAnsi="Symbol" w:hint="default"/>
        <w:color w:val="auto"/>
      </w:rPr>
    </w:lvl>
    <w:lvl w:ilvl="8">
      <w:start w:val="1"/>
      <w:numFmt w:val="bullet"/>
      <w:pStyle w:val="Poznamka2"/>
      <w:suff w:val="space"/>
      <w:lvlText w:val=""/>
      <w:lvlJc w:val="left"/>
      <w:pPr>
        <w:ind w:left="1474" w:hanging="340"/>
      </w:pPr>
      <w:rPr>
        <w:rFonts w:ascii="Symbol" w:hAnsi="Symbol" w:hint="default"/>
        <w:color w:val="auto"/>
      </w:rPr>
    </w:lvl>
  </w:abstractNum>
  <w:abstractNum w:abstractNumId="3" w15:restartNumberingAfterBreak="0">
    <w:nsid w:val="0726785E"/>
    <w:multiLevelType w:val="hybridMultilevel"/>
    <w:tmpl w:val="8E8CF534"/>
    <w:lvl w:ilvl="0" w:tplc="E760DF2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F7E7AFF"/>
    <w:multiLevelType w:val="multilevel"/>
    <w:tmpl w:val="7FE045D2"/>
    <w:lvl w:ilvl="0">
      <w:start w:val="1"/>
      <w:numFmt w:val="decimal"/>
      <w:lvlText w:val="%1."/>
      <w:lvlJc w:val="left"/>
      <w:pPr>
        <w:ind w:left="360" w:hanging="360"/>
      </w:pPr>
      <w:rPr>
        <w:rFonts w:cs="Times New Roman" w:hint="default"/>
      </w:rPr>
    </w:lvl>
    <w:lvl w:ilvl="1">
      <w:start w:val="2"/>
      <w:numFmt w:val="decimal"/>
      <w:isLgl/>
      <w:lvlText w:val="%1.%2"/>
      <w:lvlJc w:val="left"/>
      <w:pPr>
        <w:ind w:left="502"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292" w:hanging="1440"/>
      </w:pPr>
      <w:rPr>
        <w:rFonts w:cs="Times New Roman" w:hint="default"/>
      </w:rPr>
    </w:lvl>
    <w:lvl w:ilvl="7">
      <w:start w:val="1"/>
      <w:numFmt w:val="decimal"/>
      <w:isLgl/>
      <w:lvlText w:val="%1.%2.%3.%4.%5.%6.%7.%8"/>
      <w:lvlJc w:val="left"/>
      <w:pPr>
        <w:ind w:left="2434" w:hanging="1440"/>
      </w:pPr>
      <w:rPr>
        <w:rFonts w:cs="Times New Roman" w:hint="default"/>
      </w:rPr>
    </w:lvl>
    <w:lvl w:ilvl="8">
      <w:start w:val="1"/>
      <w:numFmt w:val="decimal"/>
      <w:isLgl/>
      <w:lvlText w:val="%1.%2.%3.%4.%5.%6.%7.%8.%9"/>
      <w:lvlJc w:val="left"/>
      <w:pPr>
        <w:ind w:left="2936" w:hanging="1800"/>
      </w:pPr>
      <w:rPr>
        <w:rFonts w:cs="Times New Roman" w:hint="default"/>
      </w:rPr>
    </w:lvl>
  </w:abstractNum>
  <w:abstractNum w:abstractNumId="5" w15:restartNumberingAfterBreak="0">
    <w:nsid w:val="15411DA1"/>
    <w:multiLevelType w:val="hybridMultilevel"/>
    <w:tmpl w:val="411AECF6"/>
    <w:lvl w:ilvl="0" w:tplc="59A472F2">
      <w:start w:val="4"/>
      <w:numFmt w:val="bullet"/>
      <w:lvlText w:val="-"/>
      <w:lvlJc w:val="left"/>
      <w:pPr>
        <w:ind w:left="2484" w:hanging="360"/>
      </w:pPr>
      <w:rPr>
        <w:rFonts w:ascii="Times New Roman" w:eastAsia="Times New Roman" w:hAnsi="Times New Roman" w:hint="default"/>
      </w:rPr>
    </w:lvl>
    <w:lvl w:ilvl="1" w:tplc="04050003" w:tentative="1">
      <w:start w:val="1"/>
      <w:numFmt w:val="bullet"/>
      <w:lvlText w:val="o"/>
      <w:lvlJc w:val="left"/>
      <w:pPr>
        <w:ind w:left="3204" w:hanging="360"/>
      </w:pPr>
      <w:rPr>
        <w:rFonts w:ascii="Courier New" w:hAnsi="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1AC47DBC"/>
    <w:multiLevelType w:val="hybridMultilevel"/>
    <w:tmpl w:val="42E6F09A"/>
    <w:lvl w:ilvl="0" w:tplc="D0E8E3CC">
      <w:start w:val="1"/>
      <w:numFmt w:val="decimal"/>
      <w:lvlText w:val="%1."/>
      <w:lvlJc w:val="left"/>
      <w:pPr>
        <w:tabs>
          <w:tab w:val="num" w:pos="360"/>
        </w:tabs>
        <w:ind w:left="360" w:hanging="360"/>
      </w:pPr>
      <w:rPr>
        <w:rFonts w:ascii="Arial" w:eastAsia="Times New Roman" w:hAnsi="Arial" w:cs="Arial"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0C4D2E"/>
    <w:multiLevelType w:val="hybridMultilevel"/>
    <w:tmpl w:val="419C5D08"/>
    <w:lvl w:ilvl="0" w:tplc="71380DD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9362FA8"/>
    <w:multiLevelType w:val="hybridMultilevel"/>
    <w:tmpl w:val="4F68BDA4"/>
    <w:lvl w:ilvl="0" w:tplc="D31A243C">
      <w:start w:val="1"/>
      <w:numFmt w:val="decimal"/>
      <w:lvlText w:val="%1."/>
      <w:lvlJc w:val="left"/>
      <w:pPr>
        <w:ind w:left="360" w:hanging="360"/>
      </w:pPr>
      <w:rPr>
        <w:rFonts w:cs="Times New Roman"/>
        <w:sz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2B035A73"/>
    <w:multiLevelType w:val="hybridMultilevel"/>
    <w:tmpl w:val="C11E3BC6"/>
    <w:lvl w:ilvl="0" w:tplc="7B04E960">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862235"/>
    <w:multiLevelType w:val="hybridMultilevel"/>
    <w:tmpl w:val="DB5253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0F85D60"/>
    <w:multiLevelType w:val="hybridMultilevel"/>
    <w:tmpl w:val="907EA7CE"/>
    <w:lvl w:ilvl="0" w:tplc="F6D6009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354A1B23"/>
    <w:multiLevelType w:val="hybridMultilevel"/>
    <w:tmpl w:val="7EA894D4"/>
    <w:lvl w:ilvl="0" w:tplc="0405000F">
      <w:start w:val="1"/>
      <w:numFmt w:val="decimal"/>
      <w:lvlText w:val="%1."/>
      <w:lvlJc w:val="left"/>
      <w:pPr>
        <w:ind w:left="578" w:hanging="360"/>
      </w:pPr>
      <w:rPr>
        <w:rFonts w:cs="Times New Roman"/>
      </w:rPr>
    </w:lvl>
    <w:lvl w:ilvl="1" w:tplc="04050019">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13" w15:restartNumberingAfterBreak="0">
    <w:nsid w:val="36E07DF2"/>
    <w:multiLevelType w:val="hybridMultilevel"/>
    <w:tmpl w:val="3DF43D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A1A45C8"/>
    <w:multiLevelType w:val="multilevel"/>
    <w:tmpl w:val="B2A01354"/>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CD5685C"/>
    <w:multiLevelType w:val="hybridMultilevel"/>
    <w:tmpl w:val="D6B43DBE"/>
    <w:lvl w:ilvl="0" w:tplc="DD1E547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B73AFA"/>
    <w:multiLevelType w:val="hybridMultilevel"/>
    <w:tmpl w:val="128C031E"/>
    <w:lvl w:ilvl="0" w:tplc="ED98A80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203DE8"/>
    <w:multiLevelType w:val="hybridMultilevel"/>
    <w:tmpl w:val="419C5D08"/>
    <w:lvl w:ilvl="0" w:tplc="71380DD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CD1416B"/>
    <w:multiLevelType w:val="hybridMultilevel"/>
    <w:tmpl w:val="086437B0"/>
    <w:lvl w:ilvl="0" w:tplc="E6422BE6">
      <w:start w:val="1"/>
      <w:numFmt w:val="decimal"/>
      <w:lvlText w:val="%1."/>
      <w:lvlJc w:val="left"/>
      <w:pPr>
        <w:ind w:left="360" w:hanging="360"/>
      </w:pPr>
      <w:rPr>
        <w:rFonts w:cs="Times New Roman" w:hint="default"/>
        <w:strike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D1A18A8"/>
    <w:multiLevelType w:val="hybridMultilevel"/>
    <w:tmpl w:val="1310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232E5"/>
    <w:multiLevelType w:val="hybridMultilevel"/>
    <w:tmpl w:val="FF4EFBA8"/>
    <w:lvl w:ilvl="0" w:tplc="D4B6CD68">
      <w:start w:val="1"/>
      <w:numFmt w:val="lowerRoman"/>
      <w:lvlText w:val="(%1)"/>
      <w:lvlJc w:val="left"/>
      <w:pPr>
        <w:ind w:left="1140" w:hanging="360"/>
      </w:pPr>
      <w:rPr>
        <w:rFonts w:cs="Times New Roman" w:hint="default"/>
      </w:rPr>
    </w:lvl>
    <w:lvl w:ilvl="1" w:tplc="04050019">
      <w:start w:val="1"/>
      <w:numFmt w:val="lowerLetter"/>
      <w:lvlText w:val="%2."/>
      <w:lvlJc w:val="left"/>
      <w:pPr>
        <w:ind w:left="1860" w:hanging="360"/>
      </w:pPr>
      <w:rPr>
        <w:rFonts w:cs="Times New Roman"/>
      </w:rPr>
    </w:lvl>
    <w:lvl w:ilvl="2" w:tplc="0405001B" w:tentative="1">
      <w:start w:val="1"/>
      <w:numFmt w:val="lowerRoman"/>
      <w:lvlText w:val="%3."/>
      <w:lvlJc w:val="right"/>
      <w:pPr>
        <w:ind w:left="2580" w:hanging="180"/>
      </w:pPr>
      <w:rPr>
        <w:rFonts w:cs="Times New Roman"/>
      </w:rPr>
    </w:lvl>
    <w:lvl w:ilvl="3" w:tplc="0405000F" w:tentative="1">
      <w:start w:val="1"/>
      <w:numFmt w:val="decimal"/>
      <w:lvlText w:val="%4."/>
      <w:lvlJc w:val="left"/>
      <w:pPr>
        <w:ind w:left="3300" w:hanging="360"/>
      </w:pPr>
      <w:rPr>
        <w:rFonts w:cs="Times New Roman"/>
      </w:rPr>
    </w:lvl>
    <w:lvl w:ilvl="4" w:tplc="04050019" w:tentative="1">
      <w:start w:val="1"/>
      <w:numFmt w:val="lowerLetter"/>
      <w:lvlText w:val="%5."/>
      <w:lvlJc w:val="left"/>
      <w:pPr>
        <w:ind w:left="4020" w:hanging="360"/>
      </w:pPr>
      <w:rPr>
        <w:rFonts w:cs="Times New Roman"/>
      </w:rPr>
    </w:lvl>
    <w:lvl w:ilvl="5" w:tplc="0405001B" w:tentative="1">
      <w:start w:val="1"/>
      <w:numFmt w:val="lowerRoman"/>
      <w:lvlText w:val="%6."/>
      <w:lvlJc w:val="right"/>
      <w:pPr>
        <w:ind w:left="4740" w:hanging="180"/>
      </w:pPr>
      <w:rPr>
        <w:rFonts w:cs="Times New Roman"/>
      </w:rPr>
    </w:lvl>
    <w:lvl w:ilvl="6" w:tplc="0405000F" w:tentative="1">
      <w:start w:val="1"/>
      <w:numFmt w:val="decimal"/>
      <w:lvlText w:val="%7."/>
      <w:lvlJc w:val="left"/>
      <w:pPr>
        <w:ind w:left="5460" w:hanging="360"/>
      </w:pPr>
      <w:rPr>
        <w:rFonts w:cs="Times New Roman"/>
      </w:rPr>
    </w:lvl>
    <w:lvl w:ilvl="7" w:tplc="04050019" w:tentative="1">
      <w:start w:val="1"/>
      <w:numFmt w:val="lowerLetter"/>
      <w:lvlText w:val="%8."/>
      <w:lvlJc w:val="left"/>
      <w:pPr>
        <w:ind w:left="6180" w:hanging="360"/>
      </w:pPr>
      <w:rPr>
        <w:rFonts w:cs="Times New Roman"/>
      </w:rPr>
    </w:lvl>
    <w:lvl w:ilvl="8" w:tplc="0405001B" w:tentative="1">
      <w:start w:val="1"/>
      <w:numFmt w:val="lowerRoman"/>
      <w:lvlText w:val="%9."/>
      <w:lvlJc w:val="right"/>
      <w:pPr>
        <w:ind w:left="6900" w:hanging="180"/>
      </w:pPr>
      <w:rPr>
        <w:rFonts w:cs="Times New Roman"/>
      </w:rPr>
    </w:lvl>
  </w:abstractNum>
  <w:abstractNum w:abstractNumId="21" w15:restartNumberingAfterBreak="0">
    <w:nsid w:val="51334CF0"/>
    <w:multiLevelType w:val="hybridMultilevel"/>
    <w:tmpl w:val="953473CE"/>
    <w:lvl w:ilvl="0" w:tplc="39CA60EE">
      <w:start w:val="1"/>
      <w:numFmt w:val="bullet"/>
      <w:lvlText w:val=""/>
      <w:lvlJc w:val="left"/>
      <w:pPr>
        <w:ind w:left="588" w:hanging="360"/>
      </w:pPr>
      <w:rPr>
        <w:rFonts w:ascii="Symbol" w:hAnsi="Symbol" w:hint="default"/>
      </w:rPr>
    </w:lvl>
    <w:lvl w:ilvl="1" w:tplc="04050019" w:tentative="1">
      <w:start w:val="1"/>
      <w:numFmt w:val="lowerLetter"/>
      <w:lvlText w:val="%2."/>
      <w:lvlJc w:val="left"/>
      <w:pPr>
        <w:ind w:left="1308" w:hanging="360"/>
      </w:pPr>
      <w:rPr>
        <w:rFonts w:cs="Times New Roman"/>
      </w:rPr>
    </w:lvl>
    <w:lvl w:ilvl="2" w:tplc="0405001B" w:tentative="1">
      <w:start w:val="1"/>
      <w:numFmt w:val="lowerRoman"/>
      <w:lvlText w:val="%3."/>
      <w:lvlJc w:val="right"/>
      <w:pPr>
        <w:ind w:left="2028" w:hanging="180"/>
      </w:pPr>
      <w:rPr>
        <w:rFonts w:cs="Times New Roman"/>
      </w:rPr>
    </w:lvl>
    <w:lvl w:ilvl="3" w:tplc="0405000F" w:tentative="1">
      <w:start w:val="1"/>
      <w:numFmt w:val="decimal"/>
      <w:lvlText w:val="%4."/>
      <w:lvlJc w:val="left"/>
      <w:pPr>
        <w:ind w:left="2748" w:hanging="360"/>
      </w:pPr>
      <w:rPr>
        <w:rFonts w:cs="Times New Roman"/>
      </w:rPr>
    </w:lvl>
    <w:lvl w:ilvl="4" w:tplc="04050019" w:tentative="1">
      <w:start w:val="1"/>
      <w:numFmt w:val="lowerLetter"/>
      <w:lvlText w:val="%5."/>
      <w:lvlJc w:val="left"/>
      <w:pPr>
        <w:ind w:left="3468" w:hanging="360"/>
      </w:pPr>
      <w:rPr>
        <w:rFonts w:cs="Times New Roman"/>
      </w:rPr>
    </w:lvl>
    <w:lvl w:ilvl="5" w:tplc="0405001B" w:tentative="1">
      <w:start w:val="1"/>
      <w:numFmt w:val="lowerRoman"/>
      <w:lvlText w:val="%6."/>
      <w:lvlJc w:val="right"/>
      <w:pPr>
        <w:ind w:left="4188" w:hanging="180"/>
      </w:pPr>
      <w:rPr>
        <w:rFonts w:cs="Times New Roman"/>
      </w:rPr>
    </w:lvl>
    <w:lvl w:ilvl="6" w:tplc="0405000F" w:tentative="1">
      <w:start w:val="1"/>
      <w:numFmt w:val="decimal"/>
      <w:lvlText w:val="%7."/>
      <w:lvlJc w:val="left"/>
      <w:pPr>
        <w:ind w:left="4908" w:hanging="360"/>
      </w:pPr>
      <w:rPr>
        <w:rFonts w:cs="Times New Roman"/>
      </w:rPr>
    </w:lvl>
    <w:lvl w:ilvl="7" w:tplc="04050019" w:tentative="1">
      <w:start w:val="1"/>
      <w:numFmt w:val="lowerLetter"/>
      <w:lvlText w:val="%8."/>
      <w:lvlJc w:val="left"/>
      <w:pPr>
        <w:ind w:left="5628" w:hanging="360"/>
      </w:pPr>
      <w:rPr>
        <w:rFonts w:cs="Times New Roman"/>
      </w:rPr>
    </w:lvl>
    <w:lvl w:ilvl="8" w:tplc="0405001B" w:tentative="1">
      <w:start w:val="1"/>
      <w:numFmt w:val="lowerRoman"/>
      <w:lvlText w:val="%9."/>
      <w:lvlJc w:val="right"/>
      <w:pPr>
        <w:ind w:left="6348" w:hanging="180"/>
      </w:pPr>
      <w:rPr>
        <w:rFonts w:cs="Times New Roman"/>
      </w:rPr>
    </w:lvl>
  </w:abstractNum>
  <w:abstractNum w:abstractNumId="22" w15:restartNumberingAfterBreak="0">
    <w:nsid w:val="5D8864BD"/>
    <w:multiLevelType w:val="hybridMultilevel"/>
    <w:tmpl w:val="0556F75E"/>
    <w:lvl w:ilvl="0" w:tplc="DD1E547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D11E6F"/>
    <w:multiLevelType w:val="hybridMultilevel"/>
    <w:tmpl w:val="AA228742"/>
    <w:lvl w:ilvl="0" w:tplc="6F34B2B2">
      <w:start w:val="1"/>
      <w:numFmt w:val="decimal"/>
      <w:lvlText w:val="%1."/>
      <w:lvlJc w:val="left"/>
      <w:pPr>
        <w:ind w:left="1353"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FD7024B"/>
    <w:multiLevelType w:val="hybridMultilevel"/>
    <w:tmpl w:val="066CB8B8"/>
    <w:lvl w:ilvl="0" w:tplc="FF7A9C10">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0393262"/>
    <w:multiLevelType w:val="hybridMultilevel"/>
    <w:tmpl w:val="09F0975C"/>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09634FD"/>
    <w:multiLevelType w:val="hybridMultilevel"/>
    <w:tmpl w:val="BA7E0596"/>
    <w:lvl w:ilvl="0" w:tplc="BFFE2FA2">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35322B5"/>
    <w:multiLevelType w:val="hybridMultilevel"/>
    <w:tmpl w:val="129A20E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50E1D49"/>
    <w:multiLevelType w:val="hybridMultilevel"/>
    <w:tmpl w:val="8C10CE78"/>
    <w:lvl w:ilvl="0" w:tplc="523C2E88">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B753B15"/>
    <w:multiLevelType w:val="hybridMultilevel"/>
    <w:tmpl w:val="9768E7FE"/>
    <w:lvl w:ilvl="0" w:tplc="DD1E547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F05353"/>
    <w:multiLevelType w:val="multilevel"/>
    <w:tmpl w:val="9C8E7548"/>
    <w:lvl w:ilvl="0">
      <w:start w:val="1"/>
      <w:numFmt w:val="decimal"/>
      <w:lvlText w:val="%1."/>
      <w:legacy w:legacy="1" w:legacySpace="120" w:legacyIndent="360"/>
      <w:lvlJc w:val="left"/>
      <w:pPr>
        <w:ind w:left="927" w:hanging="360"/>
      </w:pPr>
      <w:rPr>
        <w:rFonts w:ascii="Arial" w:eastAsia="Times New Roman" w:hAnsi="Arial" w:cs="Arial"/>
        <w:b w:val="0"/>
        <w:i w:val="0"/>
        <w:strike w:val="0"/>
        <w:sz w:val="22"/>
      </w:rPr>
    </w:lvl>
    <w:lvl w:ilvl="1">
      <w:start w:val="1"/>
      <w:numFmt w:val="lowerLetter"/>
      <w:lvlText w:val="%2."/>
      <w:legacy w:legacy="1" w:legacySpace="120" w:legacyIndent="360"/>
      <w:lvlJc w:val="left"/>
      <w:pPr>
        <w:ind w:left="1287" w:hanging="360"/>
      </w:pPr>
    </w:lvl>
    <w:lvl w:ilvl="2">
      <w:start w:val="1"/>
      <w:numFmt w:val="lowerRoman"/>
      <w:lvlText w:val="%3."/>
      <w:legacy w:legacy="1" w:legacySpace="120" w:legacyIndent="180"/>
      <w:lvlJc w:val="left"/>
      <w:pPr>
        <w:ind w:left="1467" w:hanging="180"/>
      </w:pPr>
    </w:lvl>
    <w:lvl w:ilvl="3">
      <w:start w:val="1"/>
      <w:numFmt w:val="decimal"/>
      <w:lvlText w:val="%4."/>
      <w:legacy w:legacy="1" w:legacySpace="120" w:legacyIndent="360"/>
      <w:lvlJc w:val="left"/>
      <w:pPr>
        <w:ind w:left="1920" w:hanging="360"/>
      </w:pPr>
      <w:rPr>
        <w:rFonts w:ascii="Arial" w:eastAsia="Times New Roman" w:hAnsi="Arial" w:cs="Arial"/>
        <w:b/>
      </w:rPr>
    </w:lvl>
    <w:lvl w:ilvl="4">
      <w:start w:val="1"/>
      <w:numFmt w:val="lowerLetter"/>
      <w:lvlText w:val="%5."/>
      <w:legacy w:legacy="1" w:legacySpace="120" w:legacyIndent="360"/>
      <w:lvlJc w:val="left"/>
      <w:pPr>
        <w:ind w:left="2187" w:hanging="360"/>
      </w:pPr>
    </w:lvl>
    <w:lvl w:ilvl="5">
      <w:start w:val="1"/>
      <w:numFmt w:val="lowerRoman"/>
      <w:lvlText w:val="%6."/>
      <w:legacy w:legacy="1" w:legacySpace="120" w:legacyIndent="180"/>
      <w:lvlJc w:val="left"/>
      <w:pPr>
        <w:ind w:left="2367" w:hanging="180"/>
      </w:pPr>
    </w:lvl>
    <w:lvl w:ilvl="6">
      <w:start w:val="1"/>
      <w:numFmt w:val="decimal"/>
      <w:lvlText w:val="%7."/>
      <w:legacy w:legacy="1" w:legacySpace="120" w:legacyIndent="360"/>
      <w:lvlJc w:val="left"/>
      <w:pPr>
        <w:ind w:left="2727" w:hanging="360"/>
      </w:pPr>
    </w:lvl>
    <w:lvl w:ilvl="7">
      <w:start w:val="1"/>
      <w:numFmt w:val="lowerLetter"/>
      <w:lvlText w:val="%8."/>
      <w:legacy w:legacy="1" w:legacySpace="120" w:legacyIndent="360"/>
      <w:lvlJc w:val="left"/>
      <w:pPr>
        <w:ind w:left="3087" w:hanging="360"/>
      </w:pPr>
    </w:lvl>
    <w:lvl w:ilvl="8">
      <w:start w:val="1"/>
      <w:numFmt w:val="lowerRoman"/>
      <w:lvlText w:val="%9."/>
      <w:legacy w:legacy="1" w:legacySpace="120" w:legacyIndent="180"/>
      <w:lvlJc w:val="left"/>
      <w:pPr>
        <w:ind w:left="3267" w:hanging="180"/>
      </w:pPr>
    </w:lvl>
  </w:abstractNum>
  <w:abstractNum w:abstractNumId="31" w15:restartNumberingAfterBreak="0">
    <w:nsid w:val="72C07C05"/>
    <w:multiLevelType w:val="hybridMultilevel"/>
    <w:tmpl w:val="8DC2DF42"/>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3C6516"/>
    <w:multiLevelType w:val="hybridMultilevel"/>
    <w:tmpl w:val="47C0182E"/>
    <w:lvl w:ilvl="0" w:tplc="0405000F">
      <w:start w:val="1"/>
      <w:numFmt w:val="decimal"/>
      <w:lvlText w:val="%1."/>
      <w:lvlJc w:val="left"/>
      <w:pPr>
        <w:ind w:left="360" w:hanging="360"/>
      </w:pPr>
      <w:rPr>
        <w:rFonts w:cs="Times New Roman" w:hint="default"/>
      </w:rPr>
    </w:lvl>
    <w:lvl w:ilvl="1" w:tplc="0124083E">
      <w:numFmt w:val="bullet"/>
      <w:lvlText w:val="-"/>
      <w:lvlJc w:val="left"/>
      <w:pPr>
        <w:ind w:left="1080" w:hanging="360"/>
      </w:pPr>
      <w:rPr>
        <w:rFonts w:ascii="Arial" w:eastAsia="Times New Roman" w:hAnsi="Aria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74BD4274"/>
    <w:multiLevelType w:val="hybridMultilevel"/>
    <w:tmpl w:val="50E4B88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555129D"/>
    <w:multiLevelType w:val="hybridMultilevel"/>
    <w:tmpl w:val="B720EB2A"/>
    <w:lvl w:ilvl="0" w:tplc="54C0C8B6">
      <w:start w:val="1"/>
      <w:numFmt w:val="decimal"/>
      <w:lvlText w:val="%1."/>
      <w:lvlJc w:val="left"/>
      <w:pPr>
        <w:tabs>
          <w:tab w:val="num" w:pos="360"/>
        </w:tabs>
        <w:ind w:left="360" w:hanging="360"/>
      </w:pPr>
      <w:rPr>
        <w:rFonts w:ascii="Arial" w:eastAsia="Times New Roman" w:hAnsi="Arial" w:cs="Arial"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70E365A"/>
    <w:multiLevelType w:val="hybridMultilevel"/>
    <w:tmpl w:val="C8969D80"/>
    <w:lvl w:ilvl="0" w:tplc="D4B6CD68">
      <w:start w:val="1"/>
      <w:numFmt w:val="lowerRoman"/>
      <w:lvlText w:val="(%1)"/>
      <w:lvlJc w:val="left"/>
      <w:pPr>
        <w:ind w:left="645" w:hanging="360"/>
      </w:pPr>
      <w:rPr>
        <w:rFonts w:cs="Times New Roman" w:hint="default"/>
      </w:rPr>
    </w:lvl>
    <w:lvl w:ilvl="1" w:tplc="04050019" w:tentative="1">
      <w:start w:val="1"/>
      <w:numFmt w:val="lowerLetter"/>
      <w:lvlText w:val="%2."/>
      <w:lvlJc w:val="left"/>
      <w:pPr>
        <w:ind w:left="1365" w:hanging="360"/>
      </w:pPr>
      <w:rPr>
        <w:rFonts w:cs="Times New Roman"/>
      </w:rPr>
    </w:lvl>
    <w:lvl w:ilvl="2" w:tplc="0405001B" w:tentative="1">
      <w:start w:val="1"/>
      <w:numFmt w:val="lowerRoman"/>
      <w:lvlText w:val="%3."/>
      <w:lvlJc w:val="right"/>
      <w:pPr>
        <w:ind w:left="2085" w:hanging="180"/>
      </w:pPr>
      <w:rPr>
        <w:rFonts w:cs="Times New Roman"/>
      </w:rPr>
    </w:lvl>
    <w:lvl w:ilvl="3" w:tplc="0405000F" w:tentative="1">
      <w:start w:val="1"/>
      <w:numFmt w:val="decimal"/>
      <w:lvlText w:val="%4."/>
      <w:lvlJc w:val="left"/>
      <w:pPr>
        <w:ind w:left="2805" w:hanging="360"/>
      </w:pPr>
      <w:rPr>
        <w:rFonts w:cs="Times New Roman"/>
      </w:rPr>
    </w:lvl>
    <w:lvl w:ilvl="4" w:tplc="04050019" w:tentative="1">
      <w:start w:val="1"/>
      <w:numFmt w:val="lowerLetter"/>
      <w:lvlText w:val="%5."/>
      <w:lvlJc w:val="left"/>
      <w:pPr>
        <w:ind w:left="3525" w:hanging="360"/>
      </w:pPr>
      <w:rPr>
        <w:rFonts w:cs="Times New Roman"/>
      </w:rPr>
    </w:lvl>
    <w:lvl w:ilvl="5" w:tplc="0405001B" w:tentative="1">
      <w:start w:val="1"/>
      <w:numFmt w:val="lowerRoman"/>
      <w:lvlText w:val="%6."/>
      <w:lvlJc w:val="right"/>
      <w:pPr>
        <w:ind w:left="4245" w:hanging="180"/>
      </w:pPr>
      <w:rPr>
        <w:rFonts w:cs="Times New Roman"/>
      </w:rPr>
    </w:lvl>
    <w:lvl w:ilvl="6" w:tplc="0405000F" w:tentative="1">
      <w:start w:val="1"/>
      <w:numFmt w:val="decimal"/>
      <w:lvlText w:val="%7."/>
      <w:lvlJc w:val="left"/>
      <w:pPr>
        <w:ind w:left="4965" w:hanging="360"/>
      </w:pPr>
      <w:rPr>
        <w:rFonts w:cs="Times New Roman"/>
      </w:rPr>
    </w:lvl>
    <w:lvl w:ilvl="7" w:tplc="04050019" w:tentative="1">
      <w:start w:val="1"/>
      <w:numFmt w:val="lowerLetter"/>
      <w:lvlText w:val="%8."/>
      <w:lvlJc w:val="left"/>
      <w:pPr>
        <w:ind w:left="5685" w:hanging="360"/>
      </w:pPr>
      <w:rPr>
        <w:rFonts w:cs="Times New Roman"/>
      </w:rPr>
    </w:lvl>
    <w:lvl w:ilvl="8" w:tplc="0405001B" w:tentative="1">
      <w:start w:val="1"/>
      <w:numFmt w:val="lowerRoman"/>
      <w:lvlText w:val="%9."/>
      <w:lvlJc w:val="right"/>
      <w:pPr>
        <w:ind w:left="6405" w:hanging="180"/>
      </w:pPr>
      <w:rPr>
        <w:rFonts w:cs="Times New Roman"/>
      </w:rPr>
    </w:lvl>
  </w:abstractNum>
  <w:abstractNum w:abstractNumId="36" w15:restartNumberingAfterBreak="0">
    <w:nsid w:val="77CD55AB"/>
    <w:multiLevelType w:val="hybridMultilevel"/>
    <w:tmpl w:val="A43AF87C"/>
    <w:lvl w:ilvl="0" w:tplc="DD1E547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D36D55"/>
    <w:multiLevelType w:val="hybridMultilevel"/>
    <w:tmpl w:val="2EC0CE48"/>
    <w:lvl w:ilvl="0" w:tplc="524238FA">
      <w:start w:val="5"/>
      <w:numFmt w:val="bullet"/>
      <w:lvlText w:val="-"/>
      <w:lvlJc w:val="left"/>
      <w:pPr>
        <w:ind w:left="2490" w:hanging="360"/>
      </w:pPr>
      <w:rPr>
        <w:rFonts w:ascii="Times New Roman" w:eastAsia="Times New Roman" w:hAnsi="Times New Roman" w:hint="default"/>
      </w:rPr>
    </w:lvl>
    <w:lvl w:ilvl="1" w:tplc="04050003" w:tentative="1">
      <w:start w:val="1"/>
      <w:numFmt w:val="bullet"/>
      <w:lvlText w:val="o"/>
      <w:lvlJc w:val="left"/>
      <w:pPr>
        <w:ind w:left="3210" w:hanging="360"/>
      </w:pPr>
      <w:rPr>
        <w:rFonts w:ascii="Courier New" w:hAnsi="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38" w15:restartNumberingAfterBreak="0">
    <w:nsid w:val="7BD8601F"/>
    <w:multiLevelType w:val="hybridMultilevel"/>
    <w:tmpl w:val="103054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C9D6694"/>
    <w:multiLevelType w:val="hybridMultilevel"/>
    <w:tmpl w:val="36B06E0E"/>
    <w:lvl w:ilvl="0" w:tplc="B24E06BA">
      <w:start w:val="1"/>
      <w:numFmt w:val="upperLetter"/>
      <w:lvlText w:val="%1."/>
      <w:lvlJc w:val="left"/>
      <w:pPr>
        <w:ind w:left="720" w:hanging="360"/>
      </w:pPr>
      <w:rPr>
        <w:rFonts w:cs="Times New Roman" w:hint="default"/>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DD82594"/>
    <w:multiLevelType w:val="hybridMultilevel"/>
    <w:tmpl w:val="253E3F60"/>
    <w:lvl w:ilvl="0" w:tplc="C7687B14">
      <w:numFmt w:val="bullet"/>
      <w:lvlText w:val="-"/>
      <w:lvlJc w:val="left"/>
      <w:pPr>
        <w:ind w:left="3352" w:hanging="360"/>
      </w:pPr>
      <w:rPr>
        <w:rFonts w:ascii="Arial" w:eastAsia="Times New Roman" w:hAnsi="Arial" w:hint="default"/>
      </w:rPr>
    </w:lvl>
    <w:lvl w:ilvl="1" w:tplc="04050003">
      <w:start w:val="1"/>
      <w:numFmt w:val="bullet"/>
      <w:lvlText w:val="o"/>
      <w:lvlJc w:val="left"/>
      <w:pPr>
        <w:ind w:left="4072" w:hanging="360"/>
      </w:pPr>
      <w:rPr>
        <w:rFonts w:ascii="Courier New" w:hAnsi="Courier New" w:hint="default"/>
      </w:rPr>
    </w:lvl>
    <w:lvl w:ilvl="2" w:tplc="04050005" w:tentative="1">
      <w:start w:val="1"/>
      <w:numFmt w:val="bullet"/>
      <w:lvlText w:val=""/>
      <w:lvlJc w:val="left"/>
      <w:pPr>
        <w:ind w:left="4792" w:hanging="360"/>
      </w:pPr>
      <w:rPr>
        <w:rFonts w:ascii="Wingdings" w:hAnsi="Wingdings" w:hint="default"/>
      </w:rPr>
    </w:lvl>
    <w:lvl w:ilvl="3" w:tplc="04050001" w:tentative="1">
      <w:start w:val="1"/>
      <w:numFmt w:val="bullet"/>
      <w:lvlText w:val=""/>
      <w:lvlJc w:val="left"/>
      <w:pPr>
        <w:ind w:left="5512" w:hanging="360"/>
      </w:pPr>
      <w:rPr>
        <w:rFonts w:ascii="Symbol" w:hAnsi="Symbol" w:hint="default"/>
      </w:rPr>
    </w:lvl>
    <w:lvl w:ilvl="4" w:tplc="04050003" w:tentative="1">
      <w:start w:val="1"/>
      <w:numFmt w:val="bullet"/>
      <w:lvlText w:val="o"/>
      <w:lvlJc w:val="left"/>
      <w:pPr>
        <w:ind w:left="6232" w:hanging="360"/>
      </w:pPr>
      <w:rPr>
        <w:rFonts w:ascii="Courier New" w:hAnsi="Courier New" w:hint="default"/>
      </w:rPr>
    </w:lvl>
    <w:lvl w:ilvl="5" w:tplc="04050005" w:tentative="1">
      <w:start w:val="1"/>
      <w:numFmt w:val="bullet"/>
      <w:lvlText w:val=""/>
      <w:lvlJc w:val="left"/>
      <w:pPr>
        <w:ind w:left="6952" w:hanging="360"/>
      </w:pPr>
      <w:rPr>
        <w:rFonts w:ascii="Wingdings" w:hAnsi="Wingdings" w:hint="default"/>
      </w:rPr>
    </w:lvl>
    <w:lvl w:ilvl="6" w:tplc="04050001" w:tentative="1">
      <w:start w:val="1"/>
      <w:numFmt w:val="bullet"/>
      <w:lvlText w:val=""/>
      <w:lvlJc w:val="left"/>
      <w:pPr>
        <w:ind w:left="7672" w:hanging="360"/>
      </w:pPr>
      <w:rPr>
        <w:rFonts w:ascii="Symbol" w:hAnsi="Symbol" w:hint="default"/>
      </w:rPr>
    </w:lvl>
    <w:lvl w:ilvl="7" w:tplc="04050003" w:tentative="1">
      <w:start w:val="1"/>
      <w:numFmt w:val="bullet"/>
      <w:lvlText w:val="o"/>
      <w:lvlJc w:val="left"/>
      <w:pPr>
        <w:ind w:left="8392" w:hanging="360"/>
      </w:pPr>
      <w:rPr>
        <w:rFonts w:ascii="Courier New" w:hAnsi="Courier New" w:hint="default"/>
      </w:rPr>
    </w:lvl>
    <w:lvl w:ilvl="8" w:tplc="04050005" w:tentative="1">
      <w:start w:val="1"/>
      <w:numFmt w:val="bullet"/>
      <w:lvlText w:val=""/>
      <w:lvlJc w:val="left"/>
      <w:pPr>
        <w:ind w:left="9112" w:hanging="360"/>
      </w:pPr>
      <w:rPr>
        <w:rFonts w:ascii="Wingdings" w:hAnsi="Wingdings" w:hint="default"/>
      </w:rPr>
    </w:lvl>
  </w:abstractNum>
  <w:abstractNum w:abstractNumId="41" w15:restartNumberingAfterBreak="0">
    <w:nsid w:val="7E0D1539"/>
    <w:multiLevelType w:val="hybridMultilevel"/>
    <w:tmpl w:val="BA98060A"/>
    <w:lvl w:ilvl="0" w:tplc="FF7A9C10">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A13A85"/>
    <w:multiLevelType w:val="hybridMultilevel"/>
    <w:tmpl w:val="86FE333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7"/>
  </w:num>
  <w:num w:numId="3">
    <w:abstractNumId w:val="22"/>
  </w:num>
  <w:num w:numId="4">
    <w:abstractNumId w:val="16"/>
  </w:num>
  <w:num w:numId="5">
    <w:abstractNumId w:val="29"/>
  </w:num>
  <w:num w:numId="6">
    <w:abstractNumId w:val="36"/>
  </w:num>
  <w:num w:numId="7">
    <w:abstractNumId w:val="15"/>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8"/>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
  </w:num>
  <w:num w:numId="17">
    <w:abstractNumId w:val="34"/>
  </w:num>
  <w:num w:numId="18">
    <w:abstractNumId w:val="27"/>
  </w:num>
  <w:num w:numId="19">
    <w:abstractNumId w:val="6"/>
  </w:num>
  <w:num w:numId="20">
    <w:abstractNumId w:val="17"/>
  </w:num>
  <w:num w:numId="21">
    <w:abstractNumId w:val="35"/>
  </w:num>
  <w:num w:numId="22">
    <w:abstractNumId w:val="21"/>
  </w:num>
  <w:num w:numId="23">
    <w:abstractNumId w:val="14"/>
  </w:num>
  <w:num w:numId="24">
    <w:abstractNumId w:val="12"/>
  </w:num>
  <w:num w:numId="25">
    <w:abstractNumId w:val="7"/>
  </w:num>
  <w:num w:numId="26">
    <w:abstractNumId w:val="20"/>
  </w:num>
  <w:num w:numId="27">
    <w:abstractNumId w:val="0"/>
  </w:num>
  <w:num w:numId="28">
    <w:abstractNumId w:val="1"/>
  </w:num>
  <w:num w:numId="29">
    <w:abstractNumId w:val="9"/>
  </w:num>
  <w:num w:numId="30">
    <w:abstractNumId w:val="26"/>
  </w:num>
  <w:num w:numId="31">
    <w:abstractNumId w:val="13"/>
  </w:num>
  <w:num w:numId="32">
    <w:abstractNumId w:val="33"/>
  </w:num>
  <w:num w:numId="33">
    <w:abstractNumId w:val="25"/>
  </w:num>
  <w:num w:numId="34">
    <w:abstractNumId w:val="28"/>
  </w:num>
  <w:num w:numId="35">
    <w:abstractNumId w:val="11"/>
  </w:num>
  <w:num w:numId="36">
    <w:abstractNumId w:val="24"/>
  </w:num>
  <w:num w:numId="37">
    <w:abstractNumId w:val="41"/>
  </w:num>
  <w:num w:numId="38">
    <w:abstractNumId w:val="3"/>
  </w:num>
  <w:num w:numId="39">
    <w:abstractNumId w:val="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0D"/>
    <w:rsid w:val="00000DBE"/>
    <w:rsid w:val="000044A7"/>
    <w:rsid w:val="00010C4D"/>
    <w:rsid w:val="00020EAF"/>
    <w:rsid w:val="00037F1E"/>
    <w:rsid w:val="0006458F"/>
    <w:rsid w:val="00082AB2"/>
    <w:rsid w:val="000A7206"/>
    <w:rsid w:val="000B0D7D"/>
    <w:rsid w:val="000D1D00"/>
    <w:rsid w:val="000D5D39"/>
    <w:rsid w:val="00110C0D"/>
    <w:rsid w:val="001117D3"/>
    <w:rsid w:val="00113C1A"/>
    <w:rsid w:val="00115011"/>
    <w:rsid w:val="001320B7"/>
    <w:rsid w:val="001351C1"/>
    <w:rsid w:val="00155C62"/>
    <w:rsid w:val="00185C41"/>
    <w:rsid w:val="00186CBF"/>
    <w:rsid w:val="00194805"/>
    <w:rsid w:val="001D715A"/>
    <w:rsid w:val="001E15E5"/>
    <w:rsid w:val="001E655D"/>
    <w:rsid w:val="00200C06"/>
    <w:rsid w:val="0020392F"/>
    <w:rsid w:val="00243570"/>
    <w:rsid w:val="00245811"/>
    <w:rsid w:val="002555BB"/>
    <w:rsid w:val="0027176D"/>
    <w:rsid w:val="002736B4"/>
    <w:rsid w:val="00284C9A"/>
    <w:rsid w:val="002B23C6"/>
    <w:rsid w:val="002B4AA9"/>
    <w:rsid w:val="002C28D6"/>
    <w:rsid w:val="002D2BC8"/>
    <w:rsid w:val="002F71CF"/>
    <w:rsid w:val="0030566D"/>
    <w:rsid w:val="00307CD1"/>
    <w:rsid w:val="00343FE9"/>
    <w:rsid w:val="00362D50"/>
    <w:rsid w:val="00377681"/>
    <w:rsid w:val="003B405A"/>
    <w:rsid w:val="003B4C8C"/>
    <w:rsid w:val="003D2F91"/>
    <w:rsid w:val="003E02F3"/>
    <w:rsid w:val="00406F5E"/>
    <w:rsid w:val="00426B98"/>
    <w:rsid w:val="004436CB"/>
    <w:rsid w:val="0047068D"/>
    <w:rsid w:val="00471D81"/>
    <w:rsid w:val="004A1321"/>
    <w:rsid w:val="004A4E88"/>
    <w:rsid w:val="004D2C8E"/>
    <w:rsid w:val="004F4BBB"/>
    <w:rsid w:val="004F619F"/>
    <w:rsid w:val="00523DCF"/>
    <w:rsid w:val="0052671E"/>
    <w:rsid w:val="00531948"/>
    <w:rsid w:val="00542E06"/>
    <w:rsid w:val="00575A92"/>
    <w:rsid w:val="005823B6"/>
    <w:rsid w:val="005915F3"/>
    <w:rsid w:val="005964BC"/>
    <w:rsid w:val="005B73BA"/>
    <w:rsid w:val="005E73AF"/>
    <w:rsid w:val="0060457C"/>
    <w:rsid w:val="006116B6"/>
    <w:rsid w:val="00642F11"/>
    <w:rsid w:val="00656E7C"/>
    <w:rsid w:val="00664643"/>
    <w:rsid w:val="00692E50"/>
    <w:rsid w:val="006B411B"/>
    <w:rsid w:val="006C3F53"/>
    <w:rsid w:val="006D4B3A"/>
    <w:rsid w:val="006F113F"/>
    <w:rsid w:val="006F7601"/>
    <w:rsid w:val="0071136A"/>
    <w:rsid w:val="00730868"/>
    <w:rsid w:val="00737FDE"/>
    <w:rsid w:val="007637FB"/>
    <w:rsid w:val="007673C1"/>
    <w:rsid w:val="007C6D14"/>
    <w:rsid w:val="007D5A44"/>
    <w:rsid w:val="007E5E58"/>
    <w:rsid w:val="007F2A2A"/>
    <w:rsid w:val="007F3C79"/>
    <w:rsid w:val="008106E1"/>
    <w:rsid w:val="00823ACA"/>
    <w:rsid w:val="008277D3"/>
    <w:rsid w:val="00886CCA"/>
    <w:rsid w:val="00894083"/>
    <w:rsid w:val="008A0959"/>
    <w:rsid w:val="008B4CEC"/>
    <w:rsid w:val="008B5412"/>
    <w:rsid w:val="008B56CE"/>
    <w:rsid w:val="008B6643"/>
    <w:rsid w:val="008C4B65"/>
    <w:rsid w:val="008F4A2B"/>
    <w:rsid w:val="008F631C"/>
    <w:rsid w:val="00910183"/>
    <w:rsid w:val="009464D7"/>
    <w:rsid w:val="00960574"/>
    <w:rsid w:val="00971A10"/>
    <w:rsid w:val="00984B54"/>
    <w:rsid w:val="009D1ED7"/>
    <w:rsid w:val="009E0D10"/>
    <w:rsid w:val="009F74E2"/>
    <w:rsid w:val="00A03514"/>
    <w:rsid w:val="00A124C9"/>
    <w:rsid w:val="00A74DF0"/>
    <w:rsid w:val="00AB25A0"/>
    <w:rsid w:val="00AB27D4"/>
    <w:rsid w:val="00AB2AF3"/>
    <w:rsid w:val="00AE0B7B"/>
    <w:rsid w:val="00AE4E73"/>
    <w:rsid w:val="00B20C25"/>
    <w:rsid w:val="00B22B07"/>
    <w:rsid w:val="00B3262D"/>
    <w:rsid w:val="00BC2F60"/>
    <w:rsid w:val="00BC5D59"/>
    <w:rsid w:val="00BD3755"/>
    <w:rsid w:val="00BE357E"/>
    <w:rsid w:val="00C0143E"/>
    <w:rsid w:val="00C014DB"/>
    <w:rsid w:val="00C12913"/>
    <w:rsid w:val="00C21CF8"/>
    <w:rsid w:val="00C40488"/>
    <w:rsid w:val="00CB3A00"/>
    <w:rsid w:val="00CC78E8"/>
    <w:rsid w:val="00CD4160"/>
    <w:rsid w:val="00CE6A03"/>
    <w:rsid w:val="00D31964"/>
    <w:rsid w:val="00D450D0"/>
    <w:rsid w:val="00D51C08"/>
    <w:rsid w:val="00D84A58"/>
    <w:rsid w:val="00D92726"/>
    <w:rsid w:val="00DB6D5C"/>
    <w:rsid w:val="00E21A56"/>
    <w:rsid w:val="00E35F52"/>
    <w:rsid w:val="00E55847"/>
    <w:rsid w:val="00E74B65"/>
    <w:rsid w:val="00EB3317"/>
    <w:rsid w:val="00EF0CFC"/>
    <w:rsid w:val="00F04F19"/>
    <w:rsid w:val="00F32D21"/>
    <w:rsid w:val="00F63582"/>
    <w:rsid w:val="00F675AB"/>
    <w:rsid w:val="00F96003"/>
    <w:rsid w:val="00FE4426"/>
    <w:rsid w:val="00FF6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EBAC1"/>
  <w14:defaultImageDpi w14:val="0"/>
  <w15:docId w15:val="{90CDF880-7650-4030-B57E-952ED8F2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C0D"/>
    <w:pPr>
      <w:spacing w:after="0" w:line="240" w:lineRule="auto"/>
    </w:pPr>
    <w:rPr>
      <w:rFonts w:ascii="Times New Roman" w:hAnsi="Times New Roman" w:cs="Times New Roman"/>
      <w:sz w:val="24"/>
      <w:szCs w:val="24"/>
      <w:lang w:val="en-IE" w:eastAsia="cs-CZ"/>
    </w:rPr>
  </w:style>
  <w:style w:type="paragraph" w:styleId="Nadpis3">
    <w:name w:val="heading 3"/>
    <w:basedOn w:val="Normln"/>
    <w:next w:val="Normln"/>
    <w:link w:val="Nadpis3Char"/>
    <w:uiPriority w:val="9"/>
    <w:semiHidden/>
    <w:unhideWhenUsed/>
    <w:qFormat/>
    <w:rsid w:val="001320B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1320B7"/>
    <w:pPr>
      <w:keepNext/>
      <w:numPr>
        <w:numId w:val="49"/>
      </w:numPr>
      <w:snapToGrid w:val="0"/>
      <w:spacing w:before="120"/>
      <w:jc w:val="center"/>
      <w:outlineLvl w:val="3"/>
    </w:pPr>
    <w:rPr>
      <w:rFonts w:ascii="Arial" w:eastAsia="Arial Unicode MS" w:hAnsi="Arial" w:cs="Arial"/>
      <w:b/>
      <w:szCs w:val="20"/>
      <w:lang w:val="cs-CZ"/>
    </w:rPr>
  </w:style>
  <w:style w:type="paragraph" w:styleId="Nadpis5">
    <w:name w:val="heading 5"/>
    <w:basedOn w:val="Normln"/>
    <w:next w:val="Normln"/>
    <w:link w:val="Nadpis5Char"/>
    <w:qFormat/>
    <w:rsid w:val="001320B7"/>
    <w:pPr>
      <w:spacing w:before="240" w:after="60"/>
      <w:outlineLvl w:val="4"/>
    </w:pPr>
    <w:rPr>
      <w:rFonts w:eastAsia="Arial Unicode MS"/>
      <w:b/>
      <w:bCs/>
      <w:i/>
      <w:iCs/>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10C0D"/>
    <w:pPr>
      <w:tabs>
        <w:tab w:val="center" w:pos="4536"/>
        <w:tab w:val="right" w:pos="9072"/>
      </w:tabs>
    </w:pPr>
    <w:rPr>
      <w:lang w:val="cs-CZ"/>
    </w:rPr>
  </w:style>
  <w:style w:type="character" w:customStyle="1" w:styleId="ZpatChar">
    <w:name w:val="Zápatí Char"/>
    <w:basedOn w:val="Standardnpsmoodstavce"/>
    <w:link w:val="Zpat"/>
    <w:uiPriority w:val="99"/>
    <w:locked/>
    <w:rsid w:val="00110C0D"/>
    <w:rPr>
      <w:rFonts w:ascii="Times New Roman" w:hAnsi="Times New Roman" w:cs="Times New Roman"/>
      <w:sz w:val="24"/>
      <w:szCs w:val="24"/>
      <w:lang w:val="x-none" w:eastAsia="cs-CZ"/>
    </w:rPr>
  </w:style>
  <w:style w:type="paragraph" w:styleId="Odstavecseseznamem">
    <w:name w:val="List Paragraph"/>
    <w:basedOn w:val="Normln"/>
    <w:uiPriority w:val="34"/>
    <w:qFormat/>
    <w:rsid w:val="00E74B65"/>
    <w:pPr>
      <w:ind w:left="720"/>
      <w:contextualSpacing/>
    </w:pPr>
  </w:style>
  <w:style w:type="paragraph" w:styleId="Zhlav">
    <w:name w:val="header"/>
    <w:basedOn w:val="Normln"/>
    <w:link w:val="ZhlavChar"/>
    <w:uiPriority w:val="99"/>
    <w:unhideWhenUsed/>
    <w:rsid w:val="00E74B65"/>
    <w:pPr>
      <w:tabs>
        <w:tab w:val="center" w:pos="4536"/>
        <w:tab w:val="right" w:pos="9072"/>
      </w:tabs>
    </w:pPr>
  </w:style>
  <w:style w:type="character" w:customStyle="1" w:styleId="ZhlavChar">
    <w:name w:val="Záhlaví Char"/>
    <w:basedOn w:val="Standardnpsmoodstavce"/>
    <w:link w:val="Zhlav"/>
    <w:uiPriority w:val="99"/>
    <w:locked/>
    <w:rsid w:val="00E74B65"/>
    <w:rPr>
      <w:rFonts w:ascii="Times New Roman" w:hAnsi="Times New Roman" w:cs="Times New Roman"/>
      <w:sz w:val="24"/>
      <w:szCs w:val="24"/>
      <w:lang w:val="en-IE" w:eastAsia="cs-CZ"/>
    </w:rPr>
  </w:style>
  <w:style w:type="paragraph" w:styleId="Zkladntext">
    <w:name w:val="Body Text"/>
    <w:basedOn w:val="Normln"/>
    <w:link w:val="ZkladntextChar"/>
    <w:uiPriority w:val="99"/>
    <w:rsid w:val="002555BB"/>
    <w:pPr>
      <w:jc w:val="both"/>
    </w:pPr>
    <w:rPr>
      <w:sz w:val="22"/>
      <w:szCs w:val="20"/>
      <w:lang w:val="cs-CZ"/>
    </w:rPr>
  </w:style>
  <w:style w:type="character" w:customStyle="1" w:styleId="ZkladntextChar">
    <w:name w:val="Základní text Char"/>
    <w:basedOn w:val="Standardnpsmoodstavce"/>
    <w:link w:val="Zkladntext"/>
    <w:uiPriority w:val="99"/>
    <w:locked/>
    <w:rsid w:val="002555BB"/>
    <w:rPr>
      <w:rFonts w:ascii="Times New Roman" w:hAnsi="Times New Roman" w:cs="Times New Roman"/>
      <w:sz w:val="20"/>
      <w:szCs w:val="20"/>
      <w:lang w:val="x-none" w:eastAsia="cs-CZ"/>
    </w:rPr>
  </w:style>
  <w:style w:type="paragraph" w:styleId="Zkladntextodsazen">
    <w:name w:val="Body Text Indent"/>
    <w:basedOn w:val="Normln"/>
    <w:link w:val="ZkladntextodsazenChar"/>
    <w:uiPriority w:val="99"/>
    <w:rsid w:val="002555BB"/>
    <w:pPr>
      <w:ind w:left="360"/>
      <w:jc w:val="both"/>
    </w:pPr>
    <w:rPr>
      <w:szCs w:val="20"/>
      <w:lang w:val="cs-CZ"/>
    </w:rPr>
  </w:style>
  <w:style w:type="character" w:customStyle="1" w:styleId="ZkladntextodsazenChar">
    <w:name w:val="Základní text odsazený Char"/>
    <w:basedOn w:val="Standardnpsmoodstavce"/>
    <w:link w:val="Zkladntextodsazen"/>
    <w:uiPriority w:val="99"/>
    <w:locked/>
    <w:rsid w:val="002555BB"/>
    <w:rPr>
      <w:rFonts w:ascii="Times New Roman" w:hAnsi="Times New Roman" w:cs="Times New Roman"/>
      <w:sz w:val="20"/>
      <w:szCs w:val="20"/>
      <w:lang w:val="x-none" w:eastAsia="cs-CZ"/>
    </w:rPr>
  </w:style>
  <w:style w:type="paragraph" w:styleId="Zkladntextodsazen2">
    <w:name w:val="Body Text Indent 2"/>
    <w:basedOn w:val="Normln"/>
    <w:link w:val="Zkladntextodsazen2Char"/>
    <w:uiPriority w:val="99"/>
    <w:rsid w:val="002555BB"/>
    <w:pPr>
      <w:ind w:left="360" w:hanging="180"/>
    </w:pPr>
    <w:rPr>
      <w:szCs w:val="20"/>
      <w:lang w:val="cs-CZ"/>
    </w:rPr>
  </w:style>
  <w:style w:type="character" w:customStyle="1" w:styleId="Zkladntextodsazen2Char">
    <w:name w:val="Základní text odsazený 2 Char"/>
    <w:basedOn w:val="Standardnpsmoodstavce"/>
    <w:link w:val="Zkladntextodsazen2"/>
    <w:uiPriority w:val="99"/>
    <w:locked/>
    <w:rsid w:val="002555BB"/>
    <w:rPr>
      <w:rFonts w:ascii="Times New Roman" w:hAnsi="Times New Roman" w:cs="Times New Roman"/>
      <w:sz w:val="20"/>
      <w:szCs w:val="20"/>
      <w:lang w:val="x-none" w:eastAsia="cs-CZ"/>
    </w:rPr>
  </w:style>
  <w:style w:type="paragraph" w:styleId="Zkladntext3">
    <w:name w:val="Body Text 3"/>
    <w:basedOn w:val="Normln"/>
    <w:link w:val="Zkladntext3Char"/>
    <w:uiPriority w:val="99"/>
    <w:rsid w:val="002555BB"/>
    <w:rPr>
      <w:sz w:val="22"/>
      <w:szCs w:val="20"/>
      <w:lang w:val="cs-CZ"/>
    </w:rPr>
  </w:style>
  <w:style w:type="character" w:customStyle="1" w:styleId="Zkladntext3Char">
    <w:name w:val="Základní text 3 Char"/>
    <w:basedOn w:val="Standardnpsmoodstavce"/>
    <w:link w:val="Zkladntext3"/>
    <w:uiPriority w:val="99"/>
    <w:locked/>
    <w:rsid w:val="002555BB"/>
    <w:rPr>
      <w:rFonts w:ascii="Times New Roman" w:hAnsi="Times New Roman" w:cs="Times New Roman"/>
      <w:sz w:val="20"/>
      <w:szCs w:val="20"/>
      <w:lang w:val="x-none" w:eastAsia="cs-CZ"/>
    </w:rPr>
  </w:style>
  <w:style w:type="paragraph" w:styleId="Bezmezer">
    <w:name w:val="No Spacing"/>
    <w:link w:val="BezmezerChar"/>
    <w:uiPriority w:val="1"/>
    <w:qFormat/>
    <w:rsid w:val="002555BB"/>
    <w:pPr>
      <w:spacing w:after="0" w:line="240" w:lineRule="auto"/>
    </w:pPr>
    <w:rPr>
      <w:rFonts w:ascii="Times New Roman" w:hAnsi="Times New Roman" w:cs="Times New Roman"/>
      <w:sz w:val="20"/>
      <w:szCs w:val="20"/>
      <w:lang w:eastAsia="cs-CZ"/>
    </w:rPr>
  </w:style>
  <w:style w:type="paragraph" w:customStyle="1" w:styleId="nadpiszkona">
    <w:name w:val="nadpis zákona"/>
    <w:basedOn w:val="Normln"/>
    <w:next w:val="Normln"/>
    <w:rsid w:val="002555BB"/>
    <w:pPr>
      <w:keepNext/>
      <w:keepLines/>
      <w:spacing w:before="120"/>
      <w:jc w:val="center"/>
      <w:outlineLvl w:val="0"/>
    </w:pPr>
    <w:rPr>
      <w:b/>
      <w:szCs w:val="20"/>
      <w:lang w:val="cs-CZ"/>
    </w:rPr>
  </w:style>
  <w:style w:type="paragraph" w:customStyle="1" w:styleId="Standard">
    <w:name w:val="Standard"/>
    <w:rsid w:val="002555BB"/>
    <w:pPr>
      <w:widowControl w:val="0"/>
      <w:suppressAutoHyphens/>
      <w:autoSpaceDN w:val="0"/>
      <w:spacing w:after="0" w:line="240" w:lineRule="auto"/>
      <w:textAlignment w:val="baseline"/>
    </w:pPr>
    <w:rPr>
      <w:rFonts w:ascii="Times New Roman" w:hAnsi="Times New Roman" w:cs="Tahoma"/>
      <w:kern w:val="3"/>
      <w:sz w:val="24"/>
      <w:szCs w:val="24"/>
      <w:lang w:val="en-US"/>
    </w:rPr>
  </w:style>
  <w:style w:type="character" w:customStyle="1" w:styleId="platne1">
    <w:name w:val="platne1"/>
    <w:basedOn w:val="Standardnpsmoodstavce"/>
    <w:rsid w:val="002555BB"/>
    <w:rPr>
      <w:rFonts w:cs="Times New Roman"/>
    </w:rPr>
  </w:style>
  <w:style w:type="character" w:customStyle="1" w:styleId="BezmezerChar">
    <w:name w:val="Bez mezer Char"/>
    <w:link w:val="Bezmezer"/>
    <w:uiPriority w:val="1"/>
    <w:locked/>
    <w:rsid w:val="00AB25A0"/>
    <w:rPr>
      <w:rFonts w:ascii="Times New Roman" w:hAnsi="Times New Roman"/>
      <w:sz w:val="20"/>
      <w:lang w:val="x-none" w:eastAsia="cs-CZ"/>
    </w:rPr>
  </w:style>
  <w:style w:type="character" w:styleId="Hypertextovodkaz">
    <w:name w:val="Hyperlink"/>
    <w:basedOn w:val="Standardnpsmoodstavce"/>
    <w:uiPriority w:val="99"/>
    <w:rsid w:val="00245811"/>
    <w:rPr>
      <w:rFonts w:cs="Times New Roman"/>
      <w:color w:val="0000FF"/>
      <w:u w:val="single"/>
    </w:rPr>
  </w:style>
  <w:style w:type="paragraph" w:customStyle="1" w:styleId="Numm2">
    <w:name w:val="Numm§ 2"/>
    <w:basedOn w:val="Normln"/>
    <w:next w:val="Normln"/>
    <w:rsid w:val="00245811"/>
    <w:pPr>
      <w:tabs>
        <w:tab w:val="num" w:pos="720"/>
      </w:tabs>
      <w:suppressAutoHyphens/>
      <w:ind w:left="720" w:hanging="720"/>
    </w:pPr>
    <w:rPr>
      <w:lang w:val="cs-CZ" w:eastAsia="ar-SA"/>
    </w:rPr>
  </w:style>
  <w:style w:type="paragraph" w:styleId="Textbubliny">
    <w:name w:val="Balloon Text"/>
    <w:basedOn w:val="Normln"/>
    <w:link w:val="TextbublinyChar"/>
    <w:uiPriority w:val="99"/>
    <w:semiHidden/>
    <w:unhideWhenUsed/>
    <w:rsid w:val="003776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681"/>
    <w:rPr>
      <w:rFonts w:ascii="Segoe UI" w:hAnsi="Segoe UI" w:cs="Segoe UI"/>
      <w:sz w:val="18"/>
      <w:szCs w:val="18"/>
      <w:lang w:val="en-IE" w:eastAsia="cs-CZ"/>
    </w:rPr>
  </w:style>
  <w:style w:type="character" w:customStyle="1" w:styleId="Nadpis4Char">
    <w:name w:val="Nadpis 4 Char"/>
    <w:basedOn w:val="Standardnpsmoodstavce"/>
    <w:link w:val="Nadpis4"/>
    <w:rsid w:val="001320B7"/>
    <w:rPr>
      <w:rFonts w:ascii="Arial" w:eastAsia="Arial Unicode MS" w:hAnsi="Arial" w:cs="Arial"/>
      <w:b/>
      <w:sz w:val="24"/>
      <w:szCs w:val="20"/>
      <w:lang w:eastAsia="cs-CZ"/>
    </w:rPr>
  </w:style>
  <w:style w:type="paragraph" w:customStyle="1" w:styleId="bod">
    <w:name w:val="bod"/>
    <w:basedOn w:val="Normln"/>
    <w:rsid w:val="001320B7"/>
    <w:pPr>
      <w:numPr>
        <w:ilvl w:val="2"/>
        <w:numId w:val="49"/>
      </w:numPr>
      <w:snapToGrid w:val="0"/>
      <w:spacing w:before="120"/>
      <w:jc w:val="both"/>
    </w:pPr>
    <w:rPr>
      <w:rFonts w:ascii="Arial" w:hAnsi="Arial" w:cs="Arial"/>
      <w:sz w:val="20"/>
      <w:szCs w:val="20"/>
      <w:lang w:val="cs-CZ"/>
    </w:rPr>
  </w:style>
  <w:style w:type="paragraph" w:customStyle="1" w:styleId="Odrazka1">
    <w:name w:val="Odrazka1"/>
    <w:basedOn w:val="Normln"/>
    <w:rsid w:val="001320B7"/>
    <w:pPr>
      <w:numPr>
        <w:ilvl w:val="4"/>
        <w:numId w:val="49"/>
      </w:numPr>
    </w:pPr>
    <w:rPr>
      <w:sz w:val="20"/>
      <w:szCs w:val="20"/>
      <w:lang w:val="cs-CZ"/>
    </w:rPr>
  </w:style>
  <w:style w:type="paragraph" w:customStyle="1" w:styleId="Odrazka2">
    <w:name w:val="Odrazka2"/>
    <w:basedOn w:val="Normln"/>
    <w:rsid w:val="001320B7"/>
    <w:pPr>
      <w:numPr>
        <w:ilvl w:val="5"/>
        <w:numId w:val="49"/>
      </w:numPr>
    </w:pPr>
    <w:rPr>
      <w:sz w:val="20"/>
      <w:szCs w:val="20"/>
      <w:lang w:val="cs-CZ"/>
    </w:rPr>
  </w:style>
  <w:style w:type="paragraph" w:customStyle="1" w:styleId="Odrazka3">
    <w:name w:val="Odrazka3"/>
    <w:basedOn w:val="Normln"/>
    <w:rsid w:val="001320B7"/>
    <w:pPr>
      <w:numPr>
        <w:ilvl w:val="6"/>
        <w:numId w:val="49"/>
      </w:numPr>
    </w:pPr>
    <w:rPr>
      <w:sz w:val="20"/>
      <w:szCs w:val="20"/>
      <w:lang w:val="cs-CZ"/>
    </w:rPr>
  </w:style>
  <w:style w:type="paragraph" w:customStyle="1" w:styleId="Poznamka1">
    <w:name w:val="Poznamka1"/>
    <w:basedOn w:val="Normln"/>
    <w:rsid w:val="001320B7"/>
    <w:pPr>
      <w:numPr>
        <w:ilvl w:val="7"/>
        <w:numId w:val="49"/>
      </w:numPr>
    </w:pPr>
    <w:rPr>
      <w:sz w:val="20"/>
      <w:szCs w:val="20"/>
      <w:lang w:val="cs-CZ"/>
    </w:rPr>
  </w:style>
  <w:style w:type="paragraph" w:customStyle="1" w:styleId="Poznamka2">
    <w:name w:val="Poznamka2"/>
    <w:basedOn w:val="Normln"/>
    <w:rsid w:val="001320B7"/>
    <w:pPr>
      <w:numPr>
        <w:ilvl w:val="8"/>
        <w:numId w:val="49"/>
      </w:numPr>
      <w:snapToGrid w:val="0"/>
    </w:pPr>
    <w:rPr>
      <w:sz w:val="20"/>
      <w:szCs w:val="20"/>
      <w:lang w:val="cs-CZ"/>
    </w:rPr>
  </w:style>
  <w:style w:type="paragraph" w:customStyle="1" w:styleId="pdbod">
    <w:name w:val="pdbod"/>
    <w:basedOn w:val="Nadpis3"/>
    <w:rsid w:val="001320B7"/>
    <w:pPr>
      <w:keepLines w:val="0"/>
      <w:numPr>
        <w:ilvl w:val="3"/>
        <w:numId w:val="49"/>
      </w:numPr>
      <w:snapToGrid w:val="0"/>
      <w:spacing w:before="120"/>
      <w:ind w:left="4644" w:hanging="360"/>
    </w:pPr>
    <w:rPr>
      <w:rFonts w:ascii="Arial" w:eastAsia="Times New Roman" w:hAnsi="Arial" w:cs="Arial"/>
      <w:color w:val="auto"/>
      <w:sz w:val="18"/>
      <w:szCs w:val="20"/>
      <w:lang w:val="cs-CZ"/>
    </w:rPr>
  </w:style>
  <w:style w:type="character" w:customStyle="1" w:styleId="Nadpis3Char">
    <w:name w:val="Nadpis 3 Char"/>
    <w:basedOn w:val="Standardnpsmoodstavce"/>
    <w:link w:val="Nadpis3"/>
    <w:uiPriority w:val="9"/>
    <w:semiHidden/>
    <w:rsid w:val="001320B7"/>
    <w:rPr>
      <w:rFonts w:asciiTheme="majorHAnsi" w:eastAsiaTheme="majorEastAsia" w:hAnsiTheme="majorHAnsi" w:cstheme="majorBidi"/>
      <w:color w:val="1F4D78" w:themeColor="accent1" w:themeShade="7F"/>
      <w:sz w:val="24"/>
      <w:szCs w:val="24"/>
      <w:lang w:val="en-IE" w:eastAsia="cs-CZ"/>
    </w:rPr>
  </w:style>
  <w:style w:type="character" w:customStyle="1" w:styleId="Nadpis5Char">
    <w:name w:val="Nadpis 5 Char"/>
    <w:basedOn w:val="Standardnpsmoodstavce"/>
    <w:link w:val="Nadpis5"/>
    <w:rsid w:val="001320B7"/>
    <w:rPr>
      <w:rFonts w:ascii="Times New Roman" w:eastAsia="Arial Unicode MS" w:hAnsi="Times New Roman" w:cs="Times New Roman"/>
      <w:b/>
      <w:bCs/>
      <w:i/>
      <w:iCs/>
      <w:sz w:val="26"/>
      <w:szCs w:val="26"/>
      <w:lang w:eastAsia="cs-CZ"/>
    </w:rPr>
  </w:style>
  <w:style w:type="character" w:customStyle="1" w:styleId="UnresolvedMention">
    <w:name w:val="Unresolved Mention"/>
    <w:basedOn w:val="Standardnpsmoodstavce"/>
    <w:uiPriority w:val="99"/>
    <w:semiHidden/>
    <w:unhideWhenUsed/>
    <w:rsid w:val="002B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669">
      <w:bodyDiv w:val="1"/>
      <w:marLeft w:val="0"/>
      <w:marRight w:val="0"/>
      <w:marTop w:val="0"/>
      <w:marBottom w:val="0"/>
      <w:divBdr>
        <w:top w:val="none" w:sz="0" w:space="0" w:color="auto"/>
        <w:left w:val="none" w:sz="0" w:space="0" w:color="auto"/>
        <w:bottom w:val="none" w:sz="0" w:space="0" w:color="auto"/>
        <w:right w:val="none" w:sz="0" w:space="0" w:color="auto"/>
      </w:divBdr>
    </w:div>
    <w:div w:id="13792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eova@vakp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men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ment.cz" TargetMode="External"/><Relationship Id="rId4" Type="http://schemas.openxmlformats.org/officeDocument/2006/relationships/settings" Target="settings.xml"/><Relationship Id="rId9" Type="http://schemas.openxmlformats.org/officeDocument/2006/relationships/hyperlink" Target="mailto:volkl@vakp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FCE6-2B0C-4476-97A2-BAF26D47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1635</Words>
  <Characters>9649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Mgr. Pavel Völkl </cp:lastModifiedBy>
  <cp:revision>4</cp:revision>
  <cp:lastPrinted>2022-02-22T13:41:00Z</cp:lastPrinted>
  <dcterms:created xsi:type="dcterms:W3CDTF">2022-02-24T11:42:00Z</dcterms:created>
  <dcterms:modified xsi:type="dcterms:W3CDTF">2022-02-25T07:06:00Z</dcterms:modified>
</cp:coreProperties>
</file>