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ED2" w:rsidRPr="00A15FDD" w:rsidRDefault="002C7ED2" w:rsidP="002C7ED2">
      <w:pPr>
        <w:keepNext/>
        <w:widowControl w:val="0"/>
        <w:pBdr>
          <w:bottom w:val="single" w:sz="8" w:space="1" w:color="auto"/>
        </w:pBdr>
        <w:autoSpaceDE w:val="0"/>
        <w:autoSpaceDN w:val="0"/>
        <w:adjustRightInd w:val="0"/>
        <w:jc w:val="center"/>
        <w:rPr>
          <w:rFonts w:ascii="Arial" w:hAnsi="Arial" w:cs="Arial"/>
          <w:sz w:val="32"/>
          <w:szCs w:val="32"/>
        </w:rPr>
      </w:pPr>
      <w:r w:rsidRPr="00A15FDD">
        <w:rPr>
          <w:rFonts w:ascii="Arial" w:hAnsi="Arial" w:cs="Arial"/>
          <w:sz w:val="32"/>
          <w:szCs w:val="32"/>
        </w:rPr>
        <w:t>R A D A   Z L Í N S K É H O   K R A J E</w:t>
      </w:r>
    </w:p>
    <w:p w:rsidR="002C7ED2" w:rsidRDefault="002C7ED2" w:rsidP="002C7ED2">
      <w:pPr>
        <w:widowControl w:val="0"/>
        <w:tabs>
          <w:tab w:val="left" w:pos="1418"/>
        </w:tabs>
        <w:autoSpaceDE w:val="0"/>
        <w:autoSpaceDN w:val="0"/>
        <w:adjustRightInd w:val="0"/>
        <w:jc w:val="center"/>
        <w:rPr>
          <w:rFonts w:ascii="Arial" w:hAnsi="Arial" w:cs="Arial"/>
          <w:b/>
        </w:rPr>
      </w:pPr>
      <w:r>
        <w:rPr>
          <w:rFonts w:ascii="Arial" w:hAnsi="Arial" w:cs="Arial"/>
          <w:b/>
        </w:rPr>
        <w:t>při výkonu působnosti jediného akcionáře</w:t>
      </w:r>
      <w:r>
        <w:rPr>
          <w:rFonts w:ascii="Arial" w:hAnsi="Arial" w:cs="Arial"/>
          <w:b/>
        </w:rPr>
        <w:br/>
        <w:t>obchodní společnosti Kroměřížská nemocnice a. s.</w:t>
      </w:r>
    </w:p>
    <w:p w:rsidR="002C7ED2" w:rsidRPr="00A15FDD" w:rsidRDefault="002C7ED2" w:rsidP="002C7ED2">
      <w:pPr>
        <w:widowControl w:val="0"/>
        <w:tabs>
          <w:tab w:val="left" w:pos="1418"/>
        </w:tabs>
        <w:autoSpaceDE w:val="0"/>
        <w:autoSpaceDN w:val="0"/>
        <w:adjustRightInd w:val="0"/>
        <w:jc w:val="center"/>
        <w:rPr>
          <w:rFonts w:ascii="Arial" w:hAnsi="Arial" w:cs="Arial"/>
        </w:rPr>
      </w:pPr>
      <w:r>
        <w:rPr>
          <w:rFonts w:ascii="Arial" w:hAnsi="Arial" w:cs="Arial"/>
          <w:b/>
        </w:rPr>
        <w:t xml:space="preserve">dne </w:t>
      </w:r>
      <w:proofErr w:type="gramStart"/>
      <w:r>
        <w:rPr>
          <w:rFonts w:ascii="Arial" w:hAnsi="Arial" w:cs="Arial"/>
          <w:b/>
        </w:rPr>
        <w:t>19.12.2022</w:t>
      </w:r>
      <w:proofErr w:type="gramEnd"/>
    </w:p>
    <w:p w:rsidR="002C7ED2" w:rsidRDefault="002C7ED2" w:rsidP="002C7ED2">
      <w:pPr>
        <w:rPr>
          <w:rFonts w:ascii="Arial" w:hAnsi="Arial" w:cs="Arial"/>
          <w:sz w:val="20"/>
          <w:szCs w:val="20"/>
        </w:rPr>
      </w:pPr>
    </w:p>
    <w:p w:rsidR="002C7ED2" w:rsidRDefault="002C7ED2" w:rsidP="002C7ED2">
      <w:pPr>
        <w:rPr>
          <w:rFonts w:ascii="Arial" w:hAnsi="Arial" w:cs="Arial"/>
          <w:sz w:val="20"/>
          <w:szCs w:val="20"/>
        </w:rPr>
      </w:pPr>
    </w:p>
    <w:p w:rsidR="002C7ED2" w:rsidRPr="00A34739" w:rsidRDefault="002C7ED2" w:rsidP="002C7ED2">
      <w:pPr>
        <w:pStyle w:val="Nadpis2"/>
        <w:jc w:val="center"/>
        <w:rPr>
          <w:rFonts w:ascii="Arial" w:hAnsi="Arial" w:cs="Arial"/>
          <w:sz w:val="32"/>
          <w:szCs w:val="32"/>
        </w:rPr>
      </w:pPr>
      <w:r w:rsidRPr="00A34739">
        <w:rPr>
          <w:rFonts w:ascii="Arial" w:hAnsi="Arial" w:cs="Arial"/>
          <w:sz w:val="32"/>
          <w:szCs w:val="32"/>
        </w:rPr>
        <w:t>Č Á S T E Č N Ý   V Ý P I S   U S N E S E N Í</w:t>
      </w:r>
    </w:p>
    <w:p w:rsidR="002C7ED2" w:rsidRPr="00DE52CC" w:rsidRDefault="002C7ED2" w:rsidP="002C7ED2">
      <w:pPr>
        <w:pStyle w:val="Zhlav"/>
        <w:tabs>
          <w:tab w:val="clear" w:pos="4536"/>
          <w:tab w:val="clear" w:pos="9072"/>
        </w:tabs>
        <w:jc w:val="both"/>
        <w:rPr>
          <w:rFonts w:ascii="Arial" w:hAnsi="Arial" w:cs="Arial"/>
          <w:sz w:val="20"/>
          <w:szCs w:val="20"/>
        </w:rPr>
      </w:pPr>
    </w:p>
    <w:p w:rsidR="002C7ED2" w:rsidRPr="00DE52CC" w:rsidRDefault="002C7ED2" w:rsidP="002C7ED2">
      <w:pPr>
        <w:pStyle w:val="Zhlav"/>
        <w:tabs>
          <w:tab w:val="clear" w:pos="4536"/>
          <w:tab w:val="clear" w:pos="9072"/>
        </w:tabs>
        <w:jc w:val="both"/>
        <w:rPr>
          <w:rFonts w:ascii="Arial" w:hAnsi="Arial" w:cs="Arial"/>
          <w:sz w:val="20"/>
          <w:szCs w:val="20"/>
        </w:rPr>
      </w:pPr>
    </w:p>
    <w:p w:rsidR="002C7ED2" w:rsidRPr="00DE52CC" w:rsidRDefault="002C7ED2" w:rsidP="002C7ED2">
      <w:pPr>
        <w:pStyle w:val="Zhlav"/>
        <w:tabs>
          <w:tab w:val="clear" w:pos="4536"/>
          <w:tab w:val="clear" w:pos="9072"/>
        </w:tabs>
        <w:jc w:val="both"/>
        <w:rPr>
          <w:rFonts w:ascii="Arial" w:hAnsi="Arial" w:cs="Arial"/>
          <w:sz w:val="20"/>
          <w:szCs w:val="20"/>
        </w:rPr>
      </w:pPr>
    </w:p>
    <w:p w:rsidR="002C7ED2" w:rsidRPr="00DE52CC" w:rsidRDefault="002C7ED2" w:rsidP="002C7ED2">
      <w:pPr>
        <w:jc w:val="both"/>
        <w:rPr>
          <w:rFonts w:ascii="Arial" w:hAnsi="Arial" w:cs="Arial"/>
          <w:sz w:val="20"/>
          <w:szCs w:val="20"/>
        </w:rPr>
      </w:pPr>
    </w:p>
    <w:tbl>
      <w:tblPr>
        <w:tblW w:w="0" w:type="auto"/>
        <w:tblCellMar>
          <w:top w:w="142" w:type="dxa"/>
          <w:left w:w="0" w:type="dxa"/>
          <w:bottom w:w="142" w:type="dxa"/>
          <w:right w:w="0" w:type="dxa"/>
        </w:tblCellMar>
        <w:tblLook w:val="0000" w:firstRow="0" w:lastRow="0" w:firstColumn="0" w:lastColumn="0" w:noHBand="0" w:noVBand="0"/>
      </w:tblPr>
      <w:tblGrid>
        <w:gridCol w:w="1678"/>
        <w:gridCol w:w="7370"/>
      </w:tblGrid>
      <w:tr w:rsidR="002C7ED2" w:rsidRPr="00DE52CC" w:rsidTr="00817F29">
        <w:tc>
          <w:tcPr>
            <w:tcW w:w="1678" w:type="dxa"/>
          </w:tcPr>
          <w:p w:rsidR="002C7ED2" w:rsidRPr="00DE52CC" w:rsidRDefault="002C7ED2" w:rsidP="00817F29">
            <w:pPr>
              <w:widowControl w:val="0"/>
              <w:autoSpaceDE w:val="0"/>
              <w:autoSpaceDN w:val="0"/>
              <w:adjustRightInd w:val="0"/>
              <w:rPr>
                <w:rFonts w:ascii="Arial" w:hAnsi="Arial" w:cs="Arial"/>
                <w:bCs/>
                <w:sz w:val="20"/>
                <w:szCs w:val="20"/>
              </w:rPr>
            </w:pPr>
            <w:r w:rsidRPr="00DE52CC">
              <w:rPr>
                <w:rFonts w:ascii="Arial" w:hAnsi="Arial" w:cs="Arial"/>
                <w:sz w:val="20"/>
                <w:szCs w:val="20"/>
              </w:rPr>
              <w:t>U s n e s e n í</w:t>
            </w:r>
          </w:p>
        </w:tc>
        <w:tc>
          <w:tcPr>
            <w:tcW w:w="7370" w:type="dxa"/>
          </w:tcPr>
          <w:p w:rsidR="002C7ED2" w:rsidRPr="00DE52CC" w:rsidRDefault="002C7ED2" w:rsidP="00817F29">
            <w:pPr>
              <w:widowControl w:val="0"/>
              <w:tabs>
                <w:tab w:val="left" w:pos="426"/>
              </w:tabs>
              <w:autoSpaceDE w:val="0"/>
              <w:autoSpaceDN w:val="0"/>
              <w:adjustRightInd w:val="0"/>
              <w:ind w:left="2"/>
              <w:jc w:val="both"/>
              <w:rPr>
                <w:rFonts w:ascii="Arial" w:hAnsi="Arial" w:cs="Arial"/>
                <w:sz w:val="20"/>
                <w:szCs w:val="20"/>
              </w:rPr>
            </w:pPr>
            <w:r w:rsidRPr="00DE52CC">
              <w:rPr>
                <w:rFonts w:ascii="Arial" w:hAnsi="Arial" w:cs="Arial"/>
                <w:sz w:val="20"/>
                <w:szCs w:val="20"/>
              </w:rPr>
              <w:t xml:space="preserve">Jediný </w:t>
            </w:r>
            <w:r>
              <w:rPr>
                <w:rFonts w:ascii="Arial" w:hAnsi="Arial" w:cs="Arial"/>
                <w:sz w:val="20"/>
                <w:szCs w:val="20"/>
              </w:rPr>
              <w:t>akcionář</w:t>
            </w:r>
          </w:p>
        </w:tc>
      </w:tr>
      <w:tr w:rsidR="002C7ED2" w:rsidRPr="00DE52CC" w:rsidTr="00817F29">
        <w:tc>
          <w:tcPr>
            <w:tcW w:w="1678" w:type="dxa"/>
          </w:tcPr>
          <w:p w:rsidR="002C7ED2" w:rsidRPr="00DE52CC" w:rsidRDefault="002C7ED2" w:rsidP="00817F29">
            <w:pPr>
              <w:widowControl w:val="0"/>
              <w:autoSpaceDE w:val="0"/>
              <w:autoSpaceDN w:val="0"/>
              <w:adjustRightInd w:val="0"/>
              <w:rPr>
                <w:rFonts w:ascii="Arial" w:hAnsi="Arial" w:cs="Arial"/>
                <w:b/>
                <w:bCs/>
                <w:sz w:val="20"/>
                <w:szCs w:val="20"/>
              </w:rPr>
            </w:pPr>
            <w:r>
              <w:rPr>
                <w:rFonts w:ascii="Arial" w:hAnsi="Arial" w:cs="Arial"/>
                <w:b/>
                <w:bCs/>
                <w:sz w:val="20"/>
                <w:szCs w:val="20"/>
              </w:rPr>
              <w:t>21/KMN04/22</w:t>
            </w:r>
          </w:p>
        </w:tc>
        <w:tc>
          <w:tcPr>
            <w:tcW w:w="7370" w:type="dxa"/>
          </w:tcPr>
          <w:p w:rsidR="002C7ED2" w:rsidRPr="00F7151A" w:rsidRDefault="002C7ED2" w:rsidP="00817F29">
            <w:pPr>
              <w:widowControl w:val="0"/>
              <w:tabs>
                <w:tab w:val="left" w:pos="3000"/>
              </w:tabs>
              <w:autoSpaceDE w:val="0"/>
              <w:autoSpaceDN w:val="0"/>
              <w:adjustRightInd w:val="0"/>
              <w:rPr>
                <w:rFonts w:ascii="Arial" w:hAnsi="Arial" w:cs="Arial"/>
                <w:bCs/>
                <w:sz w:val="20"/>
                <w:szCs w:val="20"/>
              </w:rPr>
            </w:pPr>
            <w:r>
              <w:rPr>
                <w:rFonts w:ascii="Arial" w:hAnsi="Arial" w:cs="Arial"/>
                <w:b/>
                <w:bCs/>
                <w:spacing w:val="40"/>
                <w:sz w:val="20"/>
                <w:szCs w:val="20"/>
              </w:rPr>
              <w:t>schvaluje</w:t>
            </w:r>
          </w:p>
        </w:tc>
      </w:tr>
      <w:tr w:rsidR="002C7ED2" w:rsidRPr="00DE52CC" w:rsidTr="00817F29">
        <w:tc>
          <w:tcPr>
            <w:tcW w:w="1678" w:type="dxa"/>
          </w:tcPr>
          <w:p w:rsidR="002C7ED2" w:rsidRPr="00DE52CC" w:rsidRDefault="002C7ED2" w:rsidP="00817F29">
            <w:pPr>
              <w:widowControl w:val="0"/>
              <w:autoSpaceDE w:val="0"/>
              <w:autoSpaceDN w:val="0"/>
              <w:adjustRightInd w:val="0"/>
              <w:rPr>
                <w:rFonts w:ascii="Arial" w:hAnsi="Arial" w:cs="Arial"/>
                <w:bCs/>
                <w:sz w:val="20"/>
                <w:szCs w:val="20"/>
              </w:rPr>
            </w:pPr>
          </w:p>
        </w:tc>
        <w:tc>
          <w:tcPr>
            <w:tcW w:w="7370" w:type="dxa"/>
          </w:tcPr>
          <w:p w:rsidR="002C7ED2" w:rsidRPr="00F7151A" w:rsidRDefault="002C7ED2" w:rsidP="00817F2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sz w:val="20"/>
                <w:szCs w:val="20"/>
                <w:lang w:val="cs-CZ"/>
              </w:rPr>
            </w:pPr>
            <w:r>
              <w:rPr>
                <w:sz w:val="20"/>
                <w:szCs w:val="20"/>
                <w:lang w:val="cs-CZ"/>
              </w:rPr>
              <w:t>úplatné nabytí pozemku p. č. 640/85 ostatní plocha, o výměře 2268 m</w:t>
            </w:r>
            <w:r>
              <w:rPr>
                <w:position w:val="5"/>
                <w:sz w:val="15"/>
                <w:szCs w:val="15"/>
                <w:lang w:val="cs-CZ"/>
              </w:rPr>
              <w:t>2</w:t>
            </w:r>
            <w:r>
              <w:rPr>
                <w:sz w:val="20"/>
                <w:szCs w:val="20"/>
                <w:lang w:val="cs-CZ"/>
              </w:rPr>
              <w:t xml:space="preserve">, odděleného z původního pozemku p. č. 640/1, p. č. 640/2 a p. č. 668/3 geometrickým plánem č. 7883-182022 dle přílohy č. 22-KMN-22-P04 pro obec a k. </w:t>
            </w:r>
            <w:proofErr w:type="spellStart"/>
            <w:r>
              <w:rPr>
                <w:sz w:val="20"/>
                <w:szCs w:val="20"/>
                <w:lang w:val="cs-CZ"/>
              </w:rPr>
              <w:t>ú.</w:t>
            </w:r>
            <w:proofErr w:type="spellEnd"/>
            <w:r>
              <w:rPr>
                <w:sz w:val="20"/>
                <w:szCs w:val="20"/>
                <w:lang w:val="cs-CZ"/>
              </w:rPr>
              <w:t xml:space="preserve"> Kroměříž z vlastnictví Zlínského kraje, se sídlem tř. T. Bati 21, Zlín 761 90, IČO 70891320, za cenu ve výši 2.358.720 Kč (1.040 Kč/m</w:t>
            </w:r>
            <w:r>
              <w:rPr>
                <w:position w:val="5"/>
                <w:sz w:val="15"/>
                <w:szCs w:val="15"/>
                <w:lang w:val="cs-CZ"/>
              </w:rPr>
              <w:t>2</w:t>
            </w:r>
            <w:r>
              <w:rPr>
                <w:sz w:val="20"/>
                <w:szCs w:val="20"/>
                <w:lang w:val="cs-CZ"/>
              </w:rPr>
              <w:t>) + DPH, dle přílohy č. 22-KMN-22-P02.</w:t>
            </w:r>
          </w:p>
        </w:tc>
      </w:tr>
    </w:tbl>
    <w:p w:rsidR="002C7ED2" w:rsidRPr="00DE52CC" w:rsidRDefault="002C7ED2" w:rsidP="002C7ED2">
      <w:pPr>
        <w:jc w:val="both"/>
        <w:rPr>
          <w:rFonts w:ascii="Arial" w:hAnsi="Arial" w:cs="Arial"/>
          <w:color w:val="FF0000"/>
          <w:sz w:val="20"/>
          <w:szCs w:val="20"/>
        </w:rPr>
      </w:pPr>
    </w:p>
    <w:p w:rsidR="002C7ED2" w:rsidRPr="00DE52CC" w:rsidRDefault="002C7ED2" w:rsidP="002C7ED2">
      <w:pPr>
        <w:rPr>
          <w:rFonts w:ascii="Arial" w:hAnsi="Arial" w:cs="Arial"/>
          <w:sz w:val="20"/>
          <w:szCs w:val="20"/>
        </w:rPr>
      </w:pPr>
    </w:p>
    <w:p w:rsidR="002C7ED2" w:rsidRPr="00DE52CC" w:rsidRDefault="002C7ED2" w:rsidP="002C7ED2">
      <w:pPr>
        <w:rPr>
          <w:rFonts w:ascii="Arial" w:hAnsi="Arial" w:cs="Arial"/>
          <w:sz w:val="20"/>
          <w:szCs w:val="20"/>
        </w:rPr>
      </w:pPr>
    </w:p>
    <w:p w:rsidR="002C7ED2" w:rsidRPr="00DE52CC" w:rsidRDefault="002C7ED2" w:rsidP="002C7ED2">
      <w:pPr>
        <w:rPr>
          <w:rFonts w:ascii="Arial" w:hAnsi="Arial" w:cs="Arial"/>
          <w:sz w:val="20"/>
          <w:szCs w:val="20"/>
        </w:rPr>
      </w:pPr>
    </w:p>
    <w:p w:rsidR="002C7ED2" w:rsidRPr="00DE52CC" w:rsidRDefault="002C7ED2" w:rsidP="002C7ED2">
      <w:pPr>
        <w:rPr>
          <w:rFonts w:ascii="Arial" w:hAnsi="Arial" w:cs="Arial"/>
          <w:sz w:val="20"/>
          <w:szCs w:val="20"/>
        </w:rPr>
      </w:pPr>
    </w:p>
    <w:p w:rsidR="002C7ED2" w:rsidRPr="00DE52CC" w:rsidRDefault="002C7ED2" w:rsidP="002C7ED2">
      <w:pPr>
        <w:rPr>
          <w:rFonts w:ascii="Arial" w:hAnsi="Arial" w:cs="Arial"/>
          <w:sz w:val="20"/>
          <w:szCs w:val="20"/>
        </w:rPr>
      </w:pPr>
      <w:r>
        <w:rPr>
          <w:rFonts w:ascii="Arial" w:hAnsi="Arial" w:cs="Arial"/>
          <w:sz w:val="20"/>
          <w:szCs w:val="20"/>
        </w:rPr>
        <w:t>Zlín 19. prosince 2022</w:t>
      </w:r>
    </w:p>
    <w:p w:rsidR="002C7ED2" w:rsidRPr="00DE52CC" w:rsidRDefault="002C7ED2" w:rsidP="002C7ED2">
      <w:pPr>
        <w:rPr>
          <w:rFonts w:ascii="Arial" w:hAnsi="Arial" w:cs="Arial"/>
          <w:sz w:val="20"/>
          <w:szCs w:val="20"/>
        </w:rPr>
      </w:pPr>
      <w:bookmarkStart w:id="0" w:name="_GoBack"/>
      <w:bookmarkEnd w:id="0"/>
    </w:p>
    <w:p w:rsidR="002C7ED2" w:rsidRDefault="002C7ED2" w:rsidP="002C7ED2">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C7ED2" w:rsidRDefault="002C7ED2" w:rsidP="002C7ED2">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Radim Holiš   </w:t>
      </w:r>
    </w:p>
    <w:p w:rsidR="002C7ED2" w:rsidRDefault="002C7ED2" w:rsidP="002C7ED2">
      <w:pPr>
        <w:jc w:val="cente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hejtman</w:t>
      </w:r>
      <w:r>
        <w:rPr>
          <w:rFonts w:ascii="Arial" w:hAnsi="Arial" w:cs="Arial"/>
          <w:sz w:val="20"/>
          <w:szCs w:val="20"/>
        </w:rPr>
        <w:tab/>
      </w:r>
    </w:p>
    <w:p w:rsidR="002C7ED2" w:rsidRDefault="002C7ED2" w:rsidP="002C7ED2">
      <w:pPr>
        <w:jc w:val="center"/>
        <w:rPr>
          <w:rFonts w:ascii="Arial" w:hAnsi="Arial" w:cs="Arial"/>
          <w:sz w:val="20"/>
          <w:szCs w:val="20"/>
        </w:rPr>
      </w:pPr>
    </w:p>
    <w:p w:rsidR="002C7ED2" w:rsidRDefault="002C7ED2" w:rsidP="002C7ED2">
      <w:pPr>
        <w:jc w:val="center"/>
        <w:rPr>
          <w:rFonts w:ascii="Arial" w:hAnsi="Arial" w:cs="Arial"/>
          <w:sz w:val="20"/>
          <w:szCs w:val="20"/>
        </w:rPr>
      </w:pPr>
    </w:p>
    <w:p w:rsidR="002C7ED2" w:rsidRDefault="002C7ED2" w:rsidP="002C7ED2">
      <w:pPr>
        <w:jc w:val="center"/>
        <w:rPr>
          <w:rFonts w:ascii="Arial" w:hAnsi="Arial" w:cs="Arial"/>
          <w:sz w:val="20"/>
          <w:szCs w:val="20"/>
        </w:rPr>
      </w:pPr>
    </w:p>
    <w:p w:rsidR="002C7ED2" w:rsidRDefault="002C7ED2" w:rsidP="002C7ED2">
      <w:pPr>
        <w:jc w:val="both"/>
        <w:rPr>
          <w:rFonts w:ascii="Arial" w:hAnsi="Arial" w:cs="Arial"/>
          <w:sz w:val="20"/>
          <w:szCs w:val="20"/>
        </w:rPr>
      </w:pPr>
    </w:p>
    <w:p w:rsidR="002C7ED2" w:rsidRDefault="002C7ED2" w:rsidP="002C7ED2">
      <w:pPr>
        <w:jc w:val="both"/>
        <w:rPr>
          <w:rFonts w:ascii="Arial" w:hAnsi="Arial" w:cs="Arial"/>
          <w:sz w:val="20"/>
          <w:szCs w:val="20"/>
        </w:rPr>
      </w:pPr>
    </w:p>
    <w:p w:rsidR="002C7ED2" w:rsidRDefault="002C7ED2" w:rsidP="002C7ED2">
      <w:pPr>
        <w:jc w:val="both"/>
        <w:rPr>
          <w:rFonts w:ascii="Arial" w:hAnsi="Arial" w:cs="Arial"/>
          <w:sz w:val="20"/>
          <w:szCs w:val="20"/>
        </w:rPr>
      </w:pPr>
    </w:p>
    <w:p w:rsidR="002C7ED2" w:rsidRDefault="002C7ED2" w:rsidP="002C7ED2">
      <w:pPr>
        <w:jc w:val="both"/>
        <w:rPr>
          <w:rFonts w:ascii="Arial" w:hAnsi="Arial" w:cs="Arial"/>
          <w:sz w:val="20"/>
          <w:szCs w:val="20"/>
        </w:rPr>
      </w:pPr>
    </w:p>
    <w:p w:rsidR="002C7ED2" w:rsidRDefault="002C7ED2" w:rsidP="002C7ED2">
      <w:pPr>
        <w:jc w:val="both"/>
        <w:rPr>
          <w:rFonts w:ascii="Arial" w:hAnsi="Arial" w:cs="Arial"/>
          <w:sz w:val="20"/>
          <w:szCs w:val="20"/>
        </w:rPr>
      </w:pPr>
    </w:p>
    <w:p w:rsidR="002C7ED2" w:rsidRDefault="002C7ED2" w:rsidP="002C7ED2">
      <w:pPr>
        <w:jc w:val="both"/>
        <w:rPr>
          <w:rFonts w:ascii="Arial" w:hAnsi="Arial" w:cs="Arial"/>
          <w:sz w:val="20"/>
          <w:szCs w:val="20"/>
        </w:rPr>
      </w:pPr>
    </w:p>
    <w:p w:rsidR="002C7ED2" w:rsidRDefault="002C7ED2" w:rsidP="002C7ED2">
      <w:pPr>
        <w:jc w:val="both"/>
        <w:rPr>
          <w:rFonts w:ascii="Arial" w:hAnsi="Arial" w:cs="Arial"/>
          <w:sz w:val="20"/>
          <w:szCs w:val="20"/>
        </w:rPr>
      </w:pPr>
    </w:p>
    <w:p w:rsidR="002C7ED2" w:rsidRPr="00DE52CC" w:rsidRDefault="002C7ED2" w:rsidP="002C7ED2">
      <w:pPr>
        <w:jc w:val="both"/>
        <w:rPr>
          <w:rFonts w:ascii="Arial" w:hAnsi="Arial" w:cs="Arial"/>
          <w:sz w:val="20"/>
          <w:szCs w:val="20"/>
        </w:rPr>
      </w:pPr>
      <w:r>
        <w:rPr>
          <w:rFonts w:ascii="Arial" w:hAnsi="Arial" w:cs="Arial"/>
          <w:sz w:val="20"/>
          <w:szCs w:val="20"/>
        </w:rPr>
        <w:t>Za správnost odpovídá Pavla Fialová, oddělení organizačních činností a neziskového sektoru Odboru Kancelář hejtmana.</w:t>
      </w:r>
    </w:p>
    <w:p w:rsidR="00B355AC" w:rsidRDefault="00B355AC"/>
    <w:sectPr w:rsidR="00B355AC">
      <w:headerReference w:type="default" r:id="rId4"/>
      <w:foot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89" w:rsidRPr="00DE52CC" w:rsidRDefault="002C7ED2">
    <w:pPr>
      <w:pStyle w:val="Zpat"/>
      <w:jc w:val="center"/>
      <w:rPr>
        <w:rFonts w:ascii="Arial" w:hAnsi="Arial" w:cs="Arial"/>
        <w:sz w:val="20"/>
        <w:szCs w:val="20"/>
      </w:rPr>
    </w:pPr>
    <w:r w:rsidRPr="00DE52CC">
      <w:rPr>
        <w:rStyle w:val="slostrnky"/>
        <w:rFonts w:ascii="Arial" w:hAnsi="Arial" w:cs="Arial"/>
        <w:sz w:val="20"/>
        <w:szCs w:val="20"/>
      </w:rPr>
      <w:fldChar w:fldCharType="begin"/>
    </w:r>
    <w:r w:rsidRPr="00DE52CC">
      <w:rPr>
        <w:rStyle w:val="slostrnky"/>
        <w:rFonts w:ascii="Arial" w:hAnsi="Arial" w:cs="Arial"/>
        <w:sz w:val="20"/>
        <w:szCs w:val="20"/>
      </w:rPr>
      <w:instrText xml:space="preserve"> PAGE </w:instrText>
    </w:r>
    <w:r w:rsidRPr="00DE52CC">
      <w:rPr>
        <w:rStyle w:val="slostrnky"/>
        <w:rFonts w:ascii="Arial" w:hAnsi="Arial" w:cs="Arial"/>
        <w:sz w:val="20"/>
        <w:szCs w:val="20"/>
      </w:rPr>
      <w:fldChar w:fldCharType="separate"/>
    </w:r>
    <w:r>
      <w:rPr>
        <w:rStyle w:val="slostrnky"/>
        <w:rFonts w:ascii="Arial" w:hAnsi="Arial" w:cs="Arial"/>
        <w:noProof/>
        <w:sz w:val="20"/>
        <w:szCs w:val="20"/>
      </w:rPr>
      <w:t>1</w:t>
    </w:r>
    <w:r w:rsidRPr="00DE52CC">
      <w:rPr>
        <w:rStyle w:val="slostrnky"/>
        <w:rFonts w:ascii="Arial" w:hAnsi="Arial" w:cs="Arial"/>
        <w:sz w:val="20"/>
        <w:szCs w:val="20"/>
      </w:rPr>
      <w:fldChar w:fldCharType="end"/>
    </w:r>
    <w:r w:rsidRPr="00DE52CC">
      <w:rPr>
        <w:rStyle w:val="slostrnky"/>
        <w:rFonts w:ascii="Arial" w:hAnsi="Arial" w:cs="Arial"/>
        <w:sz w:val="20"/>
        <w:szCs w:val="20"/>
      </w:rPr>
      <w:t>/</w:t>
    </w:r>
    <w:r w:rsidRPr="00DE52CC">
      <w:rPr>
        <w:rStyle w:val="slostrnky"/>
        <w:rFonts w:ascii="Arial" w:hAnsi="Arial" w:cs="Arial"/>
        <w:sz w:val="20"/>
        <w:szCs w:val="20"/>
      </w:rPr>
      <w:fldChar w:fldCharType="begin"/>
    </w:r>
    <w:r w:rsidRPr="00DE52CC">
      <w:rPr>
        <w:rStyle w:val="slostrnky"/>
        <w:rFonts w:ascii="Arial" w:hAnsi="Arial" w:cs="Arial"/>
        <w:sz w:val="20"/>
        <w:szCs w:val="20"/>
      </w:rPr>
      <w:instrText xml:space="preserve"> NUMPAGES </w:instrText>
    </w:r>
    <w:r w:rsidRPr="00DE52CC">
      <w:rPr>
        <w:rStyle w:val="slostrnky"/>
        <w:rFonts w:ascii="Arial" w:hAnsi="Arial" w:cs="Arial"/>
        <w:sz w:val="20"/>
        <w:szCs w:val="20"/>
      </w:rPr>
      <w:fldChar w:fldCharType="separate"/>
    </w:r>
    <w:r>
      <w:rPr>
        <w:rStyle w:val="slostrnky"/>
        <w:rFonts w:ascii="Arial" w:hAnsi="Arial" w:cs="Arial"/>
        <w:noProof/>
        <w:sz w:val="20"/>
        <w:szCs w:val="20"/>
      </w:rPr>
      <w:t>1</w:t>
    </w:r>
    <w:r w:rsidRPr="00DE52CC">
      <w:rPr>
        <w:rStyle w:val="slostrnky"/>
        <w:rFonts w:ascii="Arial" w:hAnsi="Arial" w:cs="Arial"/>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89" w:rsidRPr="00DE52CC" w:rsidRDefault="002C7ED2">
    <w:pPr>
      <w:pStyle w:val="Zhlav"/>
      <w:rPr>
        <w:rFonts w:ascii="Arial" w:hAnsi="Arial" w:cs="Arial"/>
        <w:b/>
        <w:sz w:val="20"/>
        <w:szCs w:val="20"/>
      </w:rPr>
    </w:pPr>
    <w:r>
      <w:rPr>
        <w:rFonts w:ascii="Arial" w:hAnsi="Arial" w:cs="Arial"/>
        <w:b/>
        <w:sz w:val="20"/>
        <w:szCs w:val="20"/>
      </w:rPr>
      <w:t>Příloha č. 1</w:t>
    </w:r>
    <w:r w:rsidRPr="00DE52CC">
      <w:rPr>
        <w:rFonts w:ascii="Arial" w:hAnsi="Arial" w:cs="Arial"/>
        <w:b/>
        <w:sz w:val="20"/>
        <w:szCs w:val="20"/>
      </w:rPr>
      <w:tab/>
    </w:r>
    <w:r w:rsidRPr="00DE52CC">
      <w:rPr>
        <w:rFonts w:ascii="Arial" w:hAnsi="Arial" w:cs="Arial"/>
        <w:b/>
        <w:sz w:val="20"/>
        <w:szCs w:val="20"/>
      </w:rPr>
      <w:tab/>
    </w:r>
    <w:r>
      <w:rPr>
        <w:rFonts w:ascii="Arial" w:hAnsi="Arial" w:cs="Arial"/>
        <w:b/>
        <w:sz w:val="20"/>
        <w:szCs w:val="20"/>
      </w:rPr>
      <w:t>KMN04/22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D2"/>
    <w:rsid w:val="002C7ED2"/>
    <w:rsid w:val="00B355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1D42"/>
  <w15:chartTrackingRefBased/>
  <w15:docId w15:val="{A1D216DF-68A1-4F2E-8A8E-0243AFB2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7ED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C7ED2"/>
    <w:pPr>
      <w:keepNext/>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C7ED2"/>
    <w:rPr>
      <w:rFonts w:ascii="Times New Roman" w:eastAsia="Times New Roman" w:hAnsi="Times New Roman" w:cs="Times New Roman"/>
      <w:b/>
      <w:bCs/>
      <w:sz w:val="28"/>
      <w:szCs w:val="24"/>
      <w:lang w:eastAsia="cs-CZ"/>
    </w:rPr>
  </w:style>
  <w:style w:type="paragraph" w:styleId="Zhlav">
    <w:name w:val="header"/>
    <w:basedOn w:val="Normln"/>
    <w:link w:val="ZhlavChar"/>
    <w:rsid w:val="002C7ED2"/>
    <w:pPr>
      <w:tabs>
        <w:tab w:val="center" w:pos="4536"/>
        <w:tab w:val="right" w:pos="9072"/>
      </w:tabs>
    </w:pPr>
  </w:style>
  <w:style w:type="character" w:customStyle="1" w:styleId="ZhlavChar">
    <w:name w:val="Záhlaví Char"/>
    <w:basedOn w:val="Standardnpsmoodstavce"/>
    <w:link w:val="Zhlav"/>
    <w:rsid w:val="002C7ED2"/>
    <w:rPr>
      <w:rFonts w:ascii="Times New Roman" w:eastAsia="Times New Roman" w:hAnsi="Times New Roman" w:cs="Times New Roman"/>
      <w:sz w:val="24"/>
      <w:szCs w:val="24"/>
      <w:lang w:eastAsia="cs-CZ"/>
    </w:rPr>
  </w:style>
  <w:style w:type="paragraph" w:styleId="Zpat">
    <w:name w:val="footer"/>
    <w:aliases w:val="Zápatí Char1 Char,Zápatí Char Char Char1,Zápatí Char Char Char Char Char Char Char Char,Zápatí Char Char Char Char,Zápatí Char Char Char Char Char Char1 Char,Zápatí Char Char Char Char Char Char,Zápatí Char Char Char,Zápatí Char Char"/>
    <w:basedOn w:val="Normln"/>
    <w:link w:val="ZpatChar1"/>
    <w:rsid w:val="002C7ED2"/>
    <w:pPr>
      <w:tabs>
        <w:tab w:val="center" w:pos="4536"/>
        <w:tab w:val="right" w:pos="9072"/>
      </w:tabs>
    </w:pPr>
  </w:style>
  <w:style w:type="character" w:customStyle="1" w:styleId="ZpatChar">
    <w:name w:val="Zápatí Char"/>
    <w:basedOn w:val="Standardnpsmoodstavce"/>
    <w:uiPriority w:val="99"/>
    <w:semiHidden/>
    <w:rsid w:val="002C7ED2"/>
    <w:rPr>
      <w:rFonts w:ascii="Times New Roman" w:eastAsia="Times New Roman" w:hAnsi="Times New Roman" w:cs="Times New Roman"/>
      <w:sz w:val="24"/>
      <w:szCs w:val="24"/>
      <w:lang w:eastAsia="cs-CZ"/>
    </w:rPr>
  </w:style>
  <w:style w:type="character" w:styleId="slostrnky">
    <w:name w:val="page number"/>
    <w:basedOn w:val="Standardnpsmoodstavce"/>
    <w:rsid w:val="002C7ED2"/>
  </w:style>
  <w:style w:type="character" w:customStyle="1" w:styleId="ZpatChar1">
    <w:name w:val="Zápatí Char1"/>
    <w:aliases w:val="Zápatí Char Char2,Zápatí Char1 Char Char,Zápatí Char Char Char1 Char,Zápatí Char Char Char Char Char Char Char Char Char,Zápatí Char Char Char Char Char,Zápatí Char Char Char Char Char Char1 Char Char,Zápatí Char Char Char Char1"/>
    <w:link w:val="Zpat"/>
    <w:rsid w:val="002C7ED2"/>
    <w:rPr>
      <w:rFonts w:ascii="Times New Roman" w:eastAsia="Times New Roman" w:hAnsi="Times New Roman" w:cs="Times New Roman"/>
      <w:sz w:val="24"/>
      <w:szCs w:val="24"/>
      <w:lang w:eastAsia="cs-CZ"/>
    </w:rPr>
  </w:style>
  <w:style w:type="paragraph" w:customStyle="1" w:styleId="Normal">
    <w:name w:val="[Normal]"/>
    <w:rsid w:val="002C7ED2"/>
    <w:pPr>
      <w:widowControl w:val="0"/>
      <w:autoSpaceDE w:val="0"/>
      <w:autoSpaceDN w:val="0"/>
      <w:adjustRightInd w:val="0"/>
      <w:spacing w:after="0" w:line="240" w:lineRule="auto"/>
    </w:pPr>
    <w:rPr>
      <w:rFonts w:ascii="Arial" w:eastAsia="Times New Roman" w:hAnsi="Arial" w:cs="Arial"/>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769</Characters>
  <Application>Microsoft Office Word</Application>
  <DocSecurity>0</DocSecurity>
  <Lines>6</Lines>
  <Paragraphs>1</Paragraphs>
  <ScaleCrop>false</ScaleCrop>
  <Company>Krajský úřad Zlínského kraje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Nedomová Jana</dc:creator>
  <cp:keywords/>
  <dc:description/>
  <cp:lastModifiedBy>Nedomová Jana</cp:lastModifiedBy>
  <cp:revision>1</cp:revision>
  <dcterms:created xsi:type="dcterms:W3CDTF">2022-12-20T11:03:00Z</dcterms:created>
  <dcterms:modified xsi:type="dcterms:W3CDTF">2022-12-20T11:05:00Z</dcterms:modified>
</cp:coreProperties>
</file>