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DCC2" w14:textId="77777777" w:rsidR="000A0660" w:rsidRDefault="007D0AA3" w:rsidP="00B540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0AB">
        <w:rPr>
          <w:rFonts w:ascii="Times New Roman" w:hAnsi="Times New Roman" w:cs="Times New Roman"/>
          <w:b/>
          <w:bCs/>
          <w:sz w:val="32"/>
          <w:szCs w:val="32"/>
        </w:rPr>
        <w:t xml:space="preserve">Smlouva </w:t>
      </w:r>
    </w:p>
    <w:p w14:paraId="69E79EB8" w14:textId="0784E821" w:rsidR="007D0AA3" w:rsidRPr="00B540AB" w:rsidRDefault="007D0AA3" w:rsidP="00B540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0AB">
        <w:rPr>
          <w:rFonts w:ascii="Times New Roman" w:hAnsi="Times New Roman" w:cs="Times New Roman"/>
          <w:b/>
          <w:bCs/>
          <w:sz w:val="32"/>
          <w:szCs w:val="32"/>
        </w:rPr>
        <w:t xml:space="preserve">o provozování </w:t>
      </w:r>
      <w:r w:rsidR="000A0660">
        <w:rPr>
          <w:rFonts w:ascii="Times New Roman" w:hAnsi="Times New Roman" w:cs="Times New Roman"/>
          <w:b/>
          <w:bCs/>
          <w:sz w:val="32"/>
          <w:szCs w:val="32"/>
        </w:rPr>
        <w:t xml:space="preserve">vzduchotechnického zařízení </w:t>
      </w:r>
    </w:p>
    <w:p w14:paraId="1D476D9A" w14:textId="77777777" w:rsidR="00B643F3" w:rsidRPr="00B643F3" w:rsidRDefault="00B643F3" w:rsidP="00B64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3F3">
        <w:rPr>
          <w:rFonts w:ascii="Times New Roman" w:hAnsi="Times New Roman" w:cs="Times New Roman"/>
          <w:color w:val="000000"/>
          <w:sz w:val="24"/>
          <w:szCs w:val="24"/>
        </w:rPr>
        <w:t>Níže uvedeného dne, měsíce a roku uzavřely smluvní strany:</w:t>
      </w:r>
    </w:p>
    <w:p w14:paraId="529E3C1F" w14:textId="77777777" w:rsidR="00B540AB" w:rsidRPr="0014730B" w:rsidRDefault="007D0AA3" w:rsidP="00B540A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4730B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Jaroslava Seiferta</w:t>
      </w:r>
      <w:r w:rsidR="00B540AB" w:rsidRPr="0014730B">
        <w:rPr>
          <w:rFonts w:ascii="Times New Roman" w:hAnsi="Times New Roman" w:cs="Times New Roman"/>
          <w:b/>
          <w:bCs/>
          <w:sz w:val="24"/>
          <w:szCs w:val="24"/>
        </w:rPr>
        <w:t>, Praha 3, Vlkova 31/800</w:t>
      </w:r>
    </w:p>
    <w:p w14:paraId="1B754BA1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Pr="00B540AB">
        <w:rPr>
          <w:rFonts w:ascii="Times New Roman" w:hAnsi="Times New Roman" w:cs="Times New Roman"/>
          <w:sz w:val="24"/>
          <w:szCs w:val="24"/>
        </w:rPr>
        <w:t>Praha 3 – Žižkov, Vlkova 31</w:t>
      </w:r>
      <w:r>
        <w:rPr>
          <w:rFonts w:ascii="Times New Roman" w:hAnsi="Times New Roman" w:cs="Times New Roman"/>
          <w:sz w:val="24"/>
          <w:szCs w:val="24"/>
        </w:rPr>
        <w:t>/800, PSČ 130 00</w:t>
      </w:r>
    </w:p>
    <w:p w14:paraId="7DE31535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63831431</w:t>
      </w:r>
    </w:p>
    <w:p w14:paraId="0BB19B87" w14:textId="4794ED37" w:rsidR="00B540AB" w:rsidRDefault="00A1383D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540AB">
        <w:rPr>
          <w:rFonts w:ascii="Times New Roman" w:hAnsi="Times New Roman" w:cs="Times New Roman"/>
          <w:sz w:val="24"/>
          <w:szCs w:val="24"/>
        </w:rPr>
        <w:t>ankovní spojení: 2000797389/0800</w:t>
      </w:r>
    </w:p>
    <w:p w14:paraId="37A83487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ředitelkou Mgr. Marií Suchou</w:t>
      </w:r>
    </w:p>
    <w:p w14:paraId="4AF3F882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pro komunikaci: </w:t>
      </w:r>
    </w:p>
    <w:p w14:paraId="415FBEDE" w14:textId="77777777" w:rsidR="00B540AB" w:rsidRP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straně jedné jako „Objednatel“)</w:t>
      </w:r>
    </w:p>
    <w:p w14:paraId="16C1385D" w14:textId="5881CA41" w:rsidR="007D0AA3" w:rsidRPr="00B540AB" w:rsidRDefault="007D0AA3" w:rsidP="002A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0AB">
        <w:rPr>
          <w:rFonts w:ascii="Times New Roman" w:hAnsi="Times New Roman" w:cs="Times New Roman"/>
          <w:sz w:val="24"/>
          <w:szCs w:val="24"/>
        </w:rPr>
        <w:t>a</w:t>
      </w:r>
    </w:p>
    <w:p w14:paraId="0D9C07B4" w14:textId="77777777" w:rsidR="00B540AB" w:rsidRPr="0014730B" w:rsidRDefault="00B540AB" w:rsidP="00B540A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4730B">
        <w:rPr>
          <w:rFonts w:ascii="Times New Roman" w:hAnsi="Times New Roman" w:cs="Times New Roman"/>
          <w:b/>
          <w:bCs/>
          <w:sz w:val="24"/>
          <w:szCs w:val="24"/>
        </w:rPr>
        <w:t>Správa majetkového portfolia Praha 3 a.s.</w:t>
      </w:r>
    </w:p>
    <w:p w14:paraId="35E0358B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Pr="00B540AB">
        <w:rPr>
          <w:rFonts w:ascii="Times New Roman" w:hAnsi="Times New Roman" w:cs="Times New Roman"/>
          <w:sz w:val="24"/>
          <w:szCs w:val="24"/>
        </w:rPr>
        <w:t>Praha 3, Olšanská 2666/7, PSČ 130 00</w:t>
      </w:r>
    </w:p>
    <w:p w14:paraId="7572F554" w14:textId="77777777" w:rsid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0AB">
        <w:rPr>
          <w:rFonts w:ascii="Times New Roman" w:hAnsi="Times New Roman" w:cs="Times New Roman"/>
          <w:sz w:val="24"/>
          <w:szCs w:val="24"/>
        </w:rPr>
        <w:t>IČO: 28954866</w:t>
      </w:r>
    </w:p>
    <w:p w14:paraId="563A7D91" w14:textId="77777777" w:rsidR="00B540AB" w:rsidRP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0AB">
        <w:rPr>
          <w:rFonts w:ascii="Times New Roman" w:hAnsi="Times New Roman" w:cs="Times New Roman"/>
          <w:sz w:val="24"/>
          <w:szCs w:val="24"/>
        </w:rPr>
        <w:t xml:space="preserve">bankovní spojení: 232144572/0300 </w:t>
      </w:r>
    </w:p>
    <w:p w14:paraId="1CF00CCD" w14:textId="0DD91C4D" w:rsidR="007D0AA3" w:rsidRDefault="007D0AA3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0AB">
        <w:rPr>
          <w:rFonts w:ascii="Times New Roman" w:hAnsi="Times New Roman" w:cs="Times New Roman"/>
          <w:sz w:val="24"/>
          <w:szCs w:val="24"/>
        </w:rPr>
        <w:t>zastoupená: Ing. Tomášem Mikeskou, předsedou představenstva</w:t>
      </w:r>
    </w:p>
    <w:p w14:paraId="5D1F6CCF" w14:textId="3DF6C02E" w:rsidR="00381699" w:rsidRPr="00B540AB" w:rsidRDefault="00381699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k podpisu smlouvy pověřil Vladimíra Grubera, ředitele společnosti</w:t>
      </w:r>
    </w:p>
    <w:p w14:paraId="4027E83E" w14:textId="77777777" w:rsidR="007D0AA3" w:rsidRDefault="007D0AA3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0AB">
        <w:rPr>
          <w:rFonts w:ascii="Times New Roman" w:hAnsi="Times New Roman" w:cs="Times New Roman"/>
          <w:sz w:val="24"/>
          <w:szCs w:val="24"/>
        </w:rPr>
        <w:t xml:space="preserve">kontakt pro komunikaci a hlášení závad: </w:t>
      </w:r>
      <w:hyperlink r:id="rId5" w:history="1">
        <w:r w:rsidR="00B540AB" w:rsidRPr="0052759D">
          <w:rPr>
            <w:rStyle w:val="Hypertextovodkaz"/>
            <w:rFonts w:ascii="Times New Roman" w:hAnsi="Times New Roman" w:cs="Times New Roman"/>
            <w:sz w:val="24"/>
            <w:szCs w:val="24"/>
          </w:rPr>
          <w:t>info.cdk@smppraha3.cz</w:t>
        </w:r>
      </w:hyperlink>
      <w:r w:rsidRPr="00B54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8388B" w14:textId="77777777" w:rsidR="00B540AB" w:rsidRPr="00B540AB" w:rsidRDefault="00B540AB" w:rsidP="00B540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straně druhé jako „Dodavatel“)</w:t>
      </w:r>
    </w:p>
    <w:p w14:paraId="6AEBE91F" w14:textId="77777777" w:rsidR="00FF0B33" w:rsidRPr="00FF0B33" w:rsidRDefault="00FF0B33" w:rsidP="00FF0B33">
      <w:pPr>
        <w:jc w:val="both"/>
        <w:rPr>
          <w:rFonts w:ascii="Times New Roman" w:hAnsi="Times New Roman" w:cs="Times New Roman"/>
          <w:sz w:val="24"/>
          <w:szCs w:val="24"/>
        </w:rPr>
      </w:pPr>
      <w:r w:rsidRPr="00FF0B33">
        <w:rPr>
          <w:rFonts w:ascii="Times New Roman" w:hAnsi="Times New Roman" w:cs="Times New Roman"/>
          <w:sz w:val="24"/>
          <w:szCs w:val="24"/>
        </w:rPr>
        <w:t>(Objednatel a Dodavatel dále jako</w:t>
      </w:r>
      <w:r w:rsidRPr="00FF0B33">
        <w:rPr>
          <w:rFonts w:ascii="Times New Roman" w:hAnsi="Times New Roman" w:cs="Times New Roman"/>
          <w:b/>
          <w:sz w:val="24"/>
          <w:szCs w:val="24"/>
        </w:rPr>
        <w:t xml:space="preserve"> „Smluvní strany“</w:t>
      </w:r>
      <w:r w:rsidRPr="00FF0B33">
        <w:rPr>
          <w:rFonts w:ascii="Times New Roman" w:hAnsi="Times New Roman" w:cs="Times New Roman"/>
          <w:sz w:val="24"/>
          <w:szCs w:val="24"/>
        </w:rPr>
        <w:t>)</w:t>
      </w:r>
    </w:p>
    <w:p w14:paraId="775B29A4" w14:textId="0E61A6A6" w:rsidR="007D0AA3" w:rsidRDefault="007D0AA3" w:rsidP="007D0AA3">
      <w:pPr>
        <w:rPr>
          <w:rFonts w:ascii="Times New Roman" w:hAnsi="Times New Roman" w:cs="Times New Roman"/>
          <w:sz w:val="24"/>
          <w:szCs w:val="24"/>
        </w:rPr>
      </w:pPr>
      <w:r w:rsidRPr="00FF0B33">
        <w:rPr>
          <w:rFonts w:ascii="Times New Roman" w:hAnsi="Times New Roman" w:cs="Times New Roman"/>
          <w:sz w:val="24"/>
          <w:szCs w:val="24"/>
        </w:rPr>
        <w:t>tuto smlouvu</w:t>
      </w:r>
      <w:r w:rsidRPr="00B540AB">
        <w:rPr>
          <w:rFonts w:ascii="Times New Roman" w:hAnsi="Times New Roman" w:cs="Times New Roman"/>
          <w:sz w:val="24"/>
          <w:szCs w:val="24"/>
        </w:rPr>
        <w:t xml:space="preserve"> o </w:t>
      </w:r>
      <w:r w:rsidR="000A0660">
        <w:rPr>
          <w:rFonts w:ascii="Times New Roman" w:hAnsi="Times New Roman" w:cs="Times New Roman"/>
          <w:sz w:val="24"/>
          <w:szCs w:val="24"/>
        </w:rPr>
        <w:t xml:space="preserve">provozování vzduchotechniky </w:t>
      </w:r>
      <w:r w:rsidRPr="00B540AB">
        <w:rPr>
          <w:rFonts w:ascii="Times New Roman" w:hAnsi="Times New Roman" w:cs="Times New Roman"/>
          <w:sz w:val="24"/>
          <w:szCs w:val="24"/>
        </w:rPr>
        <w:t>(dále jako „Smlouva“):</w:t>
      </w:r>
    </w:p>
    <w:p w14:paraId="7F59819E" w14:textId="77777777" w:rsidR="00FF0B33" w:rsidRDefault="00FF0B33" w:rsidP="007D0AA3">
      <w:pPr>
        <w:rPr>
          <w:rFonts w:ascii="Times New Roman" w:hAnsi="Times New Roman" w:cs="Times New Roman"/>
          <w:sz w:val="24"/>
          <w:szCs w:val="24"/>
        </w:rPr>
      </w:pPr>
    </w:p>
    <w:p w14:paraId="27CE9325" w14:textId="2EECBCCC" w:rsidR="00FF0B33" w:rsidRPr="00E12261" w:rsidRDefault="00FF0B33" w:rsidP="00B67C5C">
      <w:pPr>
        <w:pStyle w:val="Odstavecseseznamem"/>
        <w:numPr>
          <w:ilvl w:val="0"/>
          <w:numId w:val="9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F0B33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1BA3CEE1" w14:textId="448DD3F6" w:rsidR="00B81B13" w:rsidRDefault="00B81B13" w:rsidP="00F023F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0B33" w:rsidRPr="00B81B13">
        <w:rPr>
          <w:rFonts w:ascii="Times New Roman" w:hAnsi="Times New Roman" w:cs="Times New Roman"/>
          <w:sz w:val="24"/>
          <w:szCs w:val="24"/>
        </w:rPr>
        <w:t>Provozovatel zajistí provozování vzduchotechnického zařízení v prostorách přístavby objektu Základní a Mateřské školy Jaroslava Seiferta v Praze 3, Vlkova 31/800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 a objednatel zaplatí zhotoviteli sjednanou smluvní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94B2D" w14:textId="77777777" w:rsidR="00F023F3" w:rsidRDefault="00F023F3" w:rsidP="00F023F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AE619D" w14:textId="4A0BE431" w:rsidR="007D5484" w:rsidRPr="00B81B13" w:rsidRDefault="00B81B13" w:rsidP="00F023F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5484" w:rsidRPr="00B81B13">
        <w:rPr>
          <w:rFonts w:ascii="Times New Roman" w:hAnsi="Times New Roman" w:cs="Times New Roman"/>
          <w:sz w:val="24"/>
          <w:szCs w:val="24"/>
        </w:rPr>
        <w:t>Provozování vzduchotechnického zařízení zahrnuje následující činnosti:</w:t>
      </w:r>
    </w:p>
    <w:p w14:paraId="40E3A4B1" w14:textId="7645A877" w:rsidR="007D5484" w:rsidRPr="00B81B13" w:rsidRDefault="00B81B13" w:rsidP="00F023F3">
      <w:pPr>
        <w:pStyle w:val="Odstavecseseznamem"/>
        <w:numPr>
          <w:ilvl w:val="1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      </w:t>
      </w:r>
      <w:r w:rsidR="007D5484" w:rsidRPr="00B81B13">
        <w:rPr>
          <w:rFonts w:ascii="Times New Roman" w:hAnsi="Times New Roman" w:cs="Times New Roman"/>
          <w:sz w:val="24"/>
          <w:szCs w:val="24"/>
        </w:rPr>
        <w:t xml:space="preserve">obsluhu </w:t>
      </w:r>
      <w:r w:rsidR="00A1383D" w:rsidRPr="00B81B13">
        <w:rPr>
          <w:rFonts w:ascii="Times New Roman" w:hAnsi="Times New Roman" w:cs="Times New Roman"/>
          <w:sz w:val="24"/>
          <w:szCs w:val="24"/>
        </w:rPr>
        <w:t xml:space="preserve">a údržbu </w:t>
      </w:r>
      <w:r w:rsidR="007D5484" w:rsidRPr="00B81B13">
        <w:rPr>
          <w:rFonts w:ascii="Times New Roman" w:hAnsi="Times New Roman" w:cs="Times New Roman"/>
          <w:sz w:val="24"/>
          <w:szCs w:val="24"/>
        </w:rPr>
        <w:t>předepsanou provozním řádem</w:t>
      </w:r>
      <w:r w:rsidR="00A1383D" w:rsidRPr="00B81B13">
        <w:rPr>
          <w:rFonts w:ascii="Times New Roman" w:hAnsi="Times New Roman" w:cs="Times New Roman"/>
          <w:sz w:val="24"/>
          <w:szCs w:val="24"/>
        </w:rPr>
        <w:t xml:space="preserve"> v tomto rozsahu </w:t>
      </w:r>
    </w:p>
    <w:p w14:paraId="378D3DBB" w14:textId="4085F8F7" w:rsidR="00B81B13" w:rsidRPr="00B81B13" w:rsidRDefault="00A1383D" w:rsidP="00F023F3">
      <w:pPr>
        <w:pStyle w:val="Odstavecseseznamem"/>
        <w:numPr>
          <w:ilvl w:val="2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prohlídka zaměřená na kontrolu funkčnosti a chod beze změny vibrací hluku – </w:t>
      </w:r>
      <w:r w:rsidR="00B81B13" w:rsidRPr="00B81B13">
        <w:rPr>
          <w:rFonts w:ascii="Times New Roman" w:hAnsi="Times New Roman" w:cs="Times New Roman"/>
          <w:sz w:val="24"/>
          <w:szCs w:val="24"/>
        </w:rPr>
        <w:br/>
      </w:r>
      <w:r w:rsidRPr="00B81B13">
        <w:rPr>
          <w:rFonts w:ascii="Times New Roman" w:hAnsi="Times New Roman" w:cs="Times New Roman"/>
          <w:sz w:val="24"/>
          <w:szCs w:val="24"/>
        </w:rPr>
        <w:t>1x týdně</w:t>
      </w:r>
    </w:p>
    <w:p w14:paraId="73E3C70C" w14:textId="77777777" w:rsidR="00B81B13" w:rsidRDefault="00A1383D" w:rsidP="00F023F3">
      <w:pPr>
        <w:pStyle w:val="Odstavecseseznamem"/>
        <w:numPr>
          <w:ilvl w:val="2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>kontrola lapačů vzduch</w:t>
      </w:r>
      <w:r w:rsidR="00B81B13" w:rsidRPr="00B81B13">
        <w:rPr>
          <w:rFonts w:ascii="Times New Roman" w:hAnsi="Times New Roman" w:cs="Times New Roman"/>
          <w:sz w:val="24"/>
          <w:szCs w:val="24"/>
        </w:rPr>
        <w:t>u</w:t>
      </w:r>
      <w:r w:rsidRPr="00B81B13">
        <w:rPr>
          <w:rFonts w:ascii="Times New Roman" w:hAnsi="Times New Roman" w:cs="Times New Roman"/>
          <w:sz w:val="24"/>
          <w:szCs w:val="24"/>
        </w:rPr>
        <w:t xml:space="preserve"> v</w:t>
      </w:r>
      <w:r w:rsidR="002A3A00" w:rsidRPr="00B81B13">
        <w:rPr>
          <w:rFonts w:ascii="Times New Roman" w:hAnsi="Times New Roman" w:cs="Times New Roman"/>
          <w:sz w:val="24"/>
          <w:szCs w:val="24"/>
        </w:rPr>
        <w:t> </w:t>
      </w:r>
      <w:r w:rsidRPr="00B81B13">
        <w:rPr>
          <w:rFonts w:ascii="Times New Roman" w:hAnsi="Times New Roman" w:cs="Times New Roman"/>
          <w:sz w:val="24"/>
          <w:szCs w:val="24"/>
        </w:rPr>
        <w:t>kuchyni</w:t>
      </w:r>
      <w:r w:rsidR="002A3A00" w:rsidRPr="00B81B13">
        <w:rPr>
          <w:rFonts w:ascii="Times New Roman" w:hAnsi="Times New Roman" w:cs="Times New Roman"/>
          <w:sz w:val="24"/>
          <w:szCs w:val="24"/>
        </w:rPr>
        <w:t xml:space="preserve"> – 1x měsíčně</w:t>
      </w:r>
    </w:p>
    <w:p w14:paraId="30EDA7C0" w14:textId="77777777" w:rsidR="00B81B13" w:rsidRDefault="00A1383D" w:rsidP="00F023F3">
      <w:pPr>
        <w:pStyle w:val="Odstavecseseznamem"/>
        <w:numPr>
          <w:ilvl w:val="2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>kontrola filtrů vzduchu</w:t>
      </w:r>
      <w:r w:rsidR="002A3A00" w:rsidRPr="00B81B13">
        <w:rPr>
          <w:rFonts w:ascii="Times New Roman" w:hAnsi="Times New Roman" w:cs="Times New Roman"/>
          <w:sz w:val="24"/>
          <w:szCs w:val="24"/>
        </w:rPr>
        <w:t xml:space="preserve"> – 1x měsíčně</w:t>
      </w:r>
    </w:p>
    <w:p w14:paraId="4E3A213D" w14:textId="71B7BD7F" w:rsidR="00C24B40" w:rsidRPr="00B81B13" w:rsidRDefault="00A1383D" w:rsidP="00F023F3">
      <w:pPr>
        <w:pStyle w:val="Odstavecseseznamem"/>
        <w:numPr>
          <w:ilvl w:val="2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>kontrola čistoty teplosměnných ploch výměníku a rekuperátoru</w:t>
      </w:r>
      <w:r w:rsidR="002A3A00" w:rsidRPr="00B81B13">
        <w:rPr>
          <w:rFonts w:ascii="Times New Roman" w:hAnsi="Times New Roman" w:cs="Times New Roman"/>
          <w:sz w:val="24"/>
          <w:szCs w:val="24"/>
        </w:rPr>
        <w:t xml:space="preserve"> – 2x ročně</w:t>
      </w:r>
    </w:p>
    <w:p w14:paraId="3F63F40C" w14:textId="77777777" w:rsidR="00B81B13" w:rsidRPr="00B81B13" w:rsidRDefault="00B81B13" w:rsidP="00F023F3">
      <w:pPr>
        <w:pStyle w:val="Odstavecseseznamem"/>
        <w:spacing w:after="0" w:line="2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0314B5" w14:textId="64120BB5" w:rsidR="00B81B13" w:rsidRPr="00B81B13" w:rsidRDefault="00B81B13" w:rsidP="00F023F3">
      <w:pPr>
        <w:pStyle w:val="Odstavecseseznamem"/>
        <w:numPr>
          <w:ilvl w:val="1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      </w:t>
      </w:r>
      <w:r w:rsidR="002A3A00" w:rsidRPr="00B81B13">
        <w:rPr>
          <w:rFonts w:ascii="Times New Roman" w:hAnsi="Times New Roman" w:cs="Times New Roman"/>
          <w:sz w:val="24"/>
          <w:szCs w:val="24"/>
        </w:rPr>
        <w:t xml:space="preserve">zajištění periodických </w:t>
      </w:r>
      <w:r w:rsidR="00A159CA" w:rsidRPr="00B81B13">
        <w:rPr>
          <w:rFonts w:ascii="Times New Roman" w:hAnsi="Times New Roman" w:cs="Times New Roman"/>
          <w:sz w:val="24"/>
          <w:szCs w:val="24"/>
        </w:rPr>
        <w:t xml:space="preserve">kontrol a </w:t>
      </w:r>
      <w:r w:rsidR="002A3A00" w:rsidRPr="00B81B13">
        <w:rPr>
          <w:rFonts w:ascii="Times New Roman" w:hAnsi="Times New Roman" w:cs="Times New Roman"/>
          <w:sz w:val="24"/>
          <w:szCs w:val="24"/>
        </w:rPr>
        <w:t>revizí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2063A" w14:textId="268B5DAC" w:rsidR="00B81B13" w:rsidRDefault="00B81B13" w:rsidP="00F023F3">
      <w:pPr>
        <w:pStyle w:val="Odstavecseseznamem"/>
        <w:numPr>
          <w:ilvl w:val="2"/>
          <w:numId w:val="12"/>
        </w:numPr>
        <w:spacing w:after="0" w:line="2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159CA" w:rsidRPr="00B81B13">
        <w:rPr>
          <w:rFonts w:ascii="Times New Roman" w:hAnsi="Times New Roman" w:cs="Times New Roman"/>
          <w:sz w:val="24"/>
          <w:szCs w:val="24"/>
        </w:rPr>
        <w:t>ontrola požárních klapek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 </w:t>
      </w:r>
      <w:r w:rsidR="00A159CA" w:rsidRPr="00B81B13">
        <w:rPr>
          <w:rFonts w:ascii="Times New Roman" w:hAnsi="Times New Roman" w:cs="Times New Roman"/>
          <w:sz w:val="24"/>
          <w:szCs w:val="24"/>
        </w:rPr>
        <w:t>– 2x za rok</w:t>
      </w:r>
    </w:p>
    <w:p w14:paraId="07058CC9" w14:textId="5564393D" w:rsidR="000A0660" w:rsidRPr="00B81B13" w:rsidRDefault="00B81B13" w:rsidP="00F023F3">
      <w:pPr>
        <w:pStyle w:val="Odstavecseseznamem"/>
        <w:numPr>
          <w:ilvl w:val="2"/>
          <w:numId w:val="12"/>
        </w:numPr>
        <w:spacing w:after="0" w:line="2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60" w:rsidRPr="00B81B13">
        <w:rPr>
          <w:rFonts w:ascii="Times New Roman" w:hAnsi="Times New Roman" w:cs="Times New Roman"/>
          <w:sz w:val="24"/>
          <w:szCs w:val="24"/>
        </w:rPr>
        <w:t>revize požárních klapek – 1x za rok</w:t>
      </w:r>
    </w:p>
    <w:p w14:paraId="37FA0017" w14:textId="77777777" w:rsidR="00B81B13" w:rsidRPr="00B81B13" w:rsidRDefault="00B81B13" w:rsidP="00F023F3">
      <w:pPr>
        <w:pStyle w:val="Odstavecseseznamem"/>
        <w:spacing w:after="0" w:line="2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ED3443" w14:textId="6338FC5F" w:rsidR="000A0660" w:rsidRPr="00B81B13" w:rsidRDefault="00B81B13" w:rsidP="00F023F3">
      <w:pPr>
        <w:pStyle w:val="Odstavecseseznamem"/>
        <w:numPr>
          <w:ilvl w:val="1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      </w:t>
      </w:r>
      <w:r w:rsidR="007D5484" w:rsidRPr="00B81B13">
        <w:rPr>
          <w:rFonts w:ascii="Times New Roman" w:hAnsi="Times New Roman" w:cs="Times New Roman"/>
          <w:sz w:val="24"/>
          <w:szCs w:val="24"/>
        </w:rPr>
        <w:t>zajištění servisních služ</w:t>
      </w:r>
      <w:r w:rsidR="002A3A00" w:rsidRPr="00B81B13">
        <w:rPr>
          <w:rFonts w:ascii="Times New Roman" w:hAnsi="Times New Roman" w:cs="Times New Roman"/>
          <w:sz w:val="24"/>
          <w:szCs w:val="24"/>
        </w:rPr>
        <w:t>eb</w:t>
      </w:r>
    </w:p>
    <w:p w14:paraId="35D9E127" w14:textId="48EDB043" w:rsidR="007D5484" w:rsidRPr="00B81B13" w:rsidRDefault="00B81B13" w:rsidP="00F023F3">
      <w:pPr>
        <w:pStyle w:val="Odstavecseseznamem"/>
        <w:numPr>
          <w:ilvl w:val="1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    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 </w:t>
      </w:r>
      <w:r w:rsidR="007D5484" w:rsidRPr="00B81B13">
        <w:rPr>
          <w:rFonts w:ascii="Times New Roman" w:hAnsi="Times New Roman" w:cs="Times New Roman"/>
          <w:sz w:val="24"/>
          <w:szCs w:val="24"/>
        </w:rPr>
        <w:t>zajištění případných oprav</w:t>
      </w:r>
    </w:p>
    <w:p w14:paraId="1FF7F74E" w14:textId="77777777" w:rsidR="00F023F3" w:rsidRDefault="00F023F3" w:rsidP="00F023F3">
      <w:pPr>
        <w:pStyle w:val="Bezmezer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029F65DF" w14:textId="3652C262" w:rsidR="007D5484" w:rsidRDefault="000A305C" w:rsidP="00F023F3">
      <w:pPr>
        <w:pStyle w:val="Bezmezer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D5484">
        <w:rPr>
          <w:rFonts w:ascii="Times New Roman" w:hAnsi="Times New Roman" w:cs="Times New Roman"/>
          <w:sz w:val="24"/>
          <w:szCs w:val="24"/>
        </w:rPr>
        <w:t>še v souladu s platnými normami a předpisy.</w:t>
      </w:r>
    </w:p>
    <w:p w14:paraId="37460CD2" w14:textId="7A37114E" w:rsidR="00F023F3" w:rsidRDefault="00F023F3" w:rsidP="00B67C5C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E316" w14:textId="69D77F4F" w:rsidR="00A417C7" w:rsidRDefault="00A417C7" w:rsidP="00B67C5C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3929C" w14:textId="06D72CAD" w:rsidR="00E12261" w:rsidRDefault="00E12261" w:rsidP="00B67C5C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Doba a místo plnění</w:t>
      </w:r>
    </w:p>
    <w:p w14:paraId="08411ADA" w14:textId="0740F520" w:rsidR="000A305C" w:rsidRDefault="00E12261" w:rsidP="00B81B13">
      <w:pPr>
        <w:pStyle w:val="Bezmezer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neurčitou</w:t>
      </w:r>
      <w:r w:rsidR="000A305C">
        <w:rPr>
          <w:rFonts w:ascii="Times New Roman" w:hAnsi="Times New Roman" w:cs="Times New Roman"/>
          <w:sz w:val="24"/>
          <w:szCs w:val="24"/>
        </w:rPr>
        <w:t xml:space="preserve">. Obě smluvní strany jsou oprávněny smlouvu bez udání důvodů vypovědět </w:t>
      </w:r>
      <w:r>
        <w:rPr>
          <w:rFonts w:ascii="Times New Roman" w:hAnsi="Times New Roman" w:cs="Times New Roman"/>
          <w:sz w:val="24"/>
          <w:szCs w:val="24"/>
        </w:rPr>
        <w:t>s výpovědní lhůtou 2 měsíců</w:t>
      </w:r>
      <w:r w:rsidR="000A305C">
        <w:rPr>
          <w:rFonts w:ascii="Times New Roman" w:hAnsi="Times New Roman" w:cs="Times New Roman"/>
          <w:sz w:val="24"/>
          <w:szCs w:val="24"/>
        </w:rPr>
        <w:t xml:space="preserve">, která začíná běžet prvního dne měsíce následujícího po měsíci, ve kterém byla výpověď doručena. </w:t>
      </w:r>
    </w:p>
    <w:p w14:paraId="44AFC43C" w14:textId="77777777" w:rsidR="000A305C" w:rsidRDefault="00E12261" w:rsidP="000A305C">
      <w:pPr>
        <w:pStyle w:val="Bezmezer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05C">
        <w:rPr>
          <w:rFonts w:ascii="Times New Roman" w:hAnsi="Times New Roman" w:cs="Times New Roman"/>
          <w:sz w:val="24"/>
          <w:szCs w:val="24"/>
        </w:rPr>
        <w:t xml:space="preserve">Zahájení smluvního plnění: </w:t>
      </w:r>
      <w:r w:rsidR="000A305C" w:rsidRPr="000A305C">
        <w:rPr>
          <w:rFonts w:ascii="Times New Roman" w:hAnsi="Times New Roman" w:cs="Times New Roman"/>
          <w:sz w:val="24"/>
          <w:szCs w:val="24"/>
        </w:rPr>
        <w:t xml:space="preserve">1.1.2023 </w:t>
      </w:r>
    </w:p>
    <w:p w14:paraId="2607FDA0" w14:textId="77777777" w:rsidR="00E12261" w:rsidRPr="000A305C" w:rsidRDefault="00E12261" w:rsidP="000A305C">
      <w:pPr>
        <w:pStyle w:val="Bezmezer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05C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0A305C" w:rsidRPr="000A305C">
        <w:rPr>
          <w:rFonts w:ascii="Times New Roman" w:hAnsi="Times New Roman" w:cs="Times New Roman"/>
          <w:sz w:val="24"/>
          <w:szCs w:val="24"/>
        </w:rPr>
        <w:t>přístavb</w:t>
      </w:r>
      <w:r w:rsidR="000A305C">
        <w:rPr>
          <w:rFonts w:ascii="Times New Roman" w:hAnsi="Times New Roman" w:cs="Times New Roman"/>
          <w:sz w:val="24"/>
          <w:szCs w:val="24"/>
        </w:rPr>
        <w:t>a</w:t>
      </w:r>
      <w:r w:rsidR="000A305C" w:rsidRPr="000A305C">
        <w:rPr>
          <w:rFonts w:ascii="Times New Roman" w:hAnsi="Times New Roman" w:cs="Times New Roman"/>
          <w:sz w:val="24"/>
          <w:szCs w:val="24"/>
        </w:rPr>
        <w:t xml:space="preserve"> objektu Základní a Mateřské školy Jaroslava Seiferta v Praze 3, Vlkova 31/800</w:t>
      </w:r>
    </w:p>
    <w:p w14:paraId="72EAAD4C" w14:textId="77777777" w:rsidR="00E12261" w:rsidRDefault="00E12261" w:rsidP="00E122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0737DE" w14:textId="77777777" w:rsidR="00E12261" w:rsidRDefault="00E12261" w:rsidP="00E1226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Cena prací</w:t>
      </w:r>
    </w:p>
    <w:p w14:paraId="2F8FFDF4" w14:textId="694DD8A0" w:rsidR="00B81B13" w:rsidRPr="00B81B13" w:rsidRDefault="00E12261" w:rsidP="00B81B13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Cena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za zajištění provozu vzduchotechnického zařízení </w:t>
      </w:r>
      <w:r w:rsidRPr="00B81B13">
        <w:rPr>
          <w:rFonts w:ascii="Times New Roman" w:hAnsi="Times New Roman" w:cs="Times New Roman"/>
          <w:sz w:val="24"/>
          <w:szCs w:val="24"/>
        </w:rPr>
        <w:t>byla sjednána dohodou a činí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 měsíčně</w:t>
      </w:r>
      <w:r w:rsidRPr="00B81B13">
        <w:rPr>
          <w:rFonts w:ascii="Times New Roman" w:hAnsi="Times New Roman" w:cs="Times New Roman"/>
          <w:sz w:val="24"/>
          <w:szCs w:val="24"/>
        </w:rPr>
        <w:t xml:space="preserve">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3.000,- Kč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+ DPH dle platných právních předpisů. </w:t>
      </w:r>
      <w:r w:rsidR="00F023F3">
        <w:rPr>
          <w:rFonts w:ascii="Times New Roman" w:hAnsi="Times New Roman" w:cs="Times New Roman"/>
          <w:sz w:val="24"/>
          <w:szCs w:val="24"/>
        </w:rPr>
        <w:t xml:space="preserve">Cena </w:t>
      </w:r>
      <w:r w:rsidR="00B81B13" w:rsidRPr="00B81B13">
        <w:rPr>
          <w:rFonts w:ascii="Times New Roman" w:hAnsi="Times New Roman" w:cs="Times New Roman"/>
          <w:sz w:val="24"/>
          <w:szCs w:val="24"/>
        </w:rPr>
        <w:t>bud</w:t>
      </w:r>
      <w:r w:rsidR="00F023F3">
        <w:rPr>
          <w:rFonts w:ascii="Times New Roman" w:hAnsi="Times New Roman" w:cs="Times New Roman"/>
          <w:sz w:val="24"/>
          <w:szCs w:val="24"/>
        </w:rPr>
        <w:t>e</w:t>
      </w:r>
      <w:r w:rsidR="00B81B13" w:rsidRPr="00B81B13">
        <w:rPr>
          <w:rFonts w:ascii="Times New Roman" w:hAnsi="Times New Roman" w:cs="Times New Roman"/>
          <w:sz w:val="24"/>
          <w:szCs w:val="24"/>
        </w:rPr>
        <w:t xml:space="preserve"> každoročně navyšován</w:t>
      </w:r>
      <w:r w:rsidR="00F023F3">
        <w:rPr>
          <w:rFonts w:ascii="Times New Roman" w:hAnsi="Times New Roman" w:cs="Times New Roman"/>
          <w:sz w:val="24"/>
          <w:szCs w:val="24"/>
        </w:rPr>
        <w:t>a</w:t>
      </w:r>
      <w:r w:rsidR="00B81B13" w:rsidRPr="00B81B13">
        <w:rPr>
          <w:rFonts w:ascii="Times New Roman" w:hAnsi="Times New Roman" w:cs="Times New Roman"/>
          <w:sz w:val="24"/>
          <w:szCs w:val="24"/>
        </w:rPr>
        <w:t xml:space="preserve"> o inflaci předcházejícího kalendářního roku. Při výpočtu inflačního nárůstu bude postupováno podle průměrného ročního indexu růstu spotřebitelských cen (ISC) za předcházející kalendářní rok, který publikuje Český statistický úřad.  Valorizace </w:t>
      </w:r>
      <w:r w:rsidR="00F023F3">
        <w:rPr>
          <w:rFonts w:ascii="Times New Roman" w:hAnsi="Times New Roman" w:cs="Times New Roman"/>
          <w:sz w:val="24"/>
          <w:szCs w:val="24"/>
        </w:rPr>
        <w:t xml:space="preserve">ceny </w:t>
      </w:r>
      <w:r w:rsidR="00B81B13" w:rsidRPr="00B81B13">
        <w:rPr>
          <w:rFonts w:ascii="Times New Roman" w:hAnsi="Times New Roman" w:cs="Times New Roman"/>
          <w:sz w:val="24"/>
          <w:szCs w:val="24"/>
        </w:rPr>
        <w:t xml:space="preserve">bude provedena vždy s účinností od 1. 1. příslušného roku, a to nejdříve s účinností od 1. 1. 2025. </w:t>
      </w:r>
    </w:p>
    <w:p w14:paraId="3149B73E" w14:textId="37470E27" w:rsidR="00B81B13" w:rsidRPr="00B81B13" w:rsidRDefault="00B67C5C" w:rsidP="00B81B13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Cena sjednána dle čl. III, odst. 1 </w:t>
      </w:r>
      <w:r w:rsidR="00E12261" w:rsidRPr="00B81B13">
        <w:rPr>
          <w:rFonts w:ascii="Times New Roman" w:hAnsi="Times New Roman" w:cs="Times New Roman"/>
          <w:sz w:val="24"/>
          <w:szCs w:val="24"/>
        </w:rPr>
        <w:t xml:space="preserve">bude </w:t>
      </w:r>
      <w:r w:rsidRPr="00B81B13">
        <w:rPr>
          <w:rFonts w:ascii="Times New Roman" w:hAnsi="Times New Roman" w:cs="Times New Roman"/>
          <w:sz w:val="24"/>
          <w:szCs w:val="24"/>
        </w:rPr>
        <w:t xml:space="preserve">hrazena </w:t>
      </w:r>
      <w:r w:rsidR="000A0660" w:rsidRPr="00B81B13">
        <w:rPr>
          <w:rFonts w:ascii="Times New Roman" w:hAnsi="Times New Roman" w:cs="Times New Roman"/>
          <w:sz w:val="24"/>
          <w:szCs w:val="24"/>
        </w:rPr>
        <w:t>měsíčně</w:t>
      </w:r>
      <w:r w:rsidR="00E12261" w:rsidRPr="00B81B13">
        <w:rPr>
          <w:rFonts w:ascii="Times New Roman" w:hAnsi="Times New Roman" w:cs="Times New Roman"/>
          <w:sz w:val="24"/>
          <w:szCs w:val="24"/>
        </w:rPr>
        <w:t xml:space="preserve">,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na základě vystavené faktury </w:t>
      </w:r>
      <w:r w:rsidRPr="00B81B13">
        <w:rPr>
          <w:rFonts w:ascii="Times New Roman" w:hAnsi="Times New Roman" w:cs="Times New Roman"/>
          <w:sz w:val="24"/>
          <w:szCs w:val="24"/>
        </w:rPr>
        <w:br/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se splatností ve 14tidenní lhůtě; dnem zdanitelného plnění bude vždy </w:t>
      </w:r>
      <w:r w:rsidR="00E12261" w:rsidRPr="00B81B13">
        <w:rPr>
          <w:rFonts w:ascii="Times New Roman" w:hAnsi="Times New Roman" w:cs="Times New Roman"/>
          <w:sz w:val="24"/>
          <w:szCs w:val="24"/>
        </w:rPr>
        <w:t xml:space="preserve">poslední </w:t>
      </w:r>
      <w:r w:rsidR="000A0660" w:rsidRPr="00B81B13">
        <w:rPr>
          <w:rFonts w:ascii="Times New Roman" w:hAnsi="Times New Roman" w:cs="Times New Roman"/>
          <w:sz w:val="24"/>
          <w:szCs w:val="24"/>
        </w:rPr>
        <w:t>den kalendářního měsíce</w:t>
      </w:r>
      <w:r w:rsidR="00E12261" w:rsidRPr="00B81B13">
        <w:rPr>
          <w:rFonts w:ascii="Times New Roman" w:hAnsi="Times New Roman" w:cs="Times New Roman"/>
          <w:sz w:val="24"/>
          <w:szCs w:val="24"/>
        </w:rPr>
        <w:t>.</w:t>
      </w:r>
    </w:p>
    <w:p w14:paraId="0F896E5D" w14:textId="653EB244" w:rsidR="00E12261" w:rsidRPr="00B81B13" w:rsidRDefault="001E494F" w:rsidP="00B81B13">
      <w:pPr>
        <w:pStyle w:val="Bezmezer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B13">
        <w:rPr>
          <w:rFonts w:ascii="Times New Roman" w:hAnsi="Times New Roman" w:cs="Times New Roman"/>
          <w:sz w:val="24"/>
          <w:szCs w:val="24"/>
        </w:rPr>
        <w:t xml:space="preserve">Náklady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na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případné výměny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náplně v lapači tuků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uvedených v čl. I, odst. </w:t>
      </w:r>
      <w:r w:rsidR="00B81B13" w:rsidRPr="00B81B13">
        <w:rPr>
          <w:rFonts w:ascii="Times New Roman" w:hAnsi="Times New Roman" w:cs="Times New Roman"/>
          <w:sz w:val="24"/>
          <w:szCs w:val="24"/>
        </w:rPr>
        <w:t>2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.1.2,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výměny nebo vyčištění filtrů vzduchu uvedených v čl. I, odst. </w:t>
      </w:r>
      <w:r w:rsidR="00B81B13" w:rsidRPr="00B81B13">
        <w:rPr>
          <w:rFonts w:ascii="Times New Roman" w:hAnsi="Times New Roman" w:cs="Times New Roman"/>
          <w:sz w:val="24"/>
          <w:szCs w:val="24"/>
        </w:rPr>
        <w:t>2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.1.3 a náklady na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revize, servisní služby a případné opravy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vzduchotechnického zařízení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objednané dle čl. I. odst. 2.2, 2.3 a 2.4 </w:t>
      </w:r>
      <w:r w:rsidRPr="00B81B13">
        <w:rPr>
          <w:rFonts w:ascii="Times New Roman" w:hAnsi="Times New Roman" w:cs="Times New Roman"/>
          <w:sz w:val="24"/>
          <w:szCs w:val="24"/>
        </w:rPr>
        <w:t>b</w:t>
      </w:r>
      <w:r w:rsidR="00E12261" w:rsidRPr="00B81B13">
        <w:rPr>
          <w:rFonts w:ascii="Times New Roman" w:hAnsi="Times New Roman" w:cs="Times New Roman"/>
          <w:sz w:val="24"/>
          <w:szCs w:val="24"/>
        </w:rPr>
        <w:t>udou účtovány samostatně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.  Cena těchto prací </w:t>
      </w:r>
      <w:r w:rsidR="00E12261" w:rsidRPr="00B81B13">
        <w:rPr>
          <w:rFonts w:ascii="Times New Roman" w:hAnsi="Times New Roman" w:cs="Times New Roman"/>
          <w:sz w:val="24"/>
          <w:szCs w:val="24"/>
        </w:rPr>
        <w:t>bude vždy individuálně projednána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s objednatelem,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a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pokud budou práce objednány u externího dodavatele, bude </w:t>
      </w:r>
      <w:r w:rsidR="000A0660" w:rsidRPr="00B81B13">
        <w:rPr>
          <w:rFonts w:ascii="Times New Roman" w:hAnsi="Times New Roman" w:cs="Times New Roman"/>
          <w:sz w:val="24"/>
          <w:szCs w:val="24"/>
        </w:rPr>
        <w:t xml:space="preserve">faktura vystavena </w:t>
      </w:r>
      <w:r w:rsidR="00B67C5C" w:rsidRPr="00B81B13">
        <w:rPr>
          <w:rFonts w:ascii="Times New Roman" w:hAnsi="Times New Roman" w:cs="Times New Roman"/>
          <w:sz w:val="24"/>
          <w:szCs w:val="24"/>
        </w:rPr>
        <w:t xml:space="preserve">tímto </w:t>
      </w:r>
      <w:r w:rsidR="000A0660" w:rsidRPr="00B81B13">
        <w:rPr>
          <w:rFonts w:ascii="Times New Roman" w:hAnsi="Times New Roman" w:cs="Times New Roman"/>
          <w:sz w:val="24"/>
          <w:szCs w:val="24"/>
        </w:rPr>
        <w:t>externím zhotovitelem přímo objednateli</w:t>
      </w:r>
      <w:r w:rsidR="00E12261" w:rsidRPr="00B81B13">
        <w:rPr>
          <w:rFonts w:ascii="Times New Roman" w:hAnsi="Times New Roman" w:cs="Times New Roman"/>
          <w:sz w:val="24"/>
          <w:szCs w:val="24"/>
        </w:rPr>
        <w:t>.</w:t>
      </w:r>
    </w:p>
    <w:p w14:paraId="3E5E2A30" w14:textId="77777777" w:rsidR="00F023F3" w:rsidRDefault="00F023F3" w:rsidP="00E1226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685B2" w14:textId="6A7C51E2" w:rsidR="00E12261" w:rsidRDefault="00E12261" w:rsidP="00E1226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Zvláštní ujednání</w:t>
      </w:r>
    </w:p>
    <w:p w14:paraId="5064B4A9" w14:textId="09F6C337" w:rsidR="00E12261" w:rsidRDefault="00B07345" w:rsidP="00B81B13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jsou povinné se navzájem informovat o případné likvidaci, konkurzním řízení a jiných změnách, souvisejících se změnou právní subjektivity. Práva a povinnosti vyplývající z této smlouvy přechází na případné právní nástupce obou smluvních stran.</w:t>
      </w:r>
    </w:p>
    <w:p w14:paraId="0CD3EF8E" w14:textId="50BCE8AD" w:rsidR="00A417C7" w:rsidRPr="00A417C7" w:rsidRDefault="00A417C7" w:rsidP="00A417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91" w:hanging="391"/>
        <w:jc w:val="both"/>
        <w:rPr>
          <w:rFonts w:ascii="Times New Roman" w:hAnsi="Times New Roman" w:cs="Times New Roman"/>
          <w:sz w:val="24"/>
          <w:szCs w:val="24"/>
        </w:rPr>
      </w:pPr>
      <w:r w:rsidRPr="00A417C7">
        <w:rPr>
          <w:rFonts w:ascii="Times New Roman" w:hAnsi="Times New Roman" w:cs="Times New Roman"/>
          <w:sz w:val="24"/>
          <w:szCs w:val="24"/>
        </w:rPr>
        <w:t xml:space="preserve">Podepsáním této smlouvy strany výslovně souhlasí s tím, aby byl text smlouvy ze strany objednatele uveřejněn v registru smluv dle zákona č. 340/2015 Sb. o zvláštních podmínkách účinnosti některých smluv, uveřejňování těchto smluv a o registru smluv (zákon o registru smluv).  Smluvní strany též prohlašují, že veškeré informace uvedené </w:t>
      </w:r>
      <w:r>
        <w:rPr>
          <w:rFonts w:ascii="Times New Roman" w:hAnsi="Times New Roman" w:cs="Times New Roman"/>
          <w:sz w:val="24"/>
          <w:szCs w:val="24"/>
        </w:rPr>
        <w:br/>
      </w:r>
      <w:r w:rsidRPr="00A417C7">
        <w:rPr>
          <w:rFonts w:ascii="Times New Roman" w:hAnsi="Times New Roman" w:cs="Times New Roman"/>
          <w:sz w:val="24"/>
          <w:szCs w:val="24"/>
        </w:rPr>
        <w:t xml:space="preserve">ve smlouvě a tomto dodatku nepovažují za obchodní tajemství ve smyslu § 504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A417C7">
        <w:rPr>
          <w:rFonts w:ascii="Times New Roman" w:hAnsi="Times New Roman" w:cs="Times New Roman"/>
          <w:sz w:val="24"/>
          <w:szCs w:val="24"/>
        </w:rPr>
        <w:t xml:space="preserve">č. 89/2012 Sb. občanského zákoníku a udělují svolení k jejich užití a uveřejnění bez stanovení jakýchkoliv dalších podmínek.    </w:t>
      </w:r>
    </w:p>
    <w:p w14:paraId="42738638" w14:textId="4C95E808" w:rsidR="00B07345" w:rsidRDefault="00B07345" w:rsidP="00B07345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smluvních stran touto smlouvou výslovně neupravené se řídí ustanoveními</w:t>
      </w:r>
      <w:r w:rsidR="00131432">
        <w:rPr>
          <w:rFonts w:ascii="Times New Roman" w:hAnsi="Times New Roman" w:cs="Times New Roman"/>
          <w:sz w:val="24"/>
          <w:szCs w:val="24"/>
        </w:rPr>
        <w:t xml:space="preserve"> ob</w:t>
      </w:r>
      <w:r w:rsidR="00381699">
        <w:rPr>
          <w:rFonts w:ascii="Times New Roman" w:hAnsi="Times New Roman" w:cs="Times New Roman"/>
          <w:sz w:val="24"/>
          <w:szCs w:val="24"/>
        </w:rPr>
        <w:t xml:space="preserve">čanského </w:t>
      </w:r>
      <w:r w:rsidR="00131432">
        <w:rPr>
          <w:rFonts w:ascii="Times New Roman" w:hAnsi="Times New Roman" w:cs="Times New Roman"/>
          <w:sz w:val="24"/>
          <w:szCs w:val="24"/>
        </w:rPr>
        <w:t>zákoníku a souvisejících právních předpisů.</w:t>
      </w:r>
    </w:p>
    <w:p w14:paraId="64F0EF7A" w14:textId="77777777" w:rsidR="00131432" w:rsidRDefault="00131432" w:rsidP="00B07345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originálech, z nichž každá ze smluvních stran obdrží jeden a může být měněna pouze oboustranně schválenými smluvními dodatky.</w:t>
      </w:r>
    </w:p>
    <w:p w14:paraId="0A20130F" w14:textId="77777777" w:rsidR="00131432" w:rsidRDefault="00131432" w:rsidP="001314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73"/>
        <w:gridCol w:w="4773"/>
      </w:tblGrid>
      <w:tr w:rsidR="00131432" w:rsidRPr="00FF291F" w14:paraId="54A3F860" w14:textId="77777777" w:rsidTr="00563187">
        <w:tc>
          <w:tcPr>
            <w:tcW w:w="4773" w:type="dxa"/>
          </w:tcPr>
          <w:p w14:paraId="265EA07A" w14:textId="2C3573CF" w:rsidR="00131432" w:rsidRPr="00131432" w:rsidRDefault="00131432" w:rsidP="00563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sz w:val="24"/>
                <w:szCs w:val="24"/>
              </w:rPr>
              <w:t xml:space="preserve">     V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2000460795"/>
              </w:sdtPr>
              <w:sdtContent>
                <w:r w:rsidRPr="00131432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Praze</w:t>
                </w:r>
              </w:sdtContent>
            </w:sdt>
            <w:r w:rsidRPr="00131432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6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C5C">
              <w:rPr>
                <w:rFonts w:ascii="Times New Roman" w:hAnsi="Times New Roman" w:cs="Times New Roman"/>
                <w:sz w:val="24"/>
                <w:szCs w:val="24"/>
              </w:rPr>
              <w:t>. 12. 2022</w:t>
            </w:r>
          </w:p>
          <w:p w14:paraId="74AA8BE9" w14:textId="07519857" w:rsid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A241" w14:textId="77777777" w:rsidR="00A417C7" w:rsidRPr="00131432" w:rsidRDefault="00A417C7" w:rsidP="00A41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564A" w14:textId="77777777" w:rsidR="00131432" w:rsidRP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CE93D68" w14:textId="77777777" w:rsidR="00131432" w:rsidRP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b/>
                <w:sz w:val="24"/>
                <w:szCs w:val="24"/>
              </w:rPr>
              <w:t>Základní škola a mateřská škola Jaroslava Seiferta, Praha 3, Vlkova 31/800</w:t>
            </w:r>
          </w:p>
          <w:p w14:paraId="2AE5A788" w14:textId="77777777" w:rsidR="00131432" w:rsidRP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Marie Suchá, ředitelka </w:t>
            </w:r>
          </w:p>
          <w:p w14:paraId="4758E3B3" w14:textId="3B156F72" w:rsidR="00131432" w:rsidRPr="00131432" w:rsidRDefault="00F023F3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1432" w:rsidRPr="00131432">
              <w:rPr>
                <w:rFonts w:ascii="Times New Roman" w:hAnsi="Times New Roman" w:cs="Times New Roman"/>
                <w:sz w:val="24"/>
                <w:szCs w:val="24"/>
              </w:rPr>
              <w:t>bjednatel</w:t>
            </w:r>
          </w:p>
        </w:tc>
        <w:tc>
          <w:tcPr>
            <w:tcW w:w="4773" w:type="dxa"/>
          </w:tcPr>
          <w:p w14:paraId="382414F5" w14:textId="723F2A1C" w:rsidR="00131432" w:rsidRPr="00131432" w:rsidRDefault="00131432" w:rsidP="00563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sz w:val="24"/>
                <w:szCs w:val="24"/>
              </w:rPr>
              <w:t xml:space="preserve">    V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1343009106"/>
              </w:sdtPr>
              <w:sdtContent>
                <w:r w:rsidRPr="00131432">
                  <w:rPr>
                    <w:rFonts w:ascii="Times New Roman" w:hAnsi="Times New Roman" w:cs="Times New Roman"/>
                    <w:sz w:val="24"/>
                    <w:szCs w:val="24"/>
                  </w:rPr>
                  <w:t>Praze</w:t>
                </w:r>
              </w:sdtContent>
            </w:sdt>
            <w:r w:rsidRPr="00131432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6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C5C">
              <w:rPr>
                <w:rFonts w:ascii="Times New Roman" w:hAnsi="Times New Roman" w:cs="Times New Roman"/>
                <w:sz w:val="24"/>
                <w:szCs w:val="24"/>
              </w:rPr>
              <w:t xml:space="preserve">. 12. 2022 </w:t>
            </w:r>
          </w:p>
          <w:p w14:paraId="5B44C70E" w14:textId="77777777" w:rsidR="00131432" w:rsidRP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7E96" w14:textId="77777777" w:rsidR="00F8211B" w:rsidRPr="00131432" w:rsidRDefault="00F8211B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0F04" w14:textId="77777777" w:rsidR="00131432" w:rsidRPr="00131432" w:rsidRDefault="00131432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FF9F414" w14:textId="77777777" w:rsidR="00131432" w:rsidRPr="00131432" w:rsidRDefault="00000000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798338534"/>
              </w:sdtPr>
              <w:sdtContent>
                <w:r w:rsidR="00131432" w:rsidRPr="00131432">
                  <w:rPr>
                    <w:rFonts w:ascii="Times New Roman" w:eastAsia="Arial Unicode MS" w:hAnsi="Times New Roman" w:cs="Times New Roman"/>
                    <w:b/>
                    <w:sz w:val="24"/>
                    <w:szCs w:val="24"/>
                  </w:rPr>
                  <w:t>Správa majetkového portfolia Praha 3 a.s.</w:t>
                </w:r>
              </w:sdtContent>
            </w:sdt>
          </w:p>
          <w:p w14:paraId="5260D33A" w14:textId="783D2E61" w:rsidR="00B67C5C" w:rsidRDefault="00381699" w:rsidP="005631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Vladimír Gruber</w:t>
            </w:r>
            <w:r w:rsidR="00131432" w:rsidRPr="00131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15851F" w14:textId="110C7B22" w:rsidR="00131432" w:rsidRPr="00131432" w:rsidRDefault="00381699" w:rsidP="005631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ředitel společnosti </w:t>
            </w:r>
            <w:r w:rsidR="00131432" w:rsidRPr="00131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A0D8A5" w14:textId="6AA85247" w:rsidR="00131432" w:rsidRPr="00131432" w:rsidRDefault="00F023F3" w:rsidP="0056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31432" w:rsidRPr="00131432">
              <w:rPr>
                <w:rFonts w:ascii="Times New Roman" w:hAnsi="Times New Roman" w:cs="Times New Roman"/>
                <w:sz w:val="24"/>
                <w:szCs w:val="24"/>
              </w:rPr>
              <w:t>odavatel</w:t>
            </w:r>
          </w:p>
        </w:tc>
      </w:tr>
    </w:tbl>
    <w:p w14:paraId="23458069" w14:textId="77777777" w:rsidR="00131432" w:rsidRPr="00E12261" w:rsidRDefault="00131432" w:rsidP="001314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131432" w:rsidRPr="00E1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2A8"/>
    <w:multiLevelType w:val="multilevel"/>
    <w:tmpl w:val="19264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911A43"/>
    <w:multiLevelType w:val="multilevel"/>
    <w:tmpl w:val="BDA2A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A332F"/>
    <w:multiLevelType w:val="multilevel"/>
    <w:tmpl w:val="87B24D5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295A15E6"/>
    <w:multiLevelType w:val="multilevel"/>
    <w:tmpl w:val="9188B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38CD588B"/>
    <w:multiLevelType w:val="multilevel"/>
    <w:tmpl w:val="0E52C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3839F1"/>
    <w:multiLevelType w:val="hybridMultilevel"/>
    <w:tmpl w:val="887C8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712A"/>
    <w:multiLevelType w:val="multilevel"/>
    <w:tmpl w:val="34E6C6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D510B6"/>
    <w:multiLevelType w:val="multilevel"/>
    <w:tmpl w:val="A4060C48"/>
    <w:lvl w:ilvl="0">
      <w:start w:val="1"/>
      <w:numFmt w:val="upperRoman"/>
      <w:lvlText w:val="%1."/>
      <w:lvlJc w:val="left"/>
      <w:pPr>
        <w:ind w:left="1920" w:hanging="36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5694" w:hanging="360"/>
      </w:pPr>
    </w:lvl>
    <w:lvl w:ilvl="4">
      <w:start w:val="1"/>
      <w:numFmt w:val="lowerLetter"/>
      <w:lvlText w:val="(%5)"/>
      <w:lvlJc w:val="left"/>
      <w:pPr>
        <w:ind w:left="6054" w:hanging="360"/>
      </w:pPr>
    </w:lvl>
    <w:lvl w:ilvl="5">
      <w:start w:val="1"/>
      <w:numFmt w:val="lowerRoman"/>
      <w:lvlText w:val="(%6)"/>
      <w:lvlJc w:val="left"/>
      <w:pPr>
        <w:ind w:left="6414" w:hanging="360"/>
      </w:pPr>
    </w:lvl>
    <w:lvl w:ilvl="6">
      <w:start w:val="1"/>
      <w:numFmt w:val="decimal"/>
      <w:lvlText w:val="%7."/>
      <w:lvlJc w:val="left"/>
      <w:pPr>
        <w:ind w:left="6774" w:hanging="360"/>
      </w:pPr>
    </w:lvl>
    <w:lvl w:ilvl="7">
      <w:start w:val="1"/>
      <w:numFmt w:val="lowerLetter"/>
      <w:lvlText w:val="%8."/>
      <w:lvlJc w:val="left"/>
      <w:pPr>
        <w:ind w:left="7134" w:hanging="360"/>
      </w:pPr>
    </w:lvl>
    <w:lvl w:ilvl="8">
      <w:start w:val="1"/>
      <w:numFmt w:val="lowerRoman"/>
      <w:lvlText w:val="%9."/>
      <w:lvlJc w:val="left"/>
      <w:pPr>
        <w:ind w:left="7494" w:hanging="360"/>
      </w:pPr>
    </w:lvl>
  </w:abstractNum>
  <w:abstractNum w:abstractNumId="8" w15:restartNumberingAfterBreak="0">
    <w:nsid w:val="53B33031"/>
    <w:multiLevelType w:val="hybridMultilevel"/>
    <w:tmpl w:val="39328F46"/>
    <w:lvl w:ilvl="0" w:tplc="4ECC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3F23"/>
    <w:multiLevelType w:val="multilevel"/>
    <w:tmpl w:val="C91CEB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9619CF"/>
    <w:multiLevelType w:val="multilevel"/>
    <w:tmpl w:val="8F205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B76A72"/>
    <w:multiLevelType w:val="multilevel"/>
    <w:tmpl w:val="AF945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16314C"/>
    <w:multiLevelType w:val="hybridMultilevel"/>
    <w:tmpl w:val="FFBEBF5C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753A7495"/>
    <w:multiLevelType w:val="multilevel"/>
    <w:tmpl w:val="9ED4D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6349523">
    <w:abstractNumId w:val="0"/>
  </w:num>
  <w:num w:numId="2" w16cid:durableId="429008168">
    <w:abstractNumId w:val="12"/>
  </w:num>
  <w:num w:numId="3" w16cid:durableId="286204594">
    <w:abstractNumId w:val="1"/>
  </w:num>
  <w:num w:numId="4" w16cid:durableId="1488128487">
    <w:abstractNumId w:val="13"/>
  </w:num>
  <w:num w:numId="5" w16cid:durableId="1894778493">
    <w:abstractNumId w:val="4"/>
  </w:num>
  <w:num w:numId="6" w16cid:durableId="469637552">
    <w:abstractNumId w:val="9"/>
  </w:num>
  <w:num w:numId="7" w16cid:durableId="1613855822">
    <w:abstractNumId w:val="10"/>
  </w:num>
  <w:num w:numId="8" w16cid:durableId="1152285204">
    <w:abstractNumId w:val="2"/>
  </w:num>
  <w:num w:numId="9" w16cid:durableId="1867676269">
    <w:abstractNumId w:val="8"/>
  </w:num>
  <w:num w:numId="10" w16cid:durableId="1582642836">
    <w:abstractNumId w:val="6"/>
  </w:num>
  <w:num w:numId="11" w16cid:durableId="1362898925">
    <w:abstractNumId w:val="11"/>
  </w:num>
  <w:num w:numId="12" w16cid:durableId="594751947">
    <w:abstractNumId w:val="3"/>
  </w:num>
  <w:num w:numId="13" w16cid:durableId="229191757">
    <w:abstractNumId w:val="5"/>
  </w:num>
  <w:num w:numId="14" w16cid:durableId="10036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A3"/>
    <w:rsid w:val="000A0660"/>
    <w:rsid w:val="000A305C"/>
    <w:rsid w:val="00131432"/>
    <w:rsid w:val="0014730B"/>
    <w:rsid w:val="001E494F"/>
    <w:rsid w:val="002A3A00"/>
    <w:rsid w:val="002E202F"/>
    <w:rsid w:val="00381699"/>
    <w:rsid w:val="003B7030"/>
    <w:rsid w:val="00591BED"/>
    <w:rsid w:val="007D0AA3"/>
    <w:rsid w:val="007D5484"/>
    <w:rsid w:val="00A1383D"/>
    <w:rsid w:val="00A159CA"/>
    <w:rsid w:val="00A417C7"/>
    <w:rsid w:val="00B07345"/>
    <w:rsid w:val="00B540AB"/>
    <w:rsid w:val="00B643F3"/>
    <w:rsid w:val="00B67C5C"/>
    <w:rsid w:val="00B81B13"/>
    <w:rsid w:val="00C24B40"/>
    <w:rsid w:val="00CC31B2"/>
    <w:rsid w:val="00E12261"/>
    <w:rsid w:val="00F023F3"/>
    <w:rsid w:val="00F8211B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6F92"/>
  <w15:chartTrackingRefBased/>
  <w15:docId w15:val="{9D857746-99AF-423E-BE27-9DBF754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40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40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0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cdk@smppraha3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Helena</dc:creator>
  <cp:keywords/>
  <dc:description/>
  <cp:lastModifiedBy>Harapát Tomáš</cp:lastModifiedBy>
  <cp:revision>6</cp:revision>
  <cp:lastPrinted>2022-12-01T08:33:00Z</cp:lastPrinted>
  <dcterms:created xsi:type="dcterms:W3CDTF">2022-12-09T11:51:00Z</dcterms:created>
  <dcterms:modified xsi:type="dcterms:W3CDTF">2022-12-13T09:33:00Z</dcterms:modified>
</cp:coreProperties>
</file>