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680B" w14:textId="282EF623" w:rsidR="00A80F0B" w:rsidRPr="008F4C68" w:rsidRDefault="00A80F0B" w:rsidP="00A80F0B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8F4C68">
        <w:rPr>
          <w:rFonts w:cstheme="minorHAnsi"/>
          <w:b/>
          <w:bCs/>
          <w:sz w:val="32"/>
          <w:szCs w:val="32"/>
        </w:rPr>
        <w:t>PŘÍKAZNÍ SMLOUVA</w:t>
      </w:r>
    </w:p>
    <w:p w14:paraId="2CA5536A" w14:textId="14AC1ACC" w:rsidR="00A80F0B" w:rsidRPr="008F4C68" w:rsidRDefault="00A80F0B" w:rsidP="00A80F0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F4C68">
        <w:rPr>
          <w:rFonts w:cstheme="minorHAnsi"/>
          <w:b/>
          <w:bCs/>
          <w:sz w:val="24"/>
          <w:szCs w:val="24"/>
        </w:rPr>
        <w:t xml:space="preserve">o výkonu </w:t>
      </w:r>
      <w:r w:rsidR="004369F7" w:rsidRPr="008F4C68">
        <w:rPr>
          <w:rFonts w:cstheme="minorHAnsi"/>
          <w:b/>
          <w:bCs/>
          <w:sz w:val="24"/>
          <w:szCs w:val="24"/>
        </w:rPr>
        <w:t>technicko</w:t>
      </w:r>
      <w:r w:rsidR="00291A8C" w:rsidRPr="008F4C68">
        <w:rPr>
          <w:rFonts w:cstheme="minorHAnsi"/>
          <w:b/>
          <w:bCs/>
          <w:sz w:val="24"/>
          <w:szCs w:val="24"/>
        </w:rPr>
        <w:t>-inženýrských činností TDI</w:t>
      </w:r>
      <w:r w:rsidR="003A3806" w:rsidRPr="008F4C68">
        <w:rPr>
          <w:rFonts w:cstheme="minorHAnsi"/>
          <w:b/>
          <w:bCs/>
          <w:sz w:val="24"/>
          <w:szCs w:val="24"/>
        </w:rPr>
        <w:t xml:space="preserve"> </w:t>
      </w:r>
    </w:p>
    <w:p w14:paraId="65067637" w14:textId="21A19704" w:rsidR="00A80F0B" w:rsidRPr="008F4C68" w:rsidRDefault="00A80F0B" w:rsidP="00A80F0B">
      <w:pPr>
        <w:spacing w:before="120"/>
        <w:jc w:val="center"/>
        <w:rPr>
          <w:rFonts w:cstheme="minorHAnsi"/>
          <w:b/>
          <w:bCs/>
          <w:sz w:val="24"/>
          <w:szCs w:val="24"/>
        </w:rPr>
      </w:pPr>
      <w:r w:rsidRPr="008F4C68">
        <w:rPr>
          <w:rFonts w:cstheme="minorHAnsi"/>
          <w:b/>
          <w:bCs/>
          <w:sz w:val="24"/>
          <w:szCs w:val="24"/>
        </w:rPr>
        <w:t>č. MUZ/</w:t>
      </w:r>
      <w:r w:rsidR="004C3AC1">
        <w:rPr>
          <w:rFonts w:cstheme="minorHAnsi"/>
          <w:b/>
          <w:bCs/>
          <w:sz w:val="24"/>
          <w:szCs w:val="24"/>
        </w:rPr>
        <w:t>366</w:t>
      </w:r>
      <w:r w:rsidRPr="008F4C68">
        <w:rPr>
          <w:rFonts w:cstheme="minorHAnsi"/>
          <w:b/>
          <w:bCs/>
          <w:sz w:val="24"/>
          <w:szCs w:val="24"/>
        </w:rPr>
        <w:t>/202</w:t>
      </w:r>
      <w:r w:rsidR="00291A8C" w:rsidRPr="008F4C68">
        <w:rPr>
          <w:rFonts w:cstheme="minorHAnsi"/>
          <w:b/>
          <w:bCs/>
          <w:sz w:val="24"/>
          <w:szCs w:val="24"/>
        </w:rPr>
        <w:t>2</w:t>
      </w:r>
    </w:p>
    <w:p w14:paraId="43F1FE83" w14:textId="77777777" w:rsidR="00A80F0B" w:rsidRPr="008F4C68" w:rsidRDefault="00A80F0B" w:rsidP="003003D1">
      <w:pPr>
        <w:spacing w:after="120"/>
        <w:rPr>
          <w:rFonts w:cstheme="minorHAnsi"/>
        </w:rPr>
      </w:pPr>
      <w:r w:rsidRPr="008F4C68">
        <w:rPr>
          <w:rFonts w:cstheme="minorHAnsi"/>
        </w:rPr>
        <w:t>Smluvní strany:</w:t>
      </w:r>
    </w:p>
    <w:p w14:paraId="35BDBBF6" w14:textId="77777777" w:rsidR="00A80F0B" w:rsidRPr="008F4C68" w:rsidRDefault="00A80F0B" w:rsidP="00A80F0B">
      <w:pPr>
        <w:spacing w:after="0"/>
        <w:rPr>
          <w:rFonts w:cstheme="minorHAnsi"/>
          <w:b/>
          <w:bCs/>
        </w:rPr>
      </w:pPr>
      <w:r w:rsidRPr="008F4C68">
        <w:rPr>
          <w:rFonts w:cstheme="minorHAnsi"/>
          <w:b/>
          <w:bCs/>
        </w:rPr>
        <w:t>Muzeum hlavního města Prahy</w:t>
      </w:r>
    </w:p>
    <w:p w14:paraId="4AE09413" w14:textId="7751D2DC" w:rsidR="00A80F0B" w:rsidRPr="008F4C68" w:rsidRDefault="00A80F0B" w:rsidP="00A80F0B">
      <w:pPr>
        <w:spacing w:after="0"/>
        <w:rPr>
          <w:rFonts w:cstheme="minorHAnsi"/>
        </w:rPr>
      </w:pPr>
    </w:p>
    <w:p w14:paraId="249D7039" w14:textId="77777777" w:rsidR="00A80F0B" w:rsidRPr="008F4C68" w:rsidRDefault="00A80F0B" w:rsidP="001255D7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 xml:space="preserve">sídlem: Kožná 475/1, 110 00 Praha 1 </w:t>
      </w:r>
    </w:p>
    <w:p w14:paraId="46E713F2" w14:textId="77777777" w:rsidR="00A80F0B" w:rsidRPr="008F4C68" w:rsidRDefault="00A80F0B" w:rsidP="001255D7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>zastoupená PhDr. Zuzanou Strnadovou, ředitelkou</w:t>
      </w:r>
    </w:p>
    <w:p w14:paraId="29F51191" w14:textId="77777777" w:rsidR="00A80F0B" w:rsidRPr="008F4C68" w:rsidRDefault="00A80F0B" w:rsidP="001255D7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>IČO: 00064432</w:t>
      </w:r>
    </w:p>
    <w:p w14:paraId="39AFBBAC" w14:textId="77777777" w:rsidR="00A80F0B" w:rsidRPr="008F4C68" w:rsidRDefault="00A80F0B" w:rsidP="001255D7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>DIČ: CZ00064432</w:t>
      </w:r>
    </w:p>
    <w:p w14:paraId="25BF80B7" w14:textId="7AB6F4A8" w:rsidR="00A80F0B" w:rsidRPr="008F4C68" w:rsidRDefault="00A80F0B" w:rsidP="001255D7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 xml:space="preserve">bankovní spojení: </w:t>
      </w:r>
    </w:p>
    <w:p w14:paraId="7456B35C" w14:textId="7D9AC50F" w:rsidR="00A80F0B" w:rsidRPr="008F4C68" w:rsidRDefault="00A80F0B" w:rsidP="001255D7">
      <w:pPr>
        <w:spacing w:line="240" w:lineRule="auto"/>
        <w:rPr>
          <w:rFonts w:cstheme="minorHAnsi"/>
        </w:rPr>
      </w:pPr>
      <w:r w:rsidRPr="008F4C68">
        <w:rPr>
          <w:rFonts w:cstheme="minorHAnsi"/>
        </w:rPr>
        <w:t>(dále jen „</w:t>
      </w:r>
      <w:r w:rsidR="00B15908" w:rsidRPr="008F4C68">
        <w:rPr>
          <w:rFonts w:cstheme="minorHAnsi"/>
          <w:b/>
          <w:bCs/>
        </w:rPr>
        <w:t>příkazce</w:t>
      </w:r>
      <w:r w:rsidRPr="008F4C68">
        <w:rPr>
          <w:rFonts w:cstheme="minorHAnsi"/>
        </w:rPr>
        <w:t>“)</w:t>
      </w:r>
    </w:p>
    <w:p w14:paraId="3D2BC8AF" w14:textId="77777777" w:rsidR="00A80F0B" w:rsidRPr="008F4C68" w:rsidRDefault="00A80F0B" w:rsidP="001255D7">
      <w:pPr>
        <w:spacing w:line="240" w:lineRule="auto"/>
        <w:rPr>
          <w:rFonts w:cstheme="minorHAnsi"/>
        </w:rPr>
      </w:pPr>
      <w:r w:rsidRPr="008F4C68">
        <w:rPr>
          <w:rFonts w:cstheme="minorHAnsi"/>
        </w:rPr>
        <w:t xml:space="preserve">a </w:t>
      </w:r>
    </w:p>
    <w:p w14:paraId="53BEA994" w14:textId="32E32129" w:rsidR="00A80F0B" w:rsidRPr="008F4C68" w:rsidRDefault="007E5607" w:rsidP="001255D7">
      <w:pPr>
        <w:spacing w:after="0" w:line="240" w:lineRule="auto"/>
        <w:rPr>
          <w:rFonts w:cstheme="minorHAnsi"/>
          <w:b/>
          <w:bCs/>
          <w:highlight w:val="yellow"/>
        </w:rPr>
      </w:pPr>
      <w:r w:rsidRPr="008F4C68">
        <w:rPr>
          <w:rFonts w:cstheme="minorHAnsi"/>
          <w:b/>
          <w:bCs/>
        </w:rPr>
        <w:t>ARIES PLUS,spol. s r.o.</w:t>
      </w:r>
    </w:p>
    <w:p w14:paraId="3FE991A1" w14:textId="475F87EE" w:rsidR="007E5607" w:rsidRPr="008F4C68" w:rsidRDefault="00E27130" w:rsidP="001255D7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>z</w:t>
      </w:r>
      <w:r w:rsidR="00A95277" w:rsidRPr="008F4C68">
        <w:rPr>
          <w:rFonts w:cstheme="minorHAnsi"/>
        </w:rPr>
        <w:t>apsaná v obchodním rejstříku vedeném u Městského soudu v Praze pod sp.</w:t>
      </w:r>
      <w:r w:rsidRPr="008F4C68">
        <w:rPr>
          <w:rFonts w:cstheme="minorHAnsi"/>
        </w:rPr>
        <w:t xml:space="preserve"> </w:t>
      </w:r>
      <w:r w:rsidR="00A95277" w:rsidRPr="008F4C68">
        <w:rPr>
          <w:rFonts w:cstheme="minorHAnsi"/>
        </w:rPr>
        <w:t xml:space="preserve">zn. </w:t>
      </w:r>
      <w:r w:rsidRPr="008F4C68">
        <w:rPr>
          <w:rFonts w:cstheme="minorHAnsi"/>
        </w:rPr>
        <w:t>C 28602</w:t>
      </w:r>
    </w:p>
    <w:p w14:paraId="547C81F5" w14:textId="1250E23C" w:rsidR="00A80F0B" w:rsidRPr="008F4C68" w:rsidRDefault="00A80F0B" w:rsidP="001255D7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>sídlem:</w:t>
      </w:r>
      <w:r w:rsidR="00A701FA" w:rsidRPr="008F4C68">
        <w:rPr>
          <w:rFonts w:cstheme="minorHAnsi"/>
        </w:rPr>
        <w:t xml:space="preserve"> Komenského 154, 25230 Řevnice</w:t>
      </w:r>
    </w:p>
    <w:p w14:paraId="252ABC6B" w14:textId="15116732" w:rsidR="00A80F0B" w:rsidRPr="008F4C68" w:rsidRDefault="00A80F0B" w:rsidP="00A701FA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 xml:space="preserve">IČO: </w:t>
      </w:r>
      <w:r w:rsidR="00A701FA" w:rsidRPr="008F4C68">
        <w:rPr>
          <w:rFonts w:cstheme="minorHAnsi"/>
        </w:rPr>
        <w:t>48949353</w:t>
      </w:r>
    </w:p>
    <w:p w14:paraId="09124121" w14:textId="1ED8A94A" w:rsidR="008D46F1" w:rsidRPr="008F4C68" w:rsidRDefault="008D46F1" w:rsidP="001255D7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 xml:space="preserve">DIČ: </w:t>
      </w:r>
      <w:r w:rsidR="00E70C71" w:rsidRPr="008F4C68">
        <w:rPr>
          <w:rFonts w:cstheme="minorHAnsi"/>
        </w:rPr>
        <w:t>CZ48949353</w:t>
      </w:r>
    </w:p>
    <w:p w14:paraId="1F62B053" w14:textId="57D4D3DB" w:rsidR="00A4436D" w:rsidRPr="008F4C68" w:rsidRDefault="00A80F0B" w:rsidP="001255D7">
      <w:pPr>
        <w:spacing w:after="0" w:line="240" w:lineRule="auto"/>
        <w:rPr>
          <w:rFonts w:cstheme="minorHAnsi"/>
        </w:rPr>
      </w:pPr>
      <w:r w:rsidRPr="008F4C68">
        <w:rPr>
          <w:rFonts w:cstheme="minorHAnsi"/>
        </w:rPr>
        <w:t>bankovní spojení</w:t>
      </w:r>
      <w:r w:rsidR="005B004A" w:rsidRPr="008F4C68">
        <w:rPr>
          <w:rFonts w:cstheme="minorHAnsi"/>
        </w:rPr>
        <w:t xml:space="preserve">: </w:t>
      </w:r>
    </w:p>
    <w:p w14:paraId="5D621F13" w14:textId="2A3D2CE2" w:rsidR="00820986" w:rsidRPr="008F4C68" w:rsidRDefault="00820986" w:rsidP="001255D7">
      <w:pPr>
        <w:spacing w:after="0" w:line="240" w:lineRule="auto"/>
        <w:rPr>
          <w:rFonts w:cstheme="minorHAnsi"/>
          <w:highlight w:val="yellow"/>
        </w:rPr>
      </w:pPr>
      <w:r w:rsidRPr="008F4C68">
        <w:rPr>
          <w:rFonts w:cstheme="minorHAnsi"/>
        </w:rPr>
        <w:t xml:space="preserve">zastoupená </w:t>
      </w:r>
      <w:r w:rsidR="00596C38" w:rsidRPr="008F4C68">
        <w:rPr>
          <w:rFonts w:cstheme="minorHAnsi"/>
        </w:rPr>
        <w:t>Ing. Petr</w:t>
      </w:r>
      <w:r w:rsidR="004A08E1" w:rsidRPr="008F4C68">
        <w:rPr>
          <w:rFonts w:cstheme="minorHAnsi"/>
        </w:rPr>
        <w:t>em</w:t>
      </w:r>
      <w:r w:rsidR="00596C38" w:rsidRPr="008F4C68">
        <w:rPr>
          <w:rFonts w:cstheme="minorHAnsi"/>
        </w:rPr>
        <w:t xml:space="preserve"> Petele</w:t>
      </w:r>
      <w:r w:rsidR="004A08E1" w:rsidRPr="008F4C68">
        <w:rPr>
          <w:rFonts w:cstheme="minorHAnsi"/>
        </w:rPr>
        <w:t>, jednatelem</w:t>
      </w:r>
    </w:p>
    <w:p w14:paraId="5E9F4E13" w14:textId="4057651C" w:rsidR="00A80F0B" w:rsidRPr="008F4C68" w:rsidRDefault="00A80F0B" w:rsidP="001255D7">
      <w:pPr>
        <w:spacing w:line="240" w:lineRule="auto"/>
        <w:rPr>
          <w:rFonts w:cstheme="minorHAnsi"/>
        </w:rPr>
      </w:pPr>
      <w:r w:rsidRPr="008F4C68">
        <w:rPr>
          <w:rFonts w:cstheme="minorHAnsi"/>
        </w:rPr>
        <w:t>(dále jen „</w:t>
      </w:r>
      <w:r w:rsidR="00B15908" w:rsidRPr="008F4C68">
        <w:rPr>
          <w:rFonts w:cstheme="minorHAnsi"/>
          <w:b/>
          <w:bCs/>
        </w:rPr>
        <w:t>příkazník</w:t>
      </w:r>
      <w:r w:rsidRPr="008F4C68">
        <w:rPr>
          <w:rFonts w:cstheme="minorHAnsi"/>
        </w:rPr>
        <w:t>“)</w:t>
      </w:r>
    </w:p>
    <w:p w14:paraId="1E71087E" w14:textId="0EDB7A6D" w:rsidR="00485B69" w:rsidRPr="008F4C68" w:rsidRDefault="00485B69" w:rsidP="001255D7">
      <w:pPr>
        <w:spacing w:line="240" w:lineRule="auto"/>
        <w:rPr>
          <w:rFonts w:cstheme="minorHAnsi"/>
        </w:rPr>
      </w:pPr>
      <w:r w:rsidRPr="008F4C68">
        <w:rPr>
          <w:rFonts w:cstheme="minorHAnsi"/>
        </w:rPr>
        <w:t>(dále jen</w:t>
      </w:r>
      <w:r w:rsidR="006D041F" w:rsidRPr="008F4C68">
        <w:rPr>
          <w:rFonts w:cstheme="minorHAnsi"/>
        </w:rPr>
        <w:t xml:space="preserve"> společně jako</w:t>
      </w:r>
      <w:r w:rsidRPr="008F4C68">
        <w:rPr>
          <w:rFonts w:cstheme="minorHAnsi"/>
        </w:rPr>
        <w:t xml:space="preserve"> „</w:t>
      </w:r>
      <w:r w:rsidRPr="008F4C68">
        <w:rPr>
          <w:rFonts w:cstheme="minorHAnsi"/>
          <w:b/>
          <w:bCs/>
        </w:rPr>
        <w:t>smluvní strany</w:t>
      </w:r>
      <w:r w:rsidRPr="008F4C68">
        <w:rPr>
          <w:rFonts w:cstheme="minorHAnsi"/>
        </w:rPr>
        <w:t>“)</w:t>
      </w:r>
    </w:p>
    <w:p w14:paraId="20831854" w14:textId="5B45E798" w:rsidR="00A80F0B" w:rsidRPr="008F4C68" w:rsidRDefault="00A80F0B" w:rsidP="001255D7">
      <w:pPr>
        <w:spacing w:line="240" w:lineRule="auto"/>
        <w:jc w:val="both"/>
        <w:rPr>
          <w:rFonts w:cstheme="minorHAnsi"/>
        </w:rPr>
      </w:pPr>
      <w:r w:rsidRPr="008F4C68">
        <w:rPr>
          <w:rFonts w:cstheme="minorHAnsi"/>
        </w:rPr>
        <w:t>uzavírají podle § 2</w:t>
      </w:r>
      <w:r w:rsidR="00B15908" w:rsidRPr="008F4C68">
        <w:rPr>
          <w:rFonts w:cstheme="minorHAnsi"/>
        </w:rPr>
        <w:t>430</w:t>
      </w:r>
      <w:r w:rsidRPr="008F4C68">
        <w:rPr>
          <w:rFonts w:cstheme="minorHAnsi"/>
        </w:rPr>
        <w:t xml:space="preserve"> a násl. zákona č. 89/2012 Sb., občanský zákoník</w:t>
      </w:r>
      <w:bookmarkStart w:id="0" w:name="_Hlk49416299"/>
      <w:r w:rsidRPr="008F4C68">
        <w:rPr>
          <w:rFonts w:cstheme="minorHAnsi"/>
        </w:rPr>
        <w:t xml:space="preserve">, ve znění pozdějších předpisů </w:t>
      </w:r>
      <w:bookmarkEnd w:id="0"/>
      <w:r w:rsidRPr="008F4C68">
        <w:rPr>
          <w:rFonts w:cstheme="minorHAnsi"/>
        </w:rPr>
        <w:t>(dále jen „</w:t>
      </w:r>
      <w:r w:rsidRPr="008F4C68">
        <w:rPr>
          <w:rFonts w:cstheme="minorHAnsi"/>
          <w:b/>
          <w:bCs/>
        </w:rPr>
        <w:t>občanský zákoník</w:t>
      </w:r>
      <w:r w:rsidRPr="008F4C68">
        <w:rPr>
          <w:rFonts w:cstheme="minorHAnsi"/>
        </w:rPr>
        <w:t xml:space="preserve">“), tuto </w:t>
      </w:r>
      <w:r w:rsidR="00B15908" w:rsidRPr="008F4C68">
        <w:rPr>
          <w:rFonts w:cstheme="minorHAnsi"/>
        </w:rPr>
        <w:t xml:space="preserve">příkazní </w:t>
      </w:r>
      <w:r w:rsidRPr="008F4C68">
        <w:rPr>
          <w:rFonts w:cstheme="minorHAnsi"/>
        </w:rPr>
        <w:t xml:space="preserve">smlouvu </w:t>
      </w:r>
      <w:r w:rsidR="00B15908" w:rsidRPr="008F4C68">
        <w:rPr>
          <w:rFonts w:cstheme="minorHAnsi"/>
        </w:rPr>
        <w:t xml:space="preserve">o výkonu činnosti </w:t>
      </w:r>
      <w:r w:rsidR="00986DFC" w:rsidRPr="008F4C68">
        <w:rPr>
          <w:rFonts w:cstheme="minorHAnsi"/>
        </w:rPr>
        <w:t>označené jako</w:t>
      </w:r>
      <w:r w:rsidR="007664D2" w:rsidRPr="008F4C68">
        <w:rPr>
          <w:rFonts w:cstheme="minorHAnsi"/>
        </w:rPr>
        <w:t xml:space="preserve"> stavební dozor</w:t>
      </w:r>
      <w:r w:rsidR="007501D7" w:rsidRPr="008F4C68">
        <w:rPr>
          <w:rFonts w:cstheme="minorHAnsi"/>
        </w:rPr>
        <w:t xml:space="preserve"> </w:t>
      </w:r>
      <w:r w:rsidR="00564EC3" w:rsidRPr="008F4C68">
        <w:rPr>
          <w:rFonts w:cstheme="minorHAnsi"/>
        </w:rPr>
        <w:t>při prováděcích stavebních</w:t>
      </w:r>
      <w:r w:rsidR="007501D7" w:rsidRPr="008F4C68">
        <w:rPr>
          <w:rFonts w:cstheme="minorHAnsi"/>
        </w:rPr>
        <w:t xml:space="preserve"> prací</w:t>
      </w:r>
      <w:r w:rsidR="00B15908" w:rsidRPr="008F4C68">
        <w:rPr>
          <w:rFonts w:cstheme="minorHAnsi"/>
        </w:rPr>
        <w:t xml:space="preserve"> </w:t>
      </w:r>
      <w:r w:rsidRPr="008F4C68">
        <w:rPr>
          <w:rFonts w:cstheme="minorHAnsi"/>
        </w:rPr>
        <w:t>(dále jen „</w:t>
      </w:r>
      <w:r w:rsidRPr="008F4C68">
        <w:rPr>
          <w:rFonts w:cstheme="minorHAnsi"/>
          <w:b/>
          <w:bCs/>
        </w:rPr>
        <w:t>smlouva</w:t>
      </w:r>
      <w:r w:rsidRPr="008F4C68">
        <w:rPr>
          <w:rFonts w:cstheme="minorHAnsi"/>
        </w:rPr>
        <w:t>“):</w:t>
      </w:r>
    </w:p>
    <w:p w14:paraId="604917CB" w14:textId="77777777" w:rsidR="00A80F0B" w:rsidRPr="008F4C68" w:rsidRDefault="00A80F0B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</w:rPr>
      </w:pPr>
      <w:r w:rsidRPr="008F4C68">
        <w:rPr>
          <w:rFonts w:cstheme="minorHAnsi"/>
          <w:b/>
        </w:rPr>
        <w:t>ÚVODNÍ USTANOVENÍ</w:t>
      </w:r>
    </w:p>
    <w:p w14:paraId="58EF5EC5" w14:textId="77777777" w:rsidR="006F4E5D" w:rsidRPr="00C75260" w:rsidRDefault="00074ABF" w:rsidP="001B1AE7">
      <w:pPr>
        <w:pStyle w:val="Odstavecseseznamem"/>
        <w:numPr>
          <w:ilvl w:val="0"/>
          <w:numId w:val="5"/>
        </w:numPr>
        <w:ind w:left="0"/>
        <w:rPr>
          <w:rFonts w:cstheme="minorHAnsi"/>
          <w:sz w:val="22"/>
          <w:szCs w:val="22"/>
        </w:rPr>
      </w:pPr>
      <w:bookmarkStart w:id="1" w:name="_Ref432619294"/>
      <w:r w:rsidRPr="00C75260">
        <w:rPr>
          <w:rFonts w:cstheme="minorHAnsi"/>
          <w:sz w:val="22"/>
          <w:szCs w:val="22"/>
        </w:rPr>
        <w:t>Příkazce</w:t>
      </w:r>
      <w:r w:rsidR="00A80F0B" w:rsidRPr="00C75260">
        <w:rPr>
          <w:rFonts w:cstheme="minorHAnsi"/>
          <w:sz w:val="22"/>
          <w:szCs w:val="22"/>
        </w:rPr>
        <w:t xml:space="preserve"> prohlašuje, že</w:t>
      </w:r>
      <w:bookmarkEnd w:id="1"/>
      <w:r w:rsidR="006F4E5D" w:rsidRPr="00C75260">
        <w:rPr>
          <w:rFonts w:cstheme="minorHAnsi"/>
          <w:sz w:val="22"/>
          <w:szCs w:val="22"/>
        </w:rPr>
        <w:t>:</w:t>
      </w:r>
    </w:p>
    <w:p w14:paraId="5718C2A2" w14:textId="5D9D5D2F" w:rsidR="0023633F" w:rsidRPr="00C75260" w:rsidRDefault="00DE7636" w:rsidP="001B1AE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C75260">
        <w:rPr>
          <w:rFonts w:cstheme="minorHAnsi"/>
        </w:rPr>
        <w:t>má na základě zřizovací listiny příspěvkové organizace Muzea hlavního města Prahy vydané Radou hlavního města Prahy, ve spojení s přílohou č. 1 zřizovací listiny, má svěřenou do správy budovu č.p. 1554, stojící na pozemku p. č. 228, k.</w:t>
      </w:r>
      <w:r w:rsidR="002C6E6C" w:rsidRPr="00C75260">
        <w:rPr>
          <w:rFonts w:cstheme="minorHAnsi"/>
        </w:rPr>
        <w:t xml:space="preserve"> </w:t>
      </w:r>
      <w:r w:rsidRPr="00C75260">
        <w:rPr>
          <w:rFonts w:cstheme="minorHAnsi"/>
        </w:rPr>
        <w:t>ú. Nové Město [490148], na adrese Na Florenci 1554/</w:t>
      </w:r>
      <w:r w:rsidR="005D2FA9" w:rsidRPr="00C75260">
        <w:rPr>
          <w:rFonts w:cstheme="minorHAnsi"/>
        </w:rPr>
        <w:t>52</w:t>
      </w:r>
      <w:r w:rsidRPr="00C75260">
        <w:rPr>
          <w:rFonts w:cstheme="minorHAnsi"/>
        </w:rPr>
        <w:t>, 1</w:t>
      </w:r>
      <w:r w:rsidR="00011552" w:rsidRPr="00C75260">
        <w:rPr>
          <w:rFonts w:cstheme="minorHAnsi"/>
        </w:rPr>
        <w:t>8</w:t>
      </w:r>
      <w:r w:rsidRPr="00C75260">
        <w:rPr>
          <w:rFonts w:cstheme="minorHAnsi"/>
        </w:rPr>
        <w:t>0</w:t>
      </w:r>
      <w:r w:rsidR="00011552" w:rsidRPr="00C75260">
        <w:rPr>
          <w:rFonts w:cstheme="minorHAnsi"/>
        </w:rPr>
        <w:t> </w:t>
      </w:r>
      <w:r w:rsidRPr="00C75260">
        <w:rPr>
          <w:rFonts w:cstheme="minorHAnsi"/>
        </w:rPr>
        <w:t>00 Praha 8 - Nové Město</w:t>
      </w:r>
      <w:r w:rsidR="00892C98">
        <w:rPr>
          <w:rFonts w:cstheme="minorHAnsi"/>
        </w:rPr>
        <w:t xml:space="preserve"> </w:t>
      </w:r>
      <w:r w:rsidR="00892C98" w:rsidRPr="00C75260">
        <w:rPr>
          <w:rFonts w:cstheme="minorHAnsi"/>
        </w:rPr>
        <w:t>(dále jen „</w:t>
      </w:r>
      <w:r w:rsidR="00892C98" w:rsidRPr="00C75260">
        <w:rPr>
          <w:rFonts w:cstheme="minorHAnsi"/>
          <w:b/>
          <w:bCs/>
        </w:rPr>
        <w:t>objekt</w:t>
      </w:r>
      <w:r w:rsidR="00892C98" w:rsidRPr="00C75260">
        <w:rPr>
          <w:rFonts w:cstheme="minorHAnsi"/>
        </w:rPr>
        <w:t>“)</w:t>
      </w:r>
      <w:r w:rsidR="00C75260">
        <w:rPr>
          <w:rFonts w:cstheme="minorHAnsi"/>
        </w:rPr>
        <w:t xml:space="preserve"> a</w:t>
      </w:r>
      <w:r w:rsidR="00F5390D">
        <w:rPr>
          <w:rFonts w:cstheme="minorHAnsi"/>
        </w:rPr>
        <w:t xml:space="preserve"> dále</w:t>
      </w:r>
      <w:r w:rsidR="00C75260">
        <w:rPr>
          <w:rFonts w:cstheme="minorHAnsi"/>
        </w:rPr>
        <w:t xml:space="preserve"> pozem</w:t>
      </w:r>
      <w:r w:rsidR="00F5390D">
        <w:rPr>
          <w:rFonts w:cstheme="minorHAnsi"/>
        </w:rPr>
        <w:t>ek</w:t>
      </w:r>
      <w:r w:rsidR="00C75260">
        <w:rPr>
          <w:rFonts w:cstheme="minorHAnsi"/>
        </w:rPr>
        <w:t xml:space="preserve"> </w:t>
      </w:r>
      <w:r w:rsidR="00E77261">
        <w:rPr>
          <w:rFonts w:cstheme="minorHAnsi"/>
        </w:rPr>
        <w:t>parc</w:t>
      </w:r>
      <w:r w:rsidR="00C75260">
        <w:rPr>
          <w:rFonts w:cstheme="minorHAnsi"/>
        </w:rPr>
        <w:t xml:space="preserve">. </w:t>
      </w:r>
      <w:r w:rsidR="00F5390D">
        <w:rPr>
          <w:rFonts w:cstheme="minorHAnsi"/>
        </w:rPr>
        <w:t xml:space="preserve">č. </w:t>
      </w:r>
      <w:r w:rsidR="00C75260">
        <w:rPr>
          <w:rFonts w:cstheme="minorHAnsi"/>
        </w:rPr>
        <w:t>2337/13</w:t>
      </w:r>
      <w:r w:rsidR="00F5390D">
        <w:rPr>
          <w:rFonts w:cstheme="minorHAnsi"/>
        </w:rPr>
        <w:t>,</w:t>
      </w:r>
      <w:r w:rsidR="00C75260">
        <w:rPr>
          <w:rFonts w:cstheme="minorHAnsi"/>
        </w:rPr>
        <w:t xml:space="preserve"> </w:t>
      </w:r>
      <w:r w:rsidR="00F5390D">
        <w:rPr>
          <w:rFonts w:cstheme="minorHAnsi"/>
        </w:rPr>
        <w:t>o celkové výměře 14 m</w:t>
      </w:r>
      <w:r w:rsidR="00F5390D">
        <w:rPr>
          <w:rFonts w:cstheme="minorHAnsi"/>
          <w:vertAlign w:val="superscript"/>
        </w:rPr>
        <w:t>2</w:t>
      </w:r>
      <w:r w:rsidR="00F5390D">
        <w:rPr>
          <w:rFonts w:cstheme="minorHAnsi"/>
        </w:rPr>
        <w:t xml:space="preserve">, způsob využití jiná plocha, a pozemek parc. č. </w:t>
      </w:r>
      <w:r w:rsidR="00C75260">
        <w:rPr>
          <w:rFonts w:cstheme="minorHAnsi"/>
        </w:rPr>
        <w:t>2337/14</w:t>
      </w:r>
      <w:r w:rsidR="00F5390D">
        <w:rPr>
          <w:rFonts w:cstheme="minorHAnsi"/>
        </w:rPr>
        <w:t>, o celkové výměře 219 m</w:t>
      </w:r>
      <w:r w:rsidR="00F5390D">
        <w:rPr>
          <w:rFonts w:cstheme="minorHAnsi"/>
          <w:vertAlign w:val="superscript"/>
        </w:rPr>
        <w:t>2</w:t>
      </w:r>
      <w:r w:rsidR="00F5390D">
        <w:rPr>
          <w:rFonts w:cstheme="minorHAnsi"/>
        </w:rPr>
        <w:t>, způsob využití ostatní komunikace</w:t>
      </w:r>
      <w:r w:rsidR="00794C34">
        <w:rPr>
          <w:rFonts w:cstheme="minorHAnsi"/>
        </w:rPr>
        <w:t xml:space="preserve">, oba pozemky </w:t>
      </w:r>
      <w:r w:rsidR="00794C34" w:rsidRPr="00C75260">
        <w:rPr>
          <w:rFonts w:cstheme="minorHAnsi"/>
        </w:rPr>
        <w:t>k. ú. Nové Město [490148]</w:t>
      </w:r>
      <w:r w:rsidR="00F5390D">
        <w:rPr>
          <w:rFonts w:cstheme="minorHAnsi"/>
        </w:rPr>
        <w:t xml:space="preserve"> </w:t>
      </w:r>
      <w:r w:rsidR="00892C98">
        <w:rPr>
          <w:rFonts w:cstheme="minorHAnsi"/>
        </w:rPr>
        <w:t>(oba pozemky</w:t>
      </w:r>
      <w:r w:rsidR="00F5390D">
        <w:rPr>
          <w:rFonts w:cstheme="minorHAnsi"/>
        </w:rPr>
        <w:t xml:space="preserve"> dále</w:t>
      </w:r>
      <w:r w:rsidR="00892C98">
        <w:rPr>
          <w:rFonts w:cstheme="minorHAnsi"/>
        </w:rPr>
        <w:t xml:space="preserve"> společně jen jako „</w:t>
      </w:r>
      <w:r w:rsidR="00892C98" w:rsidRPr="00892C98">
        <w:rPr>
          <w:rFonts w:cstheme="minorHAnsi"/>
          <w:b/>
          <w:bCs/>
        </w:rPr>
        <w:t>pozemky</w:t>
      </w:r>
      <w:r w:rsidR="00892C98">
        <w:rPr>
          <w:rFonts w:cstheme="minorHAnsi"/>
        </w:rPr>
        <w:t>“)</w:t>
      </w:r>
      <w:r w:rsidR="00FD6CF4" w:rsidRPr="00C75260">
        <w:rPr>
          <w:rFonts w:cstheme="minorHAnsi"/>
        </w:rPr>
        <w:t>,</w:t>
      </w:r>
    </w:p>
    <w:p w14:paraId="2F4CA785" w14:textId="04CBF534" w:rsidR="006F4E5D" w:rsidRPr="008F4C68" w:rsidRDefault="00A80F0B" w:rsidP="001B1AE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8F4C68">
        <w:rPr>
          <w:rFonts w:cstheme="minorHAnsi"/>
        </w:rPr>
        <w:t>má</w:t>
      </w:r>
      <w:r w:rsidR="00001C96" w:rsidRPr="008F4C68">
        <w:rPr>
          <w:rFonts w:cstheme="minorHAnsi"/>
        </w:rPr>
        <w:t xml:space="preserve"> </w:t>
      </w:r>
      <w:r w:rsidRPr="008F4C68">
        <w:rPr>
          <w:rFonts w:cstheme="minorHAnsi"/>
        </w:rPr>
        <w:t>záměr</w:t>
      </w:r>
      <w:r w:rsidR="00C75260">
        <w:rPr>
          <w:rFonts w:cstheme="minorHAnsi"/>
        </w:rPr>
        <w:t> na pozemcích uvedených v čl. I</w:t>
      </w:r>
      <w:r w:rsidR="00F5390D">
        <w:rPr>
          <w:rFonts w:cstheme="minorHAnsi"/>
        </w:rPr>
        <w:t>.</w:t>
      </w:r>
      <w:r w:rsidR="00C75260">
        <w:rPr>
          <w:rFonts w:cstheme="minorHAnsi"/>
        </w:rPr>
        <w:t xml:space="preserve"> </w:t>
      </w:r>
      <w:r w:rsidR="00F5390D">
        <w:rPr>
          <w:rFonts w:cstheme="minorHAnsi"/>
        </w:rPr>
        <w:t>odst.</w:t>
      </w:r>
      <w:r w:rsidR="00C75260">
        <w:rPr>
          <w:rFonts w:cstheme="minorHAnsi"/>
        </w:rPr>
        <w:t xml:space="preserve"> 1</w:t>
      </w:r>
      <w:r w:rsidR="00F5390D">
        <w:rPr>
          <w:rFonts w:cstheme="minorHAnsi"/>
        </w:rPr>
        <w:t>.</w:t>
      </w:r>
      <w:r w:rsidR="00C75260">
        <w:rPr>
          <w:rFonts w:cstheme="minorHAnsi"/>
        </w:rPr>
        <w:t xml:space="preserve"> písm. a)</w:t>
      </w:r>
      <w:r w:rsidR="00001C96" w:rsidRPr="008F4C68">
        <w:rPr>
          <w:rFonts w:cstheme="minorHAnsi"/>
        </w:rPr>
        <w:t xml:space="preserve"> </w:t>
      </w:r>
      <w:r w:rsidR="00F5390D">
        <w:rPr>
          <w:rFonts w:cstheme="minorHAnsi"/>
        </w:rPr>
        <w:t xml:space="preserve">této smlouvy </w:t>
      </w:r>
      <w:r w:rsidRPr="008F4C68">
        <w:rPr>
          <w:rFonts w:cstheme="minorHAnsi"/>
        </w:rPr>
        <w:t xml:space="preserve">realizovat </w:t>
      </w:r>
      <w:r w:rsidR="0023633F" w:rsidRPr="008F4C68">
        <w:rPr>
          <w:rFonts w:cstheme="minorHAnsi"/>
        </w:rPr>
        <w:t>stavbu „</w:t>
      </w:r>
      <w:r w:rsidR="008E0F43" w:rsidRPr="008F4C68">
        <w:rPr>
          <w:rFonts w:cstheme="minorHAnsi"/>
        </w:rPr>
        <w:t>Jednotný informační systém navazující na kompletní obnovu techn</w:t>
      </w:r>
      <w:r w:rsidR="000476D0" w:rsidRPr="008F4C68">
        <w:rPr>
          <w:rFonts w:cstheme="minorHAnsi"/>
        </w:rPr>
        <w:t>ického vybavení Hlavní budovy Muzea hl</w:t>
      </w:r>
      <w:r w:rsidR="00861BDF" w:rsidRPr="008F4C68">
        <w:rPr>
          <w:rFonts w:cstheme="minorHAnsi"/>
        </w:rPr>
        <w:t>. m. Prahy</w:t>
      </w:r>
      <w:r w:rsidR="0023633F" w:rsidRPr="008F4C68">
        <w:rPr>
          <w:rFonts w:cstheme="minorHAnsi"/>
        </w:rPr>
        <w:t>“ (dále jen „</w:t>
      </w:r>
      <w:r w:rsidR="0023633F" w:rsidRPr="008F4C68">
        <w:rPr>
          <w:rFonts w:cstheme="minorHAnsi"/>
          <w:b/>
          <w:bCs/>
        </w:rPr>
        <w:t>stavba</w:t>
      </w:r>
      <w:r w:rsidR="0023633F" w:rsidRPr="008F4C68">
        <w:rPr>
          <w:rFonts w:cstheme="minorHAnsi"/>
        </w:rPr>
        <w:t>“)</w:t>
      </w:r>
      <w:r w:rsidR="00001C96" w:rsidRPr="008F4C68">
        <w:rPr>
          <w:rFonts w:cstheme="minorHAnsi"/>
        </w:rPr>
        <w:t>,</w:t>
      </w:r>
    </w:p>
    <w:p w14:paraId="0D41E092" w14:textId="4C39CDF6" w:rsidR="00A80F0B" w:rsidRPr="008F4C68" w:rsidRDefault="00C05487" w:rsidP="001B1AE7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8F4C68">
        <w:rPr>
          <w:rFonts w:cstheme="minorHAnsi"/>
        </w:rPr>
        <w:t xml:space="preserve">za </w:t>
      </w:r>
      <w:r w:rsidR="006F4E5D" w:rsidRPr="008F4C68">
        <w:rPr>
          <w:rFonts w:cstheme="minorHAnsi"/>
        </w:rPr>
        <w:t xml:space="preserve">výše uvedeným </w:t>
      </w:r>
      <w:r w:rsidRPr="008F4C68">
        <w:rPr>
          <w:rFonts w:cstheme="minorHAnsi"/>
        </w:rPr>
        <w:t>účelem</w:t>
      </w:r>
      <w:r w:rsidR="00805B11" w:rsidRPr="008F4C68">
        <w:rPr>
          <w:rFonts w:cstheme="minorHAnsi"/>
        </w:rPr>
        <w:t xml:space="preserve"> </w:t>
      </w:r>
      <w:r w:rsidR="00FE379B" w:rsidRPr="008F4C68">
        <w:rPr>
          <w:rFonts w:cstheme="minorHAnsi"/>
        </w:rPr>
        <w:t xml:space="preserve">má </w:t>
      </w:r>
      <w:r w:rsidR="00BD23C0" w:rsidRPr="008F4C68">
        <w:rPr>
          <w:rFonts w:cstheme="minorHAnsi"/>
        </w:rPr>
        <w:t xml:space="preserve">zájem o </w:t>
      </w:r>
      <w:r w:rsidR="001C645F" w:rsidRPr="008F4C68">
        <w:rPr>
          <w:rFonts w:cstheme="minorHAnsi"/>
        </w:rPr>
        <w:t xml:space="preserve">činnost dozoru </w:t>
      </w:r>
      <w:r w:rsidR="00861BDF" w:rsidRPr="008F4C68">
        <w:rPr>
          <w:rFonts w:cstheme="minorHAnsi"/>
        </w:rPr>
        <w:t>technicko-inženýrsk</w:t>
      </w:r>
      <w:r w:rsidR="005C3E91" w:rsidRPr="008F4C68">
        <w:rPr>
          <w:rFonts w:cstheme="minorHAnsi"/>
        </w:rPr>
        <w:t>ých činností</w:t>
      </w:r>
      <w:r w:rsidR="001C645F" w:rsidRPr="008F4C68">
        <w:rPr>
          <w:rFonts w:cstheme="minorHAnsi"/>
        </w:rPr>
        <w:t xml:space="preserve"> </w:t>
      </w:r>
      <w:r w:rsidR="00FD6CF4" w:rsidRPr="008F4C68">
        <w:rPr>
          <w:rFonts w:cstheme="minorHAnsi"/>
        </w:rPr>
        <w:t>(dále jen „</w:t>
      </w:r>
      <w:r w:rsidR="00344217" w:rsidRPr="008F4C68">
        <w:rPr>
          <w:rFonts w:cstheme="minorHAnsi"/>
          <w:b/>
          <w:bCs/>
        </w:rPr>
        <w:t>Stavební d</w:t>
      </w:r>
      <w:r w:rsidR="00855192" w:rsidRPr="008F4C68">
        <w:rPr>
          <w:rFonts w:cstheme="minorHAnsi"/>
          <w:b/>
          <w:bCs/>
        </w:rPr>
        <w:t>ozor</w:t>
      </w:r>
      <w:r w:rsidR="00FD6CF4" w:rsidRPr="008F4C68">
        <w:rPr>
          <w:rFonts w:cstheme="minorHAnsi"/>
        </w:rPr>
        <w:t>“)</w:t>
      </w:r>
      <w:r w:rsidR="009A5F18" w:rsidRPr="008F4C68">
        <w:rPr>
          <w:rFonts w:cstheme="minorHAnsi"/>
        </w:rPr>
        <w:t xml:space="preserve"> </w:t>
      </w:r>
      <w:r w:rsidR="00B93DCE" w:rsidRPr="008F4C68">
        <w:rPr>
          <w:rFonts w:cstheme="minorHAnsi"/>
        </w:rPr>
        <w:t>na stav</w:t>
      </w:r>
      <w:r w:rsidR="00DA62AD" w:rsidRPr="008F4C68">
        <w:rPr>
          <w:rFonts w:cstheme="minorHAnsi"/>
        </w:rPr>
        <w:t xml:space="preserve">bě </w:t>
      </w:r>
      <w:r w:rsidR="00892C98">
        <w:rPr>
          <w:rFonts w:cstheme="minorHAnsi"/>
        </w:rPr>
        <w:t>na pozemcích</w:t>
      </w:r>
      <w:r w:rsidR="00D5128A" w:rsidRPr="008F4C68">
        <w:rPr>
          <w:rFonts w:cstheme="minorHAnsi"/>
        </w:rPr>
        <w:t xml:space="preserve"> příkazce</w:t>
      </w:r>
      <w:r w:rsidR="00172C1E" w:rsidRPr="008F4C68">
        <w:rPr>
          <w:rFonts w:cstheme="minorHAnsi"/>
        </w:rPr>
        <w:t>.</w:t>
      </w:r>
    </w:p>
    <w:p w14:paraId="434B62ED" w14:textId="0CD61642" w:rsidR="00A80F0B" w:rsidRPr="008F4C68" w:rsidRDefault="00074ABF" w:rsidP="001B1AE7">
      <w:pPr>
        <w:pStyle w:val="Odstavecseseznamem"/>
        <w:numPr>
          <w:ilvl w:val="0"/>
          <w:numId w:val="5"/>
        </w:numPr>
        <w:ind w:left="0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Příkazník</w:t>
      </w:r>
      <w:r w:rsidR="00A80F0B" w:rsidRPr="008F4C68">
        <w:rPr>
          <w:rFonts w:cstheme="minorHAnsi"/>
          <w:sz w:val="22"/>
          <w:szCs w:val="22"/>
        </w:rPr>
        <w:t xml:space="preserve"> prohlašuje, že:</w:t>
      </w:r>
    </w:p>
    <w:p w14:paraId="3E1F06FF" w14:textId="385F5052" w:rsidR="00A80F0B" w:rsidRPr="008F4C68" w:rsidRDefault="00A80F0B" w:rsidP="001B1AE7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8F4C68">
        <w:rPr>
          <w:rFonts w:cstheme="minorHAnsi"/>
        </w:rPr>
        <w:t xml:space="preserve">je </w:t>
      </w:r>
      <w:r w:rsidR="00AA6F2F" w:rsidRPr="008F4C68">
        <w:rPr>
          <w:rFonts w:cstheme="minorHAnsi"/>
        </w:rPr>
        <w:t>společností s</w:t>
      </w:r>
      <w:r w:rsidR="008F092D" w:rsidRPr="008F4C68">
        <w:rPr>
          <w:rFonts w:cstheme="minorHAnsi"/>
        </w:rPr>
        <w:t> </w:t>
      </w:r>
      <w:r w:rsidR="00AA6F2F" w:rsidRPr="008F4C68">
        <w:rPr>
          <w:rFonts w:cstheme="minorHAnsi"/>
        </w:rPr>
        <w:t>ručen</w:t>
      </w:r>
      <w:r w:rsidR="008F092D" w:rsidRPr="008F4C68">
        <w:rPr>
          <w:rFonts w:cstheme="minorHAnsi"/>
        </w:rPr>
        <w:t>ím omezeným</w:t>
      </w:r>
      <w:r w:rsidRPr="008F4C68">
        <w:rPr>
          <w:rFonts w:cstheme="minorHAnsi"/>
        </w:rPr>
        <w:t xml:space="preserve"> s předmětem podnikání mj.</w:t>
      </w:r>
      <w:r w:rsidR="00FC47EC" w:rsidRPr="008F4C68">
        <w:rPr>
          <w:rFonts w:cstheme="minorHAnsi"/>
        </w:rPr>
        <w:t xml:space="preserve"> </w:t>
      </w:r>
      <w:r w:rsidR="005A6E22" w:rsidRPr="008F4C68">
        <w:rPr>
          <w:rFonts w:cstheme="minorHAnsi"/>
        </w:rPr>
        <w:t>provádění bytových a občanských staveb</w:t>
      </w:r>
      <w:r w:rsidR="00987BAF" w:rsidRPr="008F4C68">
        <w:rPr>
          <w:rFonts w:cstheme="minorHAnsi"/>
        </w:rPr>
        <w:t>;</w:t>
      </w:r>
    </w:p>
    <w:p w14:paraId="475C49DD" w14:textId="52E9FB2F" w:rsidR="00A80F0B" w:rsidRPr="008F4C68" w:rsidRDefault="00D13ED7" w:rsidP="001B1AE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8F4C68">
        <w:rPr>
          <w:rFonts w:cstheme="minorHAnsi"/>
        </w:rPr>
        <w:t xml:space="preserve">je </w:t>
      </w:r>
      <w:r w:rsidR="00A80F0B" w:rsidRPr="008F4C68">
        <w:rPr>
          <w:rFonts w:cstheme="minorHAnsi"/>
        </w:rPr>
        <w:t>odborně způsobil</w:t>
      </w:r>
      <w:r w:rsidR="00D60470" w:rsidRPr="008F4C68">
        <w:rPr>
          <w:rFonts w:cstheme="minorHAnsi"/>
        </w:rPr>
        <w:t xml:space="preserve">ý </w:t>
      </w:r>
      <w:r w:rsidR="00A80F0B" w:rsidRPr="008F4C68">
        <w:rPr>
          <w:rFonts w:cstheme="minorHAnsi"/>
        </w:rPr>
        <w:t>s</w:t>
      </w:r>
      <w:r w:rsidR="00B77194" w:rsidRPr="008F4C68">
        <w:rPr>
          <w:rFonts w:cstheme="minorHAnsi"/>
        </w:rPr>
        <w:t xml:space="preserve"> dostatečnými zkušenostmi </w:t>
      </w:r>
      <w:r w:rsidR="009623AB" w:rsidRPr="008F4C68">
        <w:rPr>
          <w:rFonts w:cstheme="minorHAnsi"/>
        </w:rPr>
        <w:t xml:space="preserve">pro výkon </w:t>
      </w:r>
      <w:r w:rsidR="00344217" w:rsidRPr="008F4C68">
        <w:rPr>
          <w:rFonts w:cstheme="minorHAnsi"/>
        </w:rPr>
        <w:t xml:space="preserve">Stavebního </w:t>
      </w:r>
      <w:r w:rsidR="00E16419" w:rsidRPr="008F4C68">
        <w:rPr>
          <w:rFonts w:cstheme="minorHAnsi"/>
        </w:rPr>
        <w:t xml:space="preserve">dozoru </w:t>
      </w:r>
      <w:r w:rsidR="00D10088" w:rsidRPr="008F4C68">
        <w:rPr>
          <w:rFonts w:cstheme="minorHAnsi"/>
        </w:rPr>
        <w:t xml:space="preserve">a má </w:t>
      </w:r>
      <w:r w:rsidR="00B77194" w:rsidRPr="008F4C68">
        <w:rPr>
          <w:rFonts w:cstheme="minorHAnsi"/>
        </w:rPr>
        <w:t xml:space="preserve">všechna potřebná </w:t>
      </w:r>
      <w:r w:rsidR="00D10088" w:rsidRPr="008F4C68">
        <w:rPr>
          <w:rFonts w:cstheme="minorHAnsi"/>
        </w:rPr>
        <w:t>op</w:t>
      </w:r>
      <w:r w:rsidR="00B77194" w:rsidRPr="008F4C68">
        <w:rPr>
          <w:rFonts w:cstheme="minorHAnsi"/>
        </w:rPr>
        <w:t>r</w:t>
      </w:r>
      <w:r w:rsidR="00D10088" w:rsidRPr="008F4C68">
        <w:rPr>
          <w:rFonts w:cstheme="minorHAnsi"/>
        </w:rPr>
        <w:t>á</w:t>
      </w:r>
      <w:r w:rsidR="00B77194" w:rsidRPr="008F4C68">
        <w:rPr>
          <w:rFonts w:cstheme="minorHAnsi"/>
        </w:rPr>
        <w:t>v</w:t>
      </w:r>
      <w:r w:rsidR="00D10088" w:rsidRPr="008F4C68">
        <w:rPr>
          <w:rFonts w:cstheme="minorHAnsi"/>
        </w:rPr>
        <w:t xml:space="preserve">nění </w:t>
      </w:r>
      <w:r w:rsidR="007A226B" w:rsidRPr="008F4C68">
        <w:rPr>
          <w:rFonts w:cstheme="minorHAnsi"/>
        </w:rPr>
        <w:t>poskytovat</w:t>
      </w:r>
      <w:r w:rsidR="005202E9" w:rsidRPr="008F4C68">
        <w:rPr>
          <w:rFonts w:cstheme="minorHAnsi"/>
        </w:rPr>
        <w:t xml:space="preserve"> </w:t>
      </w:r>
      <w:r w:rsidR="007A226B" w:rsidRPr="008F4C68">
        <w:rPr>
          <w:rFonts w:cstheme="minorHAnsi"/>
        </w:rPr>
        <w:t xml:space="preserve">na území České republiky </w:t>
      </w:r>
      <w:r w:rsidR="005202E9" w:rsidRPr="008F4C68">
        <w:rPr>
          <w:rFonts w:cstheme="minorHAnsi"/>
        </w:rPr>
        <w:t xml:space="preserve">všechny služby </w:t>
      </w:r>
      <w:r w:rsidR="002E1972" w:rsidRPr="008F4C68">
        <w:rPr>
          <w:rFonts w:cstheme="minorHAnsi"/>
        </w:rPr>
        <w:t>uvedené v</w:t>
      </w:r>
      <w:r w:rsidR="005202E9" w:rsidRPr="008F4C68">
        <w:rPr>
          <w:rFonts w:cstheme="minorHAnsi"/>
        </w:rPr>
        <w:t xml:space="preserve"> čl.</w:t>
      </w:r>
      <w:r w:rsidR="00EB5268" w:rsidRPr="008F4C68">
        <w:rPr>
          <w:rFonts w:cstheme="minorHAnsi"/>
        </w:rPr>
        <w:t> </w:t>
      </w:r>
      <w:r w:rsidR="00422341" w:rsidRPr="008F4C68">
        <w:rPr>
          <w:rFonts w:cstheme="minorHAnsi"/>
        </w:rPr>
        <w:t>II.</w:t>
      </w:r>
      <w:r w:rsidR="005202E9" w:rsidRPr="008F4C68">
        <w:rPr>
          <w:rFonts w:cstheme="minorHAnsi"/>
        </w:rPr>
        <w:t xml:space="preserve"> této smlouvy</w:t>
      </w:r>
      <w:r w:rsidR="00A80F0B" w:rsidRPr="008F4C68">
        <w:rPr>
          <w:rFonts w:cstheme="minorHAnsi"/>
        </w:rPr>
        <w:t>;</w:t>
      </w:r>
    </w:p>
    <w:p w14:paraId="3A8A8C56" w14:textId="352247F3" w:rsidR="00A80F0B" w:rsidRPr="008F4C68" w:rsidRDefault="00A80F0B" w:rsidP="001B1AE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8F4C68">
        <w:rPr>
          <w:rFonts w:cstheme="minorHAnsi"/>
        </w:rPr>
        <w:lastRenderedPageBreak/>
        <w:t xml:space="preserve">seznámil se </w:t>
      </w:r>
      <w:r w:rsidR="00970010" w:rsidRPr="008F4C68">
        <w:rPr>
          <w:rFonts w:cstheme="minorHAnsi"/>
        </w:rPr>
        <w:t xml:space="preserve">důkladně </w:t>
      </w:r>
      <w:r w:rsidR="00264385" w:rsidRPr="008F4C68">
        <w:rPr>
          <w:rFonts w:cstheme="minorHAnsi"/>
        </w:rPr>
        <w:t>s</w:t>
      </w:r>
      <w:r w:rsidR="006712D4" w:rsidRPr="008F4C68">
        <w:rPr>
          <w:rFonts w:cstheme="minorHAnsi"/>
        </w:rPr>
        <w:t xml:space="preserve"> prováděcí </w:t>
      </w:r>
      <w:r w:rsidR="009D22E3" w:rsidRPr="008F4C68">
        <w:rPr>
          <w:rFonts w:cstheme="minorHAnsi"/>
        </w:rPr>
        <w:t>projektovou dokumentací</w:t>
      </w:r>
      <w:r w:rsidR="00A77E25" w:rsidRPr="008F4C68">
        <w:rPr>
          <w:rFonts w:cstheme="minorHAnsi"/>
        </w:rPr>
        <w:t xml:space="preserve"> vypracovan</w:t>
      </w:r>
      <w:r w:rsidR="00A16575" w:rsidRPr="008F4C68">
        <w:rPr>
          <w:rFonts w:cstheme="minorHAnsi"/>
        </w:rPr>
        <w:t>ou</w:t>
      </w:r>
      <w:r w:rsidR="00A77E25" w:rsidRPr="008F4C68">
        <w:rPr>
          <w:rFonts w:cstheme="minorHAnsi"/>
        </w:rPr>
        <w:t xml:space="preserve"> Ing. arch. Romanem Kouckým </w:t>
      </w:r>
      <w:r w:rsidR="009429F3" w:rsidRPr="008F4C68">
        <w:rPr>
          <w:rFonts w:cstheme="minorHAnsi"/>
        </w:rPr>
        <w:t>ze</w:t>
      </w:r>
      <w:r w:rsidR="00A77E25" w:rsidRPr="008F4C68">
        <w:rPr>
          <w:rFonts w:cstheme="minorHAnsi"/>
        </w:rPr>
        <w:t xml:space="preserve"> d</w:t>
      </w:r>
      <w:r w:rsidR="009429F3" w:rsidRPr="008F4C68">
        <w:rPr>
          <w:rFonts w:cstheme="minorHAnsi"/>
        </w:rPr>
        <w:t xml:space="preserve">ne </w:t>
      </w:r>
      <w:r w:rsidR="00A77E25" w:rsidRPr="008F4C68">
        <w:rPr>
          <w:rFonts w:cstheme="minorHAnsi"/>
        </w:rPr>
        <w:t>30</w:t>
      </w:r>
      <w:r w:rsidR="009429F3" w:rsidRPr="008F4C68">
        <w:rPr>
          <w:rFonts w:cstheme="minorHAnsi"/>
        </w:rPr>
        <w:t>.</w:t>
      </w:r>
      <w:r w:rsidR="00A77E25" w:rsidRPr="008F4C68">
        <w:rPr>
          <w:rFonts w:cstheme="minorHAnsi"/>
        </w:rPr>
        <w:t>11</w:t>
      </w:r>
      <w:r w:rsidR="009429F3" w:rsidRPr="008F4C68">
        <w:rPr>
          <w:rFonts w:cstheme="minorHAnsi"/>
        </w:rPr>
        <w:t>.</w:t>
      </w:r>
      <w:r w:rsidR="00A77E25" w:rsidRPr="008F4C68">
        <w:rPr>
          <w:rFonts w:cstheme="minorHAnsi"/>
        </w:rPr>
        <w:t>2020</w:t>
      </w:r>
      <w:r w:rsidR="00264385" w:rsidRPr="008F4C68">
        <w:rPr>
          <w:rFonts w:cstheme="minorHAnsi"/>
        </w:rPr>
        <w:t xml:space="preserve">, jakož i </w:t>
      </w:r>
      <w:r w:rsidR="00970010" w:rsidRPr="008F4C68">
        <w:rPr>
          <w:rFonts w:cstheme="minorHAnsi"/>
        </w:rPr>
        <w:t xml:space="preserve">se </w:t>
      </w:r>
      <w:r w:rsidRPr="008F4C68">
        <w:rPr>
          <w:rFonts w:cstheme="minorHAnsi"/>
        </w:rPr>
        <w:t>stavem objektu</w:t>
      </w:r>
      <w:r w:rsidR="00892C98">
        <w:rPr>
          <w:rFonts w:cstheme="minorHAnsi"/>
        </w:rPr>
        <w:t xml:space="preserve"> a pozemků</w:t>
      </w:r>
      <w:r w:rsidR="00CD5FC5" w:rsidRPr="008F4C68">
        <w:rPr>
          <w:rFonts w:cstheme="minorHAnsi"/>
        </w:rPr>
        <w:t xml:space="preserve"> a všemi podklady poskytnutými příkazcem</w:t>
      </w:r>
      <w:r w:rsidRPr="008F4C68">
        <w:rPr>
          <w:rFonts w:cstheme="minorHAnsi"/>
        </w:rPr>
        <w:t xml:space="preserve"> a</w:t>
      </w:r>
      <w:r w:rsidR="00011552" w:rsidRPr="008F4C68">
        <w:rPr>
          <w:rFonts w:cstheme="minorHAnsi"/>
        </w:rPr>
        <w:t> </w:t>
      </w:r>
      <w:r w:rsidRPr="008F4C68">
        <w:rPr>
          <w:rFonts w:cstheme="minorHAnsi"/>
        </w:rPr>
        <w:t xml:space="preserve">neshledal nic, co by znemožňovalo </w:t>
      </w:r>
      <w:r w:rsidR="00682C9C" w:rsidRPr="008F4C68">
        <w:rPr>
          <w:rFonts w:cstheme="minorHAnsi"/>
        </w:rPr>
        <w:t>p</w:t>
      </w:r>
      <w:r w:rsidR="00D078CE" w:rsidRPr="008F4C68">
        <w:rPr>
          <w:rFonts w:cstheme="minorHAnsi"/>
        </w:rPr>
        <w:t>oskytování</w:t>
      </w:r>
      <w:r w:rsidR="001D4ACB" w:rsidRPr="008F4C68">
        <w:rPr>
          <w:rFonts w:cstheme="minorHAnsi"/>
        </w:rPr>
        <w:t xml:space="preserve"> </w:t>
      </w:r>
      <w:r w:rsidR="00A965D2" w:rsidRPr="008F4C68">
        <w:rPr>
          <w:rFonts w:cstheme="minorHAnsi"/>
        </w:rPr>
        <w:t xml:space="preserve">plnění </w:t>
      </w:r>
      <w:r w:rsidRPr="008F4C68">
        <w:rPr>
          <w:rFonts w:cstheme="minorHAnsi"/>
        </w:rPr>
        <w:t>podle této smlouvy.</w:t>
      </w:r>
    </w:p>
    <w:p w14:paraId="70368C0B" w14:textId="521C4D9F" w:rsidR="00A80F0B" w:rsidRPr="008F4C68" w:rsidRDefault="006469CC" w:rsidP="001B1AE7">
      <w:pPr>
        <w:pStyle w:val="Odstavecseseznamem"/>
        <w:numPr>
          <w:ilvl w:val="0"/>
          <w:numId w:val="5"/>
        </w:numPr>
        <w:ind w:left="0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Na základě výše uvedeného </w:t>
      </w:r>
      <w:r w:rsidR="00A80F0B" w:rsidRPr="008F4C68">
        <w:rPr>
          <w:rFonts w:cstheme="minorHAnsi"/>
          <w:sz w:val="22"/>
          <w:szCs w:val="22"/>
        </w:rPr>
        <w:t xml:space="preserve">rozhodl </w:t>
      </w:r>
      <w:r w:rsidRPr="008F4C68">
        <w:rPr>
          <w:rFonts w:cstheme="minorHAnsi"/>
          <w:sz w:val="22"/>
          <w:szCs w:val="22"/>
        </w:rPr>
        <w:t xml:space="preserve">příkazce </w:t>
      </w:r>
      <w:r w:rsidR="00A80F0B" w:rsidRPr="008F4C68">
        <w:rPr>
          <w:rFonts w:cstheme="minorHAnsi"/>
          <w:sz w:val="22"/>
          <w:szCs w:val="22"/>
        </w:rPr>
        <w:t xml:space="preserve">o schválení </w:t>
      </w:r>
      <w:r w:rsidR="00A80F0B" w:rsidRPr="00F5390D">
        <w:rPr>
          <w:rFonts w:cstheme="minorHAnsi"/>
          <w:sz w:val="22"/>
          <w:szCs w:val="22"/>
        </w:rPr>
        <w:t xml:space="preserve">veřejné zakázky na dodávku </w:t>
      </w:r>
      <w:r w:rsidR="00A80F0B" w:rsidRPr="004C3AC1">
        <w:rPr>
          <w:rFonts w:cstheme="minorHAnsi"/>
          <w:sz w:val="22"/>
          <w:szCs w:val="22"/>
        </w:rPr>
        <w:t>zadávanou přímým zadáním jednomu dodavateli</w:t>
      </w:r>
      <w:r w:rsidR="00A80F0B" w:rsidRPr="008F4C68">
        <w:rPr>
          <w:rFonts w:cstheme="minorHAnsi"/>
          <w:sz w:val="22"/>
          <w:szCs w:val="22"/>
        </w:rPr>
        <w:t xml:space="preserve"> ve smyslu § 31 zákona č.</w:t>
      </w:r>
      <w:r w:rsidR="00070623" w:rsidRPr="008F4C68">
        <w:rPr>
          <w:rFonts w:cstheme="minorHAnsi"/>
          <w:sz w:val="22"/>
          <w:szCs w:val="22"/>
        </w:rPr>
        <w:t> </w:t>
      </w:r>
      <w:r w:rsidR="00A80F0B" w:rsidRPr="008F4C68">
        <w:rPr>
          <w:rFonts w:cstheme="minorHAnsi"/>
          <w:sz w:val="22"/>
          <w:szCs w:val="22"/>
        </w:rPr>
        <w:t xml:space="preserve">134/2016 Sb., o zadávání veřejných zakázek, </w:t>
      </w:r>
      <w:r w:rsidR="00915F53" w:rsidRPr="008F4C68">
        <w:rPr>
          <w:rFonts w:cstheme="minorHAnsi"/>
          <w:sz w:val="22"/>
          <w:szCs w:val="22"/>
        </w:rPr>
        <w:t>ve znění pozdějších předpisů</w:t>
      </w:r>
      <w:r w:rsidR="00A80F0B" w:rsidRPr="008F4C68">
        <w:rPr>
          <w:rFonts w:cstheme="minorHAnsi"/>
          <w:sz w:val="22"/>
          <w:szCs w:val="22"/>
        </w:rPr>
        <w:t xml:space="preserve">, pod </w:t>
      </w:r>
      <w:r w:rsidR="00A80F0B" w:rsidRPr="00491C61">
        <w:rPr>
          <w:rFonts w:cstheme="minorHAnsi"/>
          <w:sz w:val="22"/>
          <w:szCs w:val="22"/>
        </w:rPr>
        <w:t>názvem „</w:t>
      </w:r>
      <w:r w:rsidR="005B4380" w:rsidRPr="00491C61">
        <w:rPr>
          <w:rFonts w:cstheme="minorHAnsi"/>
          <w:sz w:val="22"/>
          <w:szCs w:val="22"/>
        </w:rPr>
        <w:t>Jednotný informační systém navazující na kompletní obnovu technického vybavení Hlavní budovy Muzea hl. m. Prahy</w:t>
      </w:r>
      <w:r w:rsidR="00A80F0B" w:rsidRPr="00491C61">
        <w:rPr>
          <w:rFonts w:cstheme="minorHAnsi"/>
          <w:sz w:val="22"/>
          <w:szCs w:val="22"/>
        </w:rPr>
        <w:t>“ evidovanou</w:t>
      </w:r>
      <w:r w:rsidR="00A80F0B" w:rsidRPr="008F4C68">
        <w:rPr>
          <w:rFonts w:cstheme="minorHAnsi"/>
          <w:sz w:val="22"/>
          <w:szCs w:val="22"/>
        </w:rPr>
        <w:t xml:space="preserve"> pod č. </w:t>
      </w:r>
      <w:r w:rsidR="00A80F0B" w:rsidRPr="00491C61">
        <w:rPr>
          <w:rFonts w:cstheme="minorHAnsi"/>
          <w:sz w:val="22"/>
          <w:szCs w:val="22"/>
        </w:rPr>
        <w:t xml:space="preserve">VZ </w:t>
      </w:r>
      <w:r w:rsidR="00F40D00" w:rsidRPr="00491C61">
        <w:rPr>
          <w:rFonts w:cstheme="minorHAnsi"/>
          <w:sz w:val="22"/>
          <w:szCs w:val="22"/>
        </w:rPr>
        <w:t>56</w:t>
      </w:r>
      <w:r w:rsidR="00A80F0B" w:rsidRPr="00491C61">
        <w:rPr>
          <w:rFonts w:cstheme="minorHAnsi"/>
          <w:sz w:val="22"/>
          <w:szCs w:val="22"/>
        </w:rPr>
        <w:t>/20</w:t>
      </w:r>
      <w:r w:rsidR="00BE7971" w:rsidRPr="00491C61">
        <w:rPr>
          <w:rFonts w:cstheme="minorHAnsi"/>
          <w:sz w:val="22"/>
          <w:szCs w:val="22"/>
        </w:rPr>
        <w:t>2</w:t>
      </w:r>
      <w:r w:rsidR="00A5705B" w:rsidRPr="00491C61">
        <w:rPr>
          <w:rFonts w:cstheme="minorHAnsi"/>
          <w:sz w:val="22"/>
          <w:szCs w:val="22"/>
        </w:rPr>
        <w:t>2</w:t>
      </w:r>
      <w:r w:rsidR="00AF20DD" w:rsidRPr="008F4C68">
        <w:rPr>
          <w:rFonts w:cstheme="minorHAnsi"/>
          <w:sz w:val="22"/>
          <w:szCs w:val="22"/>
        </w:rPr>
        <w:t xml:space="preserve"> během realizace </w:t>
      </w:r>
      <w:r w:rsidR="00794C34">
        <w:rPr>
          <w:rFonts w:cstheme="minorHAnsi"/>
          <w:sz w:val="22"/>
          <w:szCs w:val="22"/>
        </w:rPr>
        <w:t>s</w:t>
      </w:r>
      <w:r w:rsidR="00AF20DD" w:rsidRPr="008F4C68">
        <w:rPr>
          <w:rFonts w:cstheme="minorHAnsi"/>
          <w:sz w:val="22"/>
          <w:szCs w:val="22"/>
        </w:rPr>
        <w:t>tavby.</w:t>
      </w:r>
    </w:p>
    <w:p w14:paraId="77A762CD" w14:textId="77777777" w:rsidR="00A80F0B" w:rsidRPr="008F4C68" w:rsidRDefault="00A80F0B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</w:rPr>
      </w:pPr>
      <w:bookmarkStart w:id="2" w:name="_Ref432619255"/>
      <w:r w:rsidRPr="008F4C68">
        <w:rPr>
          <w:rFonts w:cstheme="minorHAnsi"/>
          <w:b/>
        </w:rPr>
        <w:t>PŘEDMĚT SMLOUVY</w:t>
      </w:r>
    </w:p>
    <w:p w14:paraId="12ACA8E3" w14:textId="435BF5A4" w:rsidR="00E62660" w:rsidRPr="008F4C68" w:rsidRDefault="00074ABF" w:rsidP="001B1AE7">
      <w:pPr>
        <w:pStyle w:val="Odstavecseseznamem"/>
        <w:numPr>
          <w:ilvl w:val="0"/>
          <w:numId w:val="7"/>
        </w:numPr>
        <w:ind w:left="0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Příkazník</w:t>
      </w:r>
      <w:r w:rsidR="00A80F0B" w:rsidRPr="008F4C68">
        <w:rPr>
          <w:rFonts w:cstheme="minorHAnsi"/>
          <w:sz w:val="22"/>
          <w:szCs w:val="22"/>
        </w:rPr>
        <w:t xml:space="preserve"> se zavazuje touto smlouvou vy</w:t>
      </w:r>
      <w:r w:rsidR="003C046F" w:rsidRPr="008F4C68">
        <w:rPr>
          <w:rFonts w:cstheme="minorHAnsi"/>
          <w:sz w:val="22"/>
          <w:szCs w:val="22"/>
        </w:rPr>
        <w:t>konávat</w:t>
      </w:r>
      <w:r w:rsidR="00A80F0B" w:rsidRPr="008F4C68">
        <w:rPr>
          <w:rFonts w:cstheme="minorHAnsi"/>
          <w:sz w:val="22"/>
          <w:szCs w:val="22"/>
        </w:rPr>
        <w:t xml:space="preserve"> pro </w:t>
      </w:r>
      <w:r w:rsidRPr="008F4C68">
        <w:rPr>
          <w:rFonts w:cstheme="minorHAnsi"/>
          <w:sz w:val="22"/>
          <w:szCs w:val="22"/>
        </w:rPr>
        <w:t>příkazc</w:t>
      </w:r>
      <w:r w:rsidR="00A80F0B" w:rsidRPr="008F4C68">
        <w:rPr>
          <w:rFonts w:cstheme="minorHAnsi"/>
          <w:sz w:val="22"/>
          <w:szCs w:val="22"/>
        </w:rPr>
        <w:t>e</w:t>
      </w:r>
      <w:r w:rsidR="003C046F" w:rsidRPr="008F4C68">
        <w:rPr>
          <w:rFonts w:cstheme="minorHAnsi"/>
          <w:sz w:val="22"/>
          <w:szCs w:val="22"/>
        </w:rPr>
        <w:t xml:space="preserve"> činnost </w:t>
      </w:r>
      <w:r w:rsidR="00BB5F13" w:rsidRPr="008F4C68">
        <w:rPr>
          <w:rFonts w:cstheme="minorHAnsi"/>
          <w:sz w:val="22"/>
          <w:szCs w:val="22"/>
        </w:rPr>
        <w:t xml:space="preserve">Stavebního </w:t>
      </w:r>
      <w:r w:rsidR="001C3BA7" w:rsidRPr="008F4C68">
        <w:rPr>
          <w:rFonts w:cstheme="minorHAnsi"/>
          <w:sz w:val="22"/>
          <w:szCs w:val="22"/>
        </w:rPr>
        <w:t xml:space="preserve">dozoru </w:t>
      </w:r>
      <w:r w:rsidR="003C046F" w:rsidRPr="008F4C68">
        <w:rPr>
          <w:rFonts w:cstheme="minorHAnsi"/>
          <w:sz w:val="22"/>
          <w:szCs w:val="22"/>
        </w:rPr>
        <w:t>na st</w:t>
      </w:r>
      <w:r w:rsidR="00E57F5C" w:rsidRPr="008F4C68">
        <w:rPr>
          <w:rFonts w:cstheme="minorHAnsi"/>
          <w:sz w:val="22"/>
          <w:szCs w:val="22"/>
        </w:rPr>
        <w:t>av</w:t>
      </w:r>
      <w:r w:rsidR="004210F8" w:rsidRPr="008F4C68">
        <w:rPr>
          <w:rFonts w:cstheme="minorHAnsi"/>
          <w:sz w:val="22"/>
          <w:szCs w:val="22"/>
        </w:rPr>
        <w:t>bě</w:t>
      </w:r>
      <w:r w:rsidR="00885E05" w:rsidRPr="008F4C68">
        <w:rPr>
          <w:rFonts w:cstheme="minorHAnsi"/>
          <w:sz w:val="22"/>
          <w:szCs w:val="22"/>
        </w:rPr>
        <w:t xml:space="preserve"> </w:t>
      </w:r>
      <w:r w:rsidR="00892C98">
        <w:rPr>
          <w:rFonts w:cstheme="minorHAnsi"/>
          <w:sz w:val="22"/>
          <w:szCs w:val="22"/>
        </w:rPr>
        <w:t>na pozemcích</w:t>
      </w:r>
      <w:r w:rsidR="00D9089B" w:rsidRPr="008F4C68">
        <w:rPr>
          <w:rFonts w:cstheme="minorHAnsi"/>
          <w:sz w:val="22"/>
          <w:szCs w:val="22"/>
        </w:rPr>
        <w:t xml:space="preserve"> a </w:t>
      </w:r>
      <w:r w:rsidR="003E21F3" w:rsidRPr="008F4C68">
        <w:rPr>
          <w:rFonts w:cstheme="minorHAnsi"/>
          <w:sz w:val="22"/>
          <w:szCs w:val="22"/>
        </w:rPr>
        <w:t>související činnost</w:t>
      </w:r>
      <w:r w:rsidR="00E57349" w:rsidRPr="008F4C68">
        <w:rPr>
          <w:rFonts w:cstheme="minorHAnsi"/>
          <w:sz w:val="22"/>
          <w:szCs w:val="22"/>
        </w:rPr>
        <w:t>i</w:t>
      </w:r>
      <w:r w:rsidR="003E21F3" w:rsidRPr="008F4C68">
        <w:rPr>
          <w:rFonts w:cstheme="minorHAnsi"/>
          <w:sz w:val="22"/>
          <w:szCs w:val="22"/>
        </w:rPr>
        <w:t xml:space="preserve">, </w:t>
      </w:r>
      <w:r w:rsidR="004210F8" w:rsidRPr="008F4C68">
        <w:rPr>
          <w:rFonts w:cstheme="minorHAnsi"/>
          <w:sz w:val="22"/>
          <w:szCs w:val="22"/>
        </w:rPr>
        <w:t xml:space="preserve">a to </w:t>
      </w:r>
      <w:r w:rsidR="003E21F3" w:rsidRPr="008F4C68">
        <w:rPr>
          <w:rFonts w:cstheme="minorHAnsi"/>
          <w:sz w:val="22"/>
          <w:szCs w:val="22"/>
        </w:rPr>
        <w:t>zejména</w:t>
      </w:r>
      <w:r w:rsidR="00E62660" w:rsidRPr="008F4C68">
        <w:rPr>
          <w:rFonts w:cstheme="minorHAnsi"/>
          <w:sz w:val="22"/>
          <w:szCs w:val="22"/>
        </w:rPr>
        <w:t>:</w:t>
      </w:r>
    </w:p>
    <w:p w14:paraId="1E1EFA4E" w14:textId="20BC366B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seznámení se </w:t>
      </w:r>
      <w:r w:rsidR="003D143C" w:rsidRPr="008F4C68">
        <w:rPr>
          <w:rFonts w:cstheme="minorHAnsi"/>
          <w:sz w:val="22"/>
          <w:szCs w:val="22"/>
        </w:rPr>
        <w:t xml:space="preserve">nejen </w:t>
      </w:r>
      <w:r w:rsidRPr="008F4C68">
        <w:rPr>
          <w:rFonts w:cstheme="minorHAnsi"/>
          <w:sz w:val="22"/>
          <w:szCs w:val="22"/>
        </w:rPr>
        <w:t xml:space="preserve">s projektovou dokumentací pro realizaci stavby, </w:t>
      </w:r>
      <w:r w:rsidR="003D143C" w:rsidRPr="008F4C68">
        <w:rPr>
          <w:rFonts w:cstheme="minorHAnsi"/>
          <w:sz w:val="22"/>
          <w:szCs w:val="22"/>
        </w:rPr>
        <w:t xml:space="preserve">ale i </w:t>
      </w:r>
      <w:r w:rsidRPr="008F4C68">
        <w:rPr>
          <w:rFonts w:cstheme="minorHAnsi"/>
          <w:sz w:val="22"/>
          <w:szCs w:val="22"/>
        </w:rPr>
        <w:t xml:space="preserve">obsahem smluv </w:t>
      </w:r>
      <w:r w:rsidR="000E412E" w:rsidRPr="008F4C68">
        <w:rPr>
          <w:rFonts w:cstheme="minorHAnsi"/>
          <w:sz w:val="22"/>
          <w:szCs w:val="22"/>
        </w:rPr>
        <w:t xml:space="preserve">včetně rozpočtů </w:t>
      </w:r>
      <w:r w:rsidRPr="008F4C68">
        <w:rPr>
          <w:rFonts w:cstheme="minorHAnsi"/>
          <w:sz w:val="22"/>
          <w:szCs w:val="22"/>
        </w:rPr>
        <w:t>a</w:t>
      </w:r>
      <w:r w:rsidR="00736838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>stavebním povolením</w:t>
      </w:r>
      <w:r w:rsidR="00CF4335" w:rsidRPr="008F4C68">
        <w:rPr>
          <w:rFonts w:cstheme="minorHAnsi"/>
          <w:sz w:val="22"/>
          <w:szCs w:val="22"/>
        </w:rPr>
        <w:t>;</w:t>
      </w:r>
    </w:p>
    <w:p w14:paraId="25753344" w14:textId="1AC76013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kontrolovat provádění </w:t>
      </w:r>
      <w:r w:rsidR="00DA5F48" w:rsidRPr="008F4C68">
        <w:rPr>
          <w:rFonts w:cstheme="minorHAnsi"/>
          <w:sz w:val="22"/>
          <w:szCs w:val="22"/>
        </w:rPr>
        <w:t>stavby</w:t>
      </w:r>
      <w:r w:rsidRPr="008F4C68">
        <w:rPr>
          <w:rFonts w:cstheme="minorHAnsi"/>
          <w:sz w:val="22"/>
          <w:szCs w:val="22"/>
        </w:rPr>
        <w:t xml:space="preserve"> podle obecně závazných technických předpisů a norem, dodržování provádění a rozsahu prací dle projektu, dodržování podmínek stavebního povolení</w:t>
      </w:r>
      <w:r w:rsidR="00491C61">
        <w:rPr>
          <w:rFonts w:cstheme="minorHAnsi"/>
          <w:sz w:val="22"/>
          <w:szCs w:val="22"/>
        </w:rPr>
        <w:t>;</w:t>
      </w:r>
    </w:p>
    <w:p w14:paraId="1C3C82A2" w14:textId="17EB908C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kontrolovat dodržování kvality prací a objemu provedených prací ve vztahu k projektu a popisu výkonů z nabídky zhotovitele </w:t>
      </w:r>
      <w:r w:rsidR="00CE6C27" w:rsidRPr="008F4C68">
        <w:rPr>
          <w:rFonts w:cstheme="minorHAnsi"/>
          <w:sz w:val="22"/>
          <w:szCs w:val="22"/>
        </w:rPr>
        <w:t>stavby</w:t>
      </w:r>
      <w:r w:rsidR="00CF4335" w:rsidRPr="008F4C68">
        <w:rPr>
          <w:rFonts w:cstheme="minorHAnsi"/>
          <w:sz w:val="22"/>
          <w:szCs w:val="22"/>
        </w:rPr>
        <w:t>;</w:t>
      </w:r>
    </w:p>
    <w:p w14:paraId="586C4CE7" w14:textId="052E4B4A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sledovat předepsané zkoušky materiálů, konstrukcí, výrobků a prací a shromažďování dokladů o</w:t>
      </w:r>
      <w:r w:rsidR="00736838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>těchto zkouškách</w:t>
      </w:r>
      <w:r w:rsidR="00CF4335" w:rsidRPr="008F4C68">
        <w:rPr>
          <w:rFonts w:cstheme="minorHAnsi"/>
          <w:sz w:val="22"/>
          <w:szCs w:val="22"/>
        </w:rPr>
        <w:t>;</w:t>
      </w:r>
    </w:p>
    <w:p w14:paraId="4DCF21C5" w14:textId="62B3DC54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kontrolovat věcnou a cenovou správnost platebních dokladů a potvrzovat jejich věcnou správnost,</w:t>
      </w:r>
    </w:p>
    <w:p w14:paraId="1E4F52F8" w14:textId="2E33A2F1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sledovat postup prací z hlediska schváleného harmonogramu prací, informovat příkazce o</w:t>
      </w:r>
      <w:r w:rsidR="00736838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>závažných okolnostech týkající se zejména prodlení prací</w:t>
      </w:r>
      <w:r w:rsidR="00CF4335" w:rsidRPr="008F4C68">
        <w:rPr>
          <w:rFonts w:cstheme="minorHAnsi"/>
          <w:sz w:val="22"/>
          <w:szCs w:val="22"/>
        </w:rPr>
        <w:t>;</w:t>
      </w:r>
    </w:p>
    <w:p w14:paraId="642EA3BF" w14:textId="7A2D9263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pečovat o systematické doplňování dokumentace pro provedení stavby</w:t>
      </w:r>
      <w:r w:rsidR="00CF4335" w:rsidRPr="008F4C68">
        <w:rPr>
          <w:rFonts w:cstheme="minorHAnsi"/>
          <w:sz w:val="22"/>
          <w:szCs w:val="22"/>
        </w:rPr>
        <w:t>;</w:t>
      </w:r>
    </w:p>
    <w:p w14:paraId="6C4CC44E" w14:textId="138905C6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vypracovat stanoviska k uvažovaným změnám v průběhu realizace </w:t>
      </w:r>
      <w:r w:rsidR="003017C2" w:rsidRPr="008F4C68">
        <w:rPr>
          <w:rFonts w:cstheme="minorHAnsi"/>
          <w:sz w:val="22"/>
          <w:szCs w:val="22"/>
        </w:rPr>
        <w:t>stavby</w:t>
      </w:r>
      <w:r w:rsidRPr="008F4C68">
        <w:rPr>
          <w:rFonts w:cstheme="minorHAnsi"/>
          <w:sz w:val="22"/>
          <w:szCs w:val="22"/>
        </w:rPr>
        <w:t xml:space="preserve"> a k vícepracím, zvyšujícím náklady </w:t>
      </w:r>
      <w:r w:rsidR="003017C2" w:rsidRPr="008F4C68">
        <w:rPr>
          <w:rFonts w:cstheme="minorHAnsi"/>
          <w:sz w:val="22"/>
          <w:szCs w:val="22"/>
        </w:rPr>
        <w:t>stavby</w:t>
      </w:r>
      <w:r w:rsidR="00CF4335" w:rsidRPr="008F4C68">
        <w:rPr>
          <w:rFonts w:cstheme="minorHAnsi"/>
          <w:sz w:val="22"/>
          <w:szCs w:val="22"/>
        </w:rPr>
        <w:t>;</w:t>
      </w:r>
    </w:p>
    <w:p w14:paraId="5813D015" w14:textId="7C684864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průběžně informovat příkazce o všech závažných skutečnostech</w:t>
      </w:r>
      <w:r w:rsidR="00CF4335" w:rsidRPr="008F4C68">
        <w:rPr>
          <w:rFonts w:cstheme="minorHAnsi"/>
          <w:sz w:val="22"/>
          <w:szCs w:val="22"/>
        </w:rPr>
        <w:t>;</w:t>
      </w:r>
    </w:p>
    <w:p w14:paraId="0B229744" w14:textId="7F156337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kontrolovat konstrukce a práce, které budou v dalším postupu zakryty nebo se stanou nepřístupnými, zapsání výsledku kontroly do stavebního deníku</w:t>
      </w:r>
      <w:r w:rsidR="00CF4335" w:rsidRPr="008F4C68">
        <w:rPr>
          <w:rFonts w:cstheme="minorHAnsi"/>
          <w:sz w:val="22"/>
          <w:szCs w:val="22"/>
        </w:rPr>
        <w:t>;</w:t>
      </w:r>
    </w:p>
    <w:p w14:paraId="4911B2D1" w14:textId="472AD38B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kontrolovat stavební připravenost při předání dalším zhotovitelům </w:t>
      </w:r>
      <w:r w:rsidR="00202BED" w:rsidRPr="008F4C68">
        <w:rPr>
          <w:rFonts w:cstheme="minorHAnsi"/>
          <w:sz w:val="22"/>
          <w:szCs w:val="22"/>
        </w:rPr>
        <w:t>stavby</w:t>
      </w:r>
      <w:r w:rsidRPr="008F4C68">
        <w:rPr>
          <w:rFonts w:cstheme="minorHAnsi"/>
          <w:sz w:val="22"/>
          <w:szCs w:val="22"/>
        </w:rPr>
        <w:t xml:space="preserve"> na navazující činnosti,</w:t>
      </w:r>
    </w:p>
    <w:p w14:paraId="4705CEB9" w14:textId="0800BC7A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spolupracovat při výběru vzorků, koordinovat činnost architekta</w:t>
      </w:r>
      <w:r w:rsidR="00CF4335" w:rsidRPr="008F4C68">
        <w:rPr>
          <w:rFonts w:cstheme="minorHAnsi"/>
          <w:sz w:val="22"/>
          <w:szCs w:val="22"/>
        </w:rPr>
        <w:t>;</w:t>
      </w:r>
    </w:p>
    <w:p w14:paraId="44D85E08" w14:textId="270B2367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zúčastnit se na pokyn příkazce jednání se správci sítí, dotčenými orgány státní správy a dalšími účastníky stavby v souvislosti s</w:t>
      </w:r>
      <w:r w:rsidR="00202BED" w:rsidRPr="008F4C68">
        <w:rPr>
          <w:rFonts w:cstheme="minorHAnsi"/>
          <w:sz w:val="22"/>
          <w:szCs w:val="22"/>
        </w:rPr>
        <w:t xml:space="preserve"> její </w:t>
      </w:r>
      <w:r w:rsidRPr="008F4C68">
        <w:rPr>
          <w:rFonts w:cstheme="minorHAnsi"/>
          <w:sz w:val="22"/>
          <w:szCs w:val="22"/>
        </w:rPr>
        <w:t>realizací</w:t>
      </w:r>
      <w:r w:rsidR="00CF4335" w:rsidRPr="008F4C68">
        <w:rPr>
          <w:rFonts w:cstheme="minorHAnsi"/>
          <w:sz w:val="22"/>
          <w:szCs w:val="22"/>
        </w:rPr>
        <w:t>;</w:t>
      </w:r>
    </w:p>
    <w:p w14:paraId="3B9C360B" w14:textId="221C946E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kontrolovat vliv výstavby na životní prostředí v okolí stavby a v případě zjištění nedostatků navrhnout řešení</w:t>
      </w:r>
      <w:r w:rsidR="00CF4335" w:rsidRPr="008F4C68">
        <w:rPr>
          <w:rFonts w:cstheme="minorHAnsi"/>
          <w:sz w:val="22"/>
          <w:szCs w:val="22"/>
        </w:rPr>
        <w:t>;</w:t>
      </w:r>
    </w:p>
    <w:p w14:paraId="72D2155E" w14:textId="1A963CA2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v případě potřeby zajistit technický dozor </w:t>
      </w:r>
      <w:r w:rsidR="004932A8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 xml:space="preserve"> při činnostech zhotovitele </w:t>
      </w:r>
      <w:r w:rsidR="00E81118" w:rsidRPr="008F4C68">
        <w:rPr>
          <w:rFonts w:cstheme="minorHAnsi"/>
          <w:sz w:val="22"/>
          <w:szCs w:val="22"/>
        </w:rPr>
        <w:t>stavby</w:t>
      </w:r>
      <w:r w:rsidRPr="008F4C68">
        <w:rPr>
          <w:rFonts w:cstheme="minorHAnsi"/>
          <w:sz w:val="22"/>
          <w:szCs w:val="22"/>
        </w:rPr>
        <w:t xml:space="preserve"> i mimo obvyklou pracovní dobu</w:t>
      </w:r>
      <w:r w:rsidR="00CF4335" w:rsidRPr="008F4C68">
        <w:rPr>
          <w:rFonts w:cstheme="minorHAnsi"/>
          <w:sz w:val="22"/>
          <w:szCs w:val="22"/>
        </w:rPr>
        <w:t>;</w:t>
      </w:r>
    </w:p>
    <w:p w14:paraId="008A9B08" w14:textId="05A87661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kontrolovat vedení stavebního deníku</w:t>
      </w:r>
      <w:r w:rsidR="00CF4335" w:rsidRPr="008F4C68">
        <w:rPr>
          <w:rFonts w:cstheme="minorHAnsi"/>
          <w:sz w:val="22"/>
          <w:szCs w:val="22"/>
        </w:rPr>
        <w:t>;</w:t>
      </w:r>
    </w:p>
    <w:p w14:paraId="606A3A53" w14:textId="628D5DB0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organizovat a vést pravidelné kontrolní dny 1x týdně, operativní porady dle potřeby zhotovitele </w:t>
      </w:r>
      <w:r w:rsidR="00E81118" w:rsidRPr="008F4C68">
        <w:rPr>
          <w:rFonts w:cstheme="minorHAnsi"/>
          <w:sz w:val="22"/>
          <w:szCs w:val="22"/>
        </w:rPr>
        <w:t>stavby</w:t>
      </w:r>
      <w:r w:rsidRPr="008F4C68">
        <w:rPr>
          <w:rFonts w:cstheme="minorHAnsi"/>
          <w:sz w:val="22"/>
          <w:szCs w:val="22"/>
        </w:rPr>
        <w:t xml:space="preserve"> nebo příkazce</w:t>
      </w:r>
      <w:r w:rsidR="00CF4335" w:rsidRPr="008F4C68">
        <w:rPr>
          <w:rFonts w:cstheme="minorHAnsi"/>
          <w:sz w:val="22"/>
          <w:szCs w:val="22"/>
        </w:rPr>
        <w:t>;</w:t>
      </w:r>
    </w:p>
    <w:p w14:paraId="664C79BD" w14:textId="07358BC2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v případě potřeby navrhnout opatření k zamezení škod</w:t>
      </w:r>
      <w:r w:rsidR="00CF4335" w:rsidRPr="008F4C68">
        <w:rPr>
          <w:rFonts w:cstheme="minorHAnsi"/>
          <w:sz w:val="22"/>
          <w:szCs w:val="22"/>
        </w:rPr>
        <w:t>;</w:t>
      </w:r>
    </w:p>
    <w:p w14:paraId="1EE72912" w14:textId="13648962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provádět dohled při individuálních provozních a komplexních zkouškách a kontrolovat splnění požadovaných technických parametrů</w:t>
      </w:r>
      <w:r w:rsidR="00CF4335" w:rsidRPr="008F4C68">
        <w:rPr>
          <w:rFonts w:cstheme="minorHAnsi"/>
          <w:sz w:val="22"/>
          <w:szCs w:val="22"/>
        </w:rPr>
        <w:t>;</w:t>
      </w:r>
    </w:p>
    <w:p w14:paraId="251F501D" w14:textId="6FA959E1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zajistit od zhotovitele </w:t>
      </w:r>
      <w:r w:rsidR="00E81118" w:rsidRPr="008F4C68">
        <w:rPr>
          <w:rFonts w:cstheme="minorHAnsi"/>
          <w:sz w:val="22"/>
          <w:szCs w:val="22"/>
        </w:rPr>
        <w:t>stavby</w:t>
      </w:r>
      <w:r w:rsidRPr="008F4C68">
        <w:rPr>
          <w:rFonts w:cstheme="minorHAnsi"/>
          <w:sz w:val="22"/>
          <w:szCs w:val="22"/>
        </w:rPr>
        <w:t xml:space="preserve"> veškeré doklady pro provedení předávacího a přejímkového řízení, soupis vad a nedodělků včetně kontroly jejich odstranění, připravit a organizovat předávací a</w:t>
      </w:r>
      <w:r w:rsidR="00956819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 xml:space="preserve">přejímkové řízení, zkontrolovat návrh protokolu o předání a převzetí </w:t>
      </w:r>
      <w:r w:rsidR="007A2FDF" w:rsidRPr="008F4C68">
        <w:rPr>
          <w:rFonts w:cstheme="minorHAnsi"/>
          <w:sz w:val="22"/>
          <w:szCs w:val="22"/>
        </w:rPr>
        <w:t>stavby</w:t>
      </w:r>
      <w:r w:rsidR="00CF4335" w:rsidRPr="008F4C68">
        <w:rPr>
          <w:rFonts w:cstheme="minorHAnsi"/>
          <w:sz w:val="22"/>
          <w:szCs w:val="22"/>
        </w:rPr>
        <w:t>;</w:t>
      </w:r>
    </w:p>
    <w:p w14:paraId="3D512155" w14:textId="645C1D8A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spolupracovat se zhotovitelem</w:t>
      </w:r>
      <w:r w:rsidR="007A2FDF" w:rsidRPr="008F4C68">
        <w:rPr>
          <w:rFonts w:cstheme="minorHAnsi"/>
          <w:sz w:val="22"/>
          <w:szCs w:val="22"/>
        </w:rPr>
        <w:t xml:space="preserve"> stavby</w:t>
      </w:r>
      <w:r w:rsidRPr="008F4C68">
        <w:rPr>
          <w:rFonts w:cstheme="minorHAnsi"/>
          <w:sz w:val="22"/>
          <w:szCs w:val="22"/>
        </w:rPr>
        <w:t xml:space="preserve"> na podkladech a návrhu na kolaudaci, zajistit organizaci samotného kolaudačního řízení</w:t>
      </w:r>
      <w:r w:rsidR="00CF4335" w:rsidRPr="008F4C68">
        <w:rPr>
          <w:rFonts w:cstheme="minorHAnsi"/>
          <w:sz w:val="22"/>
          <w:szCs w:val="22"/>
        </w:rPr>
        <w:t>;</w:t>
      </w:r>
    </w:p>
    <w:p w14:paraId="6C788794" w14:textId="6187ADBB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spolupracovat při organizaci uvedení </w:t>
      </w:r>
      <w:r w:rsidR="008C4006" w:rsidRPr="008F4C68">
        <w:rPr>
          <w:rFonts w:cstheme="minorHAnsi"/>
          <w:sz w:val="22"/>
          <w:szCs w:val="22"/>
        </w:rPr>
        <w:t>stavby</w:t>
      </w:r>
      <w:r w:rsidRPr="008F4C68">
        <w:rPr>
          <w:rFonts w:cstheme="minorHAnsi"/>
          <w:sz w:val="22"/>
          <w:szCs w:val="22"/>
        </w:rPr>
        <w:t xml:space="preserve"> a jednotlivých provozních částí do provozu</w:t>
      </w:r>
      <w:r w:rsidR="00CF4335" w:rsidRPr="008F4C68">
        <w:rPr>
          <w:rFonts w:cstheme="minorHAnsi"/>
          <w:sz w:val="22"/>
          <w:szCs w:val="22"/>
        </w:rPr>
        <w:t>;</w:t>
      </w:r>
    </w:p>
    <w:p w14:paraId="66F62077" w14:textId="6D58090F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provádět dohled nad vyklízením zařízení staveniště a </w:t>
      </w:r>
      <w:r w:rsidR="00892C98">
        <w:rPr>
          <w:rFonts w:cstheme="minorHAnsi"/>
          <w:sz w:val="22"/>
          <w:szCs w:val="22"/>
        </w:rPr>
        <w:t>pozemků</w:t>
      </w:r>
      <w:r w:rsidRPr="008F4C68">
        <w:rPr>
          <w:rFonts w:cstheme="minorHAnsi"/>
          <w:sz w:val="22"/>
          <w:szCs w:val="22"/>
        </w:rPr>
        <w:t xml:space="preserve"> zhotovitelem </w:t>
      </w:r>
      <w:r w:rsidR="008C4006" w:rsidRPr="008F4C68">
        <w:rPr>
          <w:rFonts w:cstheme="minorHAnsi"/>
          <w:sz w:val="22"/>
          <w:szCs w:val="22"/>
        </w:rPr>
        <w:t>stavby</w:t>
      </w:r>
      <w:r w:rsidR="00CF4335" w:rsidRPr="008F4C68">
        <w:rPr>
          <w:rFonts w:cstheme="minorHAnsi"/>
          <w:sz w:val="22"/>
          <w:szCs w:val="22"/>
        </w:rPr>
        <w:t>;</w:t>
      </w:r>
    </w:p>
    <w:p w14:paraId="0B485E0F" w14:textId="12A36A59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kontrolovat dokumentaci skutečného provedení </w:t>
      </w:r>
      <w:r w:rsidR="008C4006" w:rsidRPr="008F4C68">
        <w:rPr>
          <w:rFonts w:cstheme="minorHAnsi"/>
          <w:sz w:val="22"/>
          <w:szCs w:val="22"/>
        </w:rPr>
        <w:t>stavby</w:t>
      </w:r>
      <w:r w:rsidRPr="008F4C68">
        <w:rPr>
          <w:rFonts w:cstheme="minorHAnsi"/>
          <w:sz w:val="22"/>
          <w:szCs w:val="22"/>
        </w:rPr>
        <w:t xml:space="preserve"> a úplnost dokladů včetně záručních listů</w:t>
      </w:r>
      <w:r w:rsidR="00CF4335" w:rsidRPr="008F4C68">
        <w:rPr>
          <w:rFonts w:cstheme="minorHAnsi"/>
          <w:sz w:val="22"/>
          <w:szCs w:val="22"/>
        </w:rPr>
        <w:t>;</w:t>
      </w:r>
    </w:p>
    <w:p w14:paraId="724D1D58" w14:textId="2DA16038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spolupracovat při závěrečném technicko-ekonomickém vyhodnocení</w:t>
      </w:r>
      <w:r w:rsidR="00CF4335" w:rsidRPr="008F4C68">
        <w:rPr>
          <w:rFonts w:cstheme="minorHAnsi"/>
          <w:sz w:val="22"/>
          <w:szCs w:val="22"/>
        </w:rPr>
        <w:t>;</w:t>
      </w:r>
    </w:p>
    <w:p w14:paraId="136BA624" w14:textId="2E2C9E6C" w:rsidR="006F2075" w:rsidRPr="008F4C68" w:rsidRDefault="006F2075" w:rsidP="006F2075">
      <w:pPr>
        <w:pStyle w:val="Odstavecseseznamem"/>
        <w:numPr>
          <w:ilvl w:val="0"/>
          <w:numId w:val="15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předat veškeré doklady příkazci a vrátit zapůjčené podklady</w:t>
      </w:r>
      <w:r w:rsidR="00CF4335" w:rsidRPr="008F4C68">
        <w:rPr>
          <w:rFonts w:cstheme="minorHAnsi"/>
          <w:sz w:val="22"/>
          <w:szCs w:val="22"/>
        </w:rPr>
        <w:t>;</w:t>
      </w:r>
    </w:p>
    <w:p w14:paraId="77A6B45F" w14:textId="254C8B21" w:rsidR="00080F48" w:rsidRPr="008F4C68" w:rsidRDefault="006F2075" w:rsidP="00C21806">
      <w:pPr>
        <w:pStyle w:val="Odstavecseseznamem"/>
        <w:numPr>
          <w:ilvl w:val="0"/>
          <w:numId w:val="0"/>
        </w:numPr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lastRenderedPageBreak/>
        <w:t xml:space="preserve">a další činnosti vyplývající z průběhu realizace </w:t>
      </w:r>
      <w:r w:rsidR="00C21806" w:rsidRPr="008F4C68">
        <w:rPr>
          <w:rFonts w:cstheme="minorHAnsi"/>
          <w:sz w:val="22"/>
          <w:szCs w:val="22"/>
        </w:rPr>
        <w:t>stavby</w:t>
      </w:r>
      <w:r w:rsidRPr="008F4C68">
        <w:rPr>
          <w:rFonts w:cstheme="minorHAnsi"/>
          <w:sz w:val="22"/>
          <w:szCs w:val="22"/>
        </w:rPr>
        <w:t xml:space="preserve"> a případných požadavků příkazce</w:t>
      </w:r>
      <w:r w:rsidR="00C21806" w:rsidRPr="008F4C68">
        <w:rPr>
          <w:rFonts w:cstheme="minorHAnsi"/>
          <w:sz w:val="22"/>
          <w:szCs w:val="22"/>
        </w:rPr>
        <w:t xml:space="preserve"> (dále vše společně jen „</w:t>
      </w:r>
      <w:r w:rsidR="00C21806" w:rsidRPr="008F4C68">
        <w:rPr>
          <w:rFonts w:cstheme="minorHAnsi"/>
          <w:b/>
          <w:sz w:val="22"/>
          <w:szCs w:val="22"/>
        </w:rPr>
        <w:t>příkaz</w:t>
      </w:r>
      <w:r w:rsidR="00C21806" w:rsidRPr="008F4C68">
        <w:rPr>
          <w:rFonts w:cstheme="minorHAnsi"/>
          <w:sz w:val="22"/>
          <w:szCs w:val="22"/>
        </w:rPr>
        <w:t>“).</w:t>
      </w:r>
    </w:p>
    <w:p w14:paraId="5138B411" w14:textId="4092CC2F" w:rsidR="002B2C0D" w:rsidRPr="008F4C68" w:rsidRDefault="002B2C0D" w:rsidP="002B2C0D">
      <w:pPr>
        <w:pStyle w:val="Odstavecseseznamem"/>
        <w:numPr>
          <w:ilvl w:val="0"/>
          <w:numId w:val="7"/>
        </w:numPr>
        <w:ind w:left="0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Součástí výkonu příkazníka jsou i činnosti v tomto článku smlouvy nespecifikované, které však jsou k</w:t>
      </w:r>
      <w:r w:rsidR="000F7A23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 xml:space="preserve">řádnému výkonu příkazu nezbytné, a o kterých příkazník vzhledem ke své kvalifikaci a zkušenostem měl nebo mohl vědět. Provedení těchto činností však v žádném případě nezvyšuje touto smlouvou sjednanou odměnu. </w:t>
      </w:r>
    </w:p>
    <w:p w14:paraId="11E3996C" w14:textId="10669E4A" w:rsidR="002B2C0D" w:rsidRPr="008F4C68" w:rsidRDefault="008E6DBC" w:rsidP="002B2C0D">
      <w:pPr>
        <w:pStyle w:val="Odstavecseseznamem"/>
        <w:numPr>
          <w:ilvl w:val="0"/>
          <w:numId w:val="7"/>
        </w:numPr>
        <w:ind w:left="0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Předmětem </w:t>
      </w:r>
      <w:r w:rsidR="00A80F0B" w:rsidRPr="008F4C68">
        <w:rPr>
          <w:rFonts w:cstheme="minorHAnsi"/>
          <w:sz w:val="22"/>
          <w:szCs w:val="22"/>
        </w:rPr>
        <w:t>smlouvy</w:t>
      </w:r>
      <w:r w:rsidRPr="008F4C68">
        <w:rPr>
          <w:rFonts w:cstheme="minorHAnsi"/>
          <w:sz w:val="22"/>
          <w:szCs w:val="22"/>
        </w:rPr>
        <w:t xml:space="preserve"> </w:t>
      </w:r>
      <w:r w:rsidR="00E71829" w:rsidRPr="008F4C68">
        <w:rPr>
          <w:rFonts w:cstheme="minorHAnsi"/>
          <w:sz w:val="22"/>
          <w:szCs w:val="22"/>
        </w:rPr>
        <w:t xml:space="preserve">je </w:t>
      </w:r>
      <w:r w:rsidR="009B39FB" w:rsidRPr="008F4C68">
        <w:rPr>
          <w:rFonts w:cstheme="minorHAnsi"/>
          <w:sz w:val="22"/>
          <w:szCs w:val="22"/>
        </w:rPr>
        <w:t>dále</w:t>
      </w:r>
      <w:r w:rsidR="00E71829" w:rsidRPr="008F4C68">
        <w:rPr>
          <w:rFonts w:cstheme="minorHAnsi"/>
          <w:sz w:val="22"/>
          <w:szCs w:val="22"/>
        </w:rPr>
        <w:t xml:space="preserve"> závazek příkazce zaplatit příkazníkovi</w:t>
      </w:r>
      <w:r w:rsidR="00A80F0B" w:rsidRPr="008F4C68">
        <w:rPr>
          <w:rFonts w:cstheme="minorHAnsi"/>
          <w:sz w:val="22"/>
          <w:szCs w:val="22"/>
        </w:rPr>
        <w:t xml:space="preserve"> </w:t>
      </w:r>
      <w:r w:rsidR="00FD6B0B" w:rsidRPr="008F4C68">
        <w:rPr>
          <w:rFonts w:cstheme="minorHAnsi"/>
          <w:sz w:val="22"/>
          <w:szCs w:val="22"/>
        </w:rPr>
        <w:t xml:space="preserve">za řádný výkon </w:t>
      </w:r>
      <w:r w:rsidR="0014120B" w:rsidRPr="008F4C68">
        <w:rPr>
          <w:rFonts w:cstheme="minorHAnsi"/>
          <w:sz w:val="22"/>
          <w:szCs w:val="22"/>
        </w:rPr>
        <w:t>příkazu</w:t>
      </w:r>
      <w:r w:rsidR="007A18B2" w:rsidRPr="008F4C68">
        <w:rPr>
          <w:rFonts w:cstheme="minorHAnsi"/>
          <w:sz w:val="22"/>
          <w:szCs w:val="22"/>
        </w:rPr>
        <w:t xml:space="preserve"> </w:t>
      </w:r>
      <w:r w:rsidR="004E2A8C" w:rsidRPr="008F4C68">
        <w:rPr>
          <w:rFonts w:cstheme="minorHAnsi"/>
          <w:sz w:val="22"/>
          <w:szCs w:val="22"/>
        </w:rPr>
        <w:t>odměnu</w:t>
      </w:r>
      <w:r w:rsidR="009B39FB" w:rsidRPr="008F4C68">
        <w:rPr>
          <w:rFonts w:cstheme="minorHAnsi"/>
          <w:sz w:val="22"/>
          <w:szCs w:val="22"/>
        </w:rPr>
        <w:t xml:space="preserve"> uvedenou v čl. </w:t>
      </w:r>
      <w:r w:rsidR="00422341" w:rsidRPr="008F4C68">
        <w:rPr>
          <w:rFonts w:cstheme="minorHAnsi"/>
          <w:sz w:val="22"/>
          <w:szCs w:val="22"/>
        </w:rPr>
        <w:t>V</w:t>
      </w:r>
      <w:r w:rsidR="009B39FB" w:rsidRPr="008F4C68">
        <w:rPr>
          <w:rFonts w:cstheme="minorHAnsi"/>
          <w:sz w:val="22"/>
          <w:szCs w:val="22"/>
        </w:rPr>
        <w:t xml:space="preserve"> smlouvy v souladu s </w:t>
      </w:r>
      <w:r w:rsidR="00A1348C" w:rsidRPr="008F4C68">
        <w:rPr>
          <w:rFonts w:cstheme="minorHAnsi"/>
          <w:sz w:val="22"/>
          <w:szCs w:val="22"/>
        </w:rPr>
        <w:t>c</w:t>
      </w:r>
      <w:r w:rsidR="009B39FB" w:rsidRPr="008F4C68">
        <w:rPr>
          <w:rFonts w:cstheme="minorHAnsi"/>
          <w:sz w:val="22"/>
          <w:szCs w:val="22"/>
        </w:rPr>
        <w:t xml:space="preserve">enovou nabídkou </w:t>
      </w:r>
      <w:bookmarkStart w:id="3" w:name="_Hlk120874782"/>
      <w:r w:rsidR="009B39FB" w:rsidRPr="008F4C68">
        <w:rPr>
          <w:rFonts w:cstheme="minorHAnsi"/>
          <w:sz w:val="22"/>
          <w:szCs w:val="22"/>
        </w:rPr>
        <w:t>ze</w:t>
      </w:r>
      <w:r w:rsidR="00AF4178" w:rsidRPr="008F4C68">
        <w:rPr>
          <w:rFonts w:cstheme="minorHAnsi"/>
          <w:sz w:val="22"/>
          <w:szCs w:val="22"/>
        </w:rPr>
        <w:t xml:space="preserve"> dne </w:t>
      </w:r>
      <w:r w:rsidR="00E35EF3" w:rsidRPr="008F4C68">
        <w:rPr>
          <w:rFonts w:cstheme="minorHAnsi"/>
          <w:sz w:val="22"/>
          <w:szCs w:val="22"/>
        </w:rPr>
        <w:t>25</w:t>
      </w:r>
      <w:r w:rsidR="00AF4178" w:rsidRPr="008F4C68">
        <w:rPr>
          <w:rFonts w:cstheme="minorHAnsi"/>
          <w:sz w:val="22"/>
          <w:szCs w:val="22"/>
        </w:rPr>
        <w:t>.</w:t>
      </w:r>
      <w:r w:rsidR="00E35EF3" w:rsidRPr="008F4C68">
        <w:rPr>
          <w:rFonts w:cstheme="minorHAnsi"/>
          <w:sz w:val="22"/>
          <w:szCs w:val="22"/>
        </w:rPr>
        <w:t>11</w:t>
      </w:r>
      <w:r w:rsidR="00AF4178" w:rsidRPr="008F4C68">
        <w:rPr>
          <w:rFonts w:cstheme="minorHAnsi"/>
          <w:sz w:val="22"/>
          <w:szCs w:val="22"/>
        </w:rPr>
        <w:t>.20</w:t>
      </w:r>
      <w:r w:rsidR="00E35EF3" w:rsidRPr="008F4C68">
        <w:rPr>
          <w:rFonts w:cstheme="minorHAnsi"/>
          <w:sz w:val="22"/>
          <w:szCs w:val="22"/>
        </w:rPr>
        <w:t>2</w:t>
      </w:r>
      <w:r w:rsidR="00E816FE" w:rsidRPr="008F4C68">
        <w:rPr>
          <w:rFonts w:cstheme="minorHAnsi"/>
          <w:sz w:val="22"/>
          <w:szCs w:val="22"/>
        </w:rPr>
        <w:t>2</w:t>
      </w:r>
      <w:bookmarkEnd w:id="3"/>
      <w:r w:rsidR="009B39FB" w:rsidRPr="008F4C68">
        <w:rPr>
          <w:rFonts w:cstheme="minorHAnsi"/>
          <w:sz w:val="22"/>
          <w:szCs w:val="22"/>
        </w:rPr>
        <w:t xml:space="preserve">, která </w:t>
      </w:r>
      <w:proofErr w:type="gramStart"/>
      <w:r w:rsidR="009B39FB" w:rsidRPr="008F4C68">
        <w:rPr>
          <w:rFonts w:cstheme="minorHAnsi"/>
          <w:sz w:val="22"/>
          <w:szCs w:val="22"/>
        </w:rPr>
        <w:t>tvoří</w:t>
      </w:r>
      <w:proofErr w:type="gramEnd"/>
      <w:r w:rsidR="009B39FB" w:rsidRPr="008F4C68">
        <w:rPr>
          <w:rFonts w:cstheme="minorHAnsi"/>
          <w:sz w:val="22"/>
          <w:szCs w:val="22"/>
        </w:rPr>
        <w:t xml:space="preserve"> přílohu č. </w:t>
      </w:r>
      <w:r w:rsidR="00B5665F" w:rsidRPr="008F4C68">
        <w:rPr>
          <w:rFonts w:cstheme="minorHAnsi"/>
          <w:sz w:val="22"/>
          <w:szCs w:val="22"/>
        </w:rPr>
        <w:t>1</w:t>
      </w:r>
      <w:r w:rsidR="009B39FB" w:rsidRPr="008F4C68">
        <w:rPr>
          <w:rFonts w:cstheme="minorHAnsi"/>
          <w:sz w:val="22"/>
          <w:szCs w:val="22"/>
        </w:rPr>
        <w:t xml:space="preserve"> k této smlouvě</w:t>
      </w:r>
      <w:r w:rsidR="002B2C0D" w:rsidRPr="008F4C68">
        <w:rPr>
          <w:rFonts w:cstheme="minorHAnsi"/>
          <w:sz w:val="22"/>
          <w:szCs w:val="22"/>
        </w:rPr>
        <w:t>.</w:t>
      </w:r>
    </w:p>
    <w:bookmarkEnd w:id="2"/>
    <w:p w14:paraId="7260E97C" w14:textId="66C8C88F" w:rsidR="00A80F0B" w:rsidRPr="008F4C68" w:rsidRDefault="00697656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</w:rPr>
      </w:pPr>
      <w:r w:rsidRPr="008F4C68">
        <w:rPr>
          <w:rFonts w:cstheme="minorHAnsi"/>
          <w:b/>
        </w:rPr>
        <w:t>DOBA</w:t>
      </w:r>
      <w:r w:rsidR="00A80F0B" w:rsidRPr="008F4C68">
        <w:rPr>
          <w:rFonts w:cstheme="minorHAnsi"/>
          <w:b/>
        </w:rPr>
        <w:t xml:space="preserve"> PLNĚNÍ</w:t>
      </w:r>
    </w:p>
    <w:p w14:paraId="67A05853" w14:textId="08841027" w:rsidR="0013269E" w:rsidRPr="008F4C68" w:rsidRDefault="000D19F9" w:rsidP="001B1AE7">
      <w:pPr>
        <w:numPr>
          <w:ilvl w:val="0"/>
          <w:numId w:val="4"/>
        </w:numPr>
        <w:spacing w:line="240" w:lineRule="auto"/>
        <w:ind w:left="0"/>
        <w:jc w:val="both"/>
        <w:rPr>
          <w:rFonts w:cstheme="minorHAnsi"/>
        </w:rPr>
      </w:pPr>
      <w:r w:rsidRPr="008F4C68">
        <w:rPr>
          <w:rFonts w:cstheme="minorHAnsi"/>
        </w:rPr>
        <w:t xml:space="preserve">Předpokládané zahájení </w:t>
      </w:r>
      <w:r w:rsidR="0014120B" w:rsidRPr="008F4C68">
        <w:rPr>
          <w:rFonts w:cstheme="minorHAnsi"/>
        </w:rPr>
        <w:t xml:space="preserve">příkazu </w:t>
      </w:r>
      <w:r w:rsidR="005F53FA" w:rsidRPr="008F4C68">
        <w:rPr>
          <w:rFonts w:cstheme="minorHAnsi"/>
        </w:rPr>
        <w:t>k</w:t>
      </w:r>
      <w:r w:rsidR="004C5157" w:rsidRPr="008F4C68">
        <w:rPr>
          <w:rFonts w:cstheme="minorHAnsi"/>
        </w:rPr>
        <w:t xml:space="preserve">e Stavebnímu </w:t>
      </w:r>
      <w:r w:rsidR="005F53FA" w:rsidRPr="008F4C68">
        <w:rPr>
          <w:rFonts w:cstheme="minorHAnsi"/>
        </w:rPr>
        <w:t xml:space="preserve">dozoru </w:t>
      </w:r>
      <w:r w:rsidRPr="008F4C68">
        <w:rPr>
          <w:rFonts w:cstheme="minorHAnsi"/>
        </w:rPr>
        <w:t xml:space="preserve">je </w:t>
      </w:r>
      <w:r w:rsidR="004C5157" w:rsidRPr="008F4C68">
        <w:rPr>
          <w:rFonts w:cstheme="minorHAnsi"/>
          <w:b/>
        </w:rPr>
        <w:t>1.12.2022</w:t>
      </w:r>
      <w:r w:rsidR="00A867C2" w:rsidRPr="008F4C68">
        <w:rPr>
          <w:rFonts w:cstheme="minorHAnsi"/>
        </w:rPr>
        <w:t>, nej</w:t>
      </w:r>
      <w:r w:rsidR="00F554CE" w:rsidRPr="008F4C68">
        <w:rPr>
          <w:rFonts w:cstheme="minorHAnsi"/>
        </w:rPr>
        <w:t>dříve</w:t>
      </w:r>
      <w:r w:rsidR="00A867C2" w:rsidRPr="008F4C68">
        <w:rPr>
          <w:rFonts w:cstheme="minorHAnsi"/>
        </w:rPr>
        <w:t xml:space="preserve"> však ode dne zahájení </w:t>
      </w:r>
      <w:r w:rsidR="003C135C" w:rsidRPr="008F4C68">
        <w:rPr>
          <w:rFonts w:cstheme="minorHAnsi"/>
        </w:rPr>
        <w:t>stavby</w:t>
      </w:r>
      <w:r w:rsidR="00A867C2" w:rsidRPr="008F4C68">
        <w:rPr>
          <w:rFonts w:cstheme="minorHAnsi"/>
        </w:rPr>
        <w:t>,</w:t>
      </w:r>
      <w:r w:rsidRPr="008F4C68">
        <w:rPr>
          <w:rFonts w:cstheme="minorHAnsi"/>
        </w:rPr>
        <w:t xml:space="preserve"> a</w:t>
      </w:r>
      <w:r w:rsidR="0096256D" w:rsidRPr="008F4C68">
        <w:rPr>
          <w:rFonts w:cstheme="minorHAnsi"/>
        </w:rPr>
        <w:t> </w:t>
      </w:r>
      <w:r w:rsidRPr="008F4C68">
        <w:rPr>
          <w:rFonts w:cstheme="minorHAnsi"/>
        </w:rPr>
        <w:t>předpokládané ukončení</w:t>
      </w:r>
      <w:r w:rsidR="00690214" w:rsidRPr="008F4C68">
        <w:rPr>
          <w:rFonts w:cstheme="minorHAnsi"/>
        </w:rPr>
        <w:t xml:space="preserve"> </w:t>
      </w:r>
      <w:r w:rsidR="00F054AE" w:rsidRPr="008F4C68">
        <w:rPr>
          <w:rFonts w:cstheme="minorHAnsi"/>
        </w:rPr>
        <w:t xml:space="preserve">příkazu </w:t>
      </w:r>
      <w:r w:rsidRPr="008F4C68">
        <w:rPr>
          <w:rFonts w:cstheme="minorHAnsi"/>
        </w:rPr>
        <w:t xml:space="preserve">je </w:t>
      </w:r>
      <w:r w:rsidR="005B06B2" w:rsidRPr="008F4C68">
        <w:rPr>
          <w:rFonts w:cstheme="minorHAnsi"/>
          <w:b/>
        </w:rPr>
        <w:t>15.5</w:t>
      </w:r>
      <w:r w:rsidRPr="008F4C68">
        <w:rPr>
          <w:rFonts w:cstheme="minorHAnsi"/>
          <w:b/>
        </w:rPr>
        <w:t>.202</w:t>
      </w:r>
      <w:r w:rsidR="003B63E9" w:rsidRPr="008F4C68">
        <w:rPr>
          <w:rFonts w:cstheme="minorHAnsi"/>
          <w:b/>
        </w:rPr>
        <w:t>3</w:t>
      </w:r>
      <w:r w:rsidR="00A867C2" w:rsidRPr="008F4C68">
        <w:rPr>
          <w:rFonts w:cstheme="minorHAnsi"/>
        </w:rPr>
        <w:t>, nejpozději však do dne ukonče</w:t>
      </w:r>
      <w:r w:rsidR="00113FAE" w:rsidRPr="008F4C68">
        <w:rPr>
          <w:rFonts w:cstheme="minorHAnsi"/>
        </w:rPr>
        <w:t>ní</w:t>
      </w:r>
      <w:r w:rsidR="003C135C" w:rsidRPr="008F4C68">
        <w:rPr>
          <w:rFonts w:cstheme="minorHAnsi"/>
        </w:rPr>
        <w:t xml:space="preserve"> stavby</w:t>
      </w:r>
      <w:r w:rsidR="00113FAE" w:rsidRPr="008F4C68">
        <w:rPr>
          <w:rFonts w:cstheme="minorHAnsi"/>
        </w:rPr>
        <w:t>.</w:t>
      </w:r>
    </w:p>
    <w:p w14:paraId="24CBDA5D" w14:textId="1C820D70" w:rsidR="005F53FA" w:rsidRPr="008F4C68" w:rsidRDefault="005F53FA" w:rsidP="001B1AE7">
      <w:pPr>
        <w:numPr>
          <w:ilvl w:val="0"/>
          <w:numId w:val="4"/>
        </w:numPr>
        <w:spacing w:line="240" w:lineRule="auto"/>
        <w:ind w:left="0"/>
        <w:jc w:val="both"/>
        <w:rPr>
          <w:rFonts w:cstheme="minorHAnsi"/>
        </w:rPr>
      </w:pPr>
      <w:r w:rsidRPr="008F4C68">
        <w:rPr>
          <w:rFonts w:cstheme="minorHAnsi"/>
        </w:rPr>
        <w:t xml:space="preserve">O zahájení a ukončení stavby bude příkazce </w:t>
      </w:r>
      <w:r w:rsidR="00500E22" w:rsidRPr="008F4C68">
        <w:rPr>
          <w:rFonts w:cstheme="minorHAnsi"/>
        </w:rPr>
        <w:t xml:space="preserve">písemně </w:t>
      </w:r>
      <w:r w:rsidRPr="008F4C68">
        <w:rPr>
          <w:rFonts w:cstheme="minorHAnsi"/>
        </w:rPr>
        <w:t xml:space="preserve">informovat </w:t>
      </w:r>
      <w:r w:rsidR="00500E22" w:rsidRPr="008F4C68">
        <w:rPr>
          <w:rFonts w:cstheme="minorHAnsi"/>
        </w:rPr>
        <w:t>příkazníka nejpozději tři (3) pracovní dny předem.</w:t>
      </w:r>
    </w:p>
    <w:p w14:paraId="46AEFE29" w14:textId="4BC064F1" w:rsidR="00A80F0B" w:rsidRPr="008F4C68" w:rsidRDefault="00C774DE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</w:rPr>
      </w:pPr>
      <w:r w:rsidRPr="008F4C68">
        <w:rPr>
          <w:rFonts w:cstheme="minorHAnsi"/>
          <w:b/>
        </w:rPr>
        <w:t>PRÁVA A POVINNOSTI</w:t>
      </w:r>
      <w:r w:rsidR="00620393" w:rsidRPr="008F4C68">
        <w:rPr>
          <w:rFonts w:cstheme="minorHAnsi"/>
          <w:b/>
        </w:rPr>
        <w:t xml:space="preserve"> S</w:t>
      </w:r>
      <w:r w:rsidR="00701437" w:rsidRPr="008F4C68">
        <w:rPr>
          <w:rFonts w:cstheme="minorHAnsi"/>
          <w:b/>
        </w:rPr>
        <w:t>MLUVNÍCH STRAN</w:t>
      </w:r>
    </w:p>
    <w:p w14:paraId="47A64D73" w14:textId="6F845F52" w:rsidR="0089486D" w:rsidRPr="008F4C68" w:rsidRDefault="00F95971" w:rsidP="001B1AE7">
      <w:pPr>
        <w:pStyle w:val="Odstavecseseznamem"/>
        <w:numPr>
          <w:ilvl w:val="0"/>
          <w:numId w:val="9"/>
        </w:numPr>
        <w:ind w:left="0"/>
        <w:rPr>
          <w:rFonts w:cstheme="minorHAnsi"/>
          <w:sz w:val="22"/>
          <w:szCs w:val="22"/>
        </w:rPr>
      </w:pPr>
      <w:r w:rsidRPr="008F4C68">
        <w:rPr>
          <w:rFonts w:eastAsiaTheme="minorEastAsia" w:cstheme="minorHAnsi"/>
          <w:color w:val="auto"/>
          <w:sz w:val="22"/>
          <w:szCs w:val="22"/>
          <w:lang w:eastAsia="en-US"/>
        </w:rPr>
        <w:t>Příkazník</w:t>
      </w:r>
      <w:r w:rsidR="00734B9A" w:rsidRPr="008F4C68">
        <w:rPr>
          <w:rFonts w:cstheme="minorHAnsi"/>
          <w:sz w:val="22"/>
          <w:szCs w:val="22"/>
        </w:rPr>
        <w:t xml:space="preserve"> je </w:t>
      </w:r>
      <w:r w:rsidR="00D95D30" w:rsidRPr="008F4C68">
        <w:rPr>
          <w:rFonts w:cstheme="minorHAnsi"/>
          <w:sz w:val="22"/>
          <w:szCs w:val="22"/>
        </w:rPr>
        <w:t xml:space="preserve">při provádění příkazu </w:t>
      </w:r>
      <w:r w:rsidR="15E50AB9" w:rsidRPr="008F4C68">
        <w:rPr>
          <w:rFonts w:cstheme="minorHAnsi"/>
          <w:sz w:val="22"/>
          <w:szCs w:val="22"/>
        </w:rPr>
        <w:t xml:space="preserve">v průběhu trvání této smlouvy </w:t>
      </w:r>
      <w:r w:rsidR="00734B9A" w:rsidRPr="008F4C68">
        <w:rPr>
          <w:rFonts w:cstheme="minorHAnsi"/>
          <w:sz w:val="22"/>
          <w:szCs w:val="22"/>
        </w:rPr>
        <w:t>zejména</w:t>
      </w:r>
      <w:r w:rsidR="00F43C26" w:rsidRPr="008F4C68">
        <w:rPr>
          <w:rFonts w:cstheme="minorHAnsi"/>
          <w:sz w:val="22"/>
          <w:szCs w:val="22"/>
        </w:rPr>
        <w:t xml:space="preserve"> povinen</w:t>
      </w:r>
      <w:r w:rsidR="00734B9A" w:rsidRPr="008F4C68">
        <w:rPr>
          <w:rFonts w:cstheme="minorHAnsi"/>
          <w:sz w:val="22"/>
          <w:szCs w:val="22"/>
        </w:rPr>
        <w:t>:</w:t>
      </w:r>
    </w:p>
    <w:p w14:paraId="6AD696C2" w14:textId="555E482B" w:rsidR="00061A8B" w:rsidRPr="008F4C68" w:rsidRDefault="00061A8B" w:rsidP="00475736">
      <w:pPr>
        <w:pStyle w:val="Odstavecseseznamem"/>
        <w:numPr>
          <w:ilvl w:val="0"/>
          <w:numId w:val="21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seznámit se s podklady projektu stavby, obsahem stavebního povolení, rozhodnutími a stanovisky příslušného stavebního úřadu</w:t>
      </w:r>
      <w:r w:rsidR="00970010" w:rsidRPr="008F4C68">
        <w:rPr>
          <w:rFonts w:cstheme="minorHAnsi"/>
          <w:sz w:val="22"/>
          <w:szCs w:val="22"/>
        </w:rPr>
        <w:t>, orgánů památkové péče</w:t>
      </w:r>
      <w:r w:rsidRPr="008F4C68">
        <w:rPr>
          <w:rFonts w:cstheme="minorHAnsi"/>
          <w:sz w:val="22"/>
          <w:szCs w:val="22"/>
        </w:rPr>
        <w:t xml:space="preserve"> a</w:t>
      </w:r>
      <w:r w:rsidR="00970010" w:rsidRPr="008F4C68">
        <w:rPr>
          <w:rFonts w:cstheme="minorHAnsi"/>
          <w:sz w:val="22"/>
          <w:szCs w:val="22"/>
        </w:rPr>
        <w:t xml:space="preserve"> jiných</w:t>
      </w:r>
      <w:r w:rsidRPr="008F4C68">
        <w:rPr>
          <w:rFonts w:cstheme="minorHAnsi"/>
          <w:sz w:val="22"/>
          <w:szCs w:val="22"/>
        </w:rPr>
        <w:t xml:space="preserve"> dotčených orgánů, která mohou mít vliv na realizaci stavby</w:t>
      </w:r>
      <w:r w:rsidR="006806EA" w:rsidRPr="008F4C68">
        <w:rPr>
          <w:rFonts w:cstheme="minorHAnsi"/>
          <w:sz w:val="22"/>
          <w:szCs w:val="22"/>
        </w:rPr>
        <w:t>, jakož i</w:t>
      </w:r>
      <w:r w:rsidRPr="008F4C68">
        <w:rPr>
          <w:rFonts w:cstheme="minorHAnsi"/>
          <w:sz w:val="22"/>
          <w:szCs w:val="22"/>
        </w:rPr>
        <w:t xml:space="preserve"> s obsahem smlouvy o dílo uzavřené se zhotovitelem stavby, jakožto nutnými předpoklady pro řádné plnění povinností příkazníka</w:t>
      </w:r>
      <w:r w:rsidR="00B512DE" w:rsidRPr="008F4C68">
        <w:rPr>
          <w:rFonts w:cstheme="minorHAnsi"/>
          <w:sz w:val="22"/>
          <w:szCs w:val="22"/>
        </w:rPr>
        <w:t>;</w:t>
      </w:r>
    </w:p>
    <w:p w14:paraId="0EB501E0" w14:textId="3D3376D2" w:rsidR="006D2DFE" w:rsidRPr="008F4C68" w:rsidRDefault="006D2DFE" w:rsidP="00475736">
      <w:pPr>
        <w:pStyle w:val="Odstavecseseznamem"/>
        <w:numPr>
          <w:ilvl w:val="0"/>
          <w:numId w:val="21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při plnění smlouvy postupovat s odbornou péčí a chránit zájmy příkazce, přičemž odborná péče příkazníka musí být v souladu s platnými právními předpisy;</w:t>
      </w:r>
    </w:p>
    <w:p w14:paraId="11BE36F3" w14:textId="00099FFA" w:rsidR="0089486D" w:rsidRPr="008F4C68" w:rsidRDefault="00F43C26" w:rsidP="000F1EC2">
      <w:pPr>
        <w:pStyle w:val="Odstavecseseznamem"/>
        <w:numPr>
          <w:ilvl w:val="0"/>
          <w:numId w:val="21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respektovat pokyny </w:t>
      </w:r>
      <w:r w:rsidR="00475736" w:rsidRPr="008F4C68">
        <w:rPr>
          <w:rFonts w:cstheme="minorHAnsi"/>
          <w:sz w:val="22"/>
          <w:szCs w:val="22"/>
        </w:rPr>
        <w:t xml:space="preserve">odpovědných </w:t>
      </w:r>
      <w:r w:rsidR="00D82EB4" w:rsidRPr="008F4C68">
        <w:rPr>
          <w:rFonts w:cstheme="minorHAnsi"/>
          <w:sz w:val="22"/>
          <w:szCs w:val="22"/>
        </w:rPr>
        <w:t>pracovník</w:t>
      </w:r>
      <w:r w:rsidRPr="008F4C68">
        <w:rPr>
          <w:rFonts w:cstheme="minorHAnsi"/>
          <w:sz w:val="22"/>
          <w:szCs w:val="22"/>
        </w:rPr>
        <w:t>ů</w:t>
      </w:r>
      <w:r w:rsidR="00D82EB4" w:rsidRPr="008F4C68">
        <w:rPr>
          <w:rFonts w:cstheme="minorHAnsi"/>
          <w:sz w:val="22"/>
          <w:szCs w:val="22"/>
        </w:rPr>
        <w:t xml:space="preserve"> příkazce </w:t>
      </w:r>
      <w:r w:rsidR="0081199F" w:rsidRPr="008F4C68">
        <w:rPr>
          <w:rFonts w:cstheme="minorHAnsi"/>
          <w:sz w:val="22"/>
          <w:szCs w:val="22"/>
        </w:rPr>
        <w:t xml:space="preserve">i zhotovitele stavby, </w:t>
      </w:r>
    </w:p>
    <w:p w14:paraId="120D05F8" w14:textId="289866AA" w:rsidR="0089486D" w:rsidRPr="008F4C68" w:rsidRDefault="00734B9A" w:rsidP="00475736">
      <w:pPr>
        <w:pStyle w:val="Odstavecseseznamem"/>
        <w:numPr>
          <w:ilvl w:val="0"/>
          <w:numId w:val="21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předat </w:t>
      </w:r>
      <w:r w:rsidR="00164B21" w:rsidRPr="008F4C68">
        <w:rPr>
          <w:rFonts w:cstheme="minorHAnsi"/>
          <w:sz w:val="22"/>
          <w:szCs w:val="22"/>
        </w:rPr>
        <w:t>příkazc</w:t>
      </w:r>
      <w:r w:rsidR="005D29A7" w:rsidRPr="008F4C68">
        <w:rPr>
          <w:rFonts w:cstheme="minorHAnsi"/>
          <w:sz w:val="22"/>
          <w:szCs w:val="22"/>
        </w:rPr>
        <w:t xml:space="preserve">i </w:t>
      </w:r>
      <w:r w:rsidRPr="008F4C68">
        <w:rPr>
          <w:rFonts w:cstheme="minorHAnsi"/>
          <w:sz w:val="22"/>
          <w:szCs w:val="22"/>
        </w:rPr>
        <w:t xml:space="preserve">bez zbytečného odkladu informace o </w:t>
      </w:r>
      <w:r w:rsidR="007D684F" w:rsidRPr="008F4C68">
        <w:rPr>
          <w:rFonts w:cstheme="minorHAnsi"/>
          <w:sz w:val="22"/>
          <w:szCs w:val="22"/>
        </w:rPr>
        <w:t>zjištěných skutečnostech</w:t>
      </w:r>
      <w:r w:rsidRPr="008F4C68">
        <w:rPr>
          <w:rFonts w:cstheme="minorHAnsi"/>
          <w:sz w:val="22"/>
          <w:szCs w:val="22"/>
        </w:rPr>
        <w:t>, kter</w:t>
      </w:r>
      <w:r w:rsidR="007D684F" w:rsidRPr="008F4C68">
        <w:rPr>
          <w:rFonts w:cstheme="minorHAnsi"/>
          <w:sz w:val="22"/>
          <w:szCs w:val="22"/>
        </w:rPr>
        <w:t>é</w:t>
      </w:r>
      <w:r w:rsidRPr="008F4C68">
        <w:rPr>
          <w:rFonts w:cstheme="minorHAnsi"/>
          <w:sz w:val="22"/>
          <w:szCs w:val="22"/>
        </w:rPr>
        <w:t xml:space="preserve"> jsou mu znám</w:t>
      </w:r>
      <w:r w:rsidR="00164B21" w:rsidRPr="008F4C68">
        <w:rPr>
          <w:rFonts w:cstheme="minorHAnsi"/>
          <w:sz w:val="22"/>
          <w:szCs w:val="22"/>
        </w:rPr>
        <w:t>y</w:t>
      </w:r>
      <w:r w:rsidRPr="008F4C68">
        <w:rPr>
          <w:rFonts w:cstheme="minorHAnsi"/>
          <w:sz w:val="22"/>
          <w:szCs w:val="22"/>
        </w:rPr>
        <w:t xml:space="preserve"> a kter</w:t>
      </w:r>
      <w:r w:rsidR="007D684F" w:rsidRPr="008F4C68">
        <w:rPr>
          <w:rFonts w:cstheme="minorHAnsi"/>
          <w:sz w:val="22"/>
          <w:szCs w:val="22"/>
        </w:rPr>
        <w:t>é</w:t>
      </w:r>
      <w:r w:rsidRPr="008F4C68">
        <w:rPr>
          <w:rFonts w:cstheme="minorHAnsi"/>
          <w:sz w:val="22"/>
          <w:szCs w:val="22"/>
        </w:rPr>
        <w:t xml:space="preserve"> se dotýkají je</w:t>
      </w:r>
      <w:r w:rsidR="005031C6" w:rsidRPr="008F4C68">
        <w:rPr>
          <w:rFonts w:cstheme="minorHAnsi"/>
          <w:sz w:val="22"/>
          <w:szCs w:val="22"/>
        </w:rPr>
        <w:t>ho</w:t>
      </w:r>
      <w:r w:rsidRPr="008F4C68">
        <w:rPr>
          <w:rFonts w:cstheme="minorHAnsi"/>
          <w:sz w:val="22"/>
          <w:szCs w:val="22"/>
        </w:rPr>
        <w:t xml:space="preserve"> činnosti</w:t>
      </w:r>
      <w:r w:rsidR="000F1EC2" w:rsidRPr="008F4C68">
        <w:rPr>
          <w:rFonts w:cstheme="minorHAnsi"/>
          <w:sz w:val="22"/>
          <w:szCs w:val="22"/>
        </w:rPr>
        <w:t>.</w:t>
      </w:r>
    </w:p>
    <w:p w14:paraId="46A15B9C" w14:textId="4578D175" w:rsidR="00500E22" w:rsidRPr="008F4C68" w:rsidRDefault="00500E22" w:rsidP="001B1AE7">
      <w:pPr>
        <w:pStyle w:val="Odstavecseseznamem"/>
        <w:numPr>
          <w:ilvl w:val="0"/>
          <w:numId w:val="9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Příkazník se dále zavazuje bezodkladně, nejpozději do pěti</w:t>
      </w:r>
      <w:r w:rsidR="00864B27" w:rsidRPr="008F4C68">
        <w:rPr>
          <w:rFonts w:cstheme="minorHAnsi"/>
          <w:sz w:val="22"/>
          <w:szCs w:val="22"/>
        </w:rPr>
        <w:t xml:space="preserve"> (5</w:t>
      </w:r>
      <w:r w:rsidRPr="008F4C68">
        <w:rPr>
          <w:rFonts w:cstheme="minorHAnsi"/>
          <w:sz w:val="22"/>
          <w:szCs w:val="22"/>
        </w:rPr>
        <w:t>) dnů, písemně informovat příkazce o</w:t>
      </w:r>
      <w:r w:rsidR="002B2C0D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>všech změnách, které se dotýkají plnění závazků vyplývajících z této smlouvy či identifikačních údajů příkazníka.</w:t>
      </w:r>
      <w:r w:rsidR="000F3EC4" w:rsidRPr="008F4C68">
        <w:rPr>
          <w:rFonts w:cstheme="minorHAnsi"/>
          <w:sz w:val="22"/>
          <w:szCs w:val="22"/>
        </w:rPr>
        <w:t xml:space="preserve"> Zjistí-li příkazník při plnění předmětu smlouvy vhodnost jiného řešení, které není touto smlouvou upraveno, je povinen informovat příkazce a zároveň mu předložit návrh řešení a případně vypracovat návrh dodatku smlouvy.</w:t>
      </w:r>
    </w:p>
    <w:p w14:paraId="749F8F5B" w14:textId="3CA98758" w:rsidR="008B46FD" w:rsidRPr="008F4C68" w:rsidRDefault="008B46FD" w:rsidP="001B1AE7">
      <w:pPr>
        <w:pStyle w:val="Odstavecseseznamem"/>
        <w:numPr>
          <w:ilvl w:val="0"/>
          <w:numId w:val="9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Příkazník zajišťuje </w:t>
      </w:r>
      <w:r w:rsidR="00522681" w:rsidRPr="008F4C68">
        <w:rPr>
          <w:rFonts w:cstheme="minorHAnsi"/>
          <w:sz w:val="22"/>
          <w:szCs w:val="22"/>
        </w:rPr>
        <w:t xml:space="preserve">Stavební </w:t>
      </w:r>
      <w:r w:rsidRPr="008F4C68">
        <w:rPr>
          <w:rFonts w:cstheme="minorHAnsi"/>
          <w:sz w:val="22"/>
          <w:szCs w:val="22"/>
        </w:rPr>
        <w:t>dozor na staveništi výhradně osobně. K</w:t>
      </w:r>
      <w:r w:rsidR="00892C9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>účasti dalších osob na straně příkazníka při poskytování plnění podle této smlouvy se vyžaduje souhlas příkazce.</w:t>
      </w:r>
    </w:p>
    <w:p w14:paraId="2E0BB7F9" w14:textId="32F68A2F" w:rsidR="0088330E" w:rsidRPr="008F4C68" w:rsidRDefault="00892C98" w:rsidP="001B1AE7">
      <w:pPr>
        <w:pStyle w:val="Odstavecseseznamem"/>
        <w:numPr>
          <w:ilvl w:val="0"/>
          <w:numId w:val="9"/>
        </w:numPr>
        <w:ind w:left="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    </w:t>
      </w:r>
      <w:r w:rsidR="006F1D61" w:rsidRPr="008F4C68">
        <w:rPr>
          <w:rFonts w:cstheme="minorHAnsi"/>
          <w:sz w:val="22"/>
          <w:szCs w:val="22"/>
        </w:rPr>
        <w:t>Příkazník</w:t>
      </w:r>
      <w:r w:rsidR="00734B9A" w:rsidRPr="008F4C68">
        <w:rPr>
          <w:rFonts w:cstheme="minorHAnsi"/>
          <w:sz w:val="22"/>
          <w:szCs w:val="22"/>
        </w:rPr>
        <w:t xml:space="preserve"> bere na vědomí, že posun lhůty zahájení </w:t>
      </w:r>
      <w:r w:rsidR="00733CA2" w:rsidRPr="008F4C68">
        <w:rPr>
          <w:rFonts w:cstheme="minorHAnsi"/>
          <w:sz w:val="22"/>
          <w:szCs w:val="22"/>
        </w:rPr>
        <w:t xml:space="preserve">stavby </w:t>
      </w:r>
      <w:r w:rsidR="00734B9A" w:rsidRPr="008F4C68">
        <w:rPr>
          <w:rFonts w:cstheme="minorHAnsi"/>
          <w:sz w:val="22"/>
          <w:szCs w:val="22"/>
        </w:rPr>
        <w:t>a posun lhůty dokončení předmětné</w:t>
      </w:r>
      <w:r w:rsidR="00733CA2" w:rsidRPr="008F4C68">
        <w:rPr>
          <w:rFonts w:cstheme="minorHAnsi"/>
          <w:sz w:val="22"/>
          <w:szCs w:val="22"/>
        </w:rPr>
        <w:t xml:space="preserve"> stavby</w:t>
      </w:r>
      <w:r w:rsidR="00734B9A" w:rsidRPr="008F4C68">
        <w:rPr>
          <w:rFonts w:cstheme="minorHAnsi"/>
          <w:sz w:val="22"/>
          <w:szCs w:val="22"/>
        </w:rPr>
        <w:t xml:space="preserve"> nemají vliv na </w:t>
      </w:r>
      <w:r w:rsidR="002571D4" w:rsidRPr="008F4C68">
        <w:rPr>
          <w:rFonts w:cstheme="minorHAnsi"/>
          <w:sz w:val="22"/>
          <w:szCs w:val="22"/>
        </w:rPr>
        <w:t xml:space="preserve">výši odměny </w:t>
      </w:r>
      <w:r w:rsidR="00734B9A" w:rsidRPr="008F4C68">
        <w:rPr>
          <w:rFonts w:cstheme="minorHAnsi"/>
          <w:sz w:val="22"/>
          <w:szCs w:val="22"/>
        </w:rPr>
        <w:t xml:space="preserve">této smlouvy. </w:t>
      </w:r>
    </w:p>
    <w:p w14:paraId="57C039AD" w14:textId="50627619" w:rsidR="0088330E" w:rsidRPr="008F4C68" w:rsidRDefault="0088330E" w:rsidP="001B1AE7">
      <w:pPr>
        <w:pStyle w:val="Odstavecseseznamem"/>
        <w:numPr>
          <w:ilvl w:val="0"/>
          <w:numId w:val="9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V</w:t>
      </w:r>
      <w:r w:rsidR="00734B9A" w:rsidRPr="008F4C68">
        <w:rPr>
          <w:rFonts w:cstheme="minorHAnsi"/>
          <w:sz w:val="22"/>
          <w:szCs w:val="22"/>
        </w:rPr>
        <w:t>šechny škody, které prokazatelně vzniknou v</w:t>
      </w:r>
      <w:r w:rsidR="00892C98">
        <w:rPr>
          <w:rFonts w:cstheme="minorHAnsi"/>
          <w:sz w:val="22"/>
          <w:szCs w:val="22"/>
        </w:rPr>
        <w:t> </w:t>
      </w:r>
      <w:r w:rsidR="00734B9A" w:rsidRPr="008F4C68">
        <w:rPr>
          <w:rFonts w:cstheme="minorHAnsi"/>
          <w:sz w:val="22"/>
          <w:szCs w:val="22"/>
        </w:rPr>
        <w:t xml:space="preserve">důsledku </w:t>
      </w:r>
      <w:r w:rsidR="002E140D" w:rsidRPr="008F4C68">
        <w:rPr>
          <w:rFonts w:cstheme="minorHAnsi"/>
          <w:sz w:val="22"/>
          <w:szCs w:val="22"/>
        </w:rPr>
        <w:t>provádění</w:t>
      </w:r>
      <w:r w:rsidR="00734B9A" w:rsidRPr="008F4C68">
        <w:rPr>
          <w:rFonts w:cstheme="minorHAnsi"/>
          <w:sz w:val="22"/>
          <w:szCs w:val="22"/>
        </w:rPr>
        <w:t xml:space="preserve"> </w:t>
      </w:r>
      <w:r w:rsidR="002E140D" w:rsidRPr="008F4C68">
        <w:rPr>
          <w:rFonts w:cstheme="minorHAnsi"/>
          <w:sz w:val="22"/>
          <w:szCs w:val="22"/>
        </w:rPr>
        <w:t xml:space="preserve">příkazu </w:t>
      </w:r>
      <w:r w:rsidR="00734B9A" w:rsidRPr="008F4C68">
        <w:rPr>
          <w:rFonts w:cstheme="minorHAnsi"/>
          <w:sz w:val="22"/>
          <w:szCs w:val="22"/>
        </w:rPr>
        <w:t>z</w:t>
      </w:r>
      <w:r w:rsidR="00892C98">
        <w:rPr>
          <w:rFonts w:cstheme="minorHAnsi"/>
          <w:sz w:val="22"/>
          <w:szCs w:val="22"/>
        </w:rPr>
        <w:t> </w:t>
      </w:r>
      <w:r w:rsidR="00734B9A" w:rsidRPr="008F4C68">
        <w:rPr>
          <w:rFonts w:cstheme="minorHAnsi"/>
          <w:sz w:val="22"/>
          <w:szCs w:val="22"/>
        </w:rPr>
        <w:t xml:space="preserve">viny na straně </w:t>
      </w:r>
      <w:r w:rsidR="006F1D61" w:rsidRPr="008F4C68">
        <w:rPr>
          <w:rFonts w:cstheme="minorHAnsi"/>
          <w:sz w:val="22"/>
          <w:szCs w:val="22"/>
        </w:rPr>
        <w:t>příkazník</w:t>
      </w:r>
      <w:r w:rsidR="00734B9A" w:rsidRPr="008F4C68">
        <w:rPr>
          <w:rFonts w:cstheme="minorHAnsi"/>
          <w:sz w:val="22"/>
          <w:szCs w:val="22"/>
        </w:rPr>
        <w:t xml:space="preserve">a třetím osobám, případně </w:t>
      </w:r>
      <w:r w:rsidR="006F1D61" w:rsidRPr="008F4C68">
        <w:rPr>
          <w:rFonts w:cstheme="minorHAnsi"/>
          <w:sz w:val="22"/>
          <w:szCs w:val="22"/>
        </w:rPr>
        <w:t>příkazc</w:t>
      </w:r>
      <w:r w:rsidR="00DE63B1" w:rsidRPr="008F4C68">
        <w:rPr>
          <w:rFonts w:cstheme="minorHAnsi"/>
          <w:sz w:val="22"/>
          <w:szCs w:val="22"/>
        </w:rPr>
        <w:t>i</w:t>
      </w:r>
      <w:r w:rsidR="00734B9A" w:rsidRPr="008F4C68">
        <w:rPr>
          <w:rFonts w:cstheme="minorHAnsi"/>
          <w:sz w:val="22"/>
          <w:szCs w:val="22"/>
        </w:rPr>
        <w:t xml:space="preserve">, je povinen uhradit </w:t>
      </w:r>
      <w:r w:rsidR="006F1D61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>.</w:t>
      </w:r>
    </w:p>
    <w:p w14:paraId="39418AD8" w14:textId="331082A1" w:rsidR="0088330E" w:rsidRPr="008F4C68" w:rsidRDefault="0088330E" w:rsidP="001B1AE7">
      <w:pPr>
        <w:pStyle w:val="Odstavecseseznamem"/>
        <w:numPr>
          <w:ilvl w:val="0"/>
          <w:numId w:val="9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Příkazce</w:t>
      </w:r>
      <w:r w:rsidR="00734B9A" w:rsidRPr="008F4C68">
        <w:rPr>
          <w:rFonts w:cstheme="minorHAnsi"/>
          <w:sz w:val="22"/>
          <w:szCs w:val="22"/>
        </w:rPr>
        <w:t xml:space="preserve"> se zavazuje</w:t>
      </w:r>
      <w:r w:rsidRPr="008F4C68">
        <w:rPr>
          <w:rFonts w:cstheme="minorHAnsi"/>
          <w:sz w:val="22"/>
          <w:szCs w:val="22"/>
        </w:rPr>
        <w:t>:</w:t>
      </w:r>
      <w:r w:rsidR="00734B9A" w:rsidRPr="008F4C68">
        <w:rPr>
          <w:rFonts w:cstheme="minorHAnsi"/>
          <w:sz w:val="22"/>
          <w:szCs w:val="22"/>
        </w:rPr>
        <w:t xml:space="preserve"> </w:t>
      </w:r>
    </w:p>
    <w:p w14:paraId="695600B5" w14:textId="235796C3" w:rsidR="0088330E" w:rsidRPr="008F4C68" w:rsidRDefault="00734B9A" w:rsidP="001B1AE7">
      <w:pPr>
        <w:pStyle w:val="Odstavecseseznamem"/>
        <w:numPr>
          <w:ilvl w:val="0"/>
          <w:numId w:val="14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poskytnout </w:t>
      </w:r>
      <w:r w:rsidR="0088330E" w:rsidRPr="008F4C68">
        <w:rPr>
          <w:rFonts w:cstheme="minorHAnsi"/>
          <w:sz w:val="22"/>
          <w:szCs w:val="22"/>
        </w:rPr>
        <w:t>příkazníkovi</w:t>
      </w:r>
      <w:r w:rsidRPr="008F4C68">
        <w:rPr>
          <w:rFonts w:cstheme="minorHAnsi"/>
          <w:sz w:val="22"/>
          <w:szCs w:val="22"/>
        </w:rPr>
        <w:t xml:space="preserve"> veškerou součinnost potřebnou pro řádné plnění p</w:t>
      </w:r>
      <w:r w:rsidR="0088330E" w:rsidRPr="008F4C68">
        <w:rPr>
          <w:rFonts w:cstheme="minorHAnsi"/>
          <w:sz w:val="22"/>
          <w:szCs w:val="22"/>
        </w:rPr>
        <w:t>říkazu,</w:t>
      </w:r>
    </w:p>
    <w:p w14:paraId="08D47C02" w14:textId="758C4643" w:rsidR="0088330E" w:rsidRPr="008F4C68" w:rsidRDefault="00734B9A" w:rsidP="001B1AE7">
      <w:pPr>
        <w:pStyle w:val="Odstavecseseznamem"/>
        <w:numPr>
          <w:ilvl w:val="0"/>
          <w:numId w:val="14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zaplatit </w:t>
      </w:r>
      <w:r w:rsidR="0088330E" w:rsidRPr="008F4C68">
        <w:rPr>
          <w:rFonts w:cstheme="minorHAnsi"/>
          <w:sz w:val="22"/>
          <w:szCs w:val="22"/>
        </w:rPr>
        <w:t>příkazníkovi</w:t>
      </w:r>
      <w:r w:rsidRPr="008F4C68">
        <w:rPr>
          <w:rFonts w:cstheme="minorHAnsi"/>
          <w:sz w:val="22"/>
          <w:szCs w:val="22"/>
        </w:rPr>
        <w:t xml:space="preserve"> </w:t>
      </w:r>
      <w:r w:rsidR="0088330E" w:rsidRPr="008F4C68">
        <w:rPr>
          <w:rFonts w:cstheme="minorHAnsi"/>
          <w:sz w:val="22"/>
          <w:szCs w:val="22"/>
        </w:rPr>
        <w:t>odměnu</w:t>
      </w:r>
      <w:r w:rsidRPr="008F4C68">
        <w:rPr>
          <w:rFonts w:cstheme="minorHAnsi"/>
          <w:sz w:val="22"/>
          <w:szCs w:val="22"/>
        </w:rPr>
        <w:t xml:space="preserve"> dle čl. </w:t>
      </w:r>
      <w:r w:rsidR="00422341" w:rsidRPr="008F4C68">
        <w:rPr>
          <w:rFonts w:cstheme="minorHAnsi"/>
          <w:sz w:val="22"/>
          <w:szCs w:val="22"/>
        </w:rPr>
        <w:t>V.</w:t>
      </w:r>
      <w:r w:rsidRPr="008F4C68">
        <w:rPr>
          <w:rFonts w:cstheme="minorHAnsi"/>
          <w:sz w:val="22"/>
          <w:szCs w:val="22"/>
        </w:rPr>
        <w:t xml:space="preserve"> této smlouvy, a to způsobem a za podmínek tímto článkem stanovených</w:t>
      </w:r>
      <w:r w:rsidR="0088330E" w:rsidRPr="008F4C68">
        <w:rPr>
          <w:rFonts w:cstheme="minorHAnsi"/>
          <w:sz w:val="22"/>
          <w:szCs w:val="22"/>
        </w:rPr>
        <w:t>,</w:t>
      </w:r>
    </w:p>
    <w:p w14:paraId="086B5276" w14:textId="41AF67D4" w:rsidR="0088330E" w:rsidRPr="008F4C68" w:rsidRDefault="00734B9A" w:rsidP="001B1AE7">
      <w:pPr>
        <w:pStyle w:val="Odstavecseseznamem"/>
        <w:numPr>
          <w:ilvl w:val="0"/>
          <w:numId w:val="14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bezodkladně informovat </w:t>
      </w:r>
      <w:r w:rsidR="0088330E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>a o všech změnách a jiných okolnostech, které se dotýkají plnění závazků vyplývajících z</w:t>
      </w:r>
      <w:r w:rsidR="00892C9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>této smlouvy</w:t>
      </w:r>
      <w:r w:rsidR="0088330E" w:rsidRPr="008F4C68">
        <w:rPr>
          <w:rFonts w:cstheme="minorHAnsi"/>
          <w:sz w:val="22"/>
          <w:szCs w:val="22"/>
        </w:rPr>
        <w:t>,</w:t>
      </w:r>
    </w:p>
    <w:p w14:paraId="73E6349A" w14:textId="5FE261F2" w:rsidR="0088330E" w:rsidRPr="008F4C68" w:rsidRDefault="00734B9A" w:rsidP="001B1AE7">
      <w:pPr>
        <w:pStyle w:val="Odstavecseseznamem"/>
        <w:numPr>
          <w:ilvl w:val="0"/>
          <w:numId w:val="14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zajistit </w:t>
      </w:r>
      <w:r w:rsidR="0088330E" w:rsidRPr="008F4C68">
        <w:rPr>
          <w:rFonts w:cstheme="minorHAnsi"/>
          <w:sz w:val="22"/>
          <w:szCs w:val="22"/>
        </w:rPr>
        <w:t>příkazníkovi</w:t>
      </w:r>
      <w:r w:rsidRPr="008F4C68">
        <w:rPr>
          <w:rFonts w:cstheme="minorHAnsi"/>
          <w:sz w:val="22"/>
          <w:szCs w:val="22"/>
        </w:rPr>
        <w:t xml:space="preserve"> přístup </w:t>
      </w:r>
      <w:r w:rsidR="0088330E" w:rsidRPr="008F4C68">
        <w:rPr>
          <w:rFonts w:cstheme="minorHAnsi"/>
          <w:sz w:val="22"/>
          <w:szCs w:val="22"/>
        </w:rPr>
        <w:t>do objektu</w:t>
      </w:r>
      <w:r w:rsidR="00892C98">
        <w:rPr>
          <w:rFonts w:cstheme="minorHAnsi"/>
          <w:sz w:val="22"/>
          <w:szCs w:val="22"/>
        </w:rPr>
        <w:t xml:space="preserve"> a na pozemky</w:t>
      </w:r>
      <w:r w:rsidR="0088330E" w:rsidRPr="008F4C68">
        <w:rPr>
          <w:rFonts w:cstheme="minorHAnsi"/>
          <w:sz w:val="22"/>
          <w:szCs w:val="22"/>
        </w:rPr>
        <w:t>,</w:t>
      </w:r>
    </w:p>
    <w:p w14:paraId="3CA8D106" w14:textId="46371AD3" w:rsidR="00A80F0B" w:rsidRPr="008F4C68" w:rsidRDefault="00734B9A" w:rsidP="001B1AE7">
      <w:pPr>
        <w:pStyle w:val="Odstavecseseznamem"/>
        <w:numPr>
          <w:ilvl w:val="0"/>
          <w:numId w:val="14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dostatečně včas oznámit </w:t>
      </w:r>
      <w:r w:rsidR="0088330E" w:rsidRPr="008F4C68">
        <w:rPr>
          <w:rFonts w:cstheme="minorHAnsi"/>
          <w:sz w:val="22"/>
          <w:szCs w:val="22"/>
        </w:rPr>
        <w:t>příkazníkovi</w:t>
      </w:r>
      <w:r w:rsidRPr="008F4C68">
        <w:rPr>
          <w:rFonts w:cstheme="minorHAnsi"/>
          <w:sz w:val="22"/>
          <w:szCs w:val="22"/>
        </w:rPr>
        <w:t xml:space="preserve"> omezení rozsahu </w:t>
      </w:r>
      <w:r w:rsidR="0088330E" w:rsidRPr="008F4C68">
        <w:rPr>
          <w:rFonts w:cstheme="minorHAnsi"/>
          <w:sz w:val="22"/>
          <w:szCs w:val="22"/>
        </w:rPr>
        <w:t>příkazu</w:t>
      </w:r>
      <w:r w:rsidRPr="008F4C68">
        <w:rPr>
          <w:rFonts w:cstheme="minorHAnsi"/>
          <w:sz w:val="22"/>
          <w:szCs w:val="22"/>
        </w:rPr>
        <w:t xml:space="preserve"> či pozastavení</w:t>
      </w:r>
      <w:r w:rsidR="00733CA2" w:rsidRPr="008F4C68">
        <w:rPr>
          <w:rFonts w:cstheme="minorHAnsi"/>
          <w:sz w:val="22"/>
          <w:szCs w:val="22"/>
        </w:rPr>
        <w:t xml:space="preserve"> stavby</w:t>
      </w:r>
      <w:r w:rsidRPr="008F4C68">
        <w:rPr>
          <w:rFonts w:cstheme="minorHAnsi"/>
          <w:sz w:val="22"/>
          <w:szCs w:val="22"/>
        </w:rPr>
        <w:t xml:space="preserve">, jež bude mít vliv i na omezení rozsahu </w:t>
      </w:r>
      <w:r w:rsidR="0088330E" w:rsidRPr="008F4C68">
        <w:rPr>
          <w:rFonts w:cstheme="minorHAnsi"/>
          <w:sz w:val="22"/>
          <w:szCs w:val="22"/>
        </w:rPr>
        <w:t>příkazu příkazníka.</w:t>
      </w:r>
    </w:p>
    <w:p w14:paraId="539096CA" w14:textId="11E02231" w:rsidR="00A80F0B" w:rsidRPr="008F4C68" w:rsidRDefault="00B529F4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</w:rPr>
      </w:pPr>
      <w:r w:rsidRPr="008F4C68">
        <w:rPr>
          <w:rFonts w:cstheme="minorHAnsi"/>
          <w:b/>
        </w:rPr>
        <w:lastRenderedPageBreak/>
        <w:t xml:space="preserve">ODMĚNA </w:t>
      </w:r>
      <w:r w:rsidR="00A14443" w:rsidRPr="008F4C68">
        <w:rPr>
          <w:rFonts w:cstheme="minorHAnsi"/>
          <w:b/>
        </w:rPr>
        <w:t>A PLATEBNÍ PODMÍNKY</w:t>
      </w:r>
    </w:p>
    <w:p w14:paraId="2F20F0A5" w14:textId="790CCEE1" w:rsidR="003723AB" w:rsidRPr="008F4C68" w:rsidRDefault="00074ABF" w:rsidP="00070770">
      <w:pPr>
        <w:pStyle w:val="Odstavecseseznamem"/>
        <w:numPr>
          <w:ilvl w:val="0"/>
          <w:numId w:val="10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Příkazce</w:t>
      </w:r>
      <w:r w:rsidR="003723AB" w:rsidRPr="008F4C68">
        <w:rPr>
          <w:rFonts w:cstheme="minorHAnsi"/>
          <w:sz w:val="22"/>
          <w:szCs w:val="22"/>
        </w:rPr>
        <w:t xml:space="preserve"> se zavazuje zaplatit </w:t>
      </w:r>
      <w:r w:rsidRPr="008F4C68">
        <w:rPr>
          <w:rFonts w:cstheme="minorHAnsi"/>
          <w:sz w:val="22"/>
          <w:szCs w:val="22"/>
        </w:rPr>
        <w:t>příkazník</w:t>
      </w:r>
      <w:r w:rsidR="000C5AAE" w:rsidRPr="008F4C68">
        <w:rPr>
          <w:rFonts w:cstheme="minorHAnsi"/>
          <w:sz w:val="22"/>
          <w:szCs w:val="22"/>
        </w:rPr>
        <w:t>ovi</w:t>
      </w:r>
      <w:r w:rsidR="003723AB" w:rsidRPr="008F4C68">
        <w:rPr>
          <w:rFonts w:cstheme="minorHAnsi"/>
          <w:sz w:val="22"/>
          <w:szCs w:val="22"/>
        </w:rPr>
        <w:t xml:space="preserve"> za řádně </w:t>
      </w:r>
      <w:r w:rsidR="008F3B6C" w:rsidRPr="008F4C68">
        <w:rPr>
          <w:rFonts w:cstheme="minorHAnsi"/>
          <w:sz w:val="22"/>
          <w:szCs w:val="22"/>
        </w:rPr>
        <w:t xml:space="preserve">provedené plnění dle čl. </w:t>
      </w:r>
      <w:r w:rsidR="00422341" w:rsidRPr="008F4C68">
        <w:rPr>
          <w:rFonts w:cstheme="minorHAnsi"/>
          <w:sz w:val="22"/>
          <w:szCs w:val="22"/>
        </w:rPr>
        <w:t>II</w:t>
      </w:r>
      <w:r w:rsidR="008F3B6C" w:rsidRPr="008F4C68">
        <w:rPr>
          <w:rFonts w:cstheme="minorHAnsi"/>
          <w:sz w:val="22"/>
          <w:szCs w:val="22"/>
        </w:rPr>
        <w:t xml:space="preserve"> smlouvy</w:t>
      </w:r>
      <w:r w:rsidR="003723AB" w:rsidRPr="008F4C68">
        <w:rPr>
          <w:rFonts w:cstheme="minorHAnsi"/>
          <w:sz w:val="22"/>
          <w:szCs w:val="22"/>
        </w:rPr>
        <w:t xml:space="preserve"> </w:t>
      </w:r>
      <w:r w:rsidR="008F3B6C" w:rsidRPr="008F4C68">
        <w:rPr>
          <w:rFonts w:cstheme="minorHAnsi"/>
          <w:sz w:val="22"/>
          <w:szCs w:val="22"/>
        </w:rPr>
        <w:t>o</w:t>
      </w:r>
      <w:r w:rsidR="00AB34AA" w:rsidRPr="008F4C68">
        <w:rPr>
          <w:rFonts w:cstheme="minorHAnsi"/>
          <w:sz w:val="22"/>
          <w:szCs w:val="22"/>
        </w:rPr>
        <w:t>d</w:t>
      </w:r>
      <w:r w:rsidR="008F3B6C" w:rsidRPr="008F4C68">
        <w:rPr>
          <w:rFonts w:cstheme="minorHAnsi"/>
          <w:sz w:val="22"/>
          <w:szCs w:val="22"/>
        </w:rPr>
        <w:t>měnu</w:t>
      </w:r>
      <w:r w:rsidR="003723AB" w:rsidRPr="008F4C68">
        <w:rPr>
          <w:rFonts w:cstheme="minorHAnsi"/>
          <w:sz w:val="22"/>
          <w:szCs w:val="22"/>
        </w:rPr>
        <w:t xml:space="preserve"> ve výši</w:t>
      </w:r>
      <w:r w:rsidR="00070770" w:rsidRPr="008F4C68">
        <w:rPr>
          <w:rFonts w:cstheme="minorHAnsi"/>
          <w:sz w:val="22"/>
          <w:szCs w:val="22"/>
        </w:rPr>
        <w:t xml:space="preserve"> </w:t>
      </w:r>
      <w:r w:rsidR="00070770" w:rsidRPr="008F4C68">
        <w:rPr>
          <w:rFonts w:cstheme="minorHAnsi"/>
          <w:b/>
          <w:bCs/>
          <w:sz w:val="22"/>
          <w:szCs w:val="22"/>
        </w:rPr>
        <w:t>36.600</w:t>
      </w:r>
      <w:r w:rsidR="003723AB" w:rsidRPr="008F4C68">
        <w:rPr>
          <w:rFonts w:cstheme="minorHAnsi"/>
          <w:b/>
          <w:bCs/>
          <w:sz w:val="22"/>
          <w:szCs w:val="22"/>
        </w:rPr>
        <w:t>,</w:t>
      </w:r>
      <w:r w:rsidR="002A5A5D" w:rsidRPr="008F4C68">
        <w:rPr>
          <w:rFonts w:cstheme="minorHAnsi"/>
          <w:b/>
          <w:bCs/>
          <w:sz w:val="22"/>
          <w:szCs w:val="22"/>
        </w:rPr>
        <w:t>-</w:t>
      </w:r>
      <w:r w:rsidR="003723AB" w:rsidRPr="008F4C68">
        <w:rPr>
          <w:rFonts w:cstheme="minorHAnsi"/>
          <w:b/>
          <w:bCs/>
          <w:sz w:val="22"/>
          <w:szCs w:val="22"/>
        </w:rPr>
        <w:t xml:space="preserve"> Kč</w:t>
      </w:r>
      <w:r w:rsidR="002A5A5D" w:rsidRPr="008F4C68">
        <w:rPr>
          <w:rFonts w:cstheme="minorHAnsi"/>
          <w:b/>
          <w:bCs/>
          <w:sz w:val="22"/>
          <w:szCs w:val="22"/>
        </w:rPr>
        <w:t xml:space="preserve"> </w:t>
      </w:r>
      <w:r w:rsidR="0072006F" w:rsidRPr="008F4C68">
        <w:rPr>
          <w:rFonts w:cstheme="minorHAnsi"/>
          <w:b/>
          <w:bCs/>
          <w:sz w:val="22"/>
          <w:szCs w:val="22"/>
        </w:rPr>
        <w:t xml:space="preserve">/ </w:t>
      </w:r>
      <w:r w:rsidR="00070770" w:rsidRPr="008F4C68">
        <w:rPr>
          <w:rFonts w:cstheme="minorHAnsi"/>
          <w:b/>
          <w:bCs/>
          <w:sz w:val="22"/>
          <w:szCs w:val="22"/>
        </w:rPr>
        <w:t>měsíc</w:t>
      </w:r>
      <w:r w:rsidR="003723AB" w:rsidRPr="008F4C68">
        <w:rPr>
          <w:rFonts w:cstheme="minorHAnsi"/>
          <w:b/>
          <w:bCs/>
          <w:sz w:val="22"/>
          <w:szCs w:val="22"/>
        </w:rPr>
        <w:t xml:space="preserve"> </w:t>
      </w:r>
      <w:r w:rsidR="003723AB" w:rsidRPr="008F4C68">
        <w:rPr>
          <w:rFonts w:cstheme="minorHAnsi"/>
          <w:sz w:val="22"/>
          <w:szCs w:val="22"/>
        </w:rPr>
        <w:t>(</w:t>
      </w:r>
      <w:r w:rsidR="00070770" w:rsidRPr="008F4C68">
        <w:rPr>
          <w:rFonts w:cstheme="minorHAnsi"/>
          <w:sz w:val="22"/>
          <w:szCs w:val="22"/>
        </w:rPr>
        <w:t>třicet šest tisíc</w:t>
      </w:r>
      <w:r w:rsidR="003723AB" w:rsidRPr="008F4C68">
        <w:rPr>
          <w:rFonts w:cstheme="minorHAnsi"/>
          <w:sz w:val="22"/>
          <w:szCs w:val="22"/>
        </w:rPr>
        <w:t xml:space="preserve"> korun českých</w:t>
      </w:r>
      <w:r w:rsidR="0072006F" w:rsidRPr="008F4C68">
        <w:rPr>
          <w:rFonts w:cstheme="minorHAnsi"/>
          <w:sz w:val="22"/>
          <w:szCs w:val="22"/>
        </w:rPr>
        <w:t xml:space="preserve"> za </w:t>
      </w:r>
      <w:r w:rsidR="00070770" w:rsidRPr="008F4C68">
        <w:rPr>
          <w:rFonts w:cstheme="minorHAnsi"/>
          <w:sz w:val="22"/>
          <w:szCs w:val="22"/>
        </w:rPr>
        <w:t>měsíc</w:t>
      </w:r>
      <w:r w:rsidR="003723AB" w:rsidRPr="008F4C68">
        <w:rPr>
          <w:rFonts w:cstheme="minorHAnsi"/>
          <w:sz w:val="22"/>
          <w:szCs w:val="22"/>
        </w:rPr>
        <w:t>)</w:t>
      </w:r>
      <w:r w:rsidR="00491C61" w:rsidRPr="00491C61">
        <w:rPr>
          <w:rFonts w:cstheme="minorHAnsi"/>
          <w:sz w:val="22"/>
          <w:szCs w:val="22"/>
        </w:rPr>
        <w:t xml:space="preserve"> </w:t>
      </w:r>
      <w:r w:rsidR="00491C61" w:rsidRPr="008F4C68">
        <w:rPr>
          <w:rFonts w:cstheme="minorHAnsi"/>
          <w:sz w:val="22"/>
          <w:szCs w:val="22"/>
        </w:rPr>
        <w:t>smlouvy</w:t>
      </w:r>
      <w:r w:rsidR="00491C61">
        <w:rPr>
          <w:rFonts w:cstheme="minorHAnsi"/>
          <w:sz w:val="22"/>
          <w:szCs w:val="22"/>
        </w:rPr>
        <w:t xml:space="preserve"> plus DPH v zákonné výši</w:t>
      </w:r>
      <w:r w:rsidR="00EA2988" w:rsidRPr="008F4C68">
        <w:rPr>
          <w:rFonts w:cstheme="minorHAnsi"/>
          <w:sz w:val="22"/>
          <w:szCs w:val="22"/>
        </w:rPr>
        <w:t>, dle přílohy č. 1 této</w:t>
      </w:r>
      <w:r w:rsidR="00070770" w:rsidRPr="008F4C68">
        <w:rPr>
          <w:rFonts w:cstheme="minorHAnsi"/>
          <w:sz w:val="22"/>
          <w:szCs w:val="22"/>
        </w:rPr>
        <w:t xml:space="preserve">. </w:t>
      </w:r>
      <w:r w:rsidR="00CB3F5F" w:rsidRPr="008F4C68">
        <w:rPr>
          <w:rFonts w:cstheme="minorHAnsi"/>
          <w:sz w:val="22"/>
          <w:szCs w:val="22"/>
        </w:rPr>
        <w:t xml:space="preserve">Odměna dle </w:t>
      </w:r>
      <w:r w:rsidR="000D2115" w:rsidRPr="008F4C68">
        <w:rPr>
          <w:rFonts w:cstheme="minorHAnsi"/>
          <w:sz w:val="22"/>
          <w:szCs w:val="22"/>
        </w:rPr>
        <w:t xml:space="preserve">předchozí věty </w:t>
      </w:r>
      <w:r w:rsidR="003723AB" w:rsidRPr="008F4C68">
        <w:rPr>
          <w:rFonts w:cstheme="minorHAnsi"/>
          <w:sz w:val="22"/>
          <w:szCs w:val="22"/>
        </w:rPr>
        <w:t xml:space="preserve">zahrnuje veškeré náklady </w:t>
      </w:r>
      <w:r w:rsidRPr="008F4C68">
        <w:rPr>
          <w:rFonts w:cstheme="minorHAnsi"/>
          <w:sz w:val="22"/>
          <w:szCs w:val="22"/>
        </w:rPr>
        <w:t>příkazník</w:t>
      </w:r>
      <w:r w:rsidR="000C5AAE" w:rsidRPr="008F4C68">
        <w:rPr>
          <w:rFonts w:cstheme="minorHAnsi"/>
          <w:sz w:val="22"/>
          <w:szCs w:val="22"/>
        </w:rPr>
        <w:t>a</w:t>
      </w:r>
      <w:r w:rsidR="003723AB" w:rsidRPr="008F4C68">
        <w:rPr>
          <w:rFonts w:cstheme="minorHAnsi"/>
          <w:sz w:val="22"/>
          <w:szCs w:val="22"/>
        </w:rPr>
        <w:t xml:space="preserve"> spojené s</w:t>
      </w:r>
      <w:r w:rsidR="006D30FD" w:rsidRPr="008F4C68">
        <w:rPr>
          <w:rFonts w:cstheme="minorHAnsi"/>
          <w:sz w:val="22"/>
          <w:szCs w:val="22"/>
        </w:rPr>
        <w:t> </w:t>
      </w:r>
      <w:r w:rsidR="003723AB" w:rsidRPr="008F4C68">
        <w:rPr>
          <w:rFonts w:cstheme="minorHAnsi"/>
          <w:sz w:val="22"/>
          <w:szCs w:val="22"/>
        </w:rPr>
        <w:t>prováděním</w:t>
      </w:r>
      <w:r w:rsidR="006D30FD" w:rsidRPr="008F4C68">
        <w:rPr>
          <w:rFonts w:cstheme="minorHAnsi"/>
          <w:sz w:val="22"/>
          <w:szCs w:val="22"/>
        </w:rPr>
        <w:t xml:space="preserve"> příkazu</w:t>
      </w:r>
      <w:r w:rsidR="003723AB" w:rsidRPr="008F4C68">
        <w:rPr>
          <w:rFonts w:cstheme="minorHAnsi"/>
          <w:sz w:val="22"/>
          <w:szCs w:val="22"/>
        </w:rPr>
        <w:t>.</w:t>
      </w:r>
    </w:p>
    <w:p w14:paraId="6976D1F4" w14:textId="05033763" w:rsidR="003723AB" w:rsidRPr="008F4C68" w:rsidRDefault="003723AB" w:rsidP="001B1AE7">
      <w:pPr>
        <w:pStyle w:val="Odstavecseseznamem"/>
        <w:numPr>
          <w:ilvl w:val="0"/>
          <w:numId w:val="10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Vyúčtování </w:t>
      </w:r>
      <w:r w:rsidR="00A72896" w:rsidRPr="008F4C68">
        <w:rPr>
          <w:rFonts w:cstheme="minorHAnsi"/>
          <w:sz w:val="22"/>
          <w:szCs w:val="22"/>
        </w:rPr>
        <w:t>odměny</w:t>
      </w:r>
      <w:r w:rsidRPr="008F4C68">
        <w:rPr>
          <w:rFonts w:cstheme="minorHAnsi"/>
          <w:sz w:val="22"/>
          <w:szCs w:val="22"/>
        </w:rPr>
        <w:t xml:space="preserve"> bude </w:t>
      </w:r>
      <w:r w:rsidR="00074ABF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 xml:space="preserve"> provádět formou faktury – daňového dokladu, který bude obsahovat všechny náležitosti daňového a účetního dokladu tak, jak je stanoveno zákonem</w:t>
      </w:r>
      <w:r w:rsidR="00DE262E" w:rsidRPr="008F4C68">
        <w:rPr>
          <w:rFonts w:cstheme="minorHAnsi"/>
          <w:sz w:val="22"/>
          <w:szCs w:val="22"/>
        </w:rPr>
        <w:t xml:space="preserve"> o</w:t>
      </w:r>
      <w:r w:rsidR="00884BF7" w:rsidRPr="008F4C68">
        <w:rPr>
          <w:rFonts w:cstheme="minorHAnsi"/>
          <w:sz w:val="22"/>
          <w:szCs w:val="22"/>
        </w:rPr>
        <w:t> </w:t>
      </w:r>
      <w:r w:rsidR="00DE262E" w:rsidRPr="008F4C68">
        <w:rPr>
          <w:rFonts w:cstheme="minorHAnsi"/>
          <w:sz w:val="22"/>
          <w:szCs w:val="22"/>
        </w:rPr>
        <w:t>účetnictví, popř. zákonem</w:t>
      </w:r>
      <w:r w:rsidRPr="008F4C68">
        <w:rPr>
          <w:rFonts w:cstheme="minorHAnsi"/>
          <w:sz w:val="22"/>
          <w:szCs w:val="22"/>
        </w:rPr>
        <w:t xml:space="preserve"> o DPH. Fakturace bude prováděna </w:t>
      </w:r>
      <w:r w:rsidR="00074ABF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 xml:space="preserve">em </w:t>
      </w:r>
      <w:r w:rsidR="000D2115" w:rsidRPr="008F4C68">
        <w:rPr>
          <w:rFonts w:cstheme="minorHAnsi"/>
          <w:sz w:val="22"/>
          <w:szCs w:val="22"/>
        </w:rPr>
        <w:t>vždy</w:t>
      </w:r>
      <w:r w:rsidR="002F3A5B" w:rsidRPr="008F4C68">
        <w:rPr>
          <w:rFonts w:cstheme="minorHAnsi"/>
          <w:sz w:val="22"/>
          <w:szCs w:val="22"/>
        </w:rPr>
        <w:t xml:space="preserve"> </w:t>
      </w:r>
      <w:r w:rsidR="002F3A5B" w:rsidRPr="008F4C68">
        <w:rPr>
          <w:rFonts w:cstheme="minorHAnsi"/>
          <w:b/>
          <w:bCs/>
          <w:sz w:val="22"/>
          <w:szCs w:val="22"/>
        </w:rPr>
        <w:t>1x měsíčně</w:t>
      </w:r>
      <w:r w:rsidR="002F3A5B" w:rsidRPr="008F4C68">
        <w:rPr>
          <w:rFonts w:cstheme="minorHAnsi"/>
          <w:sz w:val="22"/>
          <w:szCs w:val="22"/>
        </w:rPr>
        <w:t xml:space="preserve"> za předcházející kalendářní měsíc, v němž </w:t>
      </w:r>
      <w:r w:rsidR="00E54D68" w:rsidRPr="008F4C68">
        <w:rPr>
          <w:rFonts w:cstheme="minorHAnsi"/>
          <w:sz w:val="22"/>
          <w:szCs w:val="22"/>
        </w:rPr>
        <w:t>p</w:t>
      </w:r>
      <w:r w:rsidR="002F3A5B" w:rsidRPr="008F4C68">
        <w:rPr>
          <w:rFonts w:cstheme="minorHAnsi"/>
          <w:sz w:val="22"/>
          <w:szCs w:val="22"/>
        </w:rPr>
        <w:t xml:space="preserve">říkazník fakticky vykonával </w:t>
      </w:r>
      <w:r w:rsidR="002E09BD" w:rsidRPr="008F4C68">
        <w:rPr>
          <w:rFonts w:cstheme="minorHAnsi"/>
          <w:sz w:val="22"/>
          <w:szCs w:val="22"/>
        </w:rPr>
        <w:t>příkaz</w:t>
      </w:r>
      <w:r w:rsidR="002F3A5B" w:rsidRPr="008F4C68">
        <w:rPr>
          <w:rFonts w:cstheme="minorHAnsi"/>
          <w:sz w:val="22"/>
          <w:szCs w:val="22"/>
        </w:rPr>
        <w:t xml:space="preserve">, a za tím účelem se </w:t>
      </w:r>
      <w:r w:rsidR="00571097" w:rsidRPr="008F4C68">
        <w:rPr>
          <w:rFonts w:cstheme="minorHAnsi"/>
          <w:sz w:val="22"/>
          <w:szCs w:val="22"/>
        </w:rPr>
        <w:t>p</w:t>
      </w:r>
      <w:r w:rsidR="002F3A5B" w:rsidRPr="008F4C68">
        <w:rPr>
          <w:rFonts w:cstheme="minorHAnsi"/>
          <w:sz w:val="22"/>
          <w:szCs w:val="22"/>
        </w:rPr>
        <w:t xml:space="preserve">říkazník zavazuje doložit měsíční výkaz činnosti, z něhož bude patrno, jaké práce a v jakém časovém rozsahu </w:t>
      </w:r>
      <w:r w:rsidR="00571097" w:rsidRPr="008F4C68">
        <w:rPr>
          <w:rFonts w:cstheme="minorHAnsi"/>
          <w:sz w:val="22"/>
          <w:szCs w:val="22"/>
        </w:rPr>
        <w:t>p</w:t>
      </w:r>
      <w:r w:rsidR="002F3A5B" w:rsidRPr="008F4C68">
        <w:rPr>
          <w:rFonts w:cstheme="minorHAnsi"/>
          <w:sz w:val="22"/>
          <w:szCs w:val="22"/>
        </w:rPr>
        <w:t>říkazník prováděl</w:t>
      </w:r>
      <w:r w:rsidR="000F2C65" w:rsidRPr="008F4C68">
        <w:rPr>
          <w:rFonts w:cstheme="minorHAnsi"/>
          <w:sz w:val="22"/>
          <w:szCs w:val="22"/>
        </w:rPr>
        <w:t xml:space="preserve">. </w:t>
      </w:r>
      <w:r w:rsidRPr="008F4C68">
        <w:rPr>
          <w:rFonts w:cstheme="minorHAnsi"/>
          <w:sz w:val="22"/>
          <w:szCs w:val="22"/>
        </w:rPr>
        <w:t>Lhůta splatnosti faktur je třicet (30) dní od doručení do sídla </w:t>
      </w:r>
      <w:r w:rsidR="00074ABF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>.</w:t>
      </w:r>
    </w:p>
    <w:p w14:paraId="65C173F3" w14:textId="7490A03A" w:rsidR="009B4678" w:rsidRPr="008F4C68" w:rsidRDefault="003723AB" w:rsidP="001B1AE7">
      <w:pPr>
        <w:pStyle w:val="Odstavecseseznamem"/>
        <w:numPr>
          <w:ilvl w:val="0"/>
          <w:numId w:val="10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V případě, že daňový doklad nebude obsahovat náležitosti daňového dokladu dle zákona o</w:t>
      </w:r>
      <w:r w:rsidR="009A1A9E" w:rsidRPr="008F4C68">
        <w:rPr>
          <w:rFonts w:cstheme="minorHAnsi"/>
          <w:sz w:val="22"/>
          <w:szCs w:val="22"/>
        </w:rPr>
        <w:t xml:space="preserve"> účetnictví</w:t>
      </w:r>
      <w:r w:rsidR="00F17B0A" w:rsidRPr="008F4C68">
        <w:rPr>
          <w:rFonts w:cstheme="minorHAnsi"/>
          <w:sz w:val="22"/>
          <w:szCs w:val="22"/>
        </w:rPr>
        <w:t>, popř. zákona o</w:t>
      </w:r>
      <w:r w:rsidRPr="008F4C68">
        <w:rPr>
          <w:rFonts w:cstheme="minorHAnsi"/>
          <w:sz w:val="22"/>
          <w:szCs w:val="22"/>
        </w:rPr>
        <w:t xml:space="preserve"> DPH, nebo nebudou přiloženy řádné doklady (přílohy) smlouvou vyžadované, je </w:t>
      </w:r>
      <w:r w:rsidR="00074ABF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 xml:space="preserve"> oprávněn vrátit doklad </w:t>
      </w:r>
      <w:r w:rsidR="00074ABF" w:rsidRPr="008F4C68">
        <w:rPr>
          <w:rFonts w:cstheme="minorHAnsi"/>
          <w:sz w:val="22"/>
          <w:szCs w:val="22"/>
        </w:rPr>
        <w:t>příkazník</w:t>
      </w:r>
      <w:r w:rsidR="000C5AAE" w:rsidRPr="008F4C68">
        <w:rPr>
          <w:rFonts w:cstheme="minorHAnsi"/>
          <w:sz w:val="22"/>
          <w:szCs w:val="22"/>
        </w:rPr>
        <w:t>ovi</w:t>
      </w:r>
      <w:r w:rsidRPr="008F4C68">
        <w:rPr>
          <w:rFonts w:cstheme="minorHAnsi"/>
          <w:sz w:val="22"/>
          <w:szCs w:val="22"/>
        </w:rPr>
        <w:t xml:space="preserve"> a požadovat vystavení řádného daňového dokladu. Tím se přerušuje lhůta splatnosti a doručením opraveného, doplněného daňového dokladu začne běžet nová lhůta splatnosti. Vrácení daňového dokladu uplatní </w:t>
      </w:r>
      <w:r w:rsidR="00074ABF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 xml:space="preserve"> do pěti (5) pracovních dní ode dne jeho doručení od </w:t>
      </w:r>
      <w:r w:rsidR="00074ABF" w:rsidRPr="008F4C68">
        <w:rPr>
          <w:rFonts w:cstheme="minorHAnsi"/>
          <w:sz w:val="22"/>
          <w:szCs w:val="22"/>
        </w:rPr>
        <w:t>příkazník</w:t>
      </w:r>
      <w:r w:rsidR="000C5AAE" w:rsidRPr="008F4C68">
        <w:rPr>
          <w:rFonts w:cstheme="minorHAnsi"/>
          <w:sz w:val="22"/>
          <w:szCs w:val="22"/>
        </w:rPr>
        <w:t>a</w:t>
      </w:r>
      <w:r w:rsidRPr="008F4C68">
        <w:rPr>
          <w:rFonts w:cstheme="minorHAnsi"/>
          <w:sz w:val="22"/>
          <w:szCs w:val="22"/>
        </w:rPr>
        <w:t xml:space="preserve">. </w:t>
      </w:r>
      <w:r w:rsidR="009B4678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 xml:space="preserve">Daňový doklad je považován za uhrazený dnem odepsání fakturované částky z účtu </w:t>
      </w:r>
      <w:r w:rsidR="00074ABF" w:rsidRPr="008F4C68">
        <w:rPr>
          <w:rFonts w:cstheme="minorHAnsi"/>
          <w:sz w:val="22"/>
          <w:szCs w:val="22"/>
        </w:rPr>
        <w:t>příkazc</w:t>
      </w:r>
      <w:r w:rsidRPr="008F4C68">
        <w:rPr>
          <w:rFonts w:cstheme="minorHAnsi"/>
          <w:sz w:val="22"/>
          <w:szCs w:val="22"/>
        </w:rPr>
        <w:t xml:space="preserve">e. </w:t>
      </w:r>
    </w:p>
    <w:p w14:paraId="1390942A" w14:textId="4C8C285A" w:rsidR="003723AB" w:rsidRPr="008F4C68" w:rsidRDefault="00676EA3" w:rsidP="00693086">
      <w:pPr>
        <w:pStyle w:val="Odstavecseseznamem"/>
        <w:numPr>
          <w:ilvl w:val="0"/>
          <w:numId w:val="10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Pokud se po dobu účinnosti této smlouvy </w:t>
      </w:r>
      <w:r w:rsidR="00862581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 xml:space="preserve"> stane nespolehlivým plátcem ve smyslu ustanovení § 109 odst. 3 zákona č. 235/2004 Sb., o dani z přidané hodnoty, ve znění pozdějších předpisů, smluvní strany se dohodly, že </w:t>
      </w:r>
      <w:r w:rsidR="00862581" w:rsidRPr="008F4C68">
        <w:rPr>
          <w:rFonts w:cstheme="minorHAnsi"/>
          <w:sz w:val="22"/>
          <w:szCs w:val="22"/>
        </w:rPr>
        <w:t xml:space="preserve">příkazce </w:t>
      </w:r>
      <w:r w:rsidRPr="008F4C68">
        <w:rPr>
          <w:rFonts w:cstheme="minorHAnsi"/>
          <w:sz w:val="22"/>
          <w:szCs w:val="22"/>
        </w:rPr>
        <w:t xml:space="preserve">má právo uhradit DPH za zdanitelné plnění přímo příslušnému správci daně. </w:t>
      </w:r>
      <w:r w:rsidR="00862581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 xml:space="preserve"> takto provedená úhrada bude považována za uhrazení příslušné části kupní ceny rovnající se výši DPH fakturované </w:t>
      </w:r>
      <w:r w:rsidR="00862581" w:rsidRPr="008F4C68">
        <w:rPr>
          <w:rFonts w:cstheme="minorHAnsi"/>
          <w:sz w:val="22"/>
          <w:szCs w:val="22"/>
        </w:rPr>
        <w:t>příkazníkem</w:t>
      </w:r>
      <w:r w:rsidR="009A561D" w:rsidRPr="008F4C68">
        <w:rPr>
          <w:rFonts w:cstheme="minorHAnsi"/>
        </w:rPr>
        <w:t>.</w:t>
      </w:r>
    </w:p>
    <w:p w14:paraId="26A7CD6E" w14:textId="7032F072" w:rsidR="007C47F6" w:rsidRPr="008F4C68" w:rsidRDefault="007C47F6" w:rsidP="007C47F6">
      <w:pPr>
        <w:pStyle w:val="Odstavecseseznamem"/>
        <w:numPr>
          <w:ilvl w:val="0"/>
          <w:numId w:val="10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Příkaz</w:t>
      </w:r>
      <w:r w:rsidR="003A412B" w:rsidRPr="008F4C68">
        <w:rPr>
          <w:rFonts w:cstheme="minorHAnsi"/>
          <w:sz w:val="22"/>
          <w:szCs w:val="22"/>
        </w:rPr>
        <w:t>ník</w:t>
      </w:r>
      <w:r w:rsidR="00E36F03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bere na v</w:t>
      </w:r>
      <w:r w:rsidR="00E36F03" w:rsidRPr="008F4C68">
        <w:rPr>
          <w:rFonts w:cstheme="minorHAnsi"/>
          <w:sz w:val="22"/>
          <w:szCs w:val="22"/>
        </w:rPr>
        <w:t>ěd</w:t>
      </w:r>
      <w:r w:rsidRPr="008F4C68">
        <w:rPr>
          <w:rFonts w:cstheme="minorHAnsi"/>
          <w:sz w:val="22"/>
          <w:szCs w:val="22"/>
        </w:rPr>
        <w:t>om</w:t>
      </w:r>
      <w:r w:rsidR="00E36F03" w:rsidRPr="008F4C68">
        <w:rPr>
          <w:rFonts w:cstheme="minorHAnsi"/>
          <w:sz w:val="22"/>
          <w:szCs w:val="22"/>
        </w:rPr>
        <w:t>í,</w:t>
      </w:r>
      <w:r w:rsidRPr="008F4C68">
        <w:rPr>
          <w:rFonts w:cstheme="minorHAnsi"/>
          <w:sz w:val="22"/>
          <w:szCs w:val="22"/>
        </w:rPr>
        <w:t xml:space="preserve"> </w:t>
      </w:r>
      <w:r w:rsidR="00E36F03" w:rsidRPr="008F4C68">
        <w:rPr>
          <w:rFonts w:cstheme="minorHAnsi"/>
          <w:sz w:val="22"/>
          <w:szCs w:val="22"/>
        </w:rPr>
        <w:t>ž</w:t>
      </w:r>
      <w:r w:rsidRPr="008F4C68">
        <w:rPr>
          <w:rFonts w:cstheme="minorHAnsi"/>
          <w:sz w:val="22"/>
          <w:szCs w:val="22"/>
        </w:rPr>
        <w:t>e ce</w:t>
      </w:r>
      <w:r w:rsidR="00E36F03" w:rsidRPr="008F4C68">
        <w:rPr>
          <w:rFonts w:cstheme="minorHAnsi"/>
          <w:sz w:val="22"/>
          <w:szCs w:val="22"/>
        </w:rPr>
        <w:t>lk</w:t>
      </w:r>
      <w:r w:rsidRPr="008F4C68">
        <w:rPr>
          <w:rFonts w:cstheme="minorHAnsi"/>
          <w:sz w:val="22"/>
          <w:szCs w:val="22"/>
        </w:rPr>
        <w:t>ov</w:t>
      </w:r>
      <w:r w:rsidR="00E36F03" w:rsidRPr="008F4C68">
        <w:rPr>
          <w:rFonts w:cstheme="minorHAnsi"/>
          <w:sz w:val="22"/>
          <w:szCs w:val="22"/>
        </w:rPr>
        <w:t>á</w:t>
      </w:r>
      <w:r w:rsidRPr="008F4C68">
        <w:rPr>
          <w:rFonts w:cstheme="minorHAnsi"/>
          <w:sz w:val="22"/>
          <w:szCs w:val="22"/>
        </w:rPr>
        <w:t xml:space="preserve"> hodnota pln</w:t>
      </w:r>
      <w:r w:rsidR="00E36F03" w:rsidRPr="008F4C68">
        <w:rPr>
          <w:rFonts w:cstheme="minorHAnsi"/>
          <w:sz w:val="22"/>
          <w:szCs w:val="22"/>
        </w:rPr>
        <w:t>ě</w:t>
      </w:r>
      <w:r w:rsidRPr="008F4C68">
        <w:rPr>
          <w:rFonts w:cstheme="minorHAnsi"/>
          <w:sz w:val="22"/>
          <w:szCs w:val="22"/>
        </w:rPr>
        <w:t>n</w:t>
      </w:r>
      <w:r w:rsidR="00AA5AF3" w:rsidRPr="008F4C68">
        <w:rPr>
          <w:rFonts w:cstheme="minorHAnsi"/>
          <w:sz w:val="22"/>
          <w:szCs w:val="22"/>
        </w:rPr>
        <w:t>í</w:t>
      </w:r>
      <w:r w:rsidRPr="008F4C68">
        <w:rPr>
          <w:rFonts w:cstheme="minorHAnsi"/>
          <w:sz w:val="22"/>
          <w:szCs w:val="22"/>
        </w:rPr>
        <w:t xml:space="preserve"> dle této smlouvy nesmí p</w:t>
      </w:r>
      <w:r w:rsidR="00E36F03" w:rsidRPr="008F4C68">
        <w:rPr>
          <w:rFonts w:cstheme="minorHAnsi"/>
          <w:sz w:val="22"/>
          <w:szCs w:val="22"/>
        </w:rPr>
        <w:t>ře</w:t>
      </w:r>
      <w:r w:rsidRPr="008F4C68">
        <w:rPr>
          <w:rFonts w:cstheme="minorHAnsi"/>
          <w:sz w:val="22"/>
          <w:szCs w:val="22"/>
        </w:rPr>
        <w:t>k</w:t>
      </w:r>
      <w:r w:rsidR="00E36F03" w:rsidRPr="008F4C68">
        <w:rPr>
          <w:rFonts w:cstheme="minorHAnsi"/>
          <w:sz w:val="22"/>
          <w:szCs w:val="22"/>
        </w:rPr>
        <w:t>r</w:t>
      </w:r>
      <w:r w:rsidRPr="008F4C68">
        <w:rPr>
          <w:rFonts w:cstheme="minorHAnsi"/>
          <w:sz w:val="22"/>
          <w:szCs w:val="22"/>
        </w:rPr>
        <w:t>o</w:t>
      </w:r>
      <w:r w:rsidR="00E36F03" w:rsidRPr="008F4C68">
        <w:rPr>
          <w:rFonts w:cstheme="minorHAnsi"/>
          <w:sz w:val="22"/>
          <w:szCs w:val="22"/>
        </w:rPr>
        <w:t>č</w:t>
      </w:r>
      <w:r w:rsidRPr="008F4C68">
        <w:rPr>
          <w:rFonts w:cstheme="minorHAnsi"/>
          <w:sz w:val="22"/>
          <w:szCs w:val="22"/>
        </w:rPr>
        <w:t xml:space="preserve">it </w:t>
      </w:r>
      <w:r w:rsidR="0031476E" w:rsidRPr="008F4C68">
        <w:rPr>
          <w:rFonts w:cstheme="minorHAnsi"/>
          <w:sz w:val="22"/>
          <w:szCs w:val="22"/>
        </w:rPr>
        <w:t xml:space="preserve">celkovou </w:t>
      </w:r>
      <w:r w:rsidR="002636B8" w:rsidRPr="008F4C68">
        <w:rPr>
          <w:rFonts w:cstheme="minorHAnsi"/>
          <w:sz w:val="22"/>
          <w:szCs w:val="22"/>
        </w:rPr>
        <w:t xml:space="preserve">částku ve výši </w:t>
      </w:r>
      <w:r w:rsidR="00562D78" w:rsidRPr="008F4C68">
        <w:rPr>
          <w:rFonts w:cstheme="minorHAnsi"/>
          <w:b/>
          <w:bCs/>
          <w:sz w:val="22"/>
          <w:szCs w:val="22"/>
        </w:rPr>
        <w:t>201.300</w:t>
      </w:r>
      <w:r w:rsidR="00B729DE" w:rsidRPr="008F4C68">
        <w:rPr>
          <w:rFonts w:cstheme="minorHAnsi"/>
          <w:b/>
          <w:bCs/>
          <w:sz w:val="22"/>
          <w:szCs w:val="22"/>
        </w:rPr>
        <w:t>,- Kč</w:t>
      </w:r>
      <w:r w:rsidR="008569A4" w:rsidRPr="008F4C68">
        <w:rPr>
          <w:rFonts w:cstheme="minorHAnsi"/>
          <w:sz w:val="22"/>
          <w:szCs w:val="22"/>
        </w:rPr>
        <w:t xml:space="preserve"> (</w:t>
      </w:r>
      <w:r w:rsidR="00562D78" w:rsidRPr="008F4C68">
        <w:rPr>
          <w:rFonts w:cstheme="minorHAnsi"/>
          <w:sz w:val="22"/>
          <w:szCs w:val="22"/>
        </w:rPr>
        <w:t xml:space="preserve">dvě stě jedna </w:t>
      </w:r>
      <w:r w:rsidR="00476C35" w:rsidRPr="008F4C68">
        <w:rPr>
          <w:rFonts w:cstheme="minorHAnsi"/>
          <w:sz w:val="22"/>
          <w:szCs w:val="22"/>
        </w:rPr>
        <w:t xml:space="preserve">tisíc tři sta </w:t>
      </w:r>
      <w:r w:rsidR="008569A4" w:rsidRPr="008F4C68">
        <w:rPr>
          <w:rFonts w:cstheme="minorHAnsi"/>
          <w:sz w:val="22"/>
          <w:szCs w:val="22"/>
        </w:rPr>
        <w:t>korun českých)</w:t>
      </w:r>
      <w:r w:rsidR="00B729DE" w:rsidRPr="008F4C68">
        <w:rPr>
          <w:rFonts w:cstheme="minorHAnsi"/>
          <w:sz w:val="22"/>
          <w:szCs w:val="22"/>
        </w:rPr>
        <w:t xml:space="preserve"> bez DPH</w:t>
      </w:r>
      <w:r w:rsidR="00B16829" w:rsidRPr="008F4C68" w:rsidDel="00964034">
        <w:rPr>
          <w:rFonts w:cstheme="minorHAnsi"/>
          <w:sz w:val="22"/>
          <w:szCs w:val="22"/>
        </w:rPr>
        <w:t>.</w:t>
      </w:r>
    </w:p>
    <w:p w14:paraId="2CD5CA61" w14:textId="11D79AF6" w:rsidR="001B2634" w:rsidRPr="008F4C68" w:rsidRDefault="00EC5C92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</w:rPr>
      </w:pPr>
      <w:r w:rsidRPr="008F4C68">
        <w:rPr>
          <w:rFonts w:cstheme="minorHAnsi"/>
          <w:b/>
        </w:rPr>
        <w:t>MLČENLIVOST</w:t>
      </w:r>
    </w:p>
    <w:p w14:paraId="20C1B86B" w14:textId="50BE1F02" w:rsidR="001B2634" w:rsidRPr="008F4C68" w:rsidRDefault="001B2634" w:rsidP="001B1AE7">
      <w:pPr>
        <w:pStyle w:val="Odstavecseseznamem"/>
        <w:numPr>
          <w:ilvl w:val="0"/>
          <w:numId w:val="13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Smluvní strany jsou povinny zachovávat mlčenlivost o všech skutečnostech, které jim druhá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 xml:space="preserve">mluvní strana sdělila nebo o nichž se jinak dozvěděly v souvislosti s touto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 xml:space="preserve">mlouvou, a které se týkají činnosti druhé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>mluvní strany.</w:t>
      </w:r>
    </w:p>
    <w:p w14:paraId="42CC97CB" w14:textId="53A91777" w:rsidR="001B2634" w:rsidRPr="008F4C68" w:rsidRDefault="001B2634" w:rsidP="001B1AE7">
      <w:pPr>
        <w:pStyle w:val="Odstavecseseznamem"/>
        <w:numPr>
          <w:ilvl w:val="0"/>
          <w:numId w:val="13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S informacemi, veškerými doklady a dokumentací, jež byly poskytnuty </w:t>
      </w:r>
      <w:r w:rsidR="001D16B7" w:rsidRPr="008F4C68">
        <w:rPr>
          <w:rFonts w:cstheme="minorHAnsi"/>
          <w:sz w:val="22"/>
          <w:szCs w:val="22"/>
        </w:rPr>
        <w:t>příkazcem</w:t>
      </w:r>
      <w:r w:rsidRPr="008F4C68">
        <w:rPr>
          <w:rFonts w:cstheme="minorHAnsi"/>
          <w:sz w:val="22"/>
          <w:szCs w:val="22"/>
        </w:rPr>
        <w:t xml:space="preserve"> za účelem splnění </w:t>
      </w:r>
      <w:r w:rsidR="001D16B7" w:rsidRPr="008F4C68">
        <w:rPr>
          <w:rFonts w:cstheme="minorHAnsi"/>
          <w:sz w:val="22"/>
          <w:szCs w:val="22"/>
        </w:rPr>
        <w:t>příkazu příkazníka</w:t>
      </w:r>
      <w:r w:rsidRPr="008F4C68">
        <w:rPr>
          <w:rFonts w:cstheme="minorHAnsi"/>
          <w:sz w:val="22"/>
          <w:szCs w:val="22"/>
        </w:rPr>
        <w:t xml:space="preserve"> ze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 xml:space="preserve">mlouvy, je </w:t>
      </w:r>
      <w:r w:rsidR="001D16B7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 xml:space="preserve"> povinen nakládat jako s důvěrnými informacemi ve smyslu § 1730 odst. 2 občanského zákoníku.</w:t>
      </w:r>
    </w:p>
    <w:p w14:paraId="3DE8260E" w14:textId="2BF79742" w:rsidR="001B2634" w:rsidRPr="008F4C68" w:rsidRDefault="001B2634" w:rsidP="001B1AE7">
      <w:pPr>
        <w:pStyle w:val="Odstavecseseznamem"/>
        <w:numPr>
          <w:ilvl w:val="0"/>
          <w:numId w:val="13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Důvěrnými informacemi ve smyslu § 1730 odst. 2 občanského zákoníku však nejsou informace, které se staly obecně dostupnými jinak než v důsledku jejich zpřístupnění druhou smluvní stranou a</w:t>
      </w:r>
      <w:r w:rsidR="00DA077C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 xml:space="preserve">informace, které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 xml:space="preserve">mluvní strana prokazatelně získá jako informace nikoli důvěrné z jiného zdroje než od druhé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>mluvní strany.</w:t>
      </w:r>
    </w:p>
    <w:p w14:paraId="379F7A1B" w14:textId="48B6FA1E" w:rsidR="001B2634" w:rsidRPr="008F4C68" w:rsidRDefault="001B2634" w:rsidP="001B1AE7">
      <w:pPr>
        <w:pStyle w:val="Odstavecseseznamem"/>
        <w:numPr>
          <w:ilvl w:val="0"/>
          <w:numId w:val="13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Smluvním stranám je známo a souhlasí, že tato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>mlouva i její případné dodatky budou uveřejněny v</w:t>
      </w:r>
      <w:r w:rsidR="00DA077C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 xml:space="preserve">registru smluv podle zákona č. 340/2015 Sb., </w:t>
      </w:r>
      <w:r w:rsidR="00772C13" w:rsidRPr="008F4C68">
        <w:rPr>
          <w:rFonts w:cstheme="minorHAnsi"/>
          <w:sz w:val="22"/>
          <w:szCs w:val="22"/>
        </w:rPr>
        <w:t>o zvláštních podmínkách účinnosti některých</w:t>
      </w:r>
      <w:r w:rsidRPr="008F4C68">
        <w:rPr>
          <w:rFonts w:cstheme="minorHAnsi"/>
          <w:sz w:val="22"/>
          <w:szCs w:val="22"/>
        </w:rPr>
        <w:t xml:space="preserve"> smluv, </w:t>
      </w:r>
      <w:r w:rsidR="00772C13" w:rsidRPr="008F4C68">
        <w:rPr>
          <w:rFonts w:cstheme="minorHAnsi"/>
          <w:sz w:val="22"/>
          <w:szCs w:val="22"/>
        </w:rPr>
        <w:t xml:space="preserve">uveřejňování těchto smluv a o registru smluv, </w:t>
      </w:r>
      <w:r w:rsidRPr="008F4C68">
        <w:rPr>
          <w:rFonts w:cstheme="minorHAnsi"/>
          <w:sz w:val="22"/>
          <w:szCs w:val="22"/>
        </w:rPr>
        <w:t>v</w:t>
      </w:r>
      <w:r w:rsidR="001D16B7" w:rsidRPr="008F4C68">
        <w:rPr>
          <w:rFonts w:cstheme="minorHAnsi"/>
          <w:sz w:val="22"/>
          <w:szCs w:val="22"/>
        </w:rPr>
        <w:t>e</w:t>
      </w:r>
      <w:r w:rsidRPr="008F4C68">
        <w:rPr>
          <w:rFonts w:cstheme="minorHAnsi"/>
          <w:sz w:val="22"/>
          <w:szCs w:val="22"/>
        </w:rPr>
        <w:t xml:space="preserve"> znění</w:t>
      </w:r>
      <w:r w:rsidR="001D16B7" w:rsidRPr="008F4C68">
        <w:rPr>
          <w:rFonts w:cstheme="minorHAnsi"/>
          <w:sz w:val="22"/>
          <w:szCs w:val="22"/>
        </w:rPr>
        <w:t xml:space="preserve"> pozdějších předpisů</w:t>
      </w:r>
      <w:r w:rsidRPr="008F4C68">
        <w:rPr>
          <w:rFonts w:cstheme="minorHAnsi"/>
          <w:sz w:val="22"/>
          <w:szCs w:val="22"/>
        </w:rPr>
        <w:t xml:space="preserve"> (dále jen „</w:t>
      </w:r>
      <w:r w:rsidR="005922DF" w:rsidRPr="008F4C68">
        <w:rPr>
          <w:rFonts w:cstheme="minorHAnsi"/>
          <w:b/>
          <w:bCs/>
          <w:sz w:val="22"/>
          <w:szCs w:val="22"/>
        </w:rPr>
        <w:t>zákon o registru smluv</w:t>
      </w:r>
      <w:r w:rsidRPr="008F4C68">
        <w:rPr>
          <w:rFonts w:cstheme="minorHAnsi"/>
          <w:sz w:val="22"/>
          <w:szCs w:val="22"/>
        </w:rPr>
        <w:t xml:space="preserve">“). Smluvní strany jsou zajedno v tom, že tato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 xml:space="preserve">mlouva ani její přílohy neobsahují nic, co by některá ze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>mluvních stran mohla oprávněně považovat za obchodní tajemství ve smyslu § 504 občanského zákoníku nebo za informaci, jejíž poskytování je omezeno podle předpisů o svobodném přístupu k informacím nebo o ochraně osobních údajů, a nemají proto žádných požadavků na omezení rozsahu uveřejnění z těchto ani z jiných důvodů, uvedených v § 3</w:t>
      </w:r>
      <w:r w:rsidRPr="008F4C68">
        <w:rPr>
          <w:rFonts w:cstheme="minorHAnsi"/>
          <w:b/>
          <w:sz w:val="22"/>
          <w:szCs w:val="22"/>
        </w:rPr>
        <w:t xml:space="preserve"> </w:t>
      </w:r>
      <w:r w:rsidR="005922DF" w:rsidRPr="008F4C68">
        <w:rPr>
          <w:rFonts w:cstheme="minorHAnsi"/>
          <w:sz w:val="22"/>
          <w:szCs w:val="22"/>
        </w:rPr>
        <w:t>zákona o registru smluv</w:t>
      </w:r>
      <w:r w:rsidRPr="008F4C68">
        <w:rPr>
          <w:rFonts w:cstheme="minorHAnsi"/>
          <w:sz w:val="22"/>
          <w:szCs w:val="22"/>
        </w:rPr>
        <w:t xml:space="preserve">, s výjimkou takových údajů, jejichž publikace by ohrožovala účel této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 xml:space="preserve">mlouvy. Uveřejnění této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 xml:space="preserve">mlouvy v registru smluv provede výlučně </w:t>
      </w:r>
      <w:r w:rsidR="001D16B7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 xml:space="preserve">. Pokud by v rozporu s tímto ujednáním provedl uveřejnění </w:t>
      </w:r>
      <w:r w:rsidR="001D16B7" w:rsidRPr="008F4C68">
        <w:rPr>
          <w:rFonts w:cstheme="minorHAnsi"/>
          <w:sz w:val="22"/>
          <w:szCs w:val="22"/>
        </w:rPr>
        <w:t>s</w:t>
      </w:r>
      <w:r w:rsidRPr="008F4C68">
        <w:rPr>
          <w:rFonts w:cstheme="minorHAnsi"/>
          <w:sz w:val="22"/>
          <w:szCs w:val="22"/>
        </w:rPr>
        <w:t xml:space="preserve">mlouvy také </w:t>
      </w:r>
      <w:r w:rsidR="00B80B35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 xml:space="preserve">, odpovídá </w:t>
      </w:r>
      <w:r w:rsidR="00B80B35" w:rsidRPr="008F4C68">
        <w:rPr>
          <w:rFonts w:cstheme="minorHAnsi"/>
          <w:sz w:val="22"/>
          <w:szCs w:val="22"/>
        </w:rPr>
        <w:t>příkazci</w:t>
      </w:r>
      <w:r w:rsidRPr="008F4C68">
        <w:rPr>
          <w:rFonts w:cstheme="minorHAnsi"/>
          <w:sz w:val="22"/>
          <w:szCs w:val="22"/>
        </w:rPr>
        <w:t xml:space="preserve"> za veškerou újmu, která by z případně nevhodného způsobu uveřejnění vznikla.</w:t>
      </w:r>
    </w:p>
    <w:p w14:paraId="78574931" w14:textId="047D4E46" w:rsidR="003723AB" w:rsidRPr="008F4C68" w:rsidRDefault="003723AB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</w:rPr>
      </w:pPr>
      <w:r w:rsidRPr="008F4C68">
        <w:rPr>
          <w:rFonts w:cstheme="minorHAnsi"/>
          <w:b/>
        </w:rPr>
        <w:lastRenderedPageBreak/>
        <w:t>ODPOVĚDNOST</w:t>
      </w:r>
      <w:r w:rsidR="000B4ADF" w:rsidRPr="008F4C68">
        <w:rPr>
          <w:rFonts w:cstheme="minorHAnsi"/>
          <w:b/>
        </w:rPr>
        <w:t>, SANKCE</w:t>
      </w:r>
    </w:p>
    <w:p w14:paraId="4E9B0245" w14:textId="31F50DF2" w:rsidR="00904F51" w:rsidRPr="008F4C68" w:rsidRDefault="00904F51" w:rsidP="001B1AE7">
      <w:pPr>
        <w:pStyle w:val="Odstavecseseznamem"/>
        <w:numPr>
          <w:ilvl w:val="0"/>
          <w:numId w:val="11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V případě, že příkazník nebude vykonávat svou činnost řádně, tj. nebude plnit kteroukoli povinnost stanovenou v čl. </w:t>
      </w:r>
      <w:r w:rsidR="00F245CC" w:rsidRPr="008F4C68">
        <w:rPr>
          <w:rFonts w:cstheme="minorHAnsi"/>
          <w:sz w:val="22"/>
          <w:szCs w:val="22"/>
        </w:rPr>
        <w:t>IV.</w:t>
      </w:r>
      <w:r w:rsidRPr="008F4C68">
        <w:rPr>
          <w:rFonts w:cstheme="minorHAnsi"/>
          <w:sz w:val="22"/>
          <w:szCs w:val="22"/>
        </w:rPr>
        <w:t xml:space="preserve"> této smlouvy, zaplatí příkazci pokutu ve výši 1</w:t>
      </w:r>
      <w:r w:rsidR="008E4991" w:rsidRPr="008F4C68">
        <w:rPr>
          <w:rFonts w:cstheme="minorHAnsi"/>
          <w:sz w:val="22"/>
          <w:szCs w:val="22"/>
        </w:rPr>
        <w:t>0.</w:t>
      </w:r>
      <w:r w:rsidRPr="008F4C68">
        <w:rPr>
          <w:rFonts w:cstheme="minorHAnsi"/>
          <w:sz w:val="22"/>
          <w:szCs w:val="22"/>
        </w:rPr>
        <w:t>000,-</w:t>
      </w:r>
      <w:r w:rsidR="00E108F8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Kč (</w:t>
      </w:r>
      <w:r w:rsidR="008E4991" w:rsidRPr="008F4C68">
        <w:rPr>
          <w:rFonts w:cstheme="minorHAnsi"/>
          <w:sz w:val="22"/>
          <w:szCs w:val="22"/>
        </w:rPr>
        <w:t>deset</w:t>
      </w:r>
      <w:r w:rsidRPr="008F4C68">
        <w:rPr>
          <w:rFonts w:cstheme="minorHAnsi"/>
          <w:sz w:val="22"/>
          <w:szCs w:val="22"/>
        </w:rPr>
        <w:t xml:space="preserve"> tisíc korun českých) za každé jednotlivé porušení této povinnosti.</w:t>
      </w:r>
    </w:p>
    <w:p w14:paraId="426CE01C" w14:textId="571C7B67" w:rsidR="005D29A7" w:rsidRPr="008F4C68" w:rsidRDefault="00214D7D" w:rsidP="005D29A7">
      <w:pPr>
        <w:pStyle w:val="Odstavecseseznamem"/>
        <w:numPr>
          <w:ilvl w:val="0"/>
          <w:numId w:val="11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V případě porušení povinností příkazníka dodržovat mlčenlivost podle čl. </w:t>
      </w:r>
      <w:r w:rsidR="00596A49" w:rsidRPr="008F4C68">
        <w:rPr>
          <w:rFonts w:cstheme="minorHAnsi"/>
          <w:sz w:val="22"/>
          <w:szCs w:val="22"/>
        </w:rPr>
        <w:t>VI.</w:t>
      </w:r>
      <w:r w:rsidRPr="008F4C68">
        <w:rPr>
          <w:rFonts w:cstheme="minorHAnsi"/>
          <w:sz w:val="22"/>
          <w:szCs w:val="22"/>
        </w:rPr>
        <w:t xml:space="preserve"> </w:t>
      </w:r>
      <w:r w:rsidR="00F245CC" w:rsidRPr="008F4C68">
        <w:rPr>
          <w:rFonts w:cstheme="minorHAnsi"/>
          <w:sz w:val="22"/>
          <w:szCs w:val="22"/>
        </w:rPr>
        <w:t xml:space="preserve">této smlouvy </w:t>
      </w:r>
      <w:r w:rsidRPr="008F4C68">
        <w:rPr>
          <w:rFonts w:cstheme="minorHAnsi"/>
          <w:sz w:val="22"/>
          <w:szCs w:val="22"/>
        </w:rPr>
        <w:t xml:space="preserve">je příkazce oprávněn vyúčtovat příkazníkovi zaplacení smluvní pokuty ve výši </w:t>
      </w:r>
      <w:proofErr w:type="gramStart"/>
      <w:r w:rsidR="00F40D00">
        <w:rPr>
          <w:rFonts w:cstheme="minorHAnsi"/>
          <w:sz w:val="22"/>
          <w:szCs w:val="22"/>
        </w:rPr>
        <w:t>1</w:t>
      </w:r>
      <w:r w:rsidRPr="008F4C68">
        <w:rPr>
          <w:rFonts w:cstheme="minorHAnsi"/>
          <w:sz w:val="22"/>
          <w:szCs w:val="22"/>
        </w:rPr>
        <w:t>0.000</w:t>
      </w:r>
      <w:r w:rsidR="00B475B5" w:rsidRPr="008F4C68">
        <w:rPr>
          <w:rFonts w:cstheme="minorHAnsi"/>
          <w:sz w:val="22"/>
          <w:szCs w:val="22"/>
        </w:rPr>
        <w:t>,-</w:t>
      </w:r>
      <w:proofErr w:type="gramEnd"/>
      <w:r w:rsidRPr="008F4C68">
        <w:rPr>
          <w:rFonts w:cstheme="minorHAnsi"/>
          <w:sz w:val="22"/>
          <w:szCs w:val="22"/>
        </w:rPr>
        <w:t xml:space="preserve"> Kč (</w:t>
      </w:r>
      <w:r w:rsidR="004C3AC1">
        <w:rPr>
          <w:rFonts w:cstheme="minorHAnsi"/>
          <w:color w:val="auto"/>
          <w:sz w:val="22"/>
          <w:szCs w:val="22"/>
        </w:rPr>
        <w:t>deset tisíc korun</w:t>
      </w:r>
      <w:r w:rsidRPr="004C3AC1">
        <w:rPr>
          <w:rFonts w:cstheme="minorHAnsi"/>
          <w:color w:val="auto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českých) za každý zjištěný případ takového porušení povinnosti.</w:t>
      </w:r>
    </w:p>
    <w:p w14:paraId="636613D3" w14:textId="3920B09B" w:rsidR="00FD7D49" w:rsidRPr="008F4C68" w:rsidRDefault="00904F51" w:rsidP="001B1AE7">
      <w:pPr>
        <w:pStyle w:val="Odstavecseseznamem"/>
        <w:numPr>
          <w:ilvl w:val="0"/>
          <w:numId w:val="11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V</w:t>
      </w:r>
      <w:r w:rsidR="00FD7D4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 xml:space="preserve">případě, že </w:t>
      </w:r>
      <w:r w:rsidR="00FD7D49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 xml:space="preserve"> bude v</w:t>
      </w:r>
      <w:r w:rsidR="00FD7D4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 xml:space="preserve">prodlení </w:t>
      </w:r>
      <w:r w:rsidR="00D17A4F" w:rsidRPr="008F4C68">
        <w:rPr>
          <w:rFonts w:cstheme="minorHAnsi"/>
          <w:sz w:val="22"/>
          <w:szCs w:val="22"/>
        </w:rPr>
        <w:t xml:space="preserve">s úhradou splatné faktury obsahující náležitosti uvedené v této smlouvě, je </w:t>
      </w:r>
      <w:r w:rsidR="00146AD1" w:rsidRPr="008F4C68">
        <w:rPr>
          <w:rFonts w:cstheme="minorHAnsi"/>
          <w:sz w:val="22"/>
          <w:szCs w:val="22"/>
        </w:rPr>
        <w:t>příkazní</w:t>
      </w:r>
      <w:r w:rsidR="00594E14" w:rsidRPr="008F4C68">
        <w:rPr>
          <w:rFonts w:cstheme="minorHAnsi"/>
          <w:sz w:val="22"/>
          <w:szCs w:val="22"/>
        </w:rPr>
        <w:t>k</w:t>
      </w:r>
      <w:r w:rsidR="00D17A4F" w:rsidRPr="008F4C68">
        <w:rPr>
          <w:rFonts w:cstheme="minorHAnsi"/>
          <w:sz w:val="22"/>
          <w:szCs w:val="22"/>
        </w:rPr>
        <w:t xml:space="preserve"> oprávněn uplatnit vůči </w:t>
      </w:r>
      <w:r w:rsidR="00594E14" w:rsidRPr="008F4C68">
        <w:rPr>
          <w:rFonts w:cstheme="minorHAnsi"/>
          <w:sz w:val="22"/>
          <w:szCs w:val="22"/>
        </w:rPr>
        <w:t>příkazci</w:t>
      </w:r>
      <w:r w:rsidR="00D17A4F" w:rsidRPr="008F4C68">
        <w:rPr>
          <w:rFonts w:cstheme="minorHAnsi"/>
          <w:sz w:val="22"/>
          <w:szCs w:val="22"/>
        </w:rPr>
        <w:t xml:space="preserve"> úrok z prodlení z dlužné částky za každý i jen započatý den prodlení s úhradou faktury ve výši stanovené nařízením vlády č. 351/2013 Sb.</w:t>
      </w:r>
    </w:p>
    <w:p w14:paraId="0A7B2F68" w14:textId="63D729F3" w:rsidR="00FD7D49" w:rsidRPr="008F4C68" w:rsidRDefault="006A4A5A" w:rsidP="001B1AE7">
      <w:pPr>
        <w:pStyle w:val="Odstavecseseznamem"/>
        <w:numPr>
          <w:ilvl w:val="0"/>
          <w:numId w:val="11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Každá s</w:t>
      </w:r>
      <w:r w:rsidR="00904F51" w:rsidRPr="008F4C68">
        <w:rPr>
          <w:rFonts w:cstheme="minorHAnsi"/>
          <w:sz w:val="22"/>
          <w:szCs w:val="22"/>
        </w:rPr>
        <w:t xml:space="preserve">mluvní strana odpovídá za škodu, která vznikla druhé smluvní straně porušením svých povinností stanovených touto smlouvou nebo právními předpisy České republiky. </w:t>
      </w:r>
    </w:p>
    <w:p w14:paraId="27F3ABBC" w14:textId="56EA32F1" w:rsidR="00F55BAB" w:rsidRPr="008F4C68" w:rsidRDefault="00904F51" w:rsidP="001B1AE7">
      <w:pPr>
        <w:pStyle w:val="Odstavecseseznamem"/>
        <w:numPr>
          <w:ilvl w:val="0"/>
          <w:numId w:val="11"/>
        </w:numPr>
        <w:ind w:left="142"/>
        <w:rPr>
          <w:rFonts w:cstheme="minorHAnsi"/>
          <w:b/>
        </w:rPr>
      </w:pPr>
      <w:r w:rsidRPr="008F4C68">
        <w:rPr>
          <w:rFonts w:cstheme="minorHAnsi"/>
          <w:sz w:val="22"/>
          <w:szCs w:val="22"/>
        </w:rPr>
        <w:t xml:space="preserve">Náhrada škody a smluvní pokuta jsou splatné do </w:t>
      </w:r>
      <w:r w:rsidR="00FF08D2" w:rsidRPr="008F4C68">
        <w:rPr>
          <w:rFonts w:cstheme="minorHAnsi"/>
          <w:sz w:val="22"/>
          <w:szCs w:val="22"/>
        </w:rPr>
        <w:t>patnácti</w:t>
      </w:r>
      <w:r w:rsidR="00797D7C" w:rsidRPr="008F4C68">
        <w:rPr>
          <w:rFonts w:cstheme="minorHAnsi"/>
          <w:sz w:val="22"/>
          <w:szCs w:val="22"/>
        </w:rPr>
        <w:t xml:space="preserve"> (15</w:t>
      </w:r>
      <w:r w:rsidR="00FF08D2" w:rsidRPr="008F4C68">
        <w:rPr>
          <w:rFonts w:cstheme="minorHAnsi"/>
          <w:sz w:val="22"/>
          <w:szCs w:val="22"/>
        </w:rPr>
        <w:t xml:space="preserve">) </w:t>
      </w:r>
      <w:r w:rsidRPr="008F4C68">
        <w:rPr>
          <w:rFonts w:cstheme="minorHAnsi"/>
          <w:sz w:val="22"/>
          <w:szCs w:val="22"/>
        </w:rPr>
        <w:t>dnů ode dne doručení jejich vyúčtování druhé smluvní straně, není-li ve smlouvě uvedeno jinak.</w:t>
      </w:r>
    </w:p>
    <w:p w14:paraId="1501DC2D" w14:textId="1D4B5588" w:rsidR="00411B89" w:rsidRPr="008F4C68" w:rsidRDefault="00904F51" w:rsidP="001B1AE7">
      <w:pPr>
        <w:pStyle w:val="Odstavecseseznamem"/>
        <w:numPr>
          <w:ilvl w:val="0"/>
          <w:numId w:val="11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Jakákoliv</w:t>
      </w:r>
      <w:r w:rsidR="006A4A5A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sankce</w:t>
      </w:r>
      <w:r w:rsidR="006A4A5A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dle</w:t>
      </w:r>
      <w:r w:rsidR="006A4A5A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této</w:t>
      </w:r>
      <w:r w:rsidR="006A4A5A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smlouvy</w:t>
      </w:r>
      <w:r w:rsidR="006A4A5A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se</w:t>
      </w:r>
      <w:r w:rsidR="006A4A5A" w:rsidRPr="008F4C68">
        <w:rPr>
          <w:rFonts w:cstheme="minorHAnsi"/>
          <w:sz w:val="22"/>
          <w:szCs w:val="22"/>
        </w:rPr>
        <w:t xml:space="preserve"> </w:t>
      </w:r>
      <w:r w:rsidR="00411B89" w:rsidRPr="008F4C68">
        <w:rPr>
          <w:rFonts w:cstheme="minorHAnsi"/>
          <w:sz w:val="22"/>
          <w:szCs w:val="22"/>
        </w:rPr>
        <w:t>ne</w:t>
      </w:r>
      <w:r w:rsidRPr="008F4C68">
        <w:rPr>
          <w:rFonts w:cstheme="minorHAnsi"/>
          <w:sz w:val="22"/>
          <w:szCs w:val="22"/>
        </w:rPr>
        <w:t>dotýká</w:t>
      </w:r>
      <w:r w:rsidR="00411B8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práva</w:t>
      </w:r>
      <w:r w:rsidR="00411B89" w:rsidRPr="008F4C68">
        <w:rPr>
          <w:rFonts w:cstheme="minorHAnsi"/>
          <w:sz w:val="22"/>
          <w:szCs w:val="22"/>
        </w:rPr>
        <w:t xml:space="preserve"> příkazce </w:t>
      </w:r>
      <w:r w:rsidRPr="008F4C68">
        <w:rPr>
          <w:rFonts w:cstheme="minorHAnsi"/>
          <w:sz w:val="22"/>
          <w:szCs w:val="22"/>
        </w:rPr>
        <w:t>na</w:t>
      </w:r>
      <w:r w:rsidR="00411B8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náhradu</w:t>
      </w:r>
      <w:r w:rsidR="00411B8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způsobené</w:t>
      </w:r>
      <w:r w:rsidR="00411B8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škody,</w:t>
      </w:r>
      <w:r w:rsidR="00411B8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ani</w:t>
      </w:r>
      <w:r w:rsidR="00411B8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toto</w:t>
      </w:r>
      <w:r w:rsidR="00411B8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právo</w:t>
      </w:r>
      <w:r w:rsidR="00411B8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nijak</w:t>
      </w:r>
      <w:r w:rsidR="00411B89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>nelimituje.</w:t>
      </w:r>
    </w:p>
    <w:p w14:paraId="63B2F74C" w14:textId="76EE978D" w:rsidR="00A02B4D" w:rsidRPr="008F4C68" w:rsidRDefault="00A02B4D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</w:rPr>
      </w:pPr>
      <w:r w:rsidRPr="008F4C68">
        <w:rPr>
          <w:rFonts w:cstheme="minorHAnsi"/>
          <w:b/>
        </w:rPr>
        <w:t>POJIŠTĚNÍ</w:t>
      </w:r>
    </w:p>
    <w:p w14:paraId="498D213E" w14:textId="2621ED80" w:rsidR="00A80F0B" w:rsidRPr="008F4C68" w:rsidRDefault="00074ABF" w:rsidP="001B1AE7">
      <w:pPr>
        <w:pStyle w:val="Odstavecseseznamem"/>
        <w:numPr>
          <w:ilvl w:val="0"/>
          <w:numId w:val="18"/>
        </w:numPr>
        <w:ind w:left="142"/>
        <w:rPr>
          <w:rFonts w:cstheme="minorHAnsi"/>
          <w:sz w:val="22"/>
          <w:szCs w:val="22"/>
        </w:rPr>
      </w:pPr>
      <w:r w:rsidRPr="00491C61">
        <w:rPr>
          <w:rFonts w:cstheme="minorHAnsi"/>
          <w:sz w:val="22"/>
          <w:szCs w:val="22"/>
        </w:rPr>
        <w:t>Příkazník</w:t>
      </w:r>
      <w:r w:rsidR="00A80F0B" w:rsidRPr="00491C61">
        <w:rPr>
          <w:rFonts w:cstheme="minorHAnsi"/>
          <w:sz w:val="22"/>
          <w:szCs w:val="22"/>
        </w:rPr>
        <w:t xml:space="preserve"> prohlašuje, že ke dni podpisu této smlouvy má uzavřenou pojistnou smlouvu</w:t>
      </w:r>
      <w:r w:rsidR="00B20328" w:rsidRPr="00491C61">
        <w:rPr>
          <w:rFonts w:cstheme="minorHAnsi"/>
          <w:sz w:val="22"/>
          <w:szCs w:val="22"/>
        </w:rPr>
        <w:t xml:space="preserve"> </w:t>
      </w:r>
      <w:r w:rsidR="00A80F0B" w:rsidRPr="00491C61">
        <w:rPr>
          <w:rFonts w:cstheme="minorHAnsi"/>
          <w:sz w:val="22"/>
          <w:szCs w:val="22"/>
        </w:rPr>
        <w:t xml:space="preserve">č. </w:t>
      </w:r>
      <w:r w:rsidR="00F40D00" w:rsidRPr="00491C61">
        <w:rPr>
          <w:rFonts w:cstheme="minorHAnsi"/>
          <w:sz w:val="22"/>
          <w:szCs w:val="22"/>
        </w:rPr>
        <w:t xml:space="preserve">20877131-30 </w:t>
      </w:r>
      <w:r w:rsidR="00A80F0B" w:rsidRPr="00491C61">
        <w:rPr>
          <w:rFonts w:cstheme="minorHAnsi"/>
          <w:sz w:val="22"/>
          <w:szCs w:val="22"/>
        </w:rPr>
        <w:t>s</w:t>
      </w:r>
      <w:r w:rsidR="000A3EB1" w:rsidRPr="00491C61">
        <w:rPr>
          <w:rFonts w:cstheme="minorHAnsi"/>
          <w:sz w:val="22"/>
          <w:szCs w:val="22"/>
        </w:rPr>
        <w:t xml:space="preserve"> </w:t>
      </w:r>
      <w:r w:rsidR="00F40D00" w:rsidRPr="00491C61">
        <w:rPr>
          <w:rFonts w:cstheme="minorHAnsi"/>
          <w:sz w:val="22"/>
          <w:szCs w:val="22"/>
        </w:rPr>
        <w:t xml:space="preserve">Generali Českou </w:t>
      </w:r>
      <w:r w:rsidR="00410D2F" w:rsidRPr="00491C61">
        <w:rPr>
          <w:rFonts w:cstheme="minorHAnsi"/>
          <w:sz w:val="22"/>
          <w:szCs w:val="22"/>
        </w:rPr>
        <w:t>pojišťovn</w:t>
      </w:r>
      <w:r w:rsidR="0075227B" w:rsidRPr="00491C61">
        <w:rPr>
          <w:rFonts w:cstheme="minorHAnsi"/>
          <w:sz w:val="22"/>
          <w:szCs w:val="22"/>
        </w:rPr>
        <w:t>ou</w:t>
      </w:r>
      <w:r w:rsidR="00C03728" w:rsidRPr="00491C61">
        <w:rPr>
          <w:rFonts w:cstheme="minorHAnsi"/>
          <w:sz w:val="22"/>
          <w:szCs w:val="22"/>
        </w:rPr>
        <w:t xml:space="preserve"> </w:t>
      </w:r>
      <w:r w:rsidR="00A80F0B" w:rsidRPr="00491C61">
        <w:rPr>
          <w:rFonts w:cstheme="minorHAnsi"/>
          <w:sz w:val="22"/>
          <w:szCs w:val="22"/>
        </w:rPr>
        <w:t>a.s., jejímž předmětem je pojištění odpovědnosti za škodu způsobenou třetí osobě v souvislosti s výkonem činnosti</w:t>
      </w:r>
      <w:r w:rsidR="002C414A" w:rsidRPr="00491C61">
        <w:rPr>
          <w:rFonts w:cstheme="minorHAnsi"/>
          <w:sz w:val="22"/>
          <w:szCs w:val="22"/>
        </w:rPr>
        <w:t xml:space="preserve"> příkaz</w:t>
      </w:r>
      <w:r w:rsidR="00803C04" w:rsidRPr="00491C61">
        <w:rPr>
          <w:rFonts w:cstheme="minorHAnsi"/>
          <w:sz w:val="22"/>
          <w:szCs w:val="22"/>
        </w:rPr>
        <w:t>ník</w:t>
      </w:r>
      <w:r w:rsidR="00E77181" w:rsidRPr="00491C61">
        <w:rPr>
          <w:rFonts w:cstheme="minorHAnsi"/>
          <w:sz w:val="22"/>
          <w:szCs w:val="22"/>
        </w:rPr>
        <w:t>a</w:t>
      </w:r>
      <w:r w:rsidR="00A80F0B" w:rsidRPr="00491C61">
        <w:rPr>
          <w:rFonts w:cstheme="minorHAnsi"/>
          <w:sz w:val="22"/>
          <w:szCs w:val="22"/>
        </w:rPr>
        <w:t xml:space="preserve">, ve výši pojistného plnění nejméně </w:t>
      </w:r>
      <w:r w:rsidR="00F40D00" w:rsidRPr="00491C61">
        <w:rPr>
          <w:rFonts w:cstheme="minorHAnsi"/>
          <w:sz w:val="22"/>
          <w:szCs w:val="22"/>
        </w:rPr>
        <w:t>3</w:t>
      </w:r>
      <w:r w:rsidR="00AF6298" w:rsidRPr="00491C61">
        <w:rPr>
          <w:rFonts w:cstheme="minorHAnsi"/>
          <w:sz w:val="22"/>
          <w:szCs w:val="22"/>
        </w:rPr>
        <w:t>.000.000 Kč</w:t>
      </w:r>
      <w:r w:rsidR="00A80F0B" w:rsidRPr="00491C61">
        <w:rPr>
          <w:rFonts w:cstheme="minorHAnsi"/>
          <w:sz w:val="22"/>
          <w:szCs w:val="22"/>
        </w:rPr>
        <w:t xml:space="preserve"> </w:t>
      </w:r>
      <w:r w:rsidR="00C03728" w:rsidRPr="00491C61">
        <w:rPr>
          <w:rFonts w:cstheme="minorHAnsi"/>
          <w:sz w:val="22"/>
          <w:szCs w:val="22"/>
        </w:rPr>
        <w:t>(</w:t>
      </w:r>
      <w:r w:rsidR="00F40D00" w:rsidRPr="00491C61">
        <w:rPr>
          <w:rFonts w:cstheme="minorHAnsi"/>
          <w:sz w:val="22"/>
          <w:szCs w:val="22"/>
        </w:rPr>
        <w:t>tří</w:t>
      </w:r>
      <w:r w:rsidR="00FA5772" w:rsidRPr="00491C61">
        <w:rPr>
          <w:rFonts w:cstheme="minorHAnsi"/>
          <w:sz w:val="22"/>
          <w:szCs w:val="22"/>
        </w:rPr>
        <w:t xml:space="preserve"> </w:t>
      </w:r>
      <w:r w:rsidR="00A80F0B" w:rsidRPr="00491C61">
        <w:rPr>
          <w:rFonts w:cstheme="minorHAnsi"/>
          <w:sz w:val="22"/>
          <w:szCs w:val="22"/>
        </w:rPr>
        <w:t>mil</w:t>
      </w:r>
      <w:r w:rsidR="00AF6298" w:rsidRPr="00491C61">
        <w:rPr>
          <w:rFonts w:cstheme="minorHAnsi"/>
          <w:sz w:val="22"/>
          <w:szCs w:val="22"/>
        </w:rPr>
        <w:t>ionů</w:t>
      </w:r>
      <w:r w:rsidR="00A80F0B" w:rsidRPr="00491C61">
        <w:rPr>
          <w:rFonts w:cstheme="minorHAnsi"/>
          <w:sz w:val="22"/>
          <w:szCs w:val="22"/>
        </w:rPr>
        <w:t xml:space="preserve"> </w:t>
      </w:r>
      <w:r w:rsidR="00AF6298" w:rsidRPr="00491C61">
        <w:rPr>
          <w:rFonts w:cstheme="minorHAnsi"/>
          <w:sz w:val="22"/>
          <w:szCs w:val="22"/>
        </w:rPr>
        <w:t>korun českých).</w:t>
      </w:r>
      <w:r w:rsidR="00A80F0B" w:rsidRPr="00491C61">
        <w:rPr>
          <w:rFonts w:cstheme="minorHAnsi"/>
          <w:sz w:val="22"/>
          <w:szCs w:val="22"/>
        </w:rPr>
        <w:t xml:space="preserve"> </w:t>
      </w:r>
      <w:r w:rsidRPr="00491C61">
        <w:rPr>
          <w:rFonts w:cstheme="minorHAnsi"/>
          <w:sz w:val="22"/>
          <w:szCs w:val="22"/>
        </w:rPr>
        <w:t>Příkazník</w:t>
      </w:r>
      <w:r w:rsidR="00A80F0B" w:rsidRPr="00491C61">
        <w:rPr>
          <w:rFonts w:cstheme="minorHAnsi"/>
          <w:sz w:val="22"/>
          <w:szCs w:val="22"/>
        </w:rPr>
        <w:t xml:space="preserve"> se zavazuje, že po celou dobu trvání této smlouvy bude pojištěn ve smyslu tohoto ustanovení</w:t>
      </w:r>
      <w:r w:rsidR="00A80F0B" w:rsidRPr="008F4C68">
        <w:rPr>
          <w:rFonts w:cstheme="minorHAnsi"/>
          <w:sz w:val="22"/>
          <w:szCs w:val="22"/>
        </w:rPr>
        <w:t xml:space="preserve"> a že nedojde ke snížení pojistného plnění pod částku uvedenou v předchozí větě.</w:t>
      </w:r>
    </w:p>
    <w:p w14:paraId="464114C6" w14:textId="3FCF9582" w:rsidR="00A80F0B" w:rsidRPr="008F4C68" w:rsidRDefault="00A80F0B" w:rsidP="001B1AE7">
      <w:pPr>
        <w:pStyle w:val="Odstavecseseznamem"/>
        <w:numPr>
          <w:ilvl w:val="0"/>
          <w:numId w:val="1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Na žádost </w:t>
      </w:r>
      <w:r w:rsidR="00074ABF" w:rsidRPr="008F4C68">
        <w:rPr>
          <w:rFonts w:cstheme="minorHAnsi"/>
          <w:sz w:val="22"/>
          <w:szCs w:val="22"/>
        </w:rPr>
        <w:t>příkazc</w:t>
      </w:r>
      <w:r w:rsidRPr="008F4C68">
        <w:rPr>
          <w:rFonts w:cstheme="minorHAnsi"/>
          <w:sz w:val="22"/>
          <w:szCs w:val="22"/>
        </w:rPr>
        <w:t xml:space="preserve">e je </w:t>
      </w:r>
      <w:r w:rsidR="00074ABF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 xml:space="preserve"> povinen kdykoliv později předložit uspokojivé doklady o tom, že pojistné smlouvy uzavřené </w:t>
      </w:r>
      <w:r w:rsidR="00074ABF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>em nebo odborně odpovědnými osobami jsou a zůstávají v platnosti a</w:t>
      </w:r>
      <w:r w:rsidR="00DC6F9E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>účinnosti po celou dobu trvání této smlouvy.</w:t>
      </w:r>
    </w:p>
    <w:p w14:paraId="6BC6EA42" w14:textId="5117AB9C" w:rsidR="00A80F0B" w:rsidRPr="008F4C68" w:rsidRDefault="00074ABF" w:rsidP="001B1AE7">
      <w:pPr>
        <w:pStyle w:val="Odstavecseseznamem"/>
        <w:numPr>
          <w:ilvl w:val="0"/>
          <w:numId w:val="1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Příkazník</w:t>
      </w:r>
      <w:r w:rsidR="00A80F0B" w:rsidRPr="008F4C68">
        <w:rPr>
          <w:rFonts w:cstheme="minorHAnsi"/>
          <w:sz w:val="22"/>
          <w:szCs w:val="22"/>
        </w:rPr>
        <w:t xml:space="preserve"> je povinen řádně a včas platit pojistné tak, aby pojistná smlouva či sjednané smlouvy dle této smlouvy či v souvislosti s ní byly platné po celou dobu provádění </w:t>
      </w:r>
      <w:r w:rsidR="00AE7426" w:rsidRPr="008F4C68">
        <w:rPr>
          <w:rFonts w:cstheme="minorHAnsi"/>
          <w:sz w:val="22"/>
          <w:szCs w:val="22"/>
        </w:rPr>
        <w:t>příkazu</w:t>
      </w:r>
      <w:r w:rsidR="00A80F0B" w:rsidRPr="008F4C68">
        <w:rPr>
          <w:rFonts w:cstheme="minorHAnsi"/>
          <w:sz w:val="22"/>
          <w:szCs w:val="22"/>
        </w:rPr>
        <w:t xml:space="preserve"> a v přiměřeném rozsahu i po dobu 5</w:t>
      </w:r>
      <w:r w:rsidR="00387E1D" w:rsidRPr="008F4C68">
        <w:rPr>
          <w:rFonts w:cstheme="minorHAnsi"/>
          <w:sz w:val="22"/>
          <w:szCs w:val="22"/>
        </w:rPr>
        <w:t xml:space="preserve"> (pěti)</w:t>
      </w:r>
      <w:r w:rsidR="00A80F0B" w:rsidRPr="008F4C68">
        <w:rPr>
          <w:rFonts w:cstheme="minorHAnsi"/>
          <w:sz w:val="22"/>
          <w:szCs w:val="22"/>
        </w:rPr>
        <w:t xml:space="preserve"> let po </w:t>
      </w:r>
      <w:r w:rsidR="00AE7426" w:rsidRPr="008F4C68">
        <w:rPr>
          <w:rFonts w:cstheme="minorHAnsi"/>
          <w:sz w:val="22"/>
          <w:szCs w:val="22"/>
        </w:rPr>
        <w:t>ukončení příkazu</w:t>
      </w:r>
      <w:r w:rsidR="00A80F0B" w:rsidRPr="008F4C68">
        <w:rPr>
          <w:rFonts w:cstheme="minorHAnsi"/>
          <w:sz w:val="22"/>
          <w:szCs w:val="22"/>
        </w:rPr>
        <w:t xml:space="preserve">. V případě, že dojde k zániku pojištění, je </w:t>
      </w:r>
      <w:r w:rsidRPr="008F4C68">
        <w:rPr>
          <w:rFonts w:cstheme="minorHAnsi"/>
          <w:sz w:val="22"/>
          <w:szCs w:val="22"/>
        </w:rPr>
        <w:t>příkazník</w:t>
      </w:r>
      <w:r w:rsidR="00A80F0B" w:rsidRPr="008F4C68">
        <w:rPr>
          <w:rFonts w:cstheme="minorHAnsi"/>
          <w:sz w:val="22"/>
          <w:szCs w:val="22"/>
        </w:rPr>
        <w:t xml:space="preserve"> povinen o této skutečnosti neprodleně informovat </w:t>
      </w:r>
      <w:r w:rsidRPr="008F4C68">
        <w:rPr>
          <w:rFonts w:cstheme="minorHAnsi"/>
          <w:sz w:val="22"/>
          <w:szCs w:val="22"/>
        </w:rPr>
        <w:t>příkazce</w:t>
      </w:r>
      <w:r w:rsidR="00A80F0B" w:rsidRPr="008F4C68">
        <w:rPr>
          <w:rFonts w:cstheme="minorHAnsi"/>
          <w:sz w:val="22"/>
          <w:szCs w:val="22"/>
        </w:rPr>
        <w:t xml:space="preserve"> a ve lhůtě </w:t>
      </w:r>
      <w:r w:rsidR="00387E1D" w:rsidRPr="008F4C68">
        <w:rPr>
          <w:rFonts w:cstheme="minorHAnsi"/>
          <w:sz w:val="22"/>
          <w:szCs w:val="22"/>
        </w:rPr>
        <w:t>třicet</w:t>
      </w:r>
      <w:r w:rsidR="00135726" w:rsidRPr="008F4C68">
        <w:rPr>
          <w:rFonts w:cstheme="minorHAnsi"/>
          <w:sz w:val="22"/>
          <w:szCs w:val="22"/>
        </w:rPr>
        <w:t xml:space="preserve"> (30</w:t>
      </w:r>
      <w:r w:rsidR="00A80F0B" w:rsidRPr="008F4C68">
        <w:rPr>
          <w:rFonts w:cstheme="minorHAnsi"/>
          <w:sz w:val="22"/>
          <w:szCs w:val="22"/>
        </w:rPr>
        <w:t>) dnů uzavřít novou pojistnou smlouvu ve výše uvedeném rozsahu.</w:t>
      </w:r>
    </w:p>
    <w:p w14:paraId="3985EE74" w14:textId="77777777" w:rsidR="00A02B4D" w:rsidRPr="008F4C68" w:rsidRDefault="00A02B4D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  <w:bCs/>
        </w:rPr>
      </w:pPr>
      <w:r w:rsidRPr="008F4C68">
        <w:rPr>
          <w:rFonts w:cstheme="minorHAnsi"/>
          <w:b/>
          <w:bCs/>
        </w:rPr>
        <w:t>TRVÁNÍ SMLOUVY A JEJÍ UKONČENÍ</w:t>
      </w:r>
    </w:p>
    <w:p w14:paraId="6219B1D4" w14:textId="5620779E" w:rsidR="00A02B4D" w:rsidRPr="008F4C68" w:rsidRDefault="00A02B4D" w:rsidP="001B1AE7">
      <w:pPr>
        <w:pStyle w:val="Odstavecseseznamem"/>
        <w:numPr>
          <w:ilvl w:val="0"/>
          <w:numId w:val="19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Tato smlouva se sjednává na dobu určitou</w:t>
      </w:r>
      <w:r w:rsidR="00ED120D" w:rsidRPr="008F4C68">
        <w:rPr>
          <w:rFonts w:cstheme="minorHAnsi"/>
          <w:sz w:val="22"/>
          <w:szCs w:val="22"/>
        </w:rPr>
        <w:t xml:space="preserve">, do doby </w:t>
      </w:r>
      <w:r w:rsidR="00224934" w:rsidRPr="008F4C68">
        <w:rPr>
          <w:rFonts w:cstheme="minorHAnsi"/>
          <w:sz w:val="22"/>
          <w:szCs w:val="22"/>
        </w:rPr>
        <w:t>ukončení stavby.</w:t>
      </w:r>
    </w:p>
    <w:p w14:paraId="6A01F8AD" w14:textId="4AFB6CD1" w:rsidR="00ED120D" w:rsidRPr="008F4C68" w:rsidRDefault="00ED120D" w:rsidP="001B1AE7">
      <w:pPr>
        <w:pStyle w:val="Odstavecseseznamem"/>
        <w:numPr>
          <w:ilvl w:val="0"/>
          <w:numId w:val="19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Kterákoliv ze smluvních stran může tuto smlouvu vypovědět před </w:t>
      </w:r>
      <w:r w:rsidR="006358A1" w:rsidRPr="008F4C68">
        <w:rPr>
          <w:rFonts w:cstheme="minorHAnsi"/>
          <w:sz w:val="22"/>
          <w:szCs w:val="22"/>
        </w:rPr>
        <w:t xml:space="preserve">sjednaným termínem </w:t>
      </w:r>
      <w:r w:rsidR="00681589" w:rsidRPr="008F4C68">
        <w:rPr>
          <w:rFonts w:cstheme="minorHAnsi"/>
          <w:sz w:val="22"/>
          <w:szCs w:val="22"/>
        </w:rPr>
        <w:t>podle předchozího odstavce</w:t>
      </w:r>
      <w:r w:rsidR="006358A1" w:rsidRPr="008F4C68">
        <w:rPr>
          <w:rFonts w:cstheme="minorHAnsi"/>
          <w:sz w:val="22"/>
          <w:szCs w:val="22"/>
        </w:rPr>
        <w:t>, a to písemnou výpověd</w:t>
      </w:r>
      <w:r w:rsidR="00E11A44" w:rsidRPr="008F4C68">
        <w:rPr>
          <w:rFonts w:cstheme="minorHAnsi"/>
          <w:sz w:val="22"/>
          <w:szCs w:val="22"/>
        </w:rPr>
        <w:t xml:space="preserve">í </w:t>
      </w:r>
      <w:r w:rsidR="006358A1" w:rsidRPr="008F4C68">
        <w:rPr>
          <w:rFonts w:cstheme="minorHAnsi"/>
          <w:sz w:val="22"/>
          <w:szCs w:val="22"/>
        </w:rPr>
        <w:t>s výpovědní dobou tři (3) měsíce</w:t>
      </w:r>
      <w:r w:rsidR="00E11A44" w:rsidRPr="008F4C68">
        <w:rPr>
          <w:rFonts w:cstheme="minorHAnsi"/>
          <w:sz w:val="22"/>
          <w:szCs w:val="22"/>
        </w:rPr>
        <w:t>, jejíž počátek začne běžet prvním dnem kalendářního měsíce následujícího po doruč</w:t>
      </w:r>
      <w:r w:rsidR="00967D66" w:rsidRPr="008F4C68">
        <w:rPr>
          <w:rFonts w:cstheme="minorHAnsi"/>
          <w:sz w:val="22"/>
          <w:szCs w:val="22"/>
        </w:rPr>
        <w:t>en</w:t>
      </w:r>
      <w:r w:rsidR="00E11A44" w:rsidRPr="008F4C68">
        <w:rPr>
          <w:rFonts w:cstheme="minorHAnsi"/>
          <w:sz w:val="22"/>
          <w:szCs w:val="22"/>
        </w:rPr>
        <w:t>í výpovědi druhé smluvní straně.</w:t>
      </w:r>
    </w:p>
    <w:p w14:paraId="291FC62B" w14:textId="059D997C" w:rsidR="00A02B4D" w:rsidRPr="008F4C68" w:rsidRDefault="00A02B4D" w:rsidP="001B1AE7">
      <w:pPr>
        <w:pStyle w:val="Odstavecseseznamem"/>
        <w:numPr>
          <w:ilvl w:val="0"/>
          <w:numId w:val="19"/>
        </w:numPr>
        <w:ind w:left="142"/>
        <w:rPr>
          <w:rFonts w:cstheme="minorHAnsi"/>
          <w:sz w:val="22"/>
          <w:szCs w:val="22"/>
        </w:rPr>
      </w:pPr>
      <w:proofErr w:type="gramStart"/>
      <w:r w:rsidRPr="008F4C68">
        <w:rPr>
          <w:rFonts w:cstheme="minorHAnsi"/>
          <w:sz w:val="22"/>
          <w:szCs w:val="22"/>
        </w:rPr>
        <w:t>Poruší</w:t>
      </w:r>
      <w:proofErr w:type="gramEnd"/>
      <w:r w:rsidRPr="008F4C68">
        <w:rPr>
          <w:rFonts w:cstheme="minorHAnsi"/>
          <w:sz w:val="22"/>
          <w:szCs w:val="22"/>
        </w:rPr>
        <w:t xml:space="preserve">-li </w:t>
      </w:r>
      <w:r w:rsidR="00967D66" w:rsidRPr="008F4C68">
        <w:rPr>
          <w:rFonts w:cstheme="minorHAnsi"/>
          <w:sz w:val="22"/>
          <w:szCs w:val="22"/>
        </w:rPr>
        <w:t xml:space="preserve">některá smluvní </w:t>
      </w:r>
      <w:r w:rsidRPr="008F4C68">
        <w:rPr>
          <w:rFonts w:cstheme="minorHAnsi"/>
          <w:sz w:val="22"/>
          <w:szCs w:val="22"/>
        </w:rPr>
        <w:t xml:space="preserve">strana smlouvu podstatným způsobem, může druhá strana od smlouvy odstoupit. Právní účinky odstoupení od smlouvy nastávají dnem následujícím po doručení písemného oznámení o odstoupení druhé smluvní straně. Za podstatné porušení smlouvy se považuje zejména: </w:t>
      </w:r>
    </w:p>
    <w:p w14:paraId="43022D19" w14:textId="77777777" w:rsidR="00A02B4D" w:rsidRPr="008F4C68" w:rsidRDefault="00A02B4D" w:rsidP="001B1AE7">
      <w:pPr>
        <w:pStyle w:val="Odstavecseseznamem"/>
        <w:numPr>
          <w:ilvl w:val="0"/>
          <w:numId w:val="12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provádění příkazu v rozporu s předmětem smlouvy dle čl. II. této smlouvy nebo povinnostmi příkazníka dle čl. IV této smlouvy,</w:t>
      </w:r>
    </w:p>
    <w:p w14:paraId="4588EAE1" w14:textId="6AD38104" w:rsidR="00A02B4D" w:rsidRPr="008F4C68" w:rsidRDefault="00A02B4D" w:rsidP="001B1AE7">
      <w:pPr>
        <w:pStyle w:val="Odstavecseseznamem"/>
        <w:numPr>
          <w:ilvl w:val="0"/>
          <w:numId w:val="12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prodlení příkazce s úhradou odměny o více než třicet (</w:t>
      </w:r>
      <w:r w:rsidR="00135726" w:rsidRPr="008F4C68">
        <w:rPr>
          <w:rFonts w:cstheme="minorHAnsi"/>
          <w:sz w:val="22"/>
          <w:szCs w:val="22"/>
        </w:rPr>
        <w:t>30</w:t>
      </w:r>
      <w:r w:rsidRPr="008F4C68">
        <w:rPr>
          <w:rFonts w:cstheme="minorHAnsi"/>
          <w:sz w:val="22"/>
          <w:szCs w:val="22"/>
        </w:rPr>
        <w:t>) kalendářních dnů,</w:t>
      </w:r>
    </w:p>
    <w:p w14:paraId="30A78890" w14:textId="77777777" w:rsidR="00A02B4D" w:rsidRPr="008F4C68" w:rsidRDefault="00A02B4D" w:rsidP="001B1AE7">
      <w:pPr>
        <w:pStyle w:val="Odstavecseseznamem"/>
        <w:numPr>
          <w:ilvl w:val="0"/>
          <w:numId w:val="12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 příkazníkem bylo zahájeno insolvenční řízení, dle zákona č. 182/2006 Sb., o úpadku a způsobech jeho řešení (insolvenční zákon), ve znění pozdějších předpisů, popř. příkazník rozhodl o vstupu do likvidace, nebo</w:t>
      </w:r>
    </w:p>
    <w:p w14:paraId="262ED973" w14:textId="77777777" w:rsidR="00A02B4D" w:rsidRPr="008F4C68" w:rsidRDefault="00A02B4D" w:rsidP="001B1AE7">
      <w:pPr>
        <w:pStyle w:val="Odstavecseseznamem"/>
        <w:numPr>
          <w:ilvl w:val="0"/>
          <w:numId w:val="12"/>
        </w:numPr>
        <w:spacing w:before="0"/>
        <w:ind w:left="567" w:hanging="425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příkazník opakovaně zanedbává nebo porušuje povinnosti uvedené v této smlouvě. </w:t>
      </w:r>
    </w:p>
    <w:p w14:paraId="7E7D2A6D" w14:textId="71115A5C" w:rsidR="003723AB" w:rsidRPr="008F4C68" w:rsidRDefault="003723AB" w:rsidP="001B1AE7">
      <w:pPr>
        <w:keepNext/>
        <w:numPr>
          <w:ilvl w:val="0"/>
          <w:numId w:val="2"/>
        </w:numPr>
        <w:spacing w:before="360" w:after="120" w:line="240" w:lineRule="auto"/>
        <w:ind w:left="714" w:hanging="357"/>
        <w:jc w:val="center"/>
        <w:rPr>
          <w:rFonts w:cstheme="minorHAnsi"/>
          <w:b/>
        </w:rPr>
      </w:pPr>
      <w:r w:rsidRPr="008F4C68">
        <w:rPr>
          <w:rFonts w:cstheme="minorHAnsi"/>
          <w:b/>
        </w:rPr>
        <w:lastRenderedPageBreak/>
        <w:t>ZÁVĚREČNÁ USTANOVENÍ</w:t>
      </w:r>
    </w:p>
    <w:p w14:paraId="470554EC" w14:textId="7EA68202" w:rsidR="009F07ED" w:rsidRPr="008F4C68" w:rsidRDefault="00106ADA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Příkazce zmocňuje k jednání:</w:t>
      </w:r>
    </w:p>
    <w:p w14:paraId="653BFCA6" w14:textId="49585701" w:rsidR="004C3AC1" w:rsidRDefault="006C7617" w:rsidP="00084A27">
      <w:pPr>
        <w:pStyle w:val="Odstavecseseznamem"/>
        <w:numPr>
          <w:ilvl w:val="1"/>
          <w:numId w:val="19"/>
        </w:numPr>
        <w:ind w:left="426" w:hanging="284"/>
        <w:jc w:val="left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Ve věcech finančních a smluvních: </w:t>
      </w:r>
    </w:p>
    <w:p w14:paraId="7CA3FBAD" w14:textId="45D05AE6" w:rsidR="006C7617" w:rsidRPr="008F4C68" w:rsidRDefault="006C7617" w:rsidP="004C3AC1">
      <w:pPr>
        <w:pStyle w:val="Odstavecseseznamem"/>
        <w:numPr>
          <w:ilvl w:val="0"/>
          <w:numId w:val="0"/>
        </w:numPr>
        <w:ind w:left="426"/>
        <w:jc w:val="left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,</w:t>
      </w:r>
    </w:p>
    <w:p w14:paraId="160BE261" w14:textId="5D0E8E03" w:rsidR="0086701A" w:rsidRPr="008F4C68" w:rsidRDefault="0086701A" w:rsidP="00084A27">
      <w:pPr>
        <w:pStyle w:val="Odstavecseseznamem"/>
        <w:numPr>
          <w:ilvl w:val="1"/>
          <w:numId w:val="19"/>
        </w:numPr>
        <w:ind w:left="426" w:hanging="284"/>
        <w:jc w:val="left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Ve věcech stavebně technických: </w:t>
      </w:r>
      <w:r w:rsidR="00224934" w:rsidRPr="008F4C68">
        <w:rPr>
          <w:rFonts w:cstheme="minorHAnsi"/>
          <w:sz w:val="22"/>
          <w:szCs w:val="22"/>
        </w:rPr>
        <w:br/>
      </w:r>
      <w:r w:rsidRPr="008F4C68">
        <w:rPr>
          <w:rFonts w:cstheme="minorHAnsi"/>
          <w:sz w:val="22"/>
          <w:szCs w:val="22"/>
        </w:rPr>
        <w:t xml:space="preserve">, </w:t>
      </w:r>
    </w:p>
    <w:p w14:paraId="4EE87CB8" w14:textId="29FF85F1" w:rsidR="00A86220" w:rsidRPr="008F4C68" w:rsidRDefault="00A42D0C" w:rsidP="00765981">
      <w:pPr>
        <w:pStyle w:val="Odstavecseseznamem"/>
        <w:numPr>
          <w:ilvl w:val="0"/>
          <w:numId w:val="0"/>
        </w:numPr>
        <w:ind w:left="142"/>
        <w:jc w:val="left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O p</w:t>
      </w:r>
      <w:r w:rsidR="00A86220" w:rsidRPr="008F4C68">
        <w:rPr>
          <w:rFonts w:cstheme="minorHAnsi"/>
          <w:sz w:val="22"/>
          <w:szCs w:val="22"/>
        </w:rPr>
        <w:t>řípadn</w:t>
      </w:r>
      <w:r w:rsidRPr="008F4C68">
        <w:rPr>
          <w:rFonts w:cstheme="minorHAnsi"/>
          <w:sz w:val="22"/>
          <w:szCs w:val="22"/>
        </w:rPr>
        <w:t>é</w:t>
      </w:r>
      <w:r w:rsidR="00A86220" w:rsidRPr="008F4C68">
        <w:rPr>
          <w:rFonts w:cstheme="minorHAnsi"/>
          <w:sz w:val="22"/>
          <w:szCs w:val="22"/>
        </w:rPr>
        <w:t xml:space="preserve"> změn</w:t>
      </w:r>
      <w:r w:rsidRPr="008F4C68">
        <w:rPr>
          <w:rFonts w:cstheme="minorHAnsi"/>
          <w:sz w:val="22"/>
          <w:szCs w:val="22"/>
        </w:rPr>
        <w:t>ě</w:t>
      </w:r>
      <w:r w:rsidR="00A86220" w:rsidRPr="008F4C68">
        <w:rPr>
          <w:rFonts w:cstheme="minorHAnsi"/>
          <w:sz w:val="22"/>
          <w:szCs w:val="22"/>
        </w:rPr>
        <w:t xml:space="preserve"> </w:t>
      </w:r>
      <w:r w:rsidR="009F07ED" w:rsidRPr="008F4C68">
        <w:rPr>
          <w:rFonts w:cstheme="minorHAnsi"/>
          <w:sz w:val="22"/>
          <w:szCs w:val="22"/>
        </w:rPr>
        <w:t xml:space="preserve">zmocněnce </w:t>
      </w:r>
      <w:r w:rsidR="000E0D9B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 xml:space="preserve"> informuje</w:t>
      </w:r>
      <w:r w:rsidR="009F07ED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 xml:space="preserve">bez zbytečného prodlení </w:t>
      </w:r>
      <w:r w:rsidR="000E0D9B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>a</w:t>
      </w:r>
      <w:r w:rsidR="000E0D9B" w:rsidRPr="008F4C68">
        <w:rPr>
          <w:rFonts w:cstheme="minorHAnsi"/>
          <w:sz w:val="22"/>
          <w:szCs w:val="22"/>
        </w:rPr>
        <w:t xml:space="preserve"> </w:t>
      </w:r>
      <w:r w:rsidRPr="008F4C68">
        <w:rPr>
          <w:rFonts w:cstheme="minorHAnsi"/>
          <w:sz w:val="22"/>
          <w:szCs w:val="22"/>
        </w:rPr>
        <w:t xml:space="preserve">jednostranným </w:t>
      </w:r>
      <w:r w:rsidR="000E0D9B" w:rsidRPr="008F4C68">
        <w:rPr>
          <w:rFonts w:cstheme="minorHAnsi"/>
          <w:sz w:val="22"/>
          <w:szCs w:val="22"/>
        </w:rPr>
        <w:t xml:space="preserve">písemným </w:t>
      </w:r>
      <w:r w:rsidR="009F07ED" w:rsidRPr="008F4C68">
        <w:rPr>
          <w:rFonts w:cstheme="minorHAnsi"/>
          <w:sz w:val="22"/>
          <w:szCs w:val="22"/>
        </w:rPr>
        <w:t>oznámení</w:t>
      </w:r>
      <w:r w:rsidR="000E0D9B" w:rsidRPr="008F4C68">
        <w:rPr>
          <w:rFonts w:cstheme="minorHAnsi"/>
          <w:sz w:val="22"/>
          <w:szCs w:val="22"/>
        </w:rPr>
        <w:t>m</w:t>
      </w:r>
      <w:r w:rsidR="009F07ED" w:rsidRPr="008F4C68">
        <w:rPr>
          <w:rFonts w:cstheme="minorHAnsi"/>
          <w:sz w:val="22"/>
          <w:szCs w:val="22"/>
        </w:rPr>
        <w:t>.</w:t>
      </w:r>
    </w:p>
    <w:p w14:paraId="5C33850A" w14:textId="77777777" w:rsidR="000E412E" w:rsidRPr="008F4C68" w:rsidRDefault="00A80F0B" w:rsidP="007F5E7A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Nedílnou součást této smlouvy </w:t>
      </w:r>
      <w:proofErr w:type="gramStart"/>
      <w:r w:rsidRPr="008F4C68">
        <w:rPr>
          <w:rFonts w:cstheme="minorHAnsi"/>
          <w:sz w:val="22"/>
          <w:szCs w:val="22"/>
        </w:rPr>
        <w:t>tvoří</w:t>
      </w:r>
      <w:proofErr w:type="gramEnd"/>
      <w:r w:rsidR="000E412E" w:rsidRPr="008F4C68">
        <w:rPr>
          <w:rFonts w:cstheme="minorHAnsi"/>
          <w:sz w:val="22"/>
          <w:szCs w:val="22"/>
        </w:rPr>
        <w:t>:</w:t>
      </w:r>
    </w:p>
    <w:p w14:paraId="4EFBD475" w14:textId="26640EFC" w:rsidR="00A80F0B" w:rsidRPr="008F4C68" w:rsidRDefault="00EA2988" w:rsidP="000E412E">
      <w:pPr>
        <w:pStyle w:val="Odstavecseseznamem"/>
        <w:numPr>
          <w:ilvl w:val="0"/>
          <w:numId w:val="32"/>
        </w:numPr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</w:t>
      </w:r>
      <w:r w:rsidR="00B16315" w:rsidRPr="008F4C68">
        <w:rPr>
          <w:rFonts w:cstheme="minorHAnsi"/>
          <w:sz w:val="22"/>
          <w:szCs w:val="22"/>
        </w:rPr>
        <w:t xml:space="preserve">říloha č. </w:t>
      </w:r>
      <w:r w:rsidR="007F5E7A" w:rsidRPr="008F4C68">
        <w:rPr>
          <w:rFonts w:cstheme="minorHAnsi"/>
          <w:sz w:val="22"/>
          <w:szCs w:val="22"/>
        </w:rPr>
        <w:t>1</w:t>
      </w:r>
      <w:r w:rsidR="00A80F0B" w:rsidRPr="008F4C68">
        <w:rPr>
          <w:rFonts w:cstheme="minorHAnsi"/>
          <w:sz w:val="22"/>
          <w:szCs w:val="22"/>
        </w:rPr>
        <w:t xml:space="preserve"> </w:t>
      </w:r>
      <w:r w:rsidR="000E412E" w:rsidRPr="008F4C68">
        <w:rPr>
          <w:rFonts w:cstheme="minorHAnsi"/>
          <w:sz w:val="22"/>
          <w:szCs w:val="22"/>
        </w:rPr>
        <w:t>-</w:t>
      </w:r>
      <w:r w:rsidR="00A80F0B" w:rsidRPr="008F4C68">
        <w:rPr>
          <w:rFonts w:cstheme="minorHAnsi"/>
          <w:sz w:val="22"/>
          <w:szCs w:val="22"/>
        </w:rPr>
        <w:t xml:space="preserve"> </w:t>
      </w:r>
      <w:r w:rsidR="000E412E" w:rsidRPr="008F4C68">
        <w:rPr>
          <w:rFonts w:cstheme="minorHAnsi"/>
          <w:sz w:val="22"/>
          <w:szCs w:val="22"/>
        </w:rPr>
        <w:t>c</w:t>
      </w:r>
      <w:r w:rsidR="00A80F0B" w:rsidRPr="008F4C68">
        <w:rPr>
          <w:rFonts w:cstheme="minorHAnsi"/>
          <w:sz w:val="22"/>
          <w:szCs w:val="22"/>
        </w:rPr>
        <w:t>enová nabídka ze dne</w:t>
      </w:r>
      <w:r w:rsidR="005B2556" w:rsidRPr="008F4C68">
        <w:rPr>
          <w:rFonts w:cstheme="minorHAnsi"/>
          <w:sz w:val="22"/>
          <w:szCs w:val="22"/>
        </w:rPr>
        <w:t xml:space="preserve"> </w:t>
      </w:r>
      <w:r w:rsidR="00B5665F" w:rsidRPr="008F4C68">
        <w:rPr>
          <w:rFonts w:cstheme="minorHAnsi"/>
          <w:sz w:val="22"/>
          <w:szCs w:val="22"/>
        </w:rPr>
        <w:t>25.11.2022</w:t>
      </w:r>
      <w:r w:rsidR="000E412E" w:rsidRPr="008F4C68">
        <w:rPr>
          <w:rFonts w:cstheme="minorHAnsi"/>
          <w:sz w:val="22"/>
          <w:szCs w:val="22"/>
        </w:rPr>
        <w:t>;</w:t>
      </w:r>
    </w:p>
    <w:p w14:paraId="11324D11" w14:textId="3E7FE988" w:rsidR="000E412E" w:rsidRPr="008F4C68" w:rsidRDefault="000E412E" w:rsidP="000E412E">
      <w:pPr>
        <w:pStyle w:val="Odstavecseseznamem"/>
        <w:numPr>
          <w:ilvl w:val="0"/>
          <w:numId w:val="32"/>
        </w:numPr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příloha č. 2 - smlouva o dílo uzavřená se zhotovitelem stavby;</w:t>
      </w:r>
    </w:p>
    <w:p w14:paraId="74897072" w14:textId="3BD99405" w:rsidR="000E412E" w:rsidRPr="008F4C68" w:rsidRDefault="000E412E" w:rsidP="000E412E">
      <w:pPr>
        <w:pStyle w:val="Odstavecseseznamem"/>
        <w:numPr>
          <w:ilvl w:val="0"/>
          <w:numId w:val="32"/>
        </w:numPr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příloha č. 3 - rozpočet stavby;</w:t>
      </w:r>
    </w:p>
    <w:p w14:paraId="42DE8219" w14:textId="7CF78974" w:rsidR="000E412E" w:rsidRPr="008F4C68" w:rsidRDefault="000E412E" w:rsidP="000E412E">
      <w:pPr>
        <w:pStyle w:val="Odstavecseseznamem"/>
        <w:numPr>
          <w:ilvl w:val="0"/>
          <w:numId w:val="32"/>
        </w:numPr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příloha č. 4 - projektovou dokumentací vypracovanou Ing. arch. Romanem Kouckým ze dne 30.11.2020.</w:t>
      </w:r>
    </w:p>
    <w:p w14:paraId="6B765BC7" w14:textId="76CA6E19" w:rsidR="00B549A0" w:rsidRPr="008F4C68" w:rsidRDefault="00B549A0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Smluvní strany se dohodly, že za činnost příkazníka</w:t>
      </w:r>
      <w:r w:rsidR="008E1B4E" w:rsidRPr="008F4C68">
        <w:rPr>
          <w:rFonts w:cstheme="minorHAnsi"/>
          <w:sz w:val="22"/>
          <w:szCs w:val="22"/>
        </w:rPr>
        <w:t>, k</w:t>
      </w:r>
      <w:r w:rsidR="00657C96" w:rsidRPr="008F4C68">
        <w:rPr>
          <w:rFonts w:cstheme="minorHAnsi"/>
          <w:sz w:val="22"/>
          <w:szCs w:val="22"/>
        </w:rPr>
        <w:t>terá je svým obsahem</w:t>
      </w:r>
      <w:r w:rsidRPr="008F4C68">
        <w:rPr>
          <w:rFonts w:cstheme="minorHAnsi"/>
          <w:sz w:val="22"/>
          <w:szCs w:val="22"/>
        </w:rPr>
        <w:t xml:space="preserve"> shodn</w:t>
      </w:r>
      <w:r w:rsidR="00657C96" w:rsidRPr="008F4C68">
        <w:rPr>
          <w:rFonts w:cstheme="minorHAnsi"/>
          <w:sz w:val="22"/>
          <w:szCs w:val="22"/>
        </w:rPr>
        <w:t>á</w:t>
      </w:r>
      <w:r w:rsidRPr="008F4C68">
        <w:rPr>
          <w:rFonts w:cstheme="minorHAnsi"/>
          <w:sz w:val="22"/>
          <w:szCs w:val="22"/>
        </w:rPr>
        <w:t xml:space="preserve"> s předmětem této smlouvy </w:t>
      </w:r>
      <w:r w:rsidR="00657C96" w:rsidRPr="008F4C68">
        <w:rPr>
          <w:rFonts w:cstheme="minorHAnsi"/>
          <w:sz w:val="22"/>
          <w:szCs w:val="22"/>
        </w:rPr>
        <w:t>podle čl. II, a</w:t>
      </w:r>
      <w:r w:rsidR="00084A27" w:rsidRPr="008F4C68">
        <w:rPr>
          <w:rFonts w:cstheme="minorHAnsi"/>
          <w:sz w:val="22"/>
          <w:szCs w:val="22"/>
        </w:rPr>
        <w:t xml:space="preserve"> kterou příkazník </w:t>
      </w:r>
      <w:r w:rsidRPr="008F4C68">
        <w:rPr>
          <w:rFonts w:cstheme="minorHAnsi"/>
          <w:sz w:val="22"/>
          <w:szCs w:val="22"/>
        </w:rPr>
        <w:t>proved</w:t>
      </w:r>
      <w:r w:rsidR="00084A27" w:rsidRPr="008F4C68">
        <w:rPr>
          <w:rFonts w:cstheme="minorHAnsi"/>
          <w:sz w:val="22"/>
          <w:szCs w:val="22"/>
        </w:rPr>
        <w:t>l</w:t>
      </w:r>
      <w:r w:rsidRPr="008F4C68">
        <w:rPr>
          <w:rFonts w:cstheme="minorHAnsi"/>
          <w:sz w:val="22"/>
          <w:szCs w:val="22"/>
        </w:rPr>
        <w:t xml:space="preserve"> pro </w:t>
      </w:r>
      <w:r w:rsidR="00084A27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 xml:space="preserve"> v době od </w:t>
      </w:r>
      <w:r w:rsidR="004C3AC1">
        <w:rPr>
          <w:rFonts w:cstheme="minorHAnsi"/>
          <w:sz w:val="22"/>
          <w:szCs w:val="22"/>
        </w:rPr>
        <w:t xml:space="preserve">12.11.2020 </w:t>
      </w:r>
      <w:r w:rsidRPr="008F4C68">
        <w:rPr>
          <w:rFonts w:cstheme="minorHAnsi"/>
          <w:sz w:val="22"/>
          <w:szCs w:val="22"/>
        </w:rPr>
        <w:t xml:space="preserve">do nabytí účinnosti této smlouvy, náleží </w:t>
      </w:r>
      <w:r w:rsidR="00084A27" w:rsidRPr="008F4C68">
        <w:rPr>
          <w:rFonts w:cstheme="minorHAnsi"/>
          <w:sz w:val="22"/>
          <w:szCs w:val="22"/>
        </w:rPr>
        <w:t>příkazníkovi</w:t>
      </w:r>
      <w:r w:rsidRPr="008F4C68">
        <w:rPr>
          <w:rFonts w:cstheme="minorHAnsi"/>
          <w:sz w:val="22"/>
          <w:szCs w:val="22"/>
        </w:rPr>
        <w:t xml:space="preserve"> odměna ve smyslu čl.</w:t>
      </w:r>
      <w:r w:rsidR="00FD3BA9" w:rsidRPr="008F4C68">
        <w:rPr>
          <w:rFonts w:cstheme="minorHAnsi"/>
          <w:sz w:val="22"/>
          <w:szCs w:val="22"/>
        </w:rPr>
        <w:t xml:space="preserve"> V</w:t>
      </w:r>
      <w:r w:rsidRPr="008F4C68">
        <w:rPr>
          <w:rFonts w:cstheme="minorHAnsi"/>
          <w:sz w:val="22"/>
          <w:szCs w:val="22"/>
        </w:rPr>
        <w:t>. této smlouvy</w:t>
      </w:r>
      <w:r w:rsidR="00AC3018" w:rsidRPr="008F4C68">
        <w:rPr>
          <w:rFonts w:cstheme="minorHAnsi"/>
          <w:sz w:val="22"/>
          <w:szCs w:val="22"/>
        </w:rPr>
        <w:t xml:space="preserve">. Ostatní podmínky </w:t>
      </w:r>
      <w:r w:rsidR="00277781" w:rsidRPr="008F4C68">
        <w:rPr>
          <w:rFonts w:cstheme="minorHAnsi"/>
          <w:sz w:val="22"/>
          <w:szCs w:val="22"/>
        </w:rPr>
        <w:t>této smlouvy se</w:t>
      </w:r>
      <w:r w:rsidR="00D33384" w:rsidRPr="008F4C68">
        <w:rPr>
          <w:rFonts w:cstheme="minorHAnsi"/>
          <w:sz w:val="22"/>
          <w:szCs w:val="22"/>
        </w:rPr>
        <w:t xml:space="preserve"> </w:t>
      </w:r>
      <w:r w:rsidR="00277781" w:rsidRPr="008F4C68">
        <w:rPr>
          <w:rFonts w:cstheme="minorHAnsi"/>
          <w:sz w:val="22"/>
          <w:szCs w:val="22"/>
        </w:rPr>
        <w:t>na takovou činnost přík</w:t>
      </w:r>
      <w:r w:rsidR="00D33384" w:rsidRPr="008F4C68">
        <w:rPr>
          <w:rFonts w:cstheme="minorHAnsi"/>
          <w:sz w:val="22"/>
          <w:szCs w:val="22"/>
        </w:rPr>
        <w:t>azce vztahují</w:t>
      </w:r>
      <w:r w:rsidRPr="008F4C68">
        <w:rPr>
          <w:rFonts w:cstheme="minorHAnsi"/>
          <w:sz w:val="22"/>
          <w:szCs w:val="22"/>
        </w:rPr>
        <w:t xml:space="preserve"> obdobně.</w:t>
      </w:r>
    </w:p>
    <w:p w14:paraId="1403E319" w14:textId="77777777" w:rsidR="00A80F0B" w:rsidRPr="008F4C68" w:rsidRDefault="00A80F0B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Práva a povinnosti smluvních stran, které nejsou výslovně upraveny touto smlouvou, se řídí ustanoveními občanského zákoníku a dalšími obecně závaznými právními předpisy České republiky v platném znění. Případné obchodní zvyklosti, týkající se sjednaného či navazujícího plnění, nemají přednost před smluvními ujednáními, ani před ustanoveními zákona, byť by tato ustanovení neměla donucující účinky.</w:t>
      </w:r>
    </w:p>
    <w:p w14:paraId="742BFF5C" w14:textId="45AD8733" w:rsidR="00A80F0B" w:rsidRPr="008F4C68" w:rsidRDefault="00A80F0B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Změní-li se po uzavření této smlouvy okolnosti do té míry, že se plnění stane pro </w:t>
      </w:r>
      <w:r w:rsidR="00074ABF" w:rsidRPr="008F4C68">
        <w:rPr>
          <w:rFonts w:cstheme="minorHAnsi"/>
          <w:sz w:val="22"/>
          <w:szCs w:val="22"/>
        </w:rPr>
        <w:t>příkazník</w:t>
      </w:r>
      <w:r w:rsidR="00FA4445" w:rsidRPr="008F4C68">
        <w:rPr>
          <w:rFonts w:cstheme="minorHAnsi"/>
          <w:sz w:val="22"/>
          <w:szCs w:val="22"/>
        </w:rPr>
        <w:t>a</w:t>
      </w:r>
      <w:r w:rsidRPr="008F4C68">
        <w:rPr>
          <w:rFonts w:cstheme="minorHAnsi"/>
          <w:sz w:val="22"/>
          <w:szCs w:val="22"/>
        </w:rPr>
        <w:t xml:space="preserve"> obtížnější nebo že nastane hrubý nepoměr v právech a povinnostech stran, nemění to nic na povinnosti </w:t>
      </w:r>
      <w:r w:rsidR="00074ABF" w:rsidRPr="008F4C68">
        <w:rPr>
          <w:rFonts w:cstheme="minorHAnsi"/>
          <w:sz w:val="22"/>
          <w:szCs w:val="22"/>
        </w:rPr>
        <w:t>příkazník</w:t>
      </w:r>
      <w:r w:rsidR="00FA4445" w:rsidRPr="008F4C68">
        <w:rPr>
          <w:rFonts w:cstheme="minorHAnsi"/>
          <w:sz w:val="22"/>
          <w:szCs w:val="22"/>
        </w:rPr>
        <w:t>a</w:t>
      </w:r>
      <w:r w:rsidRPr="008F4C68">
        <w:rPr>
          <w:rFonts w:cstheme="minorHAnsi"/>
          <w:sz w:val="22"/>
          <w:szCs w:val="22"/>
        </w:rPr>
        <w:t xml:space="preserve"> splnit své povinnosti vyplývající z této smlouvy; ustanovení § 1765 odst. 1 a 1766 občanského zákoníku se neuplatní a </w:t>
      </w:r>
      <w:r w:rsidR="00074ABF" w:rsidRPr="008F4C68">
        <w:rPr>
          <w:rFonts w:cstheme="minorHAnsi"/>
          <w:sz w:val="22"/>
          <w:szCs w:val="22"/>
        </w:rPr>
        <w:t>příkazník</w:t>
      </w:r>
      <w:r w:rsidRPr="008F4C68">
        <w:rPr>
          <w:rFonts w:cstheme="minorHAnsi"/>
          <w:sz w:val="22"/>
          <w:szCs w:val="22"/>
        </w:rPr>
        <w:t xml:space="preserve"> na sebe ve smyslu § 1765 odst. 2 občanského zákoníku přebírá nebezpečí změny okolností.</w:t>
      </w:r>
    </w:p>
    <w:p w14:paraId="56F05EFC" w14:textId="24CF1F9C" w:rsidR="00A80F0B" w:rsidRPr="008F4C68" w:rsidRDefault="00074ABF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Příkazník</w:t>
      </w:r>
      <w:r w:rsidR="00A80F0B" w:rsidRPr="008F4C68">
        <w:rPr>
          <w:rFonts w:cstheme="minorHAnsi"/>
          <w:sz w:val="22"/>
          <w:szCs w:val="22"/>
        </w:rPr>
        <w:t xml:space="preserve"> není oprávněn postoupit tuto smlouvu nebo její část ani převést jakoukoliv svou pohledávku vyplývající z této smlouvy nebo její část na třetí osoby bez předchozího písemného souhlasu </w:t>
      </w:r>
      <w:r w:rsidRPr="008F4C68">
        <w:rPr>
          <w:rFonts w:cstheme="minorHAnsi"/>
          <w:sz w:val="22"/>
          <w:szCs w:val="22"/>
        </w:rPr>
        <w:t>příkazc</w:t>
      </w:r>
      <w:r w:rsidR="00A80F0B" w:rsidRPr="008F4C68">
        <w:rPr>
          <w:rFonts w:cstheme="minorHAnsi"/>
          <w:sz w:val="22"/>
          <w:szCs w:val="22"/>
        </w:rPr>
        <w:t xml:space="preserve">e. </w:t>
      </w:r>
      <w:r w:rsidRPr="008F4C68">
        <w:rPr>
          <w:rFonts w:cstheme="minorHAnsi"/>
          <w:sz w:val="22"/>
          <w:szCs w:val="22"/>
        </w:rPr>
        <w:t>Příkazník</w:t>
      </w:r>
      <w:r w:rsidR="00A80F0B" w:rsidRPr="008F4C68">
        <w:rPr>
          <w:rFonts w:cstheme="minorHAnsi"/>
          <w:sz w:val="22"/>
          <w:szCs w:val="22"/>
        </w:rPr>
        <w:t xml:space="preserve"> souhlasí s tím, že jakékoli své pohledávky vůči </w:t>
      </w:r>
      <w:r w:rsidRPr="008F4C68">
        <w:rPr>
          <w:rFonts w:cstheme="minorHAnsi"/>
          <w:sz w:val="22"/>
          <w:szCs w:val="22"/>
        </w:rPr>
        <w:t>příkazc</w:t>
      </w:r>
      <w:r w:rsidR="00A80F0B" w:rsidRPr="008F4C68">
        <w:rPr>
          <w:rFonts w:cstheme="minorHAnsi"/>
          <w:sz w:val="22"/>
          <w:szCs w:val="22"/>
        </w:rPr>
        <w:t xml:space="preserve">i z této smlouvy nemůže započíst jednostranným úkonem. </w:t>
      </w:r>
      <w:r w:rsidRPr="008F4C68">
        <w:rPr>
          <w:rFonts w:cstheme="minorHAnsi"/>
          <w:sz w:val="22"/>
          <w:szCs w:val="22"/>
        </w:rPr>
        <w:t>Příkazník</w:t>
      </w:r>
      <w:r w:rsidR="00A80F0B" w:rsidRPr="008F4C68">
        <w:rPr>
          <w:rFonts w:cstheme="minorHAnsi"/>
          <w:sz w:val="22"/>
          <w:szCs w:val="22"/>
        </w:rPr>
        <w:t xml:space="preserve"> je srozuměn s tím, že souhlas </w:t>
      </w:r>
      <w:r w:rsidRPr="008F4C68">
        <w:rPr>
          <w:rFonts w:cstheme="minorHAnsi"/>
          <w:sz w:val="22"/>
          <w:szCs w:val="22"/>
        </w:rPr>
        <w:t>příkazc</w:t>
      </w:r>
      <w:r w:rsidR="00A80F0B" w:rsidRPr="008F4C68">
        <w:rPr>
          <w:rFonts w:cstheme="minorHAnsi"/>
          <w:sz w:val="22"/>
          <w:szCs w:val="22"/>
        </w:rPr>
        <w:t xml:space="preserve">e s převzetím jakéhokoli dluhu (závazku) </w:t>
      </w:r>
      <w:r w:rsidRPr="008F4C68">
        <w:rPr>
          <w:rFonts w:cstheme="minorHAnsi"/>
          <w:sz w:val="22"/>
          <w:szCs w:val="22"/>
        </w:rPr>
        <w:t>příkazník</w:t>
      </w:r>
      <w:r w:rsidR="00FA4445" w:rsidRPr="008F4C68">
        <w:rPr>
          <w:rFonts w:cstheme="minorHAnsi"/>
          <w:sz w:val="22"/>
          <w:szCs w:val="22"/>
        </w:rPr>
        <w:t>a</w:t>
      </w:r>
      <w:r w:rsidR="00A80F0B" w:rsidRPr="008F4C68">
        <w:rPr>
          <w:rFonts w:cstheme="minorHAnsi"/>
          <w:sz w:val="22"/>
          <w:szCs w:val="22"/>
        </w:rPr>
        <w:t xml:space="preserve"> vyplývajícího z této smlouvy třetí osobou musí být </w:t>
      </w:r>
      <w:r w:rsidRPr="008F4C68">
        <w:rPr>
          <w:rFonts w:cstheme="minorHAnsi"/>
          <w:sz w:val="22"/>
          <w:szCs w:val="22"/>
        </w:rPr>
        <w:t>příkazce</w:t>
      </w:r>
      <w:r w:rsidR="00A80F0B" w:rsidRPr="008F4C68">
        <w:rPr>
          <w:rFonts w:cstheme="minorHAnsi"/>
          <w:sz w:val="22"/>
          <w:szCs w:val="22"/>
        </w:rPr>
        <w:t>m udělen v písemné formě.</w:t>
      </w:r>
    </w:p>
    <w:p w14:paraId="5E78DF68" w14:textId="1EA1764C" w:rsidR="00A80F0B" w:rsidRPr="008F4C68" w:rsidRDefault="00A80F0B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Ustanovení této smlouvy jsou oddělitelná v tom smyslu, že případná neplatnost některého z</w:t>
      </w:r>
      <w:r w:rsidR="00575B54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>ustanovení této smlouvy nezpůsobuje neplatnost celé smlouvy. Smluvní strany se v tomto případě zavazují nahradit neplatné ustanovení ustanovením platným, které nejlépe odpovídá zamýšlenému účelu neplatného ustanovení. Do té doby platí odpovídající úprava obecně závazných právních předpisů České republiky.</w:t>
      </w:r>
    </w:p>
    <w:p w14:paraId="5E1F8E44" w14:textId="3CC8BA8A" w:rsidR="00A80F0B" w:rsidRPr="008F4C68" w:rsidRDefault="00A80F0B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Tato smlouva může být měněna pouze číslovanými písemnými dodatky podepsanými oběma smluvními stranami. Změny a dodatky této smlouvy platí pouze tehdy, jestliže jsou podány písemně a</w:t>
      </w:r>
      <w:r w:rsidR="00575B54" w:rsidRPr="008F4C68">
        <w:rPr>
          <w:rFonts w:cstheme="minorHAnsi"/>
          <w:sz w:val="22"/>
          <w:szCs w:val="22"/>
        </w:rPr>
        <w:t> </w:t>
      </w:r>
      <w:r w:rsidRPr="008F4C68">
        <w:rPr>
          <w:rFonts w:cstheme="minorHAnsi"/>
          <w:sz w:val="22"/>
          <w:szCs w:val="22"/>
        </w:rPr>
        <w:t>podepsány oprávněnými osobami dle této smlouvy.</w:t>
      </w:r>
    </w:p>
    <w:p w14:paraId="7BA1BFB6" w14:textId="4E2A7A6D" w:rsidR="00A80F0B" w:rsidRPr="008F4C68" w:rsidRDefault="00A80F0B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Strany se zavazují řešit případné spory, vzniklé z této smlouvy, vždy nejprve vzájemným jednáním. Pokud jedna ze smluvních stran sdělí druhé straně, že pokládá pokus o dohodu za nemožný, bude spor řešen rozhodnutím soudu. Jakýkoliv spor vzniklý z této smlouvy nebo v souvislosti s ní bude spadat v souladu s ustanovením § 89a občanského soudního řádu do soudní pravomoci českého soudu místně příslušného dle sídla </w:t>
      </w:r>
      <w:r w:rsidR="00074ABF" w:rsidRPr="008F4C68">
        <w:rPr>
          <w:rFonts w:cstheme="minorHAnsi"/>
          <w:sz w:val="22"/>
          <w:szCs w:val="22"/>
        </w:rPr>
        <w:t>příkazce</w:t>
      </w:r>
      <w:r w:rsidRPr="008F4C68">
        <w:rPr>
          <w:rFonts w:cstheme="minorHAnsi"/>
          <w:sz w:val="22"/>
          <w:szCs w:val="22"/>
        </w:rPr>
        <w:t>.</w:t>
      </w:r>
    </w:p>
    <w:p w14:paraId="0744905F" w14:textId="2F0B4F86" w:rsidR="00A80F0B" w:rsidRPr="008F4C68" w:rsidRDefault="00A80F0B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lastRenderedPageBreak/>
        <w:t xml:space="preserve">Tato smlouva nabývá platnosti dnem jejího podpisu oběma stranami. Její platnost </w:t>
      </w:r>
      <w:proofErr w:type="gramStart"/>
      <w:r w:rsidRPr="008F4C68">
        <w:rPr>
          <w:rFonts w:cstheme="minorHAnsi"/>
          <w:sz w:val="22"/>
          <w:szCs w:val="22"/>
        </w:rPr>
        <w:t>končí</w:t>
      </w:r>
      <w:proofErr w:type="gramEnd"/>
      <w:r w:rsidRPr="008F4C68">
        <w:rPr>
          <w:rFonts w:cstheme="minorHAnsi"/>
          <w:sz w:val="22"/>
          <w:szCs w:val="22"/>
        </w:rPr>
        <w:t xml:space="preserve"> splněním všech závazků obou stran. Smluvní strany berou na vědomí, že tato smlouva a její dodatky budou uveřejněny prostřednictvím registru smluv podle </w:t>
      </w:r>
      <w:r w:rsidR="005922DF" w:rsidRPr="008F4C68">
        <w:rPr>
          <w:rFonts w:cstheme="minorHAnsi"/>
          <w:sz w:val="22"/>
          <w:szCs w:val="22"/>
        </w:rPr>
        <w:t>zákona o registru smluv</w:t>
      </w:r>
      <w:r w:rsidRPr="008F4C68">
        <w:rPr>
          <w:rFonts w:cstheme="minorHAnsi"/>
          <w:sz w:val="22"/>
          <w:szCs w:val="22"/>
        </w:rPr>
        <w:t xml:space="preserve">. Tato smlouva a její dodatky se stanou účinnými nejdříve dnem jejich uveřejnění ve smyslu § 5 </w:t>
      </w:r>
      <w:r w:rsidR="005922DF" w:rsidRPr="008F4C68">
        <w:rPr>
          <w:rFonts w:cstheme="minorHAnsi"/>
          <w:sz w:val="22"/>
          <w:szCs w:val="22"/>
        </w:rPr>
        <w:t>zákona o registru smluv</w:t>
      </w:r>
      <w:r w:rsidRPr="008F4C68">
        <w:rPr>
          <w:rFonts w:cstheme="minorHAnsi"/>
          <w:sz w:val="22"/>
          <w:szCs w:val="22"/>
        </w:rPr>
        <w:t>.</w:t>
      </w:r>
    </w:p>
    <w:p w14:paraId="6C634BAD" w14:textId="77777777" w:rsidR="00A80F0B" w:rsidRPr="008F4C68" w:rsidRDefault="00A80F0B" w:rsidP="001B1AE7">
      <w:pPr>
        <w:pStyle w:val="Odstavecseseznamem"/>
        <w:numPr>
          <w:ilvl w:val="0"/>
          <w:numId w:val="8"/>
        </w:numPr>
        <w:ind w:left="142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 xml:space="preserve">Tato smlouva je vyhotovena ve dvou (2) stejnopisech, z nichž každá ze stran </w:t>
      </w:r>
      <w:proofErr w:type="gramStart"/>
      <w:r w:rsidRPr="008F4C68">
        <w:rPr>
          <w:rFonts w:cstheme="minorHAnsi"/>
          <w:sz w:val="22"/>
          <w:szCs w:val="22"/>
        </w:rPr>
        <w:t>obdrží</w:t>
      </w:r>
      <w:proofErr w:type="gramEnd"/>
      <w:r w:rsidRPr="008F4C68">
        <w:rPr>
          <w:rFonts w:cstheme="minorHAnsi"/>
          <w:sz w:val="22"/>
          <w:szCs w:val="22"/>
        </w:rPr>
        <w:t xml:space="preserve"> po jednom stejnopisu. </w:t>
      </w:r>
    </w:p>
    <w:p w14:paraId="00884B56" w14:textId="726CE34F" w:rsidR="0009533F" w:rsidRPr="008F4C68" w:rsidRDefault="00A80F0B" w:rsidP="001B1AE7">
      <w:pPr>
        <w:pStyle w:val="Odstavecseseznamem"/>
        <w:numPr>
          <w:ilvl w:val="0"/>
          <w:numId w:val="8"/>
        </w:numPr>
        <w:spacing w:after="240"/>
        <w:ind w:left="142" w:hanging="357"/>
        <w:rPr>
          <w:rFonts w:cstheme="minorHAnsi"/>
          <w:sz w:val="22"/>
          <w:szCs w:val="22"/>
        </w:rPr>
      </w:pPr>
      <w:r w:rsidRPr="008F4C68">
        <w:rPr>
          <w:rFonts w:cstheme="minorHAnsi"/>
          <w:sz w:val="22"/>
          <w:szCs w:val="22"/>
        </w:rPr>
        <w:t>Smluvní strany prohlašují, že je jim znám obsah této smlouvy včetně příloh, že s jejím obsahem souhlasí, a že smlouvu uzavírají svobodně, nikoliv v tísni či za nevýhodných podmínek.</w:t>
      </w: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80F0B" w:rsidRPr="008F4C68" w14:paraId="77767E44" w14:textId="77777777" w:rsidTr="00A80F0B">
        <w:tc>
          <w:tcPr>
            <w:tcW w:w="4606" w:type="dxa"/>
          </w:tcPr>
          <w:p w14:paraId="38806FA2" w14:textId="13C41112" w:rsidR="00074ABF" w:rsidRPr="008F4C68" w:rsidRDefault="00074ABF" w:rsidP="001255D7">
            <w:pPr>
              <w:pStyle w:val="BodyText1"/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8F4C68">
              <w:rPr>
                <w:rFonts w:asciiTheme="minorHAnsi" w:hAnsiTheme="minorHAnsi" w:cstheme="minorHAnsi"/>
                <w:szCs w:val="22"/>
              </w:rPr>
              <w:t>Příkazce</w:t>
            </w:r>
          </w:p>
        </w:tc>
        <w:tc>
          <w:tcPr>
            <w:tcW w:w="4606" w:type="dxa"/>
          </w:tcPr>
          <w:p w14:paraId="3247618F" w14:textId="6F935587" w:rsidR="00A80F0B" w:rsidRPr="008F4C68" w:rsidRDefault="00074ABF" w:rsidP="001255D7">
            <w:pPr>
              <w:pStyle w:val="BodyText1"/>
              <w:keepNext/>
              <w:keepLines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F4C68">
              <w:rPr>
                <w:rFonts w:asciiTheme="minorHAnsi" w:hAnsiTheme="minorHAnsi" w:cstheme="minorHAnsi"/>
                <w:szCs w:val="22"/>
              </w:rPr>
              <w:t>Příkazník</w:t>
            </w:r>
          </w:p>
        </w:tc>
      </w:tr>
      <w:tr w:rsidR="00A80F0B" w:rsidRPr="008F4C68" w14:paraId="0ECD41C7" w14:textId="77777777" w:rsidTr="00A80F0B">
        <w:tc>
          <w:tcPr>
            <w:tcW w:w="4606" w:type="dxa"/>
          </w:tcPr>
          <w:p w14:paraId="17D6F64F" w14:textId="6AC1FE6C" w:rsidR="00A80F0B" w:rsidRPr="008F4C68" w:rsidRDefault="00A80F0B" w:rsidP="001255D7">
            <w:pPr>
              <w:pStyle w:val="BodyText1"/>
              <w:keepNext/>
              <w:keepLines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F4C68">
              <w:rPr>
                <w:rFonts w:asciiTheme="minorHAnsi" w:hAnsiTheme="minorHAnsi" w:cstheme="minorHAnsi"/>
                <w:bCs/>
                <w:color w:val="auto"/>
                <w:szCs w:val="22"/>
              </w:rPr>
              <w:t xml:space="preserve">V Praze, dne </w:t>
            </w:r>
            <w:r w:rsidR="004C3AC1">
              <w:rPr>
                <w:rFonts w:asciiTheme="minorHAnsi" w:hAnsiTheme="minorHAnsi" w:cstheme="minorHAnsi"/>
                <w:bCs/>
                <w:color w:val="auto"/>
                <w:szCs w:val="22"/>
              </w:rPr>
              <w:t>1.12.2022</w:t>
            </w:r>
          </w:p>
        </w:tc>
        <w:tc>
          <w:tcPr>
            <w:tcW w:w="4606" w:type="dxa"/>
          </w:tcPr>
          <w:p w14:paraId="2CB3F510" w14:textId="2041F8A5" w:rsidR="00A80F0B" w:rsidRPr="008F4C68" w:rsidRDefault="00A80F0B" w:rsidP="001255D7">
            <w:pPr>
              <w:pStyle w:val="BodyText1"/>
              <w:keepNext/>
              <w:keepLines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F4C68">
              <w:rPr>
                <w:rFonts w:asciiTheme="minorHAnsi" w:hAnsiTheme="minorHAnsi" w:cstheme="minorHAnsi"/>
                <w:bCs/>
                <w:color w:val="auto"/>
                <w:szCs w:val="22"/>
              </w:rPr>
              <w:t>V </w:t>
            </w:r>
            <w:r w:rsidR="004258F2" w:rsidRPr="008F4C68">
              <w:rPr>
                <w:rFonts w:asciiTheme="minorHAnsi" w:hAnsiTheme="minorHAnsi" w:cstheme="minorHAnsi"/>
                <w:bCs/>
                <w:color w:val="auto"/>
                <w:szCs w:val="22"/>
              </w:rPr>
              <w:t>Praze</w:t>
            </w:r>
            <w:r w:rsidRPr="008F4C68">
              <w:rPr>
                <w:rFonts w:asciiTheme="minorHAnsi" w:hAnsiTheme="minorHAnsi" w:cstheme="minorHAnsi"/>
                <w:bCs/>
                <w:color w:val="auto"/>
                <w:szCs w:val="22"/>
              </w:rPr>
              <w:t xml:space="preserve">, dne </w:t>
            </w:r>
            <w:r w:rsidR="004C3AC1">
              <w:rPr>
                <w:rFonts w:asciiTheme="minorHAnsi" w:hAnsiTheme="minorHAnsi" w:cstheme="minorHAnsi"/>
                <w:bCs/>
                <w:color w:val="auto"/>
                <w:szCs w:val="22"/>
              </w:rPr>
              <w:t>1.12.2022</w:t>
            </w:r>
          </w:p>
        </w:tc>
      </w:tr>
      <w:tr w:rsidR="00A80F0B" w:rsidRPr="008F4C68" w14:paraId="63717627" w14:textId="77777777" w:rsidTr="00A80F0B">
        <w:trPr>
          <w:trHeight w:val="1422"/>
        </w:trPr>
        <w:tc>
          <w:tcPr>
            <w:tcW w:w="4606" w:type="dxa"/>
          </w:tcPr>
          <w:p w14:paraId="7370CF5A" w14:textId="4AF94A71" w:rsidR="00A80F0B" w:rsidRPr="008F4C68" w:rsidRDefault="00A80F0B" w:rsidP="005B2556">
            <w:pPr>
              <w:pStyle w:val="BodyText1"/>
              <w:keepNext/>
              <w:keepLines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58A9B56B" w14:textId="01A19C4C" w:rsidR="005B2556" w:rsidRPr="008F4C68" w:rsidRDefault="005B2556" w:rsidP="005B2556">
            <w:pPr>
              <w:pStyle w:val="BodyText1"/>
              <w:keepNext/>
              <w:keepLines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2FF5BB98" w14:textId="7AB2AE2E" w:rsidR="005B2556" w:rsidRPr="008F4C68" w:rsidRDefault="005B2556" w:rsidP="005B2556">
            <w:pPr>
              <w:pStyle w:val="BodyText1"/>
              <w:keepNext/>
              <w:keepLines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F4C68">
              <w:rPr>
                <w:rFonts w:asciiTheme="minorHAnsi" w:hAnsiTheme="minorHAnsi" w:cstheme="minorHAnsi"/>
                <w:color w:val="auto"/>
                <w:szCs w:val="22"/>
              </w:rPr>
              <w:t>____________________________________</w:t>
            </w:r>
          </w:p>
          <w:p w14:paraId="236CB0B0" w14:textId="77777777" w:rsidR="005B2556" w:rsidRPr="008F4C68" w:rsidRDefault="005B2556" w:rsidP="005B2556">
            <w:pPr>
              <w:pStyle w:val="BodyText1"/>
              <w:keepNext/>
              <w:keepLines/>
              <w:spacing w:before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F4C68">
              <w:rPr>
                <w:rFonts w:asciiTheme="minorHAnsi" w:hAnsiTheme="minorHAnsi" w:cstheme="minorHAnsi"/>
                <w:b/>
                <w:color w:val="auto"/>
                <w:szCs w:val="22"/>
              </w:rPr>
              <w:t>Muzeum hlavního města Prahy</w:t>
            </w:r>
          </w:p>
          <w:p w14:paraId="1BC30F84" w14:textId="77777777" w:rsidR="005B2556" w:rsidRPr="008F4C68" w:rsidRDefault="005B2556" w:rsidP="005B2556">
            <w:pPr>
              <w:pStyle w:val="BodyText1"/>
              <w:keepNext/>
              <w:keepLines/>
              <w:spacing w:before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F4C68">
              <w:rPr>
                <w:rFonts w:asciiTheme="minorHAnsi" w:hAnsiTheme="minorHAnsi" w:cstheme="minorHAnsi"/>
                <w:color w:val="auto"/>
                <w:szCs w:val="22"/>
              </w:rPr>
              <w:t>PhDr. Zuzana Strnadová</w:t>
            </w:r>
          </w:p>
          <w:p w14:paraId="49CFA9E7" w14:textId="2537064C" w:rsidR="005B2556" w:rsidRPr="008F4C68" w:rsidRDefault="005B2556" w:rsidP="005B2556">
            <w:pPr>
              <w:pStyle w:val="BodyText1"/>
              <w:keepNext/>
              <w:keepLines/>
              <w:spacing w:before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F4C68">
              <w:rPr>
                <w:rFonts w:asciiTheme="minorHAnsi" w:hAnsiTheme="minorHAnsi" w:cstheme="minorHAnsi"/>
                <w:color w:val="auto"/>
                <w:szCs w:val="22"/>
              </w:rPr>
              <w:t>ředitelka</w:t>
            </w:r>
          </w:p>
        </w:tc>
        <w:tc>
          <w:tcPr>
            <w:tcW w:w="4606" w:type="dxa"/>
          </w:tcPr>
          <w:p w14:paraId="3EB5E6A6" w14:textId="012A819A" w:rsidR="00A80F0B" w:rsidRPr="008F4C68" w:rsidRDefault="00A80F0B" w:rsidP="005B2556">
            <w:pPr>
              <w:pStyle w:val="BodyText1"/>
              <w:keepNext/>
              <w:keepLines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56BAA595" w14:textId="516F22E7" w:rsidR="005B2556" w:rsidRPr="008F4C68" w:rsidRDefault="005B2556" w:rsidP="005B2556">
            <w:pPr>
              <w:pStyle w:val="BodyText1"/>
              <w:keepNext/>
              <w:keepLines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2F9AD67B" w14:textId="069B5AB8" w:rsidR="005B2556" w:rsidRPr="008F4C68" w:rsidRDefault="005B2556" w:rsidP="005B2556">
            <w:pPr>
              <w:pStyle w:val="BodyText1"/>
              <w:keepNext/>
              <w:keepLines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F4C68">
              <w:rPr>
                <w:rFonts w:asciiTheme="minorHAnsi" w:hAnsiTheme="minorHAnsi" w:cstheme="minorHAnsi"/>
                <w:color w:val="auto"/>
                <w:szCs w:val="22"/>
              </w:rPr>
              <w:t>_______________________________</w:t>
            </w:r>
          </w:p>
          <w:p w14:paraId="2AF94843" w14:textId="77777777" w:rsidR="005B2556" w:rsidRPr="008F4C68" w:rsidRDefault="003F66D4" w:rsidP="0009574A">
            <w:pPr>
              <w:pStyle w:val="BodyText1"/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</w:pPr>
            <w:r w:rsidRPr="008F4C68">
              <w:rPr>
                <w:rFonts w:asciiTheme="minorHAnsi" w:hAnsiTheme="minorHAnsi" w:cstheme="minorHAnsi"/>
                <w:b/>
                <w:bCs/>
                <w:color w:val="333333"/>
                <w:szCs w:val="22"/>
                <w:shd w:val="clear" w:color="auto" w:fill="FFFFFF"/>
              </w:rPr>
              <w:t>ARIES PLUS,spol. s r.o.</w:t>
            </w:r>
          </w:p>
          <w:p w14:paraId="2D1920FD" w14:textId="150693C3" w:rsidR="003F66D4" w:rsidRPr="008F4C68" w:rsidRDefault="003F66D4" w:rsidP="0009574A">
            <w:pPr>
              <w:pStyle w:val="BodyText1"/>
              <w:keepNext/>
              <w:keepLines/>
              <w:spacing w:before="0"/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</w:pPr>
            <w:r w:rsidRPr="008F4C68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Ing. Petr Petele</w:t>
            </w:r>
          </w:p>
          <w:p w14:paraId="31A6B4C3" w14:textId="0F4CE3EF" w:rsidR="003F66D4" w:rsidRPr="008F4C68" w:rsidRDefault="003F66D4" w:rsidP="0009574A">
            <w:pPr>
              <w:pStyle w:val="BodyText1"/>
              <w:keepNext/>
              <w:keepLines/>
              <w:spacing w:before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F4C68"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  <w:t>jednatel</w:t>
            </w:r>
          </w:p>
        </w:tc>
      </w:tr>
      <w:tr w:rsidR="00A80F0B" w:rsidRPr="008F4C68" w14:paraId="2D70E138" w14:textId="77777777" w:rsidTr="00A80F0B">
        <w:trPr>
          <w:trHeight w:val="290"/>
        </w:trPr>
        <w:tc>
          <w:tcPr>
            <w:tcW w:w="4606" w:type="dxa"/>
          </w:tcPr>
          <w:p w14:paraId="4E704B94" w14:textId="3DB5E248" w:rsidR="00A80F0B" w:rsidRPr="008F4C68" w:rsidRDefault="00A80F0B" w:rsidP="001255D7">
            <w:pPr>
              <w:pStyle w:val="BodyText1"/>
              <w:keepNext/>
              <w:keepLines/>
              <w:spacing w:before="0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</w:p>
        </w:tc>
        <w:tc>
          <w:tcPr>
            <w:tcW w:w="4606" w:type="dxa"/>
          </w:tcPr>
          <w:p w14:paraId="795FAEDB" w14:textId="1A6666C7" w:rsidR="004258F2" w:rsidRPr="008F4C68" w:rsidRDefault="004258F2" w:rsidP="001255D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529BE29" w14:textId="582C5FD9" w:rsidR="00A80F0B" w:rsidRPr="008F4C68" w:rsidRDefault="00A80F0B" w:rsidP="001255D7">
            <w:pPr>
              <w:pStyle w:val="BodyText1"/>
              <w:keepNext/>
              <w:keepLines/>
              <w:spacing w:before="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</w:tbl>
    <w:p w14:paraId="749D31FF" w14:textId="77777777" w:rsidR="00081248" w:rsidRPr="008F4C68" w:rsidRDefault="00081248">
      <w:pPr>
        <w:rPr>
          <w:rFonts w:cstheme="minorHAnsi"/>
        </w:rPr>
      </w:pPr>
    </w:p>
    <w:sectPr w:rsidR="00081248" w:rsidRPr="008F4C68" w:rsidSect="00F95971">
      <w:footerReference w:type="default" r:id="rId11"/>
      <w:pgSz w:w="11906" w:h="16838"/>
      <w:pgMar w:top="1134" w:right="1274" w:bottom="993" w:left="1418" w:header="0" w:footer="426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9A5" w14:textId="77777777" w:rsidR="002E1583" w:rsidRDefault="002E1583">
      <w:pPr>
        <w:spacing w:after="0" w:line="240" w:lineRule="auto"/>
      </w:pPr>
      <w:r>
        <w:separator/>
      </w:r>
    </w:p>
  </w:endnote>
  <w:endnote w:type="continuationSeparator" w:id="0">
    <w:p w14:paraId="7ECA6196" w14:textId="77777777" w:rsidR="002E1583" w:rsidRDefault="002E1583">
      <w:pPr>
        <w:spacing w:after="0" w:line="240" w:lineRule="auto"/>
      </w:pPr>
      <w:r>
        <w:continuationSeparator/>
      </w:r>
    </w:p>
  </w:endnote>
  <w:endnote w:type="continuationNotice" w:id="1">
    <w:p w14:paraId="0EBB8FA9" w14:textId="77777777" w:rsidR="002E1583" w:rsidRDefault="002E1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855593"/>
      <w:docPartObj>
        <w:docPartGallery w:val="Page Numbers (Bottom of Page)"/>
        <w:docPartUnique/>
      </w:docPartObj>
    </w:sdtPr>
    <w:sdtContent>
      <w:p w14:paraId="779E095C" w14:textId="61B79D24" w:rsidR="00F95971" w:rsidRDefault="00F95971" w:rsidP="00F959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CF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1812" w14:textId="77777777" w:rsidR="002E1583" w:rsidRDefault="002E1583">
      <w:pPr>
        <w:spacing w:after="0" w:line="240" w:lineRule="auto"/>
      </w:pPr>
      <w:r>
        <w:separator/>
      </w:r>
    </w:p>
  </w:footnote>
  <w:footnote w:type="continuationSeparator" w:id="0">
    <w:p w14:paraId="09481973" w14:textId="77777777" w:rsidR="002E1583" w:rsidRDefault="002E1583">
      <w:pPr>
        <w:spacing w:after="0" w:line="240" w:lineRule="auto"/>
      </w:pPr>
      <w:r>
        <w:continuationSeparator/>
      </w:r>
    </w:p>
  </w:footnote>
  <w:footnote w:type="continuationNotice" w:id="1">
    <w:p w14:paraId="0FC65734" w14:textId="77777777" w:rsidR="002E1583" w:rsidRDefault="002E15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2B"/>
    <w:multiLevelType w:val="hybridMultilevel"/>
    <w:tmpl w:val="86F86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0156"/>
    <w:multiLevelType w:val="multilevel"/>
    <w:tmpl w:val="27A08348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080" w:hanging="1080"/>
      </w:pPr>
    </w:lvl>
    <w:lvl w:ilvl="2">
      <w:start w:val="1"/>
      <w:numFmt w:val="lowerLetter"/>
      <w:pStyle w:val="psm"/>
      <w:lvlText w:val="%3)"/>
      <w:lvlJc w:val="right"/>
      <w:pPr>
        <w:tabs>
          <w:tab w:val="num" w:pos="1622"/>
        </w:tabs>
        <w:ind w:left="1800" w:hanging="382"/>
      </w:p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A800F65"/>
    <w:multiLevelType w:val="hybridMultilevel"/>
    <w:tmpl w:val="A8A0A5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CD6D6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A18AB314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68D"/>
    <w:multiLevelType w:val="hybridMultilevel"/>
    <w:tmpl w:val="86F86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25FC"/>
    <w:multiLevelType w:val="hybridMultilevel"/>
    <w:tmpl w:val="308495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1C89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34A87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36A3"/>
    <w:multiLevelType w:val="hybridMultilevel"/>
    <w:tmpl w:val="308495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1C89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34A87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E2152"/>
    <w:multiLevelType w:val="hybridMultilevel"/>
    <w:tmpl w:val="739A5E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1C89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A08DB"/>
    <w:multiLevelType w:val="hybridMultilevel"/>
    <w:tmpl w:val="C73E303C"/>
    <w:lvl w:ilvl="0" w:tplc="EBE4463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93668C"/>
    <w:multiLevelType w:val="hybridMultilevel"/>
    <w:tmpl w:val="BC966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61A48"/>
    <w:multiLevelType w:val="hybridMultilevel"/>
    <w:tmpl w:val="0ACE01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44863"/>
    <w:multiLevelType w:val="hybridMultilevel"/>
    <w:tmpl w:val="A0184198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2D363AE3"/>
    <w:multiLevelType w:val="multilevel"/>
    <w:tmpl w:val="1750C1FA"/>
    <w:lvl w:ilvl="0">
      <w:start w:val="1"/>
      <w:numFmt w:val="upperRoman"/>
      <w:pStyle w:val="Nadpis3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dstavecseseznamem"/>
      <w:lvlText w:val="%2."/>
      <w:lvlJc w:val="left"/>
      <w:pPr>
        <w:ind w:left="1080" w:hanging="108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622"/>
        </w:tabs>
        <w:ind w:left="1800" w:hanging="38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F1B4ABA"/>
    <w:multiLevelType w:val="hybridMultilevel"/>
    <w:tmpl w:val="F1AE57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049ED"/>
    <w:multiLevelType w:val="hybridMultilevel"/>
    <w:tmpl w:val="EEC8F6DC"/>
    <w:lvl w:ilvl="0" w:tplc="102CB3A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6CD6D6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E06B4C"/>
    <w:multiLevelType w:val="hybridMultilevel"/>
    <w:tmpl w:val="39281618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05D5077"/>
    <w:multiLevelType w:val="hybridMultilevel"/>
    <w:tmpl w:val="44BAF1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ED6DE9"/>
    <w:multiLevelType w:val="hybridMultilevel"/>
    <w:tmpl w:val="44BAF1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A1786"/>
    <w:multiLevelType w:val="hybridMultilevel"/>
    <w:tmpl w:val="075009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DF2DC9"/>
    <w:multiLevelType w:val="hybridMultilevel"/>
    <w:tmpl w:val="74AEC0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CD6D6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FE2B62"/>
    <w:multiLevelType w:val="hybridMultilevel"/>
    <w:tmpl w:val="0D1C398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876EFE"/>
    <w:multiLevelType w:val="hybridMultilevel"/>
    <w:tmpl w:val="7980BE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E18D8"/>
    <w:multiLevelType w:val="hybridMultilevel"/>
    <w:tmpl w:val="90FEDF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234805">
    <w:abstractNumId w:val="1"/>
  </w:num>
  <w:num w:numId="2" w16cid:durableId="486627588">
    <w:abstractNumId w:val="20"/>
  </w:num>
  <w:num w:numId="3" w16cid:durableId="1596789365">
    <w:abstractNumId w:val="11"/>
  </w:num>
  <w:num w:numId="4" w16cid:durableId="429469276">
    <w:abstractNumId w:val="21"/>
  </w:num>
  <w:num w:numId="5" w16cid:durableId="126823001">
    <w:abstractNumId w:val="7"/>
  </w:num>
  <w:num w:numId="6" w16cid:durableId="1723602812">
    <w:abstractNumId w:val="15"/>
  </w:num>
  <w:num w:numId="7" w16cid:durableId="531722000">
    <w:abstractNumId w:val="12"/>
  </w:num>
  <w:num w:numId="8" w16cid:durableId="1804499148">
    <w:abstractNumId w:val="6"/>
  </w:num>
  <w:num w:numId="9" w16cid:durableId="1094785506">
    <w:abstractNumId w:val="4"/>
  </w:num>
  <w:num w:numId="10" w16cid:durableId="29498974">
    <w:abstractNumId w:val="17"/>
  </w:num>
  <w:num w:numId="11" w16cid:durableId="2072382331">
    <w:abstractNumId w:val="13"/>
  </w:num>
  <w:num w:numId="12" w16cid:durableId="1519542701">
    <w:abstractNumId w:val="19"/>
  </w:num>
  <w:num w:numId="13" w16cid:durableId="1094472122">
    <w:abstractNumId w:val="9"/>
  </w:num>
  <w:num w:numId="14" w16cid:durableId="1411342604">
    <w:abstractNumId w:val="8"/>
  </w:num>
  <w:num w:numId="15" w16cid:durableId="71661997">
    <w:abstractNumId w:val="3"/>
  </w:num>
  <w:num w:numId="16" w16cid:durableId="554971393">
    <w:abstractNumId w:val="10"/>
  </w:num>
  <w:num w:numId="17" w16cid:durableId="1031105133">
    <w:abstractNumId w:val="16"/>
  </w:num>
  <w:num w:numId="18" w16cid:durableId="384112143">
    <w:abstractNumId w:val="18"/>
  </w:num>
  <w:num w:numId="19" w16cid:durableId="2099978207">
    <w:abstractNumId w:val="2"/>
  </w:num>
  <w:num w:numId="20" w16cid:durableId="828667852">
    <w:abstractNumId w:val="11"/>
  </w:num>
  <w:num w:numId="21" w16cid:durableId="584538294">
    <w:abstractNumId w:val="0"/>
  </w:num>
  <w:num w:numId="22" w16cid:durableId="1070689166">
    <w:abstractNumId w:val="11"/>
  </w:num>
  <w:num w:numId="23" w16cid:durableId="1810317052">
    <w:abstractNumId w:val="11"/>
  </w:num>
  <w:num w:numId="24" w16cid:durableId="548149009">
    <w:abstractNumId w:val="11"/>
  </w:num>
  <w:num w:numId="25" w16cid:durableId="1655261196">
    <w:abstractNumId w:val="11"/>
  </w:num>
  <w:num w:numId="26" w16cid:durableId="734283979">
    <w:abstractNumId w:val="5"/>
  </w:num>
  <w:num w:numId="27" w16cid:durableId="289480069">
    <w:abstractNumId w:val="11"/>
  </w:num>
  <w:num w:numId="28" w16cid:durableId="1787919795">
    <w:abstractNumId w:val="11"/>
  </w:num>
  <w:num w:numId="29" w16cid:durableId="1999265667">
    <w:abstractNumId w:val="11"/>
  </w:num>
  <w:num w:numId="30" w16cid:durableId="1937515066">
    <w:abstractNumId w:val="11"/>
  </w:num>
  <w:num w:numId="31" w16cid:durableId="704478028">
    <w:abstractNumId w:val="11"/>
  </w:num>
  <w:num w:numId="32" w16cid:durableId="144862458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0B"/>
    <w:rsid w:val="00001C96"/>
    <w:rsid w:val="00003696"/>
    <w:rsid w:val="00004A5C"/>
    <w:rsid w:val="00005FF2"/>
    <w:rsid w:val="00006671"/>
    <w:rsid w:val="0000688F"/>
    <w:rsid w:val="00010CB8"/>
    <w:rsid w:val="00011552"/>
    <w:rsid w:val="00012DF4"/>
    <w:rsid w:val="00016EE5"/>
    <w:rsid w:val="0002086A"/>
    <w:rsid w:val="0002275D"/>
    <w:rsid w:val="0003023B"/>
    <w:rsid w:val="0003666B"/>
    <w:rsid w:val="00044968"/>
    <w:rsid w:val="000476D0"/>
    <w:rsid w:val="00053739"/>
    <w:rsid w:val="00061A8B"/>
    <w:rsid w:val="00070623"/>
    <w:rsid w:val="00070770"/>
    <w:rsid w:val="00074ABF"/>
    <w:rsid w:val="00074D7D"/>
    <w:rsid w:val="00080F48"/>
    <w:rsid w:val="00081248"/>
    <w:rsid w:val="00082870"/>
    <w:rsid w:val="000848E7"/>
    <w:rsid w:val="00084A27"/>
    <w:rsid w:val="00087CC6"/>
    <w:rsid w:val="00090766"/>
    <w:rsid w:val="0009533F"/>
    <w:rsid w:val="0009574A"/>
    <w:rsid w:val="00096466"/>
    <w:rsid w:val="0009718C"/>
    <w:rsid w:val="000A10AF"/>
    <w:rsid w:val="000A2D07"/>
    <w:rsid w:val="000A397C"/>
    <w:rsid w:val="000A3EB1"/>
    <w:rsid w:val="000A40E1"/>
    <w:rsid w:val="000B38B4"/>
    <w:rsid w:val="000B4ADF"/>
    <w:rsid w:val="000B6AB9"/>
    <w:rsid w:val="000C189C"/>
    <w:rsid w:val="000C5AAE"/>
    <w:rsid w:val="000D19F9"/>
    <w:rsid w:val="000D2115"/>
    <w:rsid w:val="000D3254"/>
    <w:rsid w:val="000D37E7"/>
    <w:rsid w:val="000D4E83"/>
    <w:rsid w:val="000D5D46"/>
    <w:rsid w:val="000E01C7"/>
    <w:rsid w:val="000E0D9B"/>
    <w:rsid w:val="000E412E"/>
    <w:rsid w:val="000F1EC2"/>
    <w:rsid w:val="000F290E"/>
    <w:rsid w:val="000F2C65"/>
    <w:rsid w:val="000F3EC4"/>
    <w:rsid w:val="000F5275"/>
    <w:rsid w:val="000F7A23"/>
    <w:rsid w:val="000F7C98"/>
    <w:rsid w:val="00106ADA"/>
    <w:rsid w:val="00113FAE"/>
    <w:rsid w:val="001255D7"/>
    <w:rsid w:val="00126016"/>
    <w:rsid w:val="0013269E"/>
    <w:rsid w:val="00135726"/>
    <w:rsid w:val="00136171"/>
    <w:rsid w:val="0014073B"/>
    <w:rsid w:val="0014120B"/>
    <w:rsid w:val="001449BE"/>
    <w:rsid w:val="00146AD1"/>
    <w:rsid w:val="00161AB7"/>
    <w:rsid w:val="00164B21"/>
    <w:rsid w:val="0016684C"/>
    <w:rsid w:val="00172C1E"/>
    <w:rsid w:val="00175FD2"/>
    <w:rsid w:val="0018065D"/>
    <w:rsid w:val="00185015"/>
    <w:rsid w:val="001909EA"/>
    <w:rsid w:val="00190CAA"/>
    <w:rsid w:val="00191D2D"/>
    <w:rsid w:val="0019284D"/>
    <w:rsid w:val="00193F21"/>
    <w:rsid w:val="0019569E"/>
    <w:rsid w:val="001969D3"/>
    <w:rsid w:val="001A075B"/>
    <w:rsid w:val="001A18DB"/>
    <w:rsid w:val="001B1AE7"/>
    <w:rsid w:val="001B2634"/>
    <w:rsid w:val="001B73D6"/>
    <w:rsid w:val="001C2175"/>
    <w:rsid w:val="001C3BA7"/>
    <w:rsid w:val="001C645F"/>
    <w:rsid w:val="001C7580"/>
    <w:rsid w:val="001D14C9"/>
    <w:rsid w:val="001D16B7"/>
    <w:rsid w:val="001D282B"/>
    <w:rsid w:val="001D4ACB"/>
    <w:rsid w:val="001E63E4"/>
    <w:rsid w:val="001F233D"/>
    <w:rsid w:val="001F25A9"/>
    <w:rsid w:val="001F6026"/>
    <w:rsid w:val="001F6BF7"/>
    <w:rsid w:val="00201E09"/>
    <w:rsid w:val="00202946"/>
    <w:rsid w:val="00202BED"/>
    <w:rsid w:val="00203C88"/>
    <w:rsid w:val="002141BA"/>
    <w:rsid w:val="00214D7D"/>
    <w:rsid w:val="00224934"/>
    <w:rsid w:val="00225DEA"/>
    <w:rsid w:val="00226E7C"/>
    <w:rsid w:val="0023633F"/>
    <w:rsid w:val="00240C8C"/>
    <w:rsid w:val="00245405"/>
    <w:rsid w:val="00250F0B"/>
    <w:rsid w:val="00252160"/>
    <w:rsid w:val="002571D4"/>
    <w:rsid w:val="00260581"/>
    <w:rsid w:val="002636B8"/>
    <w:rsid w:val="00264385"/>
    <w:rsid w:val="00270D18"/>
    <w:rsid w:val="00277781"/>
    <w:rsid w:val="002817A7"/>
    <w:rsid w:val="002858F9"/>
    <w:rsid w:val="0028727C"/>
    <w:rsid w:val="00291A8C"/>
    <w:rsid w:val="00294808"/>
    <w:rsid w:val="002955BB"/>
    <w:rsid w:val="002A1487"/>
    <w:rsid w:val="002A1A8B"/>
    <w:rsid w:val="002A3993"/>
    <w:rsid w:val="002A5A5D"/>
    <w:rsid w:val="002B2C0D"/>
    <w:rsid w:val="002B4AD1"/>
    <w:rsid w:val="002B60F9"/>
    <w:rsid w:val="002B785E"/>
    <w:rsid w:val="002C1274"/>
    <w:rsid w:val="002C40E4"/>
    <w:rsid w:val="002C414A"/>
    <w:rsid w:val="002C6E6C"/>
    <w:rsid w:val="002D06F3"/>
    <w:rsid w:val="002D22C1"/>
    <w:rsid w:val="002D4161"/>
    <w:rsid w:val="002D4C5B"/>
    <w:rsid w:val="002E09BD"/>
    <w:rsid w:val="002E140D"/>
    <w:rsid w:val="002E1583"/>
    <w:rsid w:val="002E1972"/>
    <w:rsid w:val="002F0E62"/>
    <w:rsid w:val="002F193E"/>
    <w:rsid w:val="002F3A5B"/>
    <w:rsid w:val="002F3DE5"/>
    <w:rsid w:val="002F54D0"/>
    <w:rsid w:val="003003D1"/>
    <w:rsid w:val="003017C2"/>
    <w:rsid w:val="00302384"/>
    <w:rsid w:val="0031476E"/>
    <w:rsid w:val="00322C81"/>
    <w:rsid w:val="0033174A"/>
    <w:rsid w:val="00334CE3"/>
    <w:rsid w:val="00337B51"/>
    <w:rsid w:val="00344217"/>
    <w:rsid w:val="003467E2"/>
    <w:rsid w:val="0035003E"/>
    <w:rsid w:val="003514A7"/>
    <w:rsid w:val="00351E5A"/>
    <w:rsid w:val="00352382"/>
    <w:rsid w:val="00352D53"/>
    <w:rsid w:val="003723AB"/>
    <w:rsid w:val="00372F08"/>
    <w:rsid w:val="00374427"/>
    <w:rsid w:val="003812F8"/>
    <w:rsid w:val="003848EF"/>
    <w:rsid w:val="00387776"/>
    <w:rsid w:val="00387E1D"/>
    <w:rsid w:val="00397E99"/>
    <w:rsid w:val="003A3806"/>
    <w:rsid w:val="003A412B"/>
    <w:rsid w:val="003A46FE"/>
    <w:rsid w:val="003A593F"/>
    <w:rsid w:val="003A7C35"/>
    <w:rsid w:val="003B013F"/>
    <w:rsid w:val="003B63E9"/>
    <w:rsid w:val="003C046F"/>
    <w:rsid w:val="003C1123"/>
    <w:rsid w:val="003C135C"/>
    <w:rsid w:val="003C6B03"/>
    <w:rsid w:val="003D0B08"/>
    <w:rsid w:val="003D143C"/>
    <w:rsid w:val="003D26F4"/>
    <w:rsid w:val="003D3600"/>
    <w:rsid w:val="003D549F"/>
    <w:rsid w:val="003E21F3"/>
    <w:rsid w:val="003E45FF"/>
    <w:rsid w:val="003E4D77"/>
    <w:rsid w:val="003F09C6"/>
    <w:rsid w:val="003F66D4"/>
    <w:rsid w:val="00404420"/>
    <w:rsid w:val="004105BB"/>
    <w:rsid w:val="00410D2F"/>
    <w:rsid w:val="00411B89"/>
    <w:rsid w:val="00414F15"/>
    <w:rsid w:val="0041582F"/>
    <w:rsid w:val="004210F8"/>
    <w:rsid w:val="0042168B"/>
    <w:rsid w:val="00422341"/>
    <w:rsid w:val="004258F2"/>
    <w:rsid w:val="00426AA3"/>
    <w:rsid w:val="004319C2"/>
    <w:rsid w:val="004321E4"/>
    <w:rsid w:val="004323C2"/>
    <w:rsid w:val="004369F7"/>
    <w:rsid w:val="00441F9D"/>
    <w:rsid w:val="004424D7"/>
    <w:rsid w:val="00443328"/>
    <w:rsid w:val="004526E4"/>
    <w:rsid w:val="00452BAE"/>
    <w:rsid w:val="0046016D"/>
    <w:rsid w:val="00460CF2"/>
    <w:rsid w:val="00462F50"/>
    <w:rsid w:val="00463544"/>
    <w:rsid w:val="00475736"/>
    <w:rsid w:val="00476C35"/>
    <w:rsid w:val="0048009C"/>
    <w:rsid w:val="00483C19"/>
    <w:rsid w:val="00485B69"/>
    <w:rsid w:val="00491C61"/>
    <w:rsid w:val="004923A8"/>
    <w:rsid w:val="004932A8"/>
    <w:rsid w:val="00493F16"/>
    <w:rsid w:val="00496743"/>
    <w:rsid w:val="004A08E1"/>
    <w:rsid w:val="004A09DA"/>
    <w:rsid w:val="004A0E61"/>
    <w:rsid w:val="004A44C4"/>
    <w:rsid w:val="004C1A0E"/>
    <w:rsid w:val="004C1B34"/>
    <w:rsid w:val="004C3AC1"/>
    <w:rsid w:val="004C4397"/>
    <w:rsid w:val="004C5157"/>
    <w:rsid w:val="004C6096"/>
    <w:rsid w:val="004C7D34"/>
    <w:rsid w:val="004D6978"/>
    <w:rsid w:val="004E06D4"/>
    <w:rsid w:val="004E2A8C"/>
    <w:rsid w:val="004E2BD4"/>
    <w:rsid w:val="004F6EAF"/>
    <w:rsid w:val="004F7B70"/>
    <w:rsid w:val="00500E22"/>
    <w:rsid w:val="00501D51"/>
    <w:rsid w:val="005031C6"/>
    <w:rsid w:val="00505593"/>
    <w:rsid w:val="00514BE0"/>
    <w:rsid w:val="005202E9"/>
    <w:rsid w:val="005210FE"/>
    <w:rsid w:val="00522681"/>
    <w:rsid w:val="005245C6"/>
    <w:rsid w:val="005314F6"/>
    <w:rsid w:val="00531688"/>
    <w:rsid w:val="005338F4"/>
    <w:rsid w:val="00535D38"/>
    <w:rsid w:val="00537717"/>
    <w:rsid w:val="005420E8"/>
    <w:rsid w:val="00542A8C"/>
    <w:rsid w:val="00542E60"/>
    <w:rsid w:val="00551E2A"/>
    <w:rsid w:val="00552074"/>
    <w:rsid w:val="00552E58"/>
    <w:rsid w:val="005575D0"/>
    <w:rsid w:val="005577FA"/>
    <w:rsid w:val="00562D78"/>
    <w:rsid w:val="00564EC3"/>
    <w:rsid w:val="00571097"/>
    <w:rsid w:val="00575A28"/>
    <w:rsid w:val="00575B54"/>
    <w:rsid w:val="00583AA9"/>
    <w:rsid w:val="00584773"/>
    <w:rsid w:val="005922DF"/>
    <w:rsid w:val="00592415"/>
    <w:rsid w:val="00594B98"/>
    <w:rsid w:val="00594E14"/>
    <w:rsid w:val="00595496"/>
    <w:rsid w:val="0059690B"/>
    <w:rsid w:val="00596A49"/>
    <w:rsid w:val="00596C38"/>
    <w:rsid w:val="005A6E22"/>
    <w:rsid w:val="005B004A"/>
    <w:rsid w:val="005B06B2"/>
    <w:rsid w:val="005B2556"/>
    <w:rsid w:val="005B4380"/>
    <w:rsid w:val="005B5233"/>
    <w:rsid w:val="005B63AE"/>
    <w:rsid w:val="005B67A6"/>
    <w:rsid w:val="005C2F55"/>
    <w:rsid w:val="005C3E91"/>
    <w:rsid w:val="005C427E"/>
    <w:rsid w:val="005C573E"/>
    <w:rsid w:val="005C7508"/>
    <w:rsid w:val="005D29A7"/>
    <w:rsid w:val="005D2FA9"/>
    <w:rsid w:val="005D3CE9"/>
    <w:rsid w:val="005E192B"/>
    <w:rsid w:val="005E40B6"/>
    <w:rsid w:val="005F4C97"/>
    <w:rsid w:val="005F53FA"/>
    <w:rsid w:val="005F6B0E"/>
    <w:rsid w:val="00611D84"/>
    <w:rsid w:val="00614C83"/>
    <w:rsid w:val="006171AA"/>
    <w:rsid w:val="0061743B"/>
    <w:rsid w:val="00620393"/>
    <w:rsid w:val="00625E7F"/>
    <w:rsid w:val="006358A1"/>
    <w:rsid w:val="00636AED"/>
    <w:rsid w:val="00640FB4"/>
    <w:rsid w:val="0064611B"/>
    <w:rsid w:val="006469CC"/>
    <w:rsid w:val="00657C96"/>
    <w:rsid w:val="00665B10"/>
    <w:rsid w:val="00666042"/>
    <w:rsid w:val="006672C2"/>
    <w:rsid w:val="00670DF1"/>
    <w:rsid w:val="006712D4"/>
    <w:rsid w:val="00675ADF"/>
    <w:rsid w:val="00675F75"/>
    <w:rsid w:val="00676EA3"/>
    <w:rsid w:val="006805F7"/>
    <w:rsid w:val="006806EA"/>
    <w:rsid w:val="00680C08"/>
    <w:rsid w:val="00681589"/>
    <w:rsid w:val="00682C9C"/>
    <w:rsid w:val="00682DD4"/>
    <w:rsid w:val="00683683"/>
    <w:rsid w:val="00690214"/>
    <w:rsid w:val="00693086"/>
    <w:rsid w:val="00693267"/>
    <w:rsid w:val="006955D0"/>
    <w:rsid w:val="00697656"/>
    <w:rsid w:val="006979D0"/>
    <w:rsid w:val="006A08E0"/>
    <w:rsid w:val="006A0C33"/>
    <w:rsid w:val="006A4A5A"/>
    <w:rsid w:val="006A64B9"/>
    <w:rsid w:val="006A771C"/>
    <w:rsid w:val="006A7BC2"/>
    <w:rsid w:val="006C10BA"/>
    <w:rsid w:val="006C3CDF"/>
    <w:rsid w:val="006C4722"/>
    <w:rsid w:val="006C7617"/>
    <w:rsid w:val="006D041F"/>
    <w:rsid w:val="006D2DFE"/>
    <w:rsid w:val="006D30FD"/>
    <w:rsid w:val="006D463E"/>
    <w:rsid w:val="006D5F2D"/>
    <w:rsid w:val="006E17BA"/>
    <w:rsid w:val="006E3E55"/>
    <w:rsid w:val="006E4DD5"/>
    <w:rsid w:val="006E55D4"/>
    <w:rsid w:val="006F03FD"/>
    <w:rsid w:val="006F1D61"/>
    <w:rsid w:val="006F1F61"/>
    <w:rsid w:val="006F2075"/>
    <w:rsid w:val="006F4DC8"/>
    <w:rsid w:val="006F4E5D"/>
    <w:rsid w:val="006F5905"/>
    <w:rsid w:val="00701437"/>
    <w:rsid w:val="007025C8"/>
    <w:rsid w:val="007037DB"/>
    <w:rsid w:val="00714684"/>
    <w:rsid w:val="00715994"/>
    <w:rsid w:val="0072006F"/>
    <w:rsid w:val="00723713"/>
    <w:rsid w:val="007277E9"/>
    <w:rsid w:val="007335C3"/>
    <w:rsid w:val="00733CA2"/>
    <w:rsid w:val="00734B9A"/>
    <w:rsid w:val="00735FB2"/>
    <w:rsid w:val="00736838"/>
    <w:rsid w:val="007415E8"/>
    <w:rsid w:val="007445D7"/>
    <w:rsid w:val="007469F7"/>
    <w:rsid w:val="00746B02"/>
    <w:rsid w:val="007501D7"/>
    <w:rsid w:val="0075227B"/>
    <w:rsid w:val="0075383F"/>
    <w:rsid w:val="0076346A"/>
    <w:rsid w:val="00763D0F"/>
    <w:rsid w:val="00765981"/>
    <w:rsid w:val="0076629B"/>
    <w:rsid w:val="007664D2"/>
    <w:rsid w:val="00772C13"/>
    <w:rsid w:val="00783BAE"/>
    <w:rsid w:val="007843A0"/>
    <w:rsid w:val="0079282B"/>
    <w:rsid w:val="00794C34"/>
    <w:rsid w:val="00797D7C"/>
    <w:rsid w:val="007A0E70"/>
    <w:rsid w:val="007A0FD6"/>
    <w:rsid w:val="007A18B2"/>
    <w:rsid w:val="007A226B"/>
    <w:rsid w:val="007A24FE"/>
    <w:rsid w:val="007A2FDF"/>
    <w:rsid w:val="007A5882"/>
    <w:rsid w:val="007B077E"/>
    <w:rsid w:val="007B0D2C"/>
    <w:rsid w:val="007B0D7D"/>
    <w:rsid w:val="007B11C0"/>
    <w:rsid w:val="007B1652"/>
    <w:rsid w:val="007B48E8"/>
    <w:rsid w:val="007B5EA9"/>
    <w:rsid w:val="007C2FDB"/>
    <w:rsid w:val="007C47F6"/>
    <w:rsid w:val="007C7E3A"/>
    <w:rsid w:val="007D53A0"/>
    <w:rsid w:val="007D684F"/>
    <w:rsid w:val="007D6A2F"/>
    <w:rsid w:val="007E06D5"/>
    <w:rsid w:val="007E45FA"/>
    <w:rsid w:val="007E46BA"/>
    <w:rsid w:val="007E5057"/>
    <w:rsid w:val="007E5607"/>
    <w:rsid w:val="007F2AA1"/>
    <w:rsid w:val="007F5D1C"/>
    <w:rsid w:val="007F5E7A"/>
    <w:rsid w:val="00803C04"/>
    <w:rsid w:val="0080416A"/>
    <w:rsid w:val="00805B11"/>
    <w:rsid w:val="0080603D"/>
    <w:rsid w:val="00807531"/>
    <w:rsid w:val="0081088B"/>
    <w:rsid w:val="0081199F"/>
    <w:rsid w:val="0081723F"/>
    <w:rsid w:val="00820986"/>
    <w:rsid w:val="00823BDE"/>
    <w:rsid w:val="00825D9B"/>
    <w:rsid w:val="008268AE"/>
    <w:rsid w:val="008275A7"/>
    <w:rsid w:val="00830093"/>
    <w:rsid w:val="0083083C"/>
    <w:rsid w:val="00830B97"/>
    <w:rsid w:val="00832260"/>
    <w:rsid w:val="008357EA"/>
    <w:rsid w:val="00845810"/>
    <w:rsid w:val="00855192"/>
    <w:rsid w:val="008569A4"/>
    <w:rsid w:val="00860E84"/>
    <w:rsid w:val="00861BDF"/>
    <w:rsid w:val="00862581"/>
    <w:rsid w:val="00864B27"/>
    <w:rsid w:val="0086701A"/>
    <w:rsid w:val="00876436"/>
    <w:rsid w:val="0088330E"/>
    <w:rsid w:val="00884BF7"/>
    <w:rsid w:val="0088590B"/>
    <w:rsid w:val="00885E05"/>
    <w:rsid w:val="00886575"/>
    <w:rsid w:val="008868E2"/>
    <w:rsid w:val="00891389"/>
    <w:rsid w:val="00892C98"/>
    <w:rsid w:val="0089486D"/>
    <w:rsid w:val="00894F73"/>
    <w:rsid w:val="008B46FD"/>
    <w:rsid w:val="008B5114"/>
    <w:rsid w:val="008C37DC"/>
    <w:rsid w:val="008C3FF9"/>
    <w:rsid w:val="008C4006"/>
    <w:rsid w:val="008C7616"/>
    <w:rsid w:val="008C77C0"/>
    <w:rsid w:val="008D07B9"/>
    <w:rsid w:val="008D3F09"/>
    <w:rsid w:val="008D46F1"/>
    <w:rsid w:val="008E0F43"/>
    <w:rsid w:val="008E1B4E"/>
    <w:rsid w:val="008E4991"/>
    <w:rsid w:val="008E5EBC"/>
    <w:rsid w:val="008E6DBC"/>
    <w:rsid w:val="008F092D"/>
    <w:rsid w:val="008F0F62"/>
    <w:rsid w:val="008F151E"/>
    <w:rsid w:val="008F2F5C"/>
    <w:rsid w:val="008F3B6C"/>
    <w:rsid w:val="008F4C68"/>
    <w:rsid w:val="0090251C"/>
    <w:rsid w:val="009038F1"/>
    <w:rsid w:val="00904F51"/>
    <w:rsid w:val="00906B54"/>
    <w:rsid w:val="00910F6B"/>
    <w:rsid w:val="00913D25"/>
    <w:rsid w:val="00915F53"/>
    <w:rsid w:val="00917BE9"/>
    <w:rsid w:val="00920627"/>
    <w:rsid w:val="00920C35"/>
    <w:rsid w:val="0092116A"/>
    <w:rsid w:val="0092191D"/>
    <w:rsid w:val="00922727"/>
    <w:rsid w:val="00923B4B"/>
    <w:rsid w:val="00927180"/>
    <w:rsid w:val="0093119E"/>
    <w:rsid w:val="0093407D"/>
    <w:rsid w:val="009429F3"/>
    <w:rsid w:val="009432CA"/>
    <w:rsid w:val="009502C2"/>
    <w:rsid w:val="009517FF"/>
    <w:rsid w:val="00956819"/>
    <w:rsid w:val="00957231"/>
    <w:rsid w:val="009623AB"/>
    <w:rsid w:val="0096256D"/>
    <w:rsid w:val="00963EB0"/>
    <w:rsid w:val="00964034"/>
    <w:rsid w:val="00965253"/>
    <w:rsid w:val="00967D66"/>
    <w:rsid w:val="00970010"/>
    <w:rsid w:val="00973BDF"/>
    <w:rsid w:val="009745C9"/>
    <w:rsid w:val="00975BBE"/>
    <w:rsid w:val="009824C0"/>
    <w:rsid w:val="00982DA5"/>
    <w:rsid w:val="009861E7"/>
    <w:rsid w:val="00986DFC"/>
    <w:rsid w:val="00987BAF"/>
    <w:rsid w:val="00990810"/>
    <w:rsid w:val="009A0C1A"/>
    <w:rsid w:val="009A1A9E"/>
    <w:rsid w:val="009A3C3A"/>
    <w:rsid w:val="009A561D"/>
    <w:rsid w:val="009A5F18"/>
    <w:rsid w:val="009B023D"/>
    <w:rsid w:val="009B2499"/>
    <w:rsid w:val="009B25D8"/>
    <w:rsid w:val="009B38A8"/>
    <w:rsid w:val="009B39FB"/>
    <w:rsid w:val="009B41E0"/>
    <w:rsid w:val="009B426D"/>
    <w:rsid w:val="009B4678"/>
    <w:rsid w:val="009B4F2E"/>
    <w:rsid w:val="009B7BF8"/>
    <w:rsid w:val="009C33DB"/>
    <w:rsid w:val="009C3644"/>
    <w:rsid w:val="009C3839"/>
    <w:rsid w:val="009D09B9"/>
    <w:rsid w:val="009D1E54"/>
    <w:rsid w:val="009D22E3"/>
    <w:rsid w:val="009D4335"/>
    <w:rsid w:val="009D44EF"/>
    <w:rsid w:val="009D471B"/>
    <w:rsid w:val="009F07ED"/>
    <w:rsid w:val="009F0E9C"/>
    <w:rsid w:val="00A025B6"/>
    <w:rsid w:val="00A02B4D"/>
    <w:rsid w:val="00A038FB"/>
    <w:rsid w:val="00A0428F"/>
    <w:rsid w:val="00A05249"/>
    <w:rsid w:val="00A07A59"/>
    <w:rsid w:val="00A1348C"/>
    <w:rsid w:val="00A14443"/>
    <w:rsid w:val="00A1497E"/>
    <w:rsid w:val="00A16575"/>
    <w:rsid w:val="00A24A67"/>
    <w:rsid w:val="00A274DD"/>
    <w:rsid w:val="00A27F5C"/>
    <w:rsid w:val="00A345D9"/>
    <w:rsid w:val="00A34651"/>
    <w:rsid w:val="00A364C0"/>
    <w:rsid w:val="00A42D0C"/>
    <w:rsid w:val="00A43698"/>
    <w:rsid w:val="00A43A7D"/>
    <w:rsid w:val="00A4436D"/>
    <w:rsid w:val="00A507F8"/>
    <w:rsid w:val="00A564E8"/>
    <w:rsid w:val="00A5705B"/>
    <w:rsid w:val="00A572D6"/>
    <w:rsid w:val="00A629AA"/>
    <w:rsid w:val="00A6385A"/>
    <w:rsid w:val="00A64D4D"/>
    <w:rsid w:val="00A67026"/>
    <w:rsid w:val="00A701FA"/>
    <w:rsid w:val="00A71412"/>
    <w:rsid w:val="00A719B7"/>
    <w:rsid w:val="00A72896"/>
    <w:rsid w:val="00A74105"/>
    <w:rsid w:val="00A7613D"/>
    <w:rsid w:val="00A77E25"/>
    <w:rsid w:val="00A80F0B"/>
    <w:rsid w:val="00A82C38"/>
    <w:rsid w:val="00A86220"/>
    <w:rsid w:val="00A867C2"/>
    <w:rsid w:val="00A91D1E"/>
    <w:rsid w:val="00A93645"/>
    <w:rsid w:val="00A95277"/>
    <w:rsid w:val="00A96456"/>
    <w:rsid w:val="00A965D2"/>
    <w:rsid w:val="00AA1DF4"/>
    <w:rsid w:val="00AA342B"/>
    <w:rsid w:val="00AA3FF5"/>
    <w:rsid w:val="00AA5AF3"/>
    <w:rsid w:val="00AA6F2F"/>
    <w:rsid w:val="00AA7180"/>
    <w:rsid w:val="00AB0E61"/>
    <w:rsid w:val="00AB25E6"/>
    <w:rsid w:val="00AB3116"/>
    <w:rsid w:val="00AB34AA"/>
    <w:rsid w:val="00AB6509"/>
    <w:rsid w:val="00AB7118"/>
    <w:rsid w:val="00AC2202"/>
    <w:rsid w:val="00AC3018"/>
    <w:rsid w:val="00AC6388"/>
    <w:rsid w:val="00AC76E2"/>
    <w:rsid w:val="00AC7E34"/>
    <w:rsid w:val="00AC7FD8"/>
    <w:rsid w:val="00AD22D7"/>
    <w:rsid w:val="00AE7426"/>
    <w:rsid w:val="00AF20DD"/>
    <w:rsid w:val="00AF2DB1"/>
    <w:rsid w:val="00AF4178"/>
    <w:rsid w:val="00AF6298"/>
    <w:rsid w:val="00B15908"/>
    <w:rsid w:val="00B16315"/>
    <w:rsid w:val="00B16829"/>
    <w:rsid w:val="00B1717D"/>
    <w:rsid w:val="00B20328"/>
    <w:rsid w:val="00B2529E"/>
    <w:rsid w:val="00B31FA4"/>
    <w:rsid w:val="00B33DD2"/>
    <w:rsid w:val="00B4025C"/>
    <w:rsid w:val="00B475B5"/>
    <w:rsid w:val="00B512DE"/>
    <w:rsid w:val="00B529F4"/>
    <w:rsid w:val="00B53D2E"/>
    <w:rsid w:val="00B549A0"/>
    <w:rsid w:val="00B55C68"/>
    <w:rsid w:val="00B5665F"/>
    <w:rsid w:val="00B568AF"/>
    <w:rsid w:val="00B70BA5"/>
    <w:rsid w:val="00B729DE"/>
    <w:rsid w:val="00B747EF"/>
    <w:rsid w:val="00B77194"/>
    <w:rsid w:val="00B80B35"/>
    <w:rsid w:val="00B80D4F"/>
    <w:rsid w:val="00B92D43"/>
    <w:rsid w:val="00B93DCE"/>
    <w:rsid w:val="00BA4C86"/>
    <w:rsid w:val="00BA6B68"/>
    <w:rsid w:val="00BB1415"/>
    <w:rsid w:val="00BB43BF"/>
    <w:rsid w:val="00BB5F13"/>
    <w:rsid w:val="00BD23C0"/>
    <w:rsid w:val="00BD3BCD"/>
    <w:rsid w:val="00BD5EDD"/>
    <w:rsid w:val="00BE104C"/>
    <w:rsid w:val="00BE4ABD"/>
    <w:rsid w:val="00BE5989"/>
    <w:rsid w:val="00BE7971"/>
    <w:rsid w:val="00BE7FD8"/>
    <w:rsid w:val="00BF05E7"/>
    <w:rsid w:val="00BF2E7C"/>
    <w:rsid w:val="00BF3722"/>
    <w:rsid w:val="00C03728"/>
    <w:rsid w:val="00C03C01"/>
    <w:rsid w:val="00C05487"/>
    <w:rsid w:val="00C063FD"/>
    <w:rsid w:val="00C12132"/>
    <w:rsid w:val="00C1275E"/>
    <w:rsid w:val="00C12D9C"/>
    <w:rsid w:val="00C15E0A"/>
    <w:rsid w:val="00C17A5C"/>
    <w:rsid w:val="00C21806"/>
    <w:rsid w:val="00C226FA"/>
    <w:rsid w:val="00C232BF"/>
    <w:rsid w:val="00C27C9F"/>
    <w:rsid w:val="00C27CDB"/>
    <w:rsid w:val="00C3782D"/>
    <w:rsid w:val="00C506DC"/>
    <w:rsid w:val="00C55706"/>
    <w:rsid w:val="00C564F9"/>
    <w:rsid w:val="00C56A7B"/>
    <w:rsid w:val="00C600A2"/>
    <w:rsid w:val="00C657AE"/>
    <w:rsid w:val="00C75260"/>
    <w:rsid w:val="00C75D1F"/>
    <w:rsid w:val="00C774DE"/>
    <w:rsid w:val="00C80E92"/>
    <w:rsid w:val="00C82D31"/>
    <w:rsid w:val="00C82F40"/>
    <w:rsid w:val="00CA188A"/>
    <w:rsid w:val="00CA45A3"/>
    <w:rsid w:val="00CA5887"/>
    <w:rsid w:val="00CA5EDB"/>
    <w:rsid w:val="00CB3F5F"/>
    <w:rsid w:val="00CB7E0C"/>
    <w:rsid w:val="00CC08DB"/>
    <w:rsid w:val="00CD56AD"/>
    <w:rsid w:val="00CD5FC5"/>
    <w:rsid w:val="00CD655A"/>
    <w:rsid w:val="00CE3864"/>
    <w:rsid w:val="00CE6685"/>
    <w:rsid w:val="00CE6C27"/>
    <w:rsid w:val="00CF055C"/>
    <w:rsid w:val="00CF4335"/>
    <w:rsid w:val="00D03AFC"/>
    <w:rsid w:val="00D05072"/>
    <w:rsid w:val="00D078CE"/>
    <w:rsid w:val="00D10088"/>
    <w:rsid w:val="00D13ED7"/>
    <w:rsid w:val="00D17A4F"/>
    <w:rsid w:val="00D2543C"/>
    <w:rsid w:val="00D33384"/>
    <w:rsid w:val="00D33FCA"/>
    <w:rsid w:val="00D37EA0"/>
    <w:rsid w:val="00D413B9"/>
    <w:rsid w:val="00D432AA"/>
    <w:rsid w:val="00D5128A"/>
    <w:rsid w:val="00D54624"/>
    <w:rsid w:val="00D569B0"/>
    <w:rsid w:val="00D60470"/>
    <w:rsid w:val="00D63424"/>
    <w:rsid w:val="00D63581"/>
    <w:rsid w:val="00D80EBC"/>
    <w:rsid w:val="00D82EB4"/>
    <w:rsid w:val="00D8539C"/>
    <w:rsid w:val="00D856A3"/>
    <w:rsid w:val="00D9089B"/>
    <w:rsid w:val="00D92C55"/>
    <w:rsid w:val="00D95D30"/>
    <w:rsid w:val="00DA077C"/>
    <w:rsid w:val="00DA2295"/>
    <w:rsid w:val="00DA41BD"/>
    <w:rsid w:val="00DA4971"/>
    <w:rsid w:val="00DA4BA1"/>
    <w:rsid w:val="00DA5F48"/>
    <w:rsid w:val="00DA62AD"/>
    <w:rsid w:val="00DB093A"/>
    <w:rsid w:val="00DB3DC5"/>
    <w:rsid w:val="00DC0376"/>
    <w:rsid w:val="00DC2EAA"/>
    <w:rsid w:val="00DC3EED"/>
    <w:rsid w:val="00DC6F9E"/>
    <w:rsid w:val="00DD19C1"/>
    <w:rsid w:val="00DD51C6"/>
    <w:rsid w:val="00DE262E"/>
    <w:rsid w:val="00DE33B2"/>
    <w:rsid w:val="00DE63B1"/>
    <w:rsid w:val="00DE7636"/>
    <w:rsid w:val="00DF0355"/>
    <w:rsid w:val="00DF6227"/>
    <w:rsid w:val="00DF6A38"/>
    <w:rsid w:val="00DF78E0"/>
    <w:rsid w:val="00E011E5"/>
    <w:rsid w:val="00E108F8"/>
    <w:rsid w:val="00E11A44"/>
    <w:rsid w:val="00E140BD"/>
    <w:rsid w:val="00E14540"/>
    <w:rsid w:val="00E14B36"/>
    <w:rsid w:val="00E16419"/>
    <w:rsid w:val="00E21746"/>
    <w:rsid w:val="00E250B1"/>
    <w:rsid w:val="00E26978"/>
    <w:rsid w:val="00E26EAE"/>
    <w:rsid w:val="00E270B0"/>
    <w:rsid w:val="00E27130"/>
    <w:rsid w:val="00E315AF"/>
    <w:rsid w:val="00E35EF3"/>
    <w:rsid w:val="00E3650C"/>
    <w:rsid w:val="00E36F03"/>
    <w:rsid w:val="00E37505"/>
    <w:rsid w:val="00E40103"/>
    <w:rsid w:val="00E437E1"/>
    <w:rsid w:val="00E43AEF"/>
    <w:rsid w:val="00E459EF"/>
    <w:rsid w:val="00E4689C"/>
    <w:rsid w:val="00E47118"/>
    <w:rsid w:val="00E52CF2"/>
    <w:rsid w:val="00E549AD"/>
    <w:rsid w:val="00E54D68"/>
    <w:rsid w:val="00E57349"/>
    <w:rsid w:val="00E57F5C"/>
    <w:rsid w:val="00E60F8B"/>
    <w:rsid w:val="00E62660"/>
    <w:rsid w:val="00E626D2"/>
    <w:rsid w:val="00E6352F"/>
    <w:rsid w:val="00E63B05"/>
    <w:rsid w:val="00E66095"/>
    <w:rsid w:val="00E70C71"/>
    <w:rsid w:val="00E71212"/>
    <w:rsid w:val="00E71829"/>
    <w:rsid w:val="00E74CEE"/>
    <w:rsid w:val="00E77181"/>
    <w:rsid w:val="00E77261"/>
    <w:rsid w:val="00E81118"/>
    <w:rsid w:val="00E816FE"/>
    <w:rsid w:val="00E902E5"/>
    <w:rsid w:val="00E9132E"/>
    <w:rsid w:val="00E94CD3"/>
    <w:rsid w:val="00EA2988"/>
    <w:rsid w:val="00EA3321"/>
    <w:rsid w:val="00EA4E43"/>
    <w:rsid w:val="00EA5513"/>
    <w:rsid w:val="00EA5EFB"/>
    <w:rsid w:val="00EB15DD"/>
    <w:rsid w:val="00EB3307"/>
    <w:rsid w:val="00EB45EE"/>
    <w:rsid w:val="00EB5268"/>
    <w:rsid w:val="00EB731D"/>
    <w:rsid w:val="00EB76EE"/>
    <w:rsid w:val="00EB7E07"/>
    <w:rsid w:val="00EC3D0E"/>
    <w:rsid w:val="00EC5C92"/>
    <w:rsid w:val="00ED120D"/>
    <w:rsid w:val="00ED4962"/>
    <w:rsid w:val="00EE000F"/>
    <w:rsid w:val="00EE36E7"/>
    <w:rsid w:val="00EE7742"/>
    <w:rsid w:val="00EF1345"/>
    <w:rsid w:val="00EF2B68"/>
    <w:rsid w:val="00EF6501"/>
    <w:rsid w:val="00EF6EF7"/>
    <w:rsid w:val="00F03466"/>
    <w:rsid w:val="00F054AE"/>
    <w:rsid w:val="00F0669D"/>
    <w:rsid w:val="00F06D40"/>
    <w:rsid w:val="00F11233"/>
    <w:rsid w:val="00F12F0E"/>
    <w:rsid w:val="00F1366D"/>
    <w:rsid w:val="00F1366E"/>
    <w:rsid w:val="00F16856"/>
    <w:rsid w:val="00F17B0A"/>
    <w:rsid w:val="00F21049"/>
    <w:rsid w:val="00F245CC"/>
    <w:rsid w:val="00F315B9"/>
    <w:rsid w:val="00F31D86"/>
    <w:rsid w:val="00F40D00"/>
    <w:rsid w:val="00F43C26"/>
    <w:rsid w:val="00F4420F"/>
    <w:rsid w:val="00F51F02"/>
    <w:rsid w:val="00F5313D"/>
    <w:rsid w:val="00F5390D"/>
    <w:rsid w:val="00F540EF"/>
    <w:rsid w:val="00F554CE"/>
    <w:rsid w:val="00F55BAB"/>
    <w:rsid w:val="00F60B87"/>
    <w:rsid w:val="00F632BA"/>
    <w:rsid w:val="00F70E8F"/>
    <w:rsid w:val="00F72A06"/>
    <w:rsid w:val="00F81BBB"/>
    <w:rsid w:val="00F823C8"/>
    <w:rsid w:val="00F86C86"/>
    <w:rsid w:val="00F91C84"/>
    <w:rsid w:val="00F92193"/>
    <w:rsid w:val="00F95971"/>
    <w:rsid w:val="00FA4445"/>
    <w:rsid w:val="00FA5772"/>
    <w:rsid w:val="00FB0EAF"/>
    <w:rsid w:val="00FC47EC"/>
    <w:rsid w:val="00FD0B48"/>
    <w:rsid w:val="00FD3BA9"/>
    <w:rsid w:val="00FD6B0B"/>
    <w:rsid w:val="00FD6CF4"/>
    <w:rsid w:val="00FD7715"/>
    <w:rsid w:val="00FD7D49"/>
    <w:rsid w:val="00FE07E3"/>
    <w:rsid w:val="00FE23F3"/>
    <w:rsid w:val="00FE379B"/>
    <w:rsid w:val="00FE3931"/>
    <w:rsid w:val="00FF08D2"/>
    <w:rsid w:val="01612580"/>
    <w:rsid w:val="017538B3"/>
    <w:rsid w:val="10A26A53"/>
    <w:rsid w:val="135912C8"/>
    <w:rsid w:val="15E50AB9"/>
    <w:rsid w:val="1D8BB8B9"/>
    <w:rsid w:val="20920BA6"/>
    <w:rsid w:val="27ABDC3D"/>
    <w:rsid w:val="289E359D"/>
    <w:rsid w:val="2E063BF5"/>
    <w:rsid w:val="36FA2C37"/>
    <w:rsid w:val="3B01C7DA"/>
    <w:rsid w:val="4BBD256F"/>
    <w:rsid w:val="4C51A801"/>
    <w:rsid w:val="4C85A545"/>
    <w:rsid w:val="52CD98E7"/>
    <w:rsid w:val="6222A81D"/>
    <w:rsid w:val="658A30EB"/>
    <w:rsid w:val="7FF5D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C29C"/>
  <w15:chartTrackingRefBased/>
  <w15:docId w15:val="{F699919F-E338-4A0F-91AC-63337A0F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5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A80F0B"/>
    <w:pPr>
      <w:numPr>
        <w:ilvl w:val="0"/>
      </w:numPr>
      <w:tabs>
        <w:tab w:val="num" w:pos="360"/>
      </w:tabs>
      <w:spacing w:before="240" w:after="120"/>
      <w:ind w:left="1080" w:hanging="108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A8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0F0B"/>
  </w:style>
  <w:style w:type="character" w:customStyle="1" w:styleId="Nadpis3Char">
    <w:name w:val="Nadpis 3 Char"/>
    <w:basedOn w:val="Standardnpsmoodstavce"/>
    <w:link w:val="Nadpis3"/>
    <w:rsid w:val="00A80F0B"/>
    <w:rPr>
      <w:rFonts w:eastAsia="Times New Roman" w:cs="Arial"/>
      <w:b/>
      <w:color w:val="00000A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A80F0B"/>
    <w:pPr>
      <w:numPr>
        <w:ilvl w:val="1"/>
        <w:numId w:val="3"/>
      </w:numPr>
      <w:suppressAutoHyphens/>
      <w:spacing w:before="120" w:after="0" w:line="240" w:lineRule="auto"/>
      <w:jc w:val="both"/>
    </w:pPr>
    <w:rPr>
      <w:rFonts w:eastAsia="Times New Roman" w:cs="Arial"/>
      <w:color w:val="00000A"/>
      <w:sz w:val="20"/>
      <w:szCs w:val="20"/>
      <w:lang w:eastAsia="cs-CZ"/>
    </w:rPr>
  </w:style>
  <w:style w:type="paragraph" w:customStyle="1" w:styleId="psm">
    <w:name w:val="písm"/>
    <w:basedOn w:val="Odstavecseseznamem"/>
    <w:qFormat/>
    <w:rsid w:val="00A80F0B"/>
    <w:pPr>
      <w:numPr>
        <w:ilvl w:val="2"/>
        <w:numId w:val="1"/>
      </w:numPr>
      <w:ind w:left="851" w:hanging="142"/>
    </w:pPr>
  </w:style>
  <w:style w:type="paragraph" w:customStyle="1" w:styleId="BodyText1">
    <w:name w:val="Body Text1"/>
    <w:qFormat/>
    <w:rsid w:val="00A80F0B"/>
    <w:pPr>
      <w:spacing w:before="120" w:after="0" w:line="240" w:lineRule="auto"/>
      <w:ind w:left="357" w:hanging="357"/>
      <w:jc w:val="both"/>
    </w:pPr>
    <w:rPr>
      <w:rFonts w:ascii="Arial" w:eastAsia="Times New Roman" w:hAnsi="Arial" w:cs="Times New Roman"/>
      <w:color w:val="000000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59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3003D1"/>
  </w:style>
  <w:style w:type="character" w:customStyle="1" w:styleId="spellingerror">
    <w:name w:val="spellingerror"/>
    <w:basedOn w:val="Standardnpsmoodstavce"/>
    <w:rsid w:val="003003D1"/>
  </w:style>
  <w:style w:type="paragraph" w:styleId="Zhlav">
    <w:name w:val="header"/>
    <w:basedOn w:val="Normln"/>
    <w:link w:val="ZhlavChar"/>
    <w:uiPriority w:val="99"/>
    <w:semiHidden/>
    <w:unhideWhenUsed/>
    <w:rsid w:val="0089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F73"/>
  </w:style>
  <w:style w:type="character" w:styleId="Odkaznakoment">
    <w:name w:val="annotation reference"/>
    <w:basedOn w:val="Standardnpsmoodstavce"/>
    <w:uiPriority w:val="99"/>
    <w:semiHidden/>
    <w:unhideWhenUsed/>
    <w:rsid w:val="00A91D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1D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1D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D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D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1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BE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622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62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14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B26C3-43E5-4791-9AE9-FCB3CAB6B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3731C-EDF9-4936-A5D0-2EA7BC99D529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C1E067F0-A209-43DE-81E7-B7F88EA2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366FDE-56EA-4F22-8629-2D66EC6FE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3027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JUDr. Martin Kryl</Company>
  <LinksUpToDate>false</LinksUpToDate>
  <CharactersWithSpaces>20850</CharactersWithSpaces>
  <SharedDoc>false</SharedDoc>
  <HLinks>
    <vt:vector size="30" baseType="variant">
      <vt:variant>
        <vt:i4>6619211</vt:i4>
      </vt:variant>
      <vt:variant>
        <vt:i4>12</vt:i4>
      </vt:variant>
      <vt:variant>
        <vt:i4>0</vt:i4>
      </vt:variant>
      <vt:variant>
        <vt:i4>5</vt:i4>
      </vt:variant>
      <vt:variant>
        <vt:lpwstr>mailto:strnadova@muzeumprahy.cz</vt:lpwstr>
      </vt:variant>
      <vt:variant>
        <vt:lpwstr/>
      </vt:variant>
      <vt:variant>
        <vt:i4>7012435</vt:i4>
      </vt:variant>
      <vt:variant>
        <vt:i4>9</vt:i4>
      </vt:variant>
      <vt:variant>
        <vt:i4>0</vt:i4>
      </vt:variant>
      <vt:variant>
        <vt:i4>5</vt:i4>
      </vt:variant>
      <vt:variant>
        <vt:lpwstr>mailto:drozenova@muzeumprahy.cz</vt:lpwstr>
      </vt:variant>
      <vt:variant>
        <vt:lpwstr/>
      </vt:variant>
      <vt:variant>
        <vt:i4>131123</vt:i4>
      </vt:variant>
      <vt:variant>
        <vt:i4>6</vt:i4>
      </vt:variant>
      <vt:variant>
        <vt:i4>0</vt:i4>
      </vt:variant>
      <vt:variant>
        <vt:i4>5</vt:i4>
      </vt:variant>
      <vt:variant>
        <vt:lpwstr>mailto:martinek@muzeumprahy.cz</vt:lpwstr>
      </vt:variant>
      <vt:variant>
        <vt:lpwstr/>
      </vt:variant>
      <vt:variant>
        <vt:i4>589859</vt:i4>
      </vt:variant>
      <vt:variant>
        <vt:i4>3</vt:i4>
      </vt:variant>
      <vt:variant>
        <vt:i4>0</vt:i4>
      </vt:variant>
      <vt:variant>
        <vt:i4>5</vt:i4>
      </vt:variant>
      <vt:variant>
        <vt:lpwstr>mailto:hudcova@muzeumprahy.cz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mailto:sindelarova@muzeumprahy.cz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Šindelářová Veronika</dc:creator>
  <cp:keywords/>
  <dc:description/>
  <cp:lastModifiedBy>Vychodilová Gabriela</cp:lastModifiedBy>
  <cp:revision>6</cp:revision>
  <cp:lastPrinted>2021-01-11T18:48:00Z</cp:lastPrinted>
  <dcterms:created xsi:type="dcterms:W3CDTF">2022-12-08T15:32:00Z</dcterms:created>
  <dcterms:modified xsi:type="dcterms:W3CDTF">2022-12-20T09:11:00Z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