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10"/>
        <w:keepNext/>
        <w:keepLines/>
        <w:widowControl w:val="0"/>
        <w:shd w:val="clear" w:color="auto" w:fill="auto"/>
        <w:bidi w:val="0"/>
        <w:spacing w:before="0" w:line="240" w:lineRule="auto"/>
        <w:ind w:left="0" w:right="0" w:firstLine="0"/>
        <w:jc w:val="center"/>
      </w:pPr>
      <w:bookmarkStart w:id="0" w:name="bookmark0"/>
      <w:bookmarkStart w:id="1" w:name="bookmark1"/>
      <w:r>
        <w:rPr>
          <w:color w:val="000000"/>
          <w:spacing w:val="0"/>
          <w:w w:val="100"/>
          <w:position w:val="0"/>
          <w:shd w:val="clear" w:color="auto" w:fill="auto"/>
          <w:lang w:val="cs-CZ" w:eastAsia="cs-CZ" w:bidi="cs-CZ"/>
        </w:rPr>
        <w:t>Smlouva o zajištění výkonu technického dozoru</w:t>
        <w:br/>
        <w:t>stavebníka na staveništi</w:t>
      </w:r>
      <w:bookmarkEnd w:id="0"/>
      <w:bookmarkEnd w:id="1"/>
    </w:p>
    <w:tbl>
      <w:tblPr>
        <w:tblOverlap w:val="never"/>
        <w:jc w:val="center"/>
        <w:tblLayout w:type="fixed"/>
      </w:tblPr>
      <w:tblGrid>
        <w:gridCol w:w="1954"/>
        <w:gridCol w:w="8107"/>
      </w:tblGrid>
      <w:tr>
        <w:trPr>
          <w:trHeight w:val="466"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3200" w:right="0" w:firstLine="0"/>
              <w:jc w:val="left"/>
              <w:rPr>
                <w:sz w:val="36"/>
                <w:szCs w:val="36"/>
              </w:rPr>
            </w:pPr>
            <w:r>
              <w:rPr>
                <w:b/>
                <w:bCs/>
                <w:color w:val="000000"/>
                <w:spacing w:val="0"/>
                <w:w w:val="100"/>
                <w:position w:val="0"/>
                <w:sz w:val="36"/>
                <w:szCs w:val="36"/>
                <w:shd w:val="clear" w:color="auto" w:fill="auto"/>
                <w:lang w:val="cs-CZ" w:eastAsia="cs-CZ" w:bidi="cs-CZ"/>
              </w:rPr>
              <w:t>V</w:t>
            </w:r>
          </w:p>
          <w:p>
            <w:pPr>
              <w:pStyle w:val="Style2"/>
              <w:keepNext w:val="0"/>
              <w:keepLines w:val="0"/>
              <w:widowControl w:val="0"/>
              <w:shd w:val="clear" w:color="auto" w:fill="auto"/>
              <w:bidi w:val="0"/>
              <w:spacing w:before="0" w:after="0" w:line="180" w:lineRule="auto"/>
              <w:ind w:left="1240" w:right="0" w:firstLine="0"/>
              <w:jc w:val="left"/>
              <w:rPr>
                <w:sz w:val="36"/>
                <w:szCs w:val="36"/>
              </w:rPr>
            </w:pPr>
            <w:r>
              <w:rPr>
                <w:color w:val="000000"/>
                <w:spacing w:val="0"/>
                <w:w w:val="100"/>
                <w:position w:val="0"/>
                <w:sz w:val="24"/>
                <w:szCs w:val="24"/>
                <w:shd w:val="clear" w:color="auto" w:fill="auto"/>
                <w:lang w:val="cs-CZ" w:eastAsia="cs-CZ" w:bidi="cs-CZ"/>
              </w:rPr>
              <w:t>na akci</w:t>
            </w:r>
            <w:r>
              <w:rPr>
                <w:color w:val="000000"/>
                <w:spacing w:val="0"/>
                <w:w w:val="100"/>
                <w:position w:val="0"/>
                <w:sz w:val="32"/>
                <w:szCs w:val="32"/>
                <w:shd w:val="clear" w:color="auto" w:fill="auto"/>
                <w:lang w:val="cs-CZ" w:eastAsia="cs-CZ" w:bidi="cs-CZ"/>
              </w:rPr>
              <w:t xml:space="preserve">: </w:t>
            </w:r>
            <w:r>
              <w:rPr>
                <w:b/>
                <w:bCs/>
                <w:color w:val="000000"/>
                <w:spacing w:val="0"/>
                <w:w w:val="100"/>
                <w:position w:val="0"/>
                <w:sz w:val="36"/>
                <w:szCs w:val="36"/>
                <w:shd w:val="clear" w:color="auto" w:fill="auto"/>
                <w:lang w:val="cs-CZ" w:eastAsia="cs-CZ" w:bidi="cs-CZ"/>
              </w:rPr>
              <w:t>II/639 Častrov, průtah</w:t>
            </w:r>
          </w:p>
        </w:tc>
      </w:tr>
    </w:tbl>
    <w:p>
      <w:pPr>
        <w:widowControl w:val="0"/>
        <w:spacing w:after="199" w:line="1" w:lineRule="exact"/>
      </w:pPr>
    </w:p>
    <w:p>
      <w:pPr>
        <w:pStyle w:val="Style21"/>
        <w:keepNext/>
        <w:keepLines/>
        <w:widowControl w:val="0"/>
        <w:shd w:val="clear" w:color="auto" w:fill="auto"/>
        <w:bidi w:val="0"/>
        <w:spacing w:before="0" w:after="440" w:line="240" w:lineRule="auto"/>
        <w:ind w:left="0" w:right="0" w:firstLine="0"/>
        <w:jc w:val="center"/>
      </w:pPr>
      <w:r>
        <mc:AlternateContent>
          <mc:Choice Requires="wps">
            <w:drawing>
              <wp:anchor distT="204470" distB="0" distL="6350" distR="0" simplePos="0" relativeHeight="125829378" behindDoc="0" locked="0" layoutInCell="1" allowOverlap="1">
                <wp:simplePos x="0" y="0"/>
                <wp:positionH relativeFrom="page">
                  <wp:posOffset>738505</wp:posOffset>
                </wp:positionH>
                <wp:positionV relativeFrom="paragraph">
                  <wp:posOffset>2058670</wp:posOffset>
                </wp:positionV>
                <wp:extent cx="6388735" cy="877570"/>
                <wp:wrapTopAndBottom/>
                <wp:docPr id="1" name="Shape 1"/>
                <a:graphic xmlns:a="http://schemas.openxmlformats.org/drawingml/2006/main">
                  <a:graphicData uri="http://schemas.microsoft.com/office/word/2010/wordprocessingShape">
                    <wps:wsp>
                      <wps:cNvSpPr txBox="1"/>
                      <wps:spPr>
                        <a:xfrm>
                          <a:ext cx="6388735" cy="877570"/>
                        </a:xfrm>
                        <a:prstGeom prst="rect"/>
                        <a:noFill/>
                      </wps:spPr>
                      <wps:txbx>
                        <w:txbxContent>
                          <w:tbl>
                            <w:tblPr>
                              <w:tblOverlap w:val="never"/>
                              <w:jc w:val="left"/>
                              <w:tblLayout w:type="fixed"/>
                            </w:tblPr>
                            <w:tblGrid>
                              <w:gridCol w:w="1954"/>
                              <w:gridCol w:w="8107"/>
                            </w:tblGrid>
                            <w:tr>
                              <w:trPr>
                                <w:tblHeader/>
                                <w:trHeight w:val="269"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technických:</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1320" w:right="0" w:firstLine="0"/>
                                    <w:jc w:val="both"/>
                                  </w:pPr>
                                  <w:r>
                                    <w:rPr>
                                      <w:color w:val="000000"/>
                                      <w:spacing w:val="0"/>
                                      <w:w w:val="100"/>
                                      <w:position w:val="0"/>
                                      <w:sz w:val="24"/>
                                      <w:szCs w:val="24"/>
                                      <w:shd w:val="clear" w:color="auto" w:fill="auto"/>
                                      <w:lang w:val="cs-CZ" w:eastAsia="cs-CZ" w:bidi="cs-CZ"/>
                                    </w:rPr>
                                    <w:t>referent oddělení přípravy a realizace staveb</w:t>
                                  </w:r>
                                </w:p>
                              </w:tc>
                            </w:tr>
                            <w:tr>
                              <w:trPr>
                                <w:trHeight w:val="264"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Bankovní spojení:</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shd w:val="clear" w:color="auto" w:fill="auto"/>
                                      <w:lang w:val="cs-CZ" w:eastAsia="cs-CZ" w:bidi="cs-CZ"/>
                                    </w:rPr>
                                    <w:t>Komerční banka, a.s.</w:t>
                                  </w:r>
                                </w:p>
                              </w:tc>
                            </w:tr>
                            <w:tr>
                              <w:trPr>
                                <w:trHeight w:val="547"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Číslo účtu:</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IČO:</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shd w:val="clear" w:color="auto" w:fill="auto"/>
                                      <w:lang w:val="cs-CZ" w:eastAsia="cs-CZ" w:bidi="cs-CZ"/>
                                    </w:rPr>
                                    <w:t>00090450</w:t>
                                  </w:r>
                                </w:p>
                              </w:tc>
                            </w:tr>
                            <w:tr>
                              <w:trPr>
                                <w:trHeight w:val="302"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DIČ:</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shd w:val="clear" w:color="auto" w:fill="auto"/>
                                      <w:lang w:val="cs-CZ" w:eastAsia="cs-CZ" w:bidi="cs-CZ"/>
                                    </w:rPr>
                                    <w:t>CZ00090450</w:t>
                                  </w:r>
                                </w:p>
                              </w:tc>
                            </w:tr>
                          </w:tbl>
                          <w:p>
                            <w:pPr>
                              <w:widowControl w:val="0"/>
                              <w:spacing w:line="1" w:lineRule="exact"/>
                            </w:pP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8.149999999999999pt;margin-top:162.09999999999999pt;width:503.05000000000001pt;height:69.099999999999994pt;z-index:-125829375;mso-wrap-distance-left:0.5pt;mso-wrap-distance-top:16.100000000000001pt;mso-wrap-distance-right:0;mso-position-horizontal-relative:page" filled="f" stroked="f">
                <v:textbox inset="0,0,0,0">
                  <w:txbxContent>
                    <w:tbl>
                      <w:tblPr>
                        <w:tblOverlap w:val="never"/>
                        <w:jc w:val="left"/>
                        <w:tblLayout w:type="fixed"/>
                      </w:tblPr>
                      <w:tblGrid>
                        <w:gridCol w:w="1954"/>
                        <w:gridCol w:w="8107"/>
                      </w:tblGrid>
                      <w:tr>
                        <w:trPr>
                          <w:tblHeader/>
                          <w:trHeight w:val="269"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technických:</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1320" w:right="0" w:firstLine="0"/>
                              <w:jc w:val="both"/>
                            </w:pPr>
                            <w:r>
                              <w:rPr>
                                <w:color w:val="000000"/>
                                <w:spacing w:val="0"/>
                                <w:w w:val="100"/>
                                <w:position w:val="0"/>
                                <w:sz w:val="24"/>
                                <w:szCs w:val="24"/>
                                <w:shd w:val="clear" w:color="auto" w:fill="auto"/>
                                <w:lang w:val="cs-CZ" w:eastAsia="cs-CZ" w:bidi="cs-CZ"/>
                              </w:rPr>
                              <w:t>referent oddělení přípravy a realizace staveb</w:t>
                            </w:r>
                          </w:p>
                        </w:tc>
                      </w:tr>
                      <w:tr>
                        <w:trPr>
                          <w:trHeight w:val="264"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Bankovní spojení:</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shd w:val="clear" w:color="auto" w:fill="auto"/>
                                <w:lang w:val="cs-CZ" w:eastAsia="cs-CZ" w:bidi="cs-CZ"/>
                              </w:rPr>
                              <w:t>Komerční banka, a.s.</w:t>
                            </w:r>
                          </w:p>
                        </w:tc>
                      </w:tr>
                      <w:tr>
                        <w:trPr>
                          <w:trHeight w:val="547"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Číslo účtu:</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IČO:</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shd w:val="clear" w:color="auto" w:fill="auto"/>
                                <w:lang w:val="cs-CZ" w:eastAsia="cs-CZ" w:bidi="cs-CZ"/>
                              </w:rPr>
                              <w:t>00090450</w:t>
                            </w:r>
                          </w:p>
                        </w:tc>
                      </w:tr>
                      <w:tr>
                        <w:trPr>
                          <w:trHeight w:val="302"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DIČ:</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shd w:val="clear" w:color="auto" w:fill="auto"/>
                                <w:lang w:val="cs-CZ" w:eastAsia="cs-CZ" w:bidi="cs-CZ"/>
                              </w:rPr>
                              <w:t>CZ00090450</w:t>
                            </w:r>
                          </w:p>
                        </w:tc>
                      </w:tr>
                    </w:tbl>
                    <w:p>
                      <w:pPr>
                        <w:widowControl w:val="0"/>
                        <w:spacing w:line="1" w:lineRule="exact"/>
                      </w:pPr>
                    </w:p>
                  </w:txbxContent>
                </v:textbox>
                <w10:wrap type="topAndBottom" anchorx="page"/>
              </v:shape>
            </w:pict>
          </mc:Fallback>
        </mc:AlternateContent>
      </w:r>
      <w:r>
        <mc:AlternateContent>
          <mc:Choice Requires="wps">
            <w:drawing>
              <wp:anchor distT="0" distB="0" distL="0" distR="0" simplePos="0" relativeHeight="503316482" behindDoc="0" locked="0" layoutInCell="1" allowOverlap="1">
                <wp:simplePos x="0" y="0"/>
                <wp:positionH relativeFrom="page">
                  <wp:posOffset>732155</wp:posOffset>
                </wp:positionH>
                <wp:positionV relativeFrom="paragraph">
                  <wp:posOffset>1854200</wp:posOffset>
                </wp:positionV>
                <wp:extent cx="3364865" cy="204470"/>
                <wp:wrapNone/>
                <wp:docPr id="3" name="Shape 3"/>
                <a:graphic xmlns:a="http://schemas.openxmlformats.org/drawingml/2006/main">
                  <a:graphicData uri="http://schemas.microsoft.com/office/word/2010/wordprocessingShape">
                    <wps:wsp>
                      <wps:cNvSpPr txBox="1"/>
                      <wps:spPr>
                        <a:xfrm>
                          <a:ext cx="3364865" cy="20447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Osoby pověřené jednat jménem objednatele ve věcech</w:t>
                            </w:r>
                          </w:p>
                        </w:txbxContent>
                      </wps:txbx>
                      <wps:bodyPr lIns="0" tIns="0" rIns="0" bIns="0">
                        <a:noAutoFit/>
                      </wps:bodyPr>
                    </wps:wsp>
                  </a:graphicData>
                </a:graphic>
              </wp:anchor>
            </w:drawing>
          </mc:Choice>
          <mc:Fallback>
            <w:pict>
              <v:shape id="_x0000_s1029" type="#_x0000_t202" style="position:absolute;margin-left:57.649999999999999pt;margin-top:146.pt;width:264.94999999999999pt;height:16.100000000000001pt;z-index:251657729;mso-wrap-distance-left:0;mso-wrap-distance-right:0;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Osoby pověřené jednat jménem objednatele ve věcech</w:t>
                      </w:r>
                    </w:p>
                  </w:txbxContent>
                </v:textbox>
                <w10:wrap anchorx="page"/>
              </v:shape>
            </w:pict>
          </mc:Fallback>
        </mc:AlternateContent>
      </w:r>
      <w:r>
        <mc:AlternateContent>
          <mc:Choice Requires="wps">
            <w:drawing>
              <wp:anchor distT="0" distB="12700" distL="114300" distR="114300" simplePos="0" relativeHeight="125829380" behindDoc="0" locked="0" layoutInCell="1" allowOverlap="1">
                <wp:simplePos x="0" y="0"/>
                <wp:positionH relativeFrom="page">
                  <wp:posOffset>732155</wp:posOffset>
                </wp:positionH>
                <wp:positionV relativeFrom="paragraph">
                  <wp:posOffset>2895600</wp:posOffset>
                </wp:positionV>
                <wp:extent cx="2279650" cy="981710"/>
                <wp:wrapTopAndBottom/>
                <wp:docPr id="5" name="Shape 5"/>
                <a:graphic xmlns:a="http://schemas.openxmlformats.org/drawingml/2006/main">
                  <a:graphicData uri="http://schemas.microsoft.com/office/word/2010/wordprocessingShape">
                    <wps:wsp>
                      <wps:cNvSpPr txBox="1"/>
                      <wps:spPr>
                        <a:xfrm>
                          <a:ext cx="2279650" cy="98171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Telefon:</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E-mail:</w:t>
                            </w:r>
                          </w:p>
                          <w:p>
                            <w:pPr>
                              <w:pStyle w:val="Style6"/>
                              <w:keepNext w:val="0"/>
                              <w:keepLines w:val="0"/>
                              <w:widowControl w:val="0"/>
                              <w:shd w:val="clear" w:color="auto" w:fill="auto"/>
                              <w:bidi w:val="0"/>
                              <w:spacing w:before="0" w:after="120" w:line="240" w:lineRule="auto"/>
                              <w:ind w:left="0" w:right="0" w:firstLine="0"/>
                              <w:jc w:val="left"/>
                            </w:pPr>
                            <w:r>
                              <w:rPr>
                                <w:color w:val="000000"/>
                                <w:spacing w:val="0"/>
                                <w:w w:val="100"/>
                                <w:position w:val="0"/>
                                <w:sz w:val="24"/>
                                <w:szCs w:val="24"/>
                                <w:shd w:val="clear" w:color="auto" w:fill="auto"/>
                                <w:lang w:val="cs-CZ" w:eastAsia="cs-CZ" w:bidi="cs-CZ"/>
                              </w:rPr>
                              <w:t>Zřizovatel: Kraj Vysočina (dále jen „</w:t>
                            </w:r>
                            <w:r>
                              <w:rPr>
                                <w:b/>
                                <w:bCs/>
                                <w:i/>
                                <w:iCs/>
                                <w:color w:val="000000"/>
                                <w:spacing w:val="0"/>
                                <w:w w:val="100"/>
                                <w:position w:val="0"/>
                                <w:sz w:val="24"/>
                                <w:szCs w:val="24"/>
                                <w:shd w:val="clear" w:color="auto" w:fill="auto"/>
                                <w:lang w:val="cs-CZ" w:eastAsia="cs-CZ" w:bidi="cs-CZ"/>
                              </w:rPr>
                              <w:t>Objednatel</w:t>
                            </w:r>
                            <w:r>
                              <w:rPr>
                                <w:b/>
                                <w:bCs/>
                                <w:color w:val="000000"/>
                                <w:spacing w:val="0"/>
                                <w:w w:val="100"/>
                                <w:position w:val="0"/>
                                <w:sz w:val="24"/>
                                <w:szCs w:val="24"/>
                                <w:shd w:val="clear" w:color="auto" w:fill="auto"/>
                                <w:lang w:val="cs-CZ" w:eastAsia="cs-CZ" w:bidi="cs-CZ"/>
                              </w:rPr>
                              <w:t>“</w:t>
                            </w:r>
                            <w:r>
                              <w:rPr>
                                <w:color w:val="000000"/>
                                <w:spacing w:val="0"/>
                                <w:w w:val="100"/>
                                <w:position w:val="0"/>
                                <w:sz w:val="24"/>
                                <w:szCs w:val="24"/>
                                <w:shd w:val="clear" w:color="auto" w:fill="auto"/>
                                <w:lang w:val="cs-CZ" w:eastAsia="cs-CZ" w:bidi="cs-CZ"/>
                              </w:rPr>
                              <w:t>)</w:t>
                            </w:r>
                          </w:p>
                          <w:p>
                            <w:pPr>
                              <w:pStyle w:val="Style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a</w:t>
                            </w:r>
                          </w:p>
                        </w:txbxContent>
                      </wps:txbx>
                      <wps:bodyPr lIns="0" tIns="0" rIns="0" bIns="0">
                        <a:noAutoFit/>
                      </wps:bodyPr>
                    </wps:wsp>
                  </a:graphicData>
                </a:graphic>
              </wp:anchor>
            </w:drawing>
          </mc:Choice>
          <mc:Fallback>
            <w:pict>
              <v:shape id="_x0000_s1031" type="#_x0000_t202" style="position:absolute;margin-left:57.649999999999999pt;margin-top:228.pt;width:179.5pt;height:77.299999999999997pt;z-index:-125829373;mso-wrap-distance-left:9.pt;mso-wrap-distance-right:9.pt;mso-wrap-distance-bottom:1.pt;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Telefon:</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E-mail:</w:t>
                      </w:r>
                    </w:p>
                    <w:p>
                      <w:pPr>
                        <w:pStyle w:val="Style6"/>
                        <w:keepNext w:val="0"/>
                        <w:keepLines w:val="0"/>
                        <w:widowControl w:val="0"/>
                        <w:shd w:val="clear" w:color="auto" w:fill="auto"/>
                        <w:bidi w:val="0"/>
                        <w:spacing w:before="0" w:after="120" w:line="240" w:lineRule="auto"/>
                        <w:ind w:left="0" w:right="0" w:firstLine="0"/>
                        <w:jc w:val="left"/>
                      </w:pPr>
                      <w:r>
                        <w:rPr>
                          <w:color w:val="000000"/>
                          <w:spacing w:val="0"/>
                          <w:w w:val="100"/>
                          <w:position w:val="0"/>
                          <w:sz w:val="24"/>
                          <w:szCs w:val="24"/>
                          <w:shd w:val="clear" w:color="auto" w:fill="auto"/>
                          <w:lang w:val="cs-CZ" w:eastAsia="cs-CZ" w:bidi="cs-CZ"/>
                        </w:rPr>
                        <w:t>Zřizovatel: Kraj Vysočina (dále jen „</w:t>
                      </w:r>
                      <w:r>
                        <w:rPr>
                          <w:b/>
                          <w:bCs/>
                          <w:i/>
                          <w:iCs/>
                          <w:color w:val="000000"/>
                          <w:spacing w:val="0"/>
                          <w:w w:val="100"/>
                          <w:position w:val="0"/>
                          <w:sz w:val="24"/>
                          <w:szCs w:val="24"/>
                          <w:shd w:val="clear" w:color="auto" w:fill="auto"/>
                          <w:lang w:val="cs-CZ" w:eastAsia="cs-CZ" w:bidi="cs-CZ"/>
                        </w:rPr>
                        <w:t>Objednatel</w:t>
                      </w:r>
                      <w:r>
                        <w:rPr>
                          <w:b/>
                          <w:bCs/>
                          <w:color w:val="000000"/>
                          <w:spacing w:val="0"/>
                          <w:w w:val="100"/>
                          <w:position w:val="0"/>
                          <w:sz w:val="24"/>
                          <w:szCs w:val="24"/>
                          <w:shd w:val="clear" w:color="auto" w:fill="auto"/>
                          <w:lang w:val="cs-CZ" w:eastAsia="cs-CZ" w:bidi="cs-CZ"/>
                        </w:rPr>
                        <w:t>“</w:t>
                      </w:r>
                      <w:r>
                        <w:rPr>
                          <w:color w:val="000000"/>
                          <w:spacing w:val="0"/>
                          <w:w w:val="100"/>
                          <w:position w:val="0"/>
                          <w:sz w:val="24"/>
                          <w:szCs w:val="24"/>
                          <w:shd w:val="clear" w:color="auto" w:fill="auto"/>
                          <w:lang w:val="cs-CZ" w:eastAsia="cs-CZ" w:bidi="cs-CZ"/>
                        </w:rPr>
                        <w:t>)</w:t>
                      </w:r>
                    </w:p>
                    <w:p>
                      <w:pPr>
                        <w:pStyle w:val="Style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a</w:t>
                      </w:r>
                    </w:p>
                  </w:txbxContent>
                </v:textbox>
                <w10:wrap type="topAndBottom" anchorx="page"/>
              </v:shape>
            </w:pict>
          </mc:Fallback>
        </mc:AlternateContent>
      </w:r>
      <w:r>
        <mc:AlternateContent>
          <mc:Choice Requires="wps">
            <w:drawing>
              <wp:anchor distT="709930" distB="0" distL="6350" distR="0" simplePos="0" relativeHeight="125829382" behindDoc="0" locked="0" layoutInCell="1" allowOverlap="1">
                <wp:simplePos x="0" y="0"/>
                <wp:positionH relativeFrom="page">
                  <wp:posOffset>738505</wp:posOffset>
                </wp:positionH>
                <wp:positionV relativeFrom="paragraph">
                  <wp:posOffset>5167630</wp:posOffset>
                </wp:positionV>
                <wp:extent cx="6388735" cy="722630"/>
                <wp:wrapTopAndBottom/>
                <wp:docPr id="7" name="Shape 7"/>
                <a:graphic xmlns:a="http://schemas.openxmlformats.org/drawingml/2006/main">
                  <a:graphicData uri="http://schemas.microsoft.com/office/word/2010/wordprocessingShape">
                    <wps:wsp>
                      <wps:cNvSpPr txBox="1"/>
                      <wps:spPr>
                        <a:xfrm>
                          <a:ext cx="6388735" cy="722630"/>
                        </a:xfrm>
                        <a:prstGeom prst="rect"/>
                        <a:noFill/>
                      </wps:spPr>
                      <wps:txbx>
                        <w:txbxContent>
                          <w:tbl>
                            <w:tblPr>
                              <w:tblOverlap w:val="never"/>
                              <w:jc w:val="left"/>
                              <w:tblLayout w:type="fixed"/>
                            </w:tblPr>
                            <w:tblGrid>
                              <w:gridCol w:w="1954"/>
                              <w:gridCol w:w="8107"/>
                            </w:tblGrid>
                            <w:tr>
                              <w:trPr>
                                <w:tblHeader/>
                                <w:trHeight w:val="562"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Bankovní spojení:</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Č. účtu:</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180"/>
                                    <w:jc w:val="both"/>
                                  </w:pPr>
                                  <w:r>
                                    <w:rPr>
                                      <w:color w:val="000000"/>
                                      <w:spacing w:val="0"/>
                                      <w:w w:val="100"/>
                                      <w:position w:val="0"/>
                                      <w:sz w:val="24"/>
                                      <w:szCs w:val="24"/>
                                      <w:shd w:val="clear" w:color="auto" w:fill="auto"/>
                                      <w:lang w:val="cs-CZ" w:eastAsia="cs-CZ" w:bidi="cs-CZ"/>
                                    </w:rPr>
                                    <w:t>FIO banka</w:t>
                                  </w:r>
                                </w:p>
                              </w:tc>
                            </w:tr>
                            <w:tr>
                              <w:trPr>
                                <w:trHeight w:val="274"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IČO:</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180"/>
                                    <w:jc w:val="both"/>
                                  </w:pPr>
                                  <w:r>
                                    <w:rPr>
                                      <w:color w:val="000000"/>
                                      <w:spacing w:val="0"/>
                                      <w:w w:val="100"/>
                                      <w:position w:val="0"/>
                                      <w:sz w:val="24"/>
                                      <w:szCs w:val="24"/>
                                      <w:shd w:val="clear" w:color="auto" w:fill="auto"/>
                                      <w:lang w:val="cs-CZ" w:eastAsia="cs-CZ" w:bidi="cs-CZ"/>
                                    </w:rPr>
                                    <w:t>02217791</w:t>
                                  </w:r>
                                </w:p>
                              </w:tc>
                            </w:tr>
                            <w:tr>
                              <w:trPr>
                                <w:trHeight w:val="302"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DIČ:</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180"/>
                                    <w:jc w:val="both"/>
                                  </w:pPr>
                                  <w:r>
                                    <w:rPr>
                                      <w:color w:val="000000"/>
                                      <w:spacing w:val="0"/>
                                      <w:w w:val="100"/>
                                      <w:position w:val="0"/>
                                      <w:sz w:val="24"/>
                                      <w:szCs w:val="24"/>
                                      <w:shd w:val="clear" w:color="auto" w:fill="auto"/>
                                      <w:lang w:val="cs-CZ" w:eastAsia="cs-CZ" w:bidi="cs-CZ"/>
                                    </w:rPr>
                                    <w:t>CZ02217791</w:t>
                                  </w:r>
                                </w:p>
                              </w:tc>
                            </w:tr>
                          </w:tbl>
                          <w:p>
                            <w:pPr>
                              <w:widowControl w:val="0"/>
                              <w:spacing w:line="1" w:lineRule="exact"/>
                            </w:pPr>
                          </w:p>
                        </w:txbxContent>
                      </wps:txbx>
                      <wps:bodyPr lIns="0" tIns="0" rIns="0" bIns="0">
                        <a:noAutoFit/>
                      </wps:bodyPr>
                    </wps:wsp>
                  </a:graphicData>
                </a:graphic>
              </wp:anchor>
            </w:drawing>
          </mc:Choice>
          <mc:Fallback>
            <w:pict>
              <v:shape id="_x0000_s1033" type="#_x0000_t202" style="position:absolute;margin-left:58.149999999999999pt;margin-top:406.89999999999998pt;width:503.05000000000001pt;height:56.899999999999999pt;z-index:-125829371;mso-wrap-distance-left:0.5pt;mso-wrap-distance-top:55.899999999999999pt;mso-wrap-distance-right:0;mso-position-horizontal-relative:page" filled="f" stroked="f">
                <v:textbox inset="0,0,0,0">
                  <w:txbxContent>
                    <w:tbl>
                      <w:tblPr>
                        <w:tblOverlap w:val="never"/>
                        <w:jc w:val="left"/>
                        <w:tblLayout w:type="fixed"/>
                      </w:tblPr>
                      <w:tblGrid>
                        <w:gridCol w:w="1954"/>
                        <w:gridCol w:w="8107"/>
                      </w:tblGrid>
                      <w:tr>
                        <w:trPr>
                          <w:tblHeader/>
                          <w:trHeight w:val="562"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Bankovní spojení:</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Č. účtu:</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180"/>
                              <w:jc w:val="both"/>
                            </w:pPr>
                            <w:r>
                              <w:rPr>
                                <w:color w:val="000000"/>
                                <w:spacing w:val="0"/>
                                <w:w w:val="100"/>
                                <w:position w:val="0"/>
                                <w:sz w:val="24"/>
                                <w:szCs w:val="24"/>
                                <w:shd w:val="clear" w:color="auto" w:fill="auto"/>
                                <w:lang w:val="cs-CZ" w:eastAsia="cs-CZ" w:bidi="cs-CZ"/>
                              </w:rPr>
                              <w:t>FIO banka</w:t>
                            </w:r>
                          </w:p>
                        </w:tc>
                      </w:tr>
                      <w:tr>
                        <w:trPr>
                          <w:trHeight w:val="274"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IČO:</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180"/>
                              <w:jc w:val="both"/>
                            </w:pPr>
                            <w:r>
                              <w:rPr>
                                <w:color w:val="000000"/>
                                <w:spacing w:val="0"/>
                                <w:w w:val="100"/>
                                <w:position w:val="0"/>
                                <w:sz w:val="24"/>
                                <w:szCs w:val="24"/>
                                <w:shd w:val="clear" w:color="auto" w:fill="auto"/>
                                <w:lang w:val="cs-CZ" w:eastAsia="cs-CZ" w:bidi="cs-CZ"/>
                              </w:rPr>
                              <w:t>02217791</w:t>
                            </w:r>
                          </w:p>
                        </w:tc>
                      </w:tr>
                      <w:tr>
                        <w:trPr>
                          <w:trHeight w:val="302"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DIČ:</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180"/>
                              <w:jc w:val="both"/>
                            </w:pPr>
                            <w:r>
                              <w:rPr>
                                <w:color w:val="000000"/>
                                <w:spacing w:val="0"/>
                                <w:w w:val="100"/>
                                <w:position w:val="0"/>
                                <w:sz w:val="24"/>
                                <w:szCs w:val="24"/>
                                <w:shd w:val="clear" w:color="auto" w:fill="auto"/>
                                <w:lang w:val="cs-CZ" w:eastAsia="cs-CZ" w:bidi="cs-CZ"/>
                              </w:rPr>
                              <w:t>CZ02217791</w:t>
                            </w:r>
                          </w:p>
                        </w:tc>
                      </w:tr>
                    </w:tbl>
                    <w:p>
                      <w:pPr>
                        <w:widowControl w:val="0"/>
                        <w:spacing w:line="1" w:lineRule="exact"/>
                      </w:pPr>
                    </w:p>
                  </w:txbxContent>
                </v:textbox>
                <w10:wrap type="topAndBottom" anchorx="page"/>
              </v:shape>
            </w:pict>
          </mc:Fallback>
        </mc:AlternateContent>
      </w:r>
      <w:r>
        <mc:AlternateContent>
          <mc:Choice Requires="wps">
            <w:drawing>
              <wp:anchor distT="0" distB="0" distL="0" distR="0" simplePos="0" relativeHeight="503316484" behindDoc="0" locked="0" layoutInCell="1" allowOverlap="1">
                <wp:simplePos x="0" y="0"/>
                <wp:positionH relativeFrom="page">
                  <wp:posOffset>732155</wp:posOffset>
                </wp:positionH>
                <wp:positionV relativeFrom="paragraph">
                  <wp:posOffset>4457700</wp:posOffset>
                </wp:positionV>
                <wp:extent cx="5050790" cy="731520"/>
                <wp:wrapNone/>
                <wp:docPr id="9" name="Shape 9"/>
                <a:graphic xmlns:a="http://schemas.openxmlformats.org/drawingml/2006/main">
                  <a:graphicData uri="http://schemas.microsoft.com/office/word/2010/wordprocessingShape">
                    <wps:wsp>
                      <wps:cNvSpPr txBox="1"/>
                      <wps:spPr>
                        <a:xfrm>
                          <a:ext cx="5050790" cy="73152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zapsán v obchodním rejstříku Městského soudu v Praze, 216815/MSPH, vložka C Osoby pověřené jednat jménem zhotovitele ve věcech smluvních: technických:</w:t>
                            </w:r>
                          </w:p>
                        </w:txbxContent>
                      </wps:txbx>
                      <wps:bodyPr lIns="0" tIns="0" rIns="0" bIns="0">
                        <a:noAutoFit/>
                      </wps:bodyPr>
                    </wps:wsp>
                  </a:graphicData>
                </a:graphic>
              </wp:anchor>
            </w:drawing>
          </mc:Choice>
          <mc:Fallback>
            <w:pict>
              <v:shape id="_x0000_s1035" type="#_x0000_t202" style="position:absolute;margin-left:57.649999999999999pt;margin-top:351.pt;width:397.69999999999999pt;height:57.600000000000001pt;z-index:251657731;mso-wrap-distance-left:0;mso-wrap-distance-right:0;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zapsán v obchodním rejstříku Městského soudu v Praze, 216815/MSPH, vložka C Osoby pověřené jednat jménem zhotovitele ve věcech smluvních: technických:</w:t>
                      </w:r>
                    </w:p>
                  </w:txbxContent>
                </v:textbox>
                <w10:wrap anchorx="page"/>
              </v:shape>
            </w:pict>
          </mc:Fallback>
        </mc:AlternateContent>
      </w:r>
      <w:bookmarkStart w:id="2" w:name="bookmark2"/>
      <w:bookmarkStart w:id="3" w:name="bookmark3"/>
      <w:r>
        <w:rPr>
          <w:color w:val="000000"/>
          <w:spacing w:val="0"/>
          <w:w w:val="100"/>
          <w:position w:val="0"/>
          <w:sz w:val="24"/>
          <w:szCs w:val="24"/>
          <w:shd w:val="clear" w:color="auto" w:fill="auto"/>
          <w:lang w:val="cs-CZ" w:eastAsia="cs-CZ" w:bidi="cs-CZ"/>
        </w:rPr>
        <w:t>uzavřená podle § 1746 odst. 2 zákona č. 89/2012 Sb., občanský zákoník, v platném znění</w:t>
      </w:r>
      <w:bookmarkEnd w:id="2"/>
      <w:bookmarkEnd w:id="3"/>
    </w:p>
    <w:tbl>
      <w:tblPr>
        <w:tblOverlap w:val="never"/>
        <w:jc w:val="left"/>
        <w:tblLayout w:type="fixed"/>
      </w:tblPr>
      <w:tblGrid>
        <w:gridCol w:w="1954"/>
        <w:gridCol w:w="8107"/>
      </w:tblGrid>
      <w:tr>
        <w:trPr>
          <w:trHeight w:val="662" w:hRule="exact"/>
        </w:trPr>
        <w:tc>
          <w:tcPr>
            <w:tcBorders/>
            <w:shd w:val="clear" w:color="auto" w:fill="FFFFFF"/>
            <w:vAlign w:val="top"/>
          </w:tcPr>
          <w:p>
            <w:pPr>
              <w:framePr w:w="10061" w:h="1555" w:hSpace="5" w:vSpace="672" w:wrap="notBeside" w:vAnchor="text" w:hAnchor="text" w:x="18" w:y="673"/>
              <w:widowControl w:val="0"/>
              <w:rPr>
                <w:sz w:val="10"/>
                <w:szCs w:val="10"/>
              </w:rPr>
            </w:pPr>
          </w:p>
        </w:tc>
        <w:tc>
          <w:tcPr>
            <w:tcBorders/>
            <w:shd w:val="clear" w:color="auto" w:fill="FFFFFF"/>
            <w:vAlign w:val="bottom"/>
          </w:tcPr>
          <w:p>
            <w:pPr>
              <w:pStyle w:val="Style2"/>
              <w:keepNext w:val="0"/>
              <w:keepLines w:val="0"/>
              <w:framePr w:w="10061" w:h="1555" w:hSpace="5" w:vSpace="672" w:wrap="notBeside" w:vAnchor="text" w:hAnchor="text" w:x="18" w:y="673"/>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Článek 1 Smluvní strany</w:t>
            </w:r>
          </w:p>
        </w:tc>
      </w:tr>
      <w:tr>
        <w:trPr>
          <w:trHeight w:val="336" w:hRule="exact"/>
        </w:trPr>
        <w:tc>
          <w:tcPr>
            <w:tcBorders/>
            <w:shd w:val="clear" w:color="auto" w:fill="FFFFFF"/>
            <w:vAlign w:val="bottom"/>
          </w:tcPr>
          <w:p>
            <w:pPr>
              <w:pStyle w:val="Style2"/>
              <w:keepNext w:val="0"/>
              <w:keepLines w:val="0"/>
              <w:framePr w:w="10061" w:h="1555" w:hSpace="5" w:vSpace="672" w:wrap="notBeside" w:vAnchor="text" w:hAnchor="text" w:x="18" w:y="673"/>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Objednatel:</w:t>
            </w:r>
          </w:p>
        </w:tc>
        <w:tc>
          <w:tcPr>
            <w:tcBorders/>
            <w:shd w:val="clear" w:color="auto" w:fill="FFFFFF"/>
            <w:vAlign w:val="bottom"/>
          </w:tcPr>
          <w:p>
            <w:pPr>
              <w:pStyle w:val="Style2"/>
              <w:keepNext w:val="0"/>
              <w:keepLines w:val="0"/>
              <w:framePr w:w="10061" w:h="1555" w:hSpace="5" w:vSpace="672" w:wrap="notBeside" w:vAnchor="text" w:hAnchor="text" w:x="18" w:y="673"/>
              <w:widowControl w:val="0"/>
              <w:shd w:val="clear" w:color="auto" w:fill="auto"/>
              <w:bidi w:val="0"/>
              <w:spacing w:before="0" w:after="0" w:line="240" w:lineRule="auto"/>
              <w:ind w:left="0" w:right="0" w:firstLine="180"/>
              <w:jc w:val="left"/>
            </w:pPr>
            <w:r>
              <w:rPr>
                <w:b/>
                <w:bCs/>
                <w:color w:val="000000"/>
                <w:spacing w:val="0"/>
                <w:w w:val="100"/>
                <w:position w:val="0"/>
                <w:sz w:val="24"/>
                <w:szCs w:val="24"/>
                <w:shd w:val="clear" w:color="auto" w:fill="auto"/>
                <w:lang w:val="cs-CZ" w:eastAsia="cs-CZ" w:bidi="cs-CZ"/>
              </w:rPr>
              <w:t>Krajská správa a údržba silnic Vysočiny, příspěvková organizace</w:t>
            </w:r>
          </w:p>
        </w:tc>
      </w:tr>
      <w:tr>
        <w:trPr>
          <w:trHeight w:val="259" w:hRule="exact"/>
        </w:trPr>
        <w:tc>
          <w:tcPr>
            <w:tcBorders/>
            <w:shd w:val="clear" w:color="auto" w:fill="FFFFFF"/>
            <w:vAlign w:val="bottom"/>
          </w:tcPr>
          <w:p>
            <w:pPr>
              <w:pStyle w:val="Style2"/>
              <w:keepNext w:val="0"/>
              <w:keepLines w:val="0"/>
              <w:framePr w:w="10061" w:h="1555" w:hSpace="5" w:vSpace="672" w:wrap="notBeside" w:vAnchor="text" w:hAnchor="text" w:x="18" w:y="673"/>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se sídlem:</w:t>
            </w:r>
          </w:p>
        </w:tc>
        <w:tc>
          <w:tcPr>
            <w:tcBorders/>
            <w:shd w:val="clear" w:color="auto" w:fill="FFFFFF"/>
            <w:vAlign w:val="bottom"/>
          </w:tcPr>
          <w:p>
            <w:pPr>
              <w:pStyle w:val="Style2"/>
              <w:keepNext w:val="0"/>
              <w:keepLines w:val="0"/>
              <w:framePr w:w="10061" w:h="1555" w:hSpace="5" w:vSpace="672" w:wrap="notBeside" w:vAnchor="text" w:hAnchor="text" w:x="18" w:y="673"/>
              <w:widowControl w:val="0"/>
              <w:shd w:val="clear" w:color="auto" w:fill="auto"/>
              <w:bidi w:val="0"/>
              <w:spacing w:before="0" w:after="0" w:line="240" w:lineRule="auto"/>
              <w:ind w:left="0" w:right="0" w:firstLine="180"/>
              <w:jc w:val="left"/>
            </w:pPr>
            <w:r>
              <w:rPr>
                <w:color w:val="000000"/>
                <w:spacing w:val="0"/>
                <w:w w:val="100"/>
                <w:position w:val="0"/>
                <w:sz w:val="24"/>
                <w:szCs w:val="24"/>
                <w:shd w:val="clear" w:color="auto" w:fill="auto"/>
                <w:lang w:val="cs-CZ" w:eastAsia="cs-CZ" w:bidi="cs-CZ"/>
              </w:rPr>
              <w:t>Kosovská 1122/16, 586 01 Jihlava</w:t>
            </w:r>
          </w:p>
        </w:tc>
      </w:tr>
      <w:tr>
        <w:trPr>
          <w:trHeight w:val="298" w:hRule="exact"/>
        </w:trPr>
        <w:tc>
          <w:tcPr>
            <w:tcBorders/>
            <w:shd w:val="clear" w:color="auto" w:fill="FFFFFF"/>
            <w:vAlign w:val="bottom"/>
          </w:tcPr>
          <w:p>
            <w:pPr>
              <w:pStyle w:val="Style2"/>
              <w:keepNext w:val="0"/>
              <w:keepLines w:val="0"/>
              <w:framePr w:w="10061" w:h="1555" w:hSpace="5" w:vSpace="672" w:wrap="notBeside" w:vAnchor="text" w:hAnchor="text" w:x="18" w:y="673"/>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zastoupený:</w:t>
            </w:r>
          </w:p>
        </w:tc>
        <w:tc>
          <w:tcPr>
            <w:tcBorders/>
            <w:shd w:val="clear" w:color="auto" w:fill="FFFFFF"/>
            <w:vAlign w:val="bottom"/>
          </w:tcPr>
          <w:p>
            <w:pPr>
              <w:pStyle w:val="Style2"/>
              <w:keepNext w:val="0"/>
              <w:keepLines w:val="0"/>
              <w:framePr w:w="10061" w:h="1555" w:hSpace="5" w:vSpace="672" w:wrap="notBeside" w:vAnchor="text" w:hAnchor="text" w:x="18" w:y="673"/>
              <w:widowControl w:val="0"/>
              <w:shd w:val="clear" w:color="auto" w:fill="auto"/>
              <w:bidi w:val="0"/>
              <w:spacing w:before="0" w:after="0" w:line="240" w:lineRule="auto"/>
              <w:ind w:left="0" w:right="0" w:firstLine="180"/>
              <w:jc w:val="left"/>
            </w:pPr>
            <w:r>
              <w:rPr>
                <w:b/>
                <w:bCs/>
                <w:color w:val="000000"/>
                <w:spacing w:val="0"/>
                <w:w w:val="100"/>
                <w:position w:val="0"/>
                <w:sz w:val="24"/>
                <w:szCs w:val="24"/>
                <w:shd w:val="clear" w:color="auto" w:fill="auto"/>
                <w:lang w:val="cs-CZ" w:eastAsia="cs-CZ" w:bidi="cs-CZ"/>
              </w:rPr>
              <w:t>Ing. Radovanem Necidem ředitelem organizace</w:t>
            </w:r>
          </w:p>
        </w:tc>
      </w:tr>
    </w:tbl>
    <w:p>
      <w:pPr>
        <w:pStyle w:val="Style4"/>
        <w:keepNext w:val="0"/>
        <w:keepLines w:val="0"/>
        <w:framePr w:w="9562" w:h="451" w:hSpace="12" w:wrap="notBeside" w:vAnchor="text" w:hAnchor="text" w:x="13" w:y="1"/>
        <w:widowControl w:val="0"/>
        <w:shd w:val="clear" w:color="auto" w:fill="auto"/>
        <w:bidi w:val="0"/>
        <w:spacing w:before="0" w:after="0" w:line="240" w:lineRule="auto"/>
        <w:ind w:left="0" w:right="0" w:firstLine="0"/>
        <w:jc w:val="left"/>
        <w:rPr>
          <w:sz w:val="20"/>
          <w:szCs w:val="20"/>
        </w:rPr>
      </w:pPr>
      <w:r>
        <w:rPr>
          <w:i/>
          <w:iCs/>
          <w:color w:val="000000"/>
          <w:spacing w:val="0"/>
          <w:w w:val="100"/>
          <w:position w:val="0"/>
          <w:sz w:val="20"/>
          <w:szCs w:val="20"/>
          <w:shd w:val="clear" w:color="auto" w:fill="auto"/>
          <w:lang w:val="cs-CZ" w:eastAsia="cs-CZ" w:bidi="cs-CZ"/>
        </w:rPr>
        <w:t>Číslo smlouvy objednatele:</w:t>
      </w:r>
    </w:p>
    <w:p>
      <w:pPr>
        <w:pStyle w:val="Style4"/>
        <w:keepNext w:val="0"/>
        <w:keepLines w:val="0"/>
        <w:framePr w:w="9562" w:h="451" w:hSpace="12" w:wrap="notBeside" w:vAnchor="text" w:hAnchor="text" w:x="13" w:y="1"/>
        <w:widowControl w:val="0"/>
        <w:shd w:val="clear" w:color="auto" w:fill="auto"/>
        <w:bidi w:val="0"/>
        <w:spacing w:before="0" w:after="0" w:line="240" w:lineRule="auto"/>
        <w:ind w:left="0" w:right="0" w:firstLine="0"/>
        <w:jc w:val="left"/>
        <w:rPr>
          <w:sz w:val="20"/>
          <w:szCs w:val="20"/>
        </w:rPr>
      </w:pPr>
      <w:r>
        <w:rPr>
          <w:i/>
          <w:iCs/>
          <w:color w:val="000000"/>
          <w:spacing w:val="0"/>
          <w:w w:val="100"/>
          <w:position w:val="0"/>
          <w:sz w:val="20"/>
          <w:szCs w:val="20"/>
          <w:shd w:val="clear" w:color="auto" w:fill="auto"/>
          <w:lang w:val="cs-CZ" w:eastAsia="cs-CZ" w:bidi="cs-CZ"/>
        </w:rPr>
        <w:t>Číslo smlouvy dodavatele:</w:t>
      </w:r>
    </w:p>
    <w:p>
      <w:pPr>
        <w:widowControl w:val="0"/>
        <w:spacing w:after="99" w:line="1" w:lineRule="exact"/>
      </w:pPr>
    </w:p>
    <w:p>
      <w:pPr>
        <w:widowControl w:val="0"/>
        <w:spacing w:after="99" w:line="1" w:lineRule="exact"/>
      </w:pPr>
    </w:p>
    <w:tbl>
      <w:tblPr>
        <w:tblOverlap w:val="never"/>
        <w:jc w:val="center"/>
        <w:tblLayout w:type="fixed"/>
      </w:tblPr>
      <w:tblGrid>
        <w:gridCol w:w="1954"/>
        <w:gridCol w:w="8107"/>
      </w:tblGrid>
      <w:tr>
        <w:trPr>
          <w:trHeight w:val="250"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Dodavatel:</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180"/>
              <w:jc w:val="left"/>
            </w:pPr>
            <w:r>
              <w:rPr>
                <w:b/>
                <w:bCs/>
                <w:color w:val="000000"/>
                <w:spacing w:val="0"/>
                <w:w w:val="100"/>
                <w:position w:val="0"/>
                <w:sz w:val="24"/>
                <w:szCs w:val="24"/>
                <w:shd w:val="clear" w:color="auto" w:fill="auto"/>
                <w:lang w:val="cs-CZ" w:eastAsia="cs-CZ" w:bidi="cs-CZ"/>
              </w:rPr>
              <w:t>CS road construction s.r.o.</w:t>
            </w:r>
          </w:p>
        </w:tc>
      </w:tr>
      <w:tr>
        <w:trPr>
          <w:trHeight w:val="293"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se sídlem:</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shd w:val="clear" w:color="auto" w:fill="auto"/>
                <w:lang w:val="cs-CZ" w:eastAsia="cs-CZ" w:bidi="cs-CZ"/>
              </w:rPr>
              <w:t>Bělehradská 858/23, Vinohrady (Praha 2), 120 00 Praha</w:t>
            </w:r>
          </w:p>
        </w:tc>
      </w:tr>
      <w:tr>
        <w:trPr>
          <w:trHeight w:val="283"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zastoupený:</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180"/>
              <w:jc w:val="left"/>
            </w:pPr>
            <w:r>
              <w:rPr>
                <w:b/>
                <w:bCs/>
                <w:color w:val="000000"/>
                <w:spacing w:val="0"/>
                <w:w w:val="100"/>
                <w:position w:val="0"/>
                <w:sz w:val="24"/>
                <w:szCs w:val="24"/>
                <w:shd w:val="clear" w:color="auto" w:fill="auto"/>
                <w:lang w:val="cs-CZ" w:eastAsia="cs-CZ" w:bidi="cs-CZ"/>
              </w:rPr>
              <w:t>Danielem Ballou, DiS.</w:t>
            </w:r>
          </w:p>
        </w:tc>
      </w:tr>
    </w:tbl>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Telefon:</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E-mail:</w:t>
      </w:r>
    </w:p>
    <w:p>
      <w:pPr>
        <w:pStyle w:val="Style6"/>
        <w:keepNext w:val="0"/>
        <w:keepLines w:val="0"/>
        <w:widowControl w:val="0"/>
        <w:shd w:val="clear" w:color="auto" w:fill="auto"/>
        <w:bidi w:val="0"/>
        <w:spacing w:before="0" w:after="260" w:line="240" w:lineRule="auto"/>
        <w:ind w:left="0" w:right="0" w:firstLine="0"/>
        <w:jc w:val="left"/>
      </w:pPr>
      <w:r>
        <w:rPr>
          <w:color w:val="000000"/>
          <w:spacing w:val="0"/>
          <w:w w:val="100"/>
          <w:position w:val="0"/>
          <w:sz w:val="24"/>
          <w:szCs w:val="24"/>
          <w:shd w:val="clear" w:color="auto" w:fill="auto"/>
          <w:lang w:val="cs-CZ" w:eastAsia="cs-CZ" w:bidi="cs-CZ"/>
        </w:rPr>
        <w:t xml:space="preserve">(dále jen </w:t>
      </w:r>
      <w:r>
        <w:rPr>
          <w:b/>
          <w:bCs/>
          <w:i/>
          <w:iCs/>
          <w:color w:val="000000"/>
          <w:spacing w:val="0"/>
          <w:w w:val="100"/>
          <w:position w:val="0"/>
          <w:sz w:val="24"/>
          <w:szCs w:val="24"/>
          <w:shd w:val="clear" w:color="auto" w:fill="auto"/>
          <w:lang w:val="cs-CZ" w:eastAsia="cs-CZ" w:bidi="cs-CZ"/>
        </w:rPr>
        <w:t>„TDS “)</w:t>
      </w:r>
    </w:p>
    <w:p>
      <w:pPr>
        <w:pStyle w:val="Style6"/>
        <w:keepNext w:val="0"/>
        <w:keepLines w:val="0"/>
        <w:widowControl w:val="0"/>
        <w:shd w:val="clear" w:color="auto" w:fill="auto"/>
        <w:bidi w:val="0"/>
        <w:spacing w:before="0" w:after="520" w:line="240" w:lineRule="auto"/>
        <w:ind w:left="0" w:right="0" w:firstLine="0"/>
        <w:jc w:val="left"/>
      </w:pPr>
      <w:r>
        <w:rPr>
          <w:color w:val="000000"/>
          <w:spacing w:val="0"/>
          <w:w w:val="100"/>
          <w:position w:val="0"/>
          <w:sz w:val="24"/>
          <w:szCs w:val="24"/>
          <w:shd w:val="clear" w:color="auto" w:fill="auto"/>
          <w:lang w:val="cs-CZ" w:eastAsia="cs-CZ" w:bidi="cs-CZ"/>
        </w:rPr>
        <w:t xml:space="preserve">uzavírají níže uvedeného dne, měsíce a roku tuto </w:t>
      </w:r>
      <w:r>
        <w:rPr>
          <w:b/>
          <w:bCs/>
          <w:color w:val="000000"/>
          <w:spacing w:val="0"/>
          <w:w w:val="100"/>
          <w:position w:val="0"/>
          <w:sz w:val="24"/>
          <w:szCs w:val="24"/>
          <w:shd w:val="clear" w:color="auto" w:fill="auto"/>
          <w:lang w:val="cs-CZ" w:eastAsia="cs-CZ" w:bidi="cs-CZ"/>
        </w:rPr>
        <w:t xml:space="preserve">smlouvu, </w:t>
      </w:r>
      <w:r>
        <w:rPr>
          <w:color w:val="000000"/>
          <w:spacing w:val="0"/>
          <w:w w:val="100"/>
          <w:position w:val="0"/>
          <w:sz w:val="24"/>
          <w:szCs w:val="24"/>
          <w:shd w:val="clear" w:color="auto" w:fill="auto"/>
          <w:lang w:val="cs-CZ" w:eastAsia="cs-CZ" w:bidi="cs-CZ"/>
        </w:rPr>
        <w:t xml:space="preserve">s tím, že TDS je oprávněn provádět činnosti technického dozoru stavebníka dle zákona č. 360/1992 Sb., o výkonu povolání autorizovaných architektů </w:t>
      </w:r>
      <w:r>
        <w:rPr>
          <w:color w:val="000000"/>
          <w:spacing w:val="0"/>
          <w:w w:val="100"/>
          <w:position w:val="0"/>
          <w:sz w:val="24"/>
          <w:szCs w:val="24"/>
          <w:shd w:val="clear" w:color="auto" w:fill="auto"/>
          <w:lang w:val="cs-CZ" w:eastAsia="cs-CZ" w:bidi="cs-CZ"/>
        </w:rPr>
        <w:t>a výkonu povolání autorizovaných inženýrů a techniků činných ve výstavbě, ve znění pozdějších předpisů a rovněž v souladu s vymezeným předmětem této smlouvy. Objednatel se zavazuje k jejich převzetí a k zaplacení sjednané odměny za jejich provedení a obě strany se zavazují plnit podmínky obsažené v následujících ustanoveních této smlouvy.</w:t>
      </w:r>
    </w:p>
    <w:p>
      <w:pPr>
        <w:pStyle w:val="Style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Článek 2</w:t>
      </w:r>
    </w:p>
    <w:p>
      <w:pPr>
        <w:pStyle w:val="Style21"/>
        <w:keepNext/>
        <w:keepLines/>
        <w:widowControl w:val="0"/>
        <w:shd w:val="clear" w:color="auto" w:fill="auto"/>
        <w:bidi w:val="0"/>
        <w:spacing w:before="0" w:after="340" w:line="240" w:lineRule="auto"/>
        <w:ind w:left="0" w:right="0" w:firstLine="0"/>
        <w:jc w:val="center"/>
      </w:pPr>
      <w:bookmarkStart w:id="4" w:name="bookmark4"/>
      <w:bookmarkStart w:id="5" w:name="bookmark5"/>
      <w:r>
        <w:rPr>
          <w:color w:val="000000"/>
          <w:spacing w:val="0"/>
          <w:w w:val="100"/>
          <w:position w:val="0"/>
          <w:sz w:val="24"/>
          <w:szCs w:val="24"/>
          <w:shd w:val="clear" w:color="auto" w:fill="auto"/>
          <w:lang w:val="cs-CZ" w:eastAsia="cs-CZ" w:bidi="cs-CZ"/>
        </w:rPr>
        <w:t>Předmět smlouvy</w:t>
      </w:r>
      <w:bookmarkEnd w:id="4"/>
      <w:bookmarkEnd w:id="5"/>
    </w:p>
    <w:p>
      <w:pPr>
        <w:pStyle w:val="Style6"/>
        <w:keepNext w:val="0"/>
        <w:keepLines w:val="0"/>
        <w:widowControl w:val="0"/>
        <w:numPr>
          <w:ilvl w:val="0"/>
          <w:numId w:val="1"/>
        </w:numPr>
        <w:shd w:val="clear" w:color="auto" w:fill="auto"/>
        <w:tabs>
          <w:tab w:pos="710" w:val="left"/>
        </w:tabs>
        <w:bidi w:val="0"/>
        <w:spacing w:before="0" w:after="340" w:line="240" w:lineRule="auto"/>
        <w:ind w:left="0" w:right="0" w:firstLine="0"/>
        <w:jc w:val="both"/>
      </w:pPr>
      <w:r>
        <w:rPr>
          <w:color w:val="000000"/>
          <w:spacing w:val="0"/>
          <w:w w:val="100"/>
          <w:position w:val="0"/>
          <w:sz w:val="24"/>
          <w:szCs w:val="24"/>
          <w:shd w:val="clear" w:color="auto" w:fill="auto"/>
          <w:lang w:val="cs-CZ" w:eastAsia="cs-CZ" w:bidi="cs-CZ"/>
        </w:rPr>
        <w:t>Z důvodu nutnosti navýšení počtu hodin výkonu TDS na staveništi a s tím spojené práce v kanceláři oproti původnímu předpokladu, se smluvní strany dohodly na uzavření této smlouvy a TDS se zavazuje pro objednatele vykonávat funkci technického dozoru stavebníka na staveništi</w:t>
      </w:r>
    </w:p>
    <w:p>
      <w:pPr>
        <w:pStyle w:val="Style21"/>
        <w:keepNext/>
        <w:keepLines/>
        <w:widowControl w:val="0"/>
        <w:shd w:val="clear" w:color="auto" w:fill="auto"/>
        <w:tabs>
          <w:tab w:pos="1330" w:val="left"/>
        </w:tabs>
        <w:bidi w:val="0"/>
        <w:spacing w:before="0" w:after="340" w:line="240" w:lineRule="auto"/>
        <w:ind w:left="0" w:right="0" w:firstLine="0"/>
        <w:jc w:val="both"/>
      </w:pPr>
      <w:bookmarkStart w:id="6" w:name="bookmark6"/>
      <w:bookmarkStart w:id="7" w:name="bookmark7"/>
      <w:r>
        <w:rPr>
          <w:b w:val="0"/>
          <w:bCs w:val="0"/>
          <w:color w:val="000000"/>
          <w:spacing w:val="0"/>
          <w:w w:val="100"/>
          <w:position w:val="0"/>
          <w:sz w:val="24"/>
          <w:szCs w:val="24"/>
          <w:shd w:val="clear" w:color="auto" w:fill="auto"/>
          <w:lang w:val="cs-CZ" w:eastAsia="cs-CZ" w:bidi="cs-CZ"/>
        </w:rPr>
        <w:t>na akci:</w:t>
        <w:tab/>
      </w:r>
      <w:r>
        <w:rPr>
          <w:color w:val="000000"/>
          <w:spacing w:val="0"/>
          <w:w w:val="100"/>
          <w:position w:val="0"/>
          <w:sz w:val="24"/>
          <w:szCs w:val="24"/>
          <w:shd w:val="clear" w:color="auto" w:fill="auto"/>
          <w:lang w:val="cs-CZ" w:eastAsia="cs-CZ" w:bidi="cs-CZ"/>
        </w:rPr>
        <w:t>II/639 Častrov, průtah</w:t>
      </w:r>
      <w:bookmarkEnd w:id="6"/>
      <w:bookmarkEnd w:id="7"/>
    </w:p>
    <w:p>
      <w:pPr>
        <w:pStyle w:val="Style6"/>
        <w:keepNext w:val="0"/>
        <w:keepLines w:val="0"/>
        <w:widowControl w:val="0"/>
        <w:shd w:val="clear" w:color="auto" w:fill="auto"/>
        <w:bidi w:val="0"/>
        <w:spacing w:before="0" w:after="220" w:line="240" w:lineRule="auto"/>
        <w:ind w:left="0" w:right="0" w:firstLine="0"/>
        <w:jc w:val="both"/>
      </w:pPr>
      <w:r>
        <w:rPr>
          <w:color w:val="000000"/>
          <w:spacing w:val="0"/>
          <w:w w:val="100"/>
          <w:position w:val="0"/>
          <w:sz w:val="24"/>
          <w:szCs w:val="24"/>
          <w:shd w:val="clear" w:color="auto" w:fill="auto"/>
          <w:lang w:val="cs-CZ" w:eastAsia="cs-CZ" w:bidi="cs-CZ"/>
        </w:rPr>
        <w:t xml:space="preserve">a to v souladu s nabídkou dodavatele v podrobnostech a za dodržení podmínek uvedených v </w:t>
      </w:r>
      <w:r>
        <w:rPr>
          <w:b/>
          <w:bCs/>
          <w:color w:val="000000"/>
          <w:spacing w:val="0"/>
          <w:w w:val="100"/>
          <w:position w:val="0"/>
          <w:sz w:val="24"/>
          <w:szCs w:val="24"/>
          <w:shd w:val="clear" w:color="auto" w:fill="auto"/>
          <w:lang w:val="cs-CZ" w:eastAsia="cs-CZ" w:bidi="cs-CZ"/>
        </w:rPr>
        <w:t xml:space="preserve">přílohách </w:t>
      </w:r>
      <w:r>
        <w:rPr>
          <w:color w:val="000000"/>
          <w:spacing w:val="0"/>
          <w:w w:val="100"/>
          <w:position w:val="0"/>
          <w:sz w:val="24"/>
          <w:szCs w:val="24"/>
          <w:shd w:val="clear" w:color="auto" w:fill="auto"/>
          <w:lang w:val="cs-CZ" w:eastAsia="cs-CZ" w:bidi="cs-CZ"/>
        </w:rPr>
        <w:t>této smlouvy.</w:t>
      </w:r>
    </w:p>
    <w:p>
      <w:pPr>
        <w:pStyle w:val="Style6"/>
        <w:keepNext w:val="0"/>
        <w:keepLines w:val="0"/>
        <w:widowControl w:val="0"/>
        <w:numPr>
          <w:ilvl w:val="0"/>
          <w:numId w:val="1"/>
        </w:numPr>
        <w:shd w:val="clear" w:color="auto" w:fill="auto"/>
        <w:tabs>
          <w:tab w:pos="710" w:val="left"/>
        </w:tabs>
        <w:bidi w:val="0"/>
        <w:spacing w:before="0" w:after="120" w:line="240" w:lineRule="auto"/>
        <w:ind w:left="0" w:right="0" w:firstLine="0"/>
        <w:jc w:val="both"/>
      </w:pPr>
      <w:r>
        <w:rPr>
          <w:color w:val="000000"/>
          <w:spacing w:val="0"/>
          <w:w w:val="100"/>
          <w:position w:val="0"/>
          <w:sz w:val="24"/>
          <w:szCs w:val="24"/>
          <w:shd w:val="clear" w:color="auto" w:fill="auto"/>
          <w:lang w:val="cs-CZ" w:eastAsia="cs-CZ" w:bidi="cs-CZ"/>
        </w:rPr>
        <w:t>TDS prohlašuje, že splňuje požadavky na odbornou způsobilost pro výkon technického dozoru stavebníka na staveništi.</w:t>
      </w:r>
    </w:p>
    <w:p>
      <w:pPr>
        <w:pStyle w:val="Style6"/>
        <w:keepNext w:val="0"/>
        <w:keepLines w:val="0"/>
        <w:widowControl w:val="0"/>
        <w:numPr>
          <w:ilvl w:val="0"/>
          <w:numId w:val="1"/>
        </w:numPr>
        <w:shd w:val="clear" w:color="auto" w:fill="auto"/>
        <w:tabs>
          <w:tab w:pos="710" w:val="left"/>
        </w:tabs>
        <w:bidi w:val="0"/>
        <w:spacing w:before="0" w:after="520" w:line="240" w:lineRule="auto"/>
        <w:ind w:left="0" w:right="0" w:firstLine="0"/>
        <w:jc w:val="both"/>
      </w:pPr>
      <w:r>
        <w:rPr>
          <w:color w:val="000000"/>
          <w:spacing w:val="0"/>
          <w:w w:val="100"/>
          <w:position w:val="0"/>
          <w:sz w:val="24"/>
          <w:szCs w:val="24"/>
          <w:shd w:val="clear" w:color="auto" w:fill="auto"/>
          <w:lang w:val="cs-CZ" w:eastAsia="cs-CZ" w:bidi="cs-CZ"/>
        </w:rPr>
        <w:t>TDS se podrobně seznámil s předmětem smlouvy, jsou mu známy všechny okolnosti potřebné pro zajištění výkonu technického dozoru stavebníka v požadovaném rozsahu a zabezpečí ho na svoji odpovědnost.</w:t>
      </w:r>
    </w:p>
    <w:p>
      <w:pPr>
        <w:pStyle w:val="Style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Článek 3</w:t>
      </w:r>
    </w:p>
    <w:p>
      <w:pPr>
        <w:pStyle w:val="Style21"/>
        <w:keepNext/>
        <w:keepLines/>
        <w:widowControl w:val="0"/>
        <w:shd w:val="clear" w:color="auto" w:fill="auto"/>
        <w:bidi w:val="0"/>
        <w:spacing w:before="0" w:after="520" w:line="240" w:lineRule="auto"/>
        <w:ind w:left="0" w:right="0" w:firstLine="0"/>
        <w:jc w:val="center"/>
      </w:pPr>
      <w:bookmarkStart w:id="8" w:name="bookmark8"/>
      <w:bookmarkStart w:id="9" w:name="bookmark9"/>
      <w:r>
        <w:rPr>
          <w:color w:val="000000"/>
          <w:spacing w:val="0"/>
          <w:w w:val="100"/>
          <w:position w:val="0"/>
          <w:sz w:val="24"/>
          <w:szCs w:val="24"/>
          <w:shd w:val="clear" w:color="auto" w:fill="auto"/>
          <w:lang w:val="cs-CZ" w:eastAsia="cs-CZ" w:bidi="cs-CZ"/>
        </w:rPr>
        <w:t>Rozsah a obsah předmětu plnění</w:t>
      </w:r>
      <w:bookmarkEnd w:id="8"/>
      <w:bookmarkEnd w:id="9"/>
    </w:p>
    <w:p>
      <w:pPr>
        <w:pStyle w:val="Style6"/>
        <w:keepNext w:val="0"/>
        <w:keepLines w:val="0"/>
        <w:widowControl w:val="0"/>
        <w:shd w:val="clear" w:color="auto" w:fill="auto"/>
        <w:bidi w:val="0"/>
        <w:spacing w:before="0" w:after="120" w:line="240" w:lineRule="auto"/>
        <w:ind w:left="0" w:right="0" w:firstLine="0"/>
        <w:jc w:val="both"/>
      </w:pPr>
      <w:r>
        <w:rPr>
          <w:color w:val="000000"/>
          <w:spacing w:val="0"/>
          <w:w w:val="100"/>
          <w:position w:val="0"/>
          <w:sz w:val="24"/>
          <w:szCs w:val="24"/>
          <w:shd w:val="clear" w:color="auto" w:fill="auto"/>
          <w:lang w:val="cs-CZ" w:eastAsia="cs-CZ" w:bidi="cs-CZ"/>
        </w:rPr>
        <w:t>Předmětem plnění jsou veškeré práce a činnosti:</w:t>
      </w:r>
    </w:p>
    <w:p>
      <w:pPr>
        <w:pStyle w:val="Style6"/>
        <w:keepNext w:val="0"/>
        <w:keepLines w:val="0"/>
        <w:widowControl w:val="0"/>
        <w:shd w:val="clear" w:color="auto" w:fill="auto"/>
        <w:bidi w:val="0"/>
        <w:spacing w:before="0" w:after="120" w:line="240" w:lineRule="auto"/>
        <w:ind w:left="0" w:right="0" w:firstLine="0"/>
        <w:jc w:val="both"/>
      </w:pPr>
      <w:r>
        <w:rPr>
          <w:b/>
          <w:bCs/>
          <w:color w:val="000000"/>
          <w:spacing w:val="0"/>
          <w:w w:val="100"/>
          <w:position w:val="0"/>
          <w:sz w:val="24"/>
          <w:szCs w:val="24"/>
          <w:shd w:val="clear" w:color="auto" w:fill="auto"/>
          <w:lang w:val="cs-CZ" w:eastAsia="cs-CZ" w:bidi="cs-CZ"/>
        </w:rPr>
        <w:t>Práce spojené s prováděním stavby spočívající zejména v činnostech:</w:t>
      </w:r>
    </w:p>
    <w:p>
      <w:pPr>
        <w:pStyle w:val="Style6"/>
        <w:keepNext w:val="0"/>
        <w:keepLines w:val="0"/>
        <w:widowControl w:val="0"/>
        <w:shd w:val="clear" w:color="auto" w:fill="auto"/>
        <w:tabs>
          <w:tab w:pos="1129" w:val="left"/>
        </w:tabs>
        <w:bidi w:val="0"/>
        <w:spacing w:before="0" w:after="0" w:line="240" w:lineRule="auto"/>
        <w:ind w:left="0" w:right="0" w:firstLine="720"/>
        <w:jc w:val="both"/>
      </w:pPr>
      <w:r>
        <w:rPr>
          <w:rFonts w:ascii="Arial" w:eastAsia="Arial" w:hAnsi="Arial" w:cs="Arial"/>
          <w:color w:val="000000"/>
          <w:spacing w:val="0"/>
          <w:w w:val="100"/>
          <w:position w:val="0"/>
          <w:sz w:val="22"/>
          <w:szCs w:val="22"/>
          <w:shd w:val="clear" w:color="auto" w:fill="auto"/>
          <w:lang w:val="cs-CZ" w:eastAsia="cs-CZ" w:bidi="cs-CZ"/>
        </w:rPr>
        <w:t>•</w:t>
        <w:tab/>
      </w:r>
      <w:r>
        <w:rPr>
          <w:color w:val="000000"/>
          <w:spacing w:val="0"/>
          <w:w w:val="100"/>
          <w:position w:val="0"/>
          <w:sz w:val="24"/>
          <w:szCs w:val="24"/>
          <w:shd w:val="clear" w:color="auto" w:fill="auto"/>
          <w:lang w:val="cs-CZ" w:eastAsia="cs-CZ" w:bidi="cs-CZ"/>
        </w:rPr>
        <w:t xml:space="preserve">fyzická přítomnost a výkon technického dozoru stavebníka na staveništi a to </w:t>
      </w:r>
      <w:r>
        <w:rPr>
          <w:b/>
          <w:bCs/>
          <w:color w:val="000000"/>
          <w:spacing w:val="0"/>
          <w:w w:val="100"/>
          <w:position w:val="0"/>
          <w:sz w:val="24"/>
          <w:szCs w:val="24"/>
          <w:shd w:val="clear" w:color="auto" w:fill="auto"/>
          <w:lang w:val="cs-CZ" w:eastAsia="cs-CZ" w:bidi="cs-CZ"/>
        </w:rPr>
        <w:t>minimálně ve 2</w:t>
      </w:r>
    </w:p>
    <w:p>
      <w:pPr>
        <w:pStyle w:val="Style6"/>
        <w:keepNext w:val="0"/>
        <w:keepLines w:val="0"/>
        <w:widowControl w:val="0"/>
        <w:shd w:val="clear" w:color="auto" w:fill="auto"/>
        <w:bidi w:val="0"/>
        <w:spacing w:before="0" w:after="120" w:line="240" w:lineRule="auto"/>
        <w:ind w:left="1140" w:right="0" w:firstLine="0"/>
        <w:jc w:val="left"/>
      </w:pPr>
      <w:r>
        <w:rPr>
          <w:b/>
          <w:bCs/>
          <w:color w:val="000000"/>
          <w:spacing w:val="0"/>
          <w:w w:val="100"/>
          <w:position w:val="0"/>
          <w:sz w:val="24"/>
          <w:szCs w:val="24"/>
          <w:shd w:val="clear" w:color="auto" w:fill="auto"/>
          <w:lang w:val="cs-CZ" w:eastAsia="cs-CZ" w:bidi="cs-CZ"/>
        </w:rPr>
        <w:t>dnech v průběhu kalendářního týdne</w:t>
      </w:r>
      <w:r>
        <w:rPr>
          <w:color w:val="000000"/>
          <w:spacing w:val="0"/>
          <w:w w:val="100"/>
          <w:position w:val="0"/>
          <w:sz w:val="24"/>
          <w:szCs w:val="24"/>
          <w:shd w:val="clear" w:color="auto" w:fill="auto"/>
          <w:lang w:val="cs-CZ" w:eastAsia="cs-CZ" w:bidi="cs-CZ"/>
        </w:rPr>
        <w:t>, pokud nebude se zadavatelem dohodnuto jinak</w:t>
      </w:r>
    </w:p>
    <w:p>
      <w:pPr>
        <w:pStyle w:val="Style6"/>
        <w:keepNext w:val="0"/>
        <w:keepLines w:val="0"/>
        <w:widowControl w:val="0"/>
        <w:numPr>
          <w:ilvl w:val="0"/>
          <w:numId w:val="3"/>
        </w:numPr>
        <w:shd w:val="clear" w:color="auto" w:fill="auto"/>
        <w:tabs>
          <w:tab w:pos="1129" w:val="left"/>
        </w:tabs>
        <w:bidi w:val="0"/>
        <w:spacing w:before="0" w:after="120" w:line="240" w:lineRule="auto"/>
        <w:ind w:left="1140" w:right="0" w:hanging="420"/>
        <w:jc w:val="both"/>
      </w:pPr>
      <w:r>
        <w:rPr>
          <w:color w:val="212121"/>
          <w:spacing w:val="0"/>
          <w:w w:val="100"/>
          <w:position w:val="0"/>
          <w:sz w:val="24"/>
          <w:szCs w:val="24"/>
          <w:shd w:val="clear" w:color="auto" w:fill="auto"/>
          <w:lang w:val="cs-CZ" w:eastAsia="cs-CZ" w:bidi="cs-CZ"/>
        </w:rPr>
        <w:t>fyzická přítomnost a výkon technického dozoru stavebníka na staveništi při zahájení pokládky asfaltových vrstev</w:t>
      </w:r>
    </w:p>
    <w:p>
      <w:pPr>
        <w:pStyle w:val="Style6"/>
        <w:keepNext w:val="0"/>
        <w:keepLines w:val="0"/>
        <w:widowControl w:val="0"/>
        <w:numPr>
          <w:ilvl w:val="0"/>
          <w:numId w:val="3"/>
        </w:numPr>
        <w:shd w:val="clear" w:color="auto" w:fill="auto"/>
        <w:tabs>
          <w:tab w:pos="1129" w:val="left"/>
        </w:tabs>
        <w:bidi w:val="0"/>
        <w:spacing w:before="0" w:after="120" w:line="233" w:lineRule="auto"/>
        <w:ind w:left="1140" w:right="0" w:hanging="420"/>
        <w:jc w:val="both"/>
      </w:pPr>
      <w:r>
        <w:rPr>
          <w:color w:val="000000"/>
          <w:spacing w:val="0"/>
          <w:w w:val="100"/>
          <w:position w:val="0"/>
          <w:sz w:val="24"/>
          <w:szCs w:val="24"/>
          <w:shd w:val="clear" w:color="auto" w:fill="auto"/>
          <w:lang w:val="cs-CZ" w:eastAsia="cs-CZ" w:bidi="cs-CZ"/>
        </w:rPr>
        <w:t>soustavná kontrola dodržování podmínek smlouvy o dílo uzavřené mezi stavebníkem a zhotovitelem</w:t>
      </w:r>
    </w:p>
    <w:p>
      <w:pPr>
        <w:pStyle w:val="Style6"/>
        <w:keepNext w:val="0"/>
        <w:keepLines w:val="0"/>
        <w:widowControl w:val="0"/>
        <w:numPr>
          <w:ilvl w:val="0"/>
          <w:numId w:val="3"/>
        </w:numPr>
        <w:shd w:val="clear" w:color="auto" w:fill="auto"/>
        <w:tabs>
          <w:tab w:pos="1129" w:val="left"/>
        </w:tabs>
        <w:bidi w:val="0"/>
        <w:spacing w:before="0" w:after="120" w:line="240" w:lineRule="auto"/>
        <w:ind w:left="1140" w:right="0" w:hanging="420"/>
        <w:jc w:val="both"/>
      </w:pPr>
      <w:r>
        <w:rPr>
          <w:color w:val="000000"/>
          <w:spacing w:val="0"/>
          <w:w w:val="100"/>
          <w:position w:val="0"/>
          <w:sz w:val="24"/>
          <w:szCs w:val="24"/>
          <w:shd w:val="clear" w:color="auto" w:fill="auto"/>
          <w:lang w:val="cs-CZ" w:eastAsia="cs-CZ" w:bidi="cs-CZ"/>
        </w:rPr>
        <w:t>zajištění systematického doplňování dokumentace, podle které se stavba realizuje a kontroly, zda zhotovitel průběžně zpracovává dokumentaci skutečného provedení stavby</w:t>
      </w:r>
    </w:p>
    <w:p>
      <w:pPr>
        <w:pStyle w:val="Style6"/>
        <w:keepNext w:val="0"/>
        <w:keepLines w:val="0"/>
        <w:widowControl w:val="0"/>
        <w:numPr>
          <w:ilvl w:val="0"/>
          <w:numId w:val="3"/>
        </w:numPr>
        <w:shd w:val="clear" w:color="auto" w:fill="auto"/>
        <w:tabs>
          <w:tab w:pos="1129" w:val="left"/>
        </w:tabs>
        <w:bidi w:val="0"/>
        <w:spacing w:before="0" w:after="180" w:line="240" w:lineRule="auto"/>
        <w:ind w:left="1140" w:right="0" w:hanging="420"/>
        <w:jc w:val="both"/>
        <w:sectPr>
          <w:headerReference w:type="default" r:id="rId5"/>
          <w:footerReference w:type="default" r:id="rId6"/>
          <w:footnotePr>
            <w:pos w:val="pageBottom"/>
            <w:numFmt w:val="decimal"/>
            <w:numRestart w:val="continuous"/>
          </w:footnotePr>
          <w:pgSz w:w="12240" w:h="15840"/>
          <w:pgMar w:top="1517" w:left="1151" w:right="1000" w:bottom="1517" w:header="0" w:footer="3" w:gutter="0"/>
          <w:pgNumType w:start="1"/>
          <w:cols w:space="720"/>
          <w:noEndnote/>
          <w:rtlGutter w:val="0"/>
          <w:docGrid w:linePitch="360"/>
        </w:sectPr>
      </w:pPr>
      <w:r>
        <w:rPr>
          <w:color w:val="000000"/>
          <w:spacing w:val="0"/>
          <w:w w:val="100"/>
          <w:position w:val="0"/>
          <w:sz w:val="24"/>
          <w:szCs w:val="24"/>
          <w:shd w:val="clear" w:color="auto" w:fill="auto"/>
          <w:lang w:val="cs-CZ" w:eastAsia="cs-CZ" w:bidi="cs-CZ"/>
        </w:rPr>
        <w:t>projednání dodatků a změn projektu, které nezvyšují náklady, neprodlužují lhůtu výstavby a nezhoršují parametry stavby. Ostatní dodatky a změny budou předkládány s vlastním vyjádřením zadavateli k projednání a následně k uzavření dodatku smlouvy o dílo</w:t>
      </w:r>
    </w:p>
    <w:p>
      <w:pPr>
        <w:widowControl w:val="0"/>
        <w:jc w:val="center"/>
        <w:rPr>
          <w:sz w:val="2"/>
          <w:szCs w:val="2"/>
        </w:rPr>
      </w:pPr>
      <w:r>
        <w:drawing>
          <wp:inline>
            <wp:extent cx="1493520" cy="841375"/>
            <wp:docPr id="18" name="Picutre 18"/>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7"/>
                    <a:stretch/>
                  </pic:blipFill>
                  <pic:spPr>
                    <a:xfrm>
                      <a:ext cx="1493520" cy="841375"/>
                    </a:xfrm>
                    <a:prstGeom prst="rect"/>
                  </pic:spPr>
                </pic:pic>
              </a:graphicData>
            </a:graphic>
          </wp:inline>
        </w:drawing>
      </w:r>
    </w:p>
    <w:p>
      <w:pPr>
        <w:pStyle w:val="Style6"/>
        <w:keepNext w:val="0"/>
        <w:keepLines w:val="0"/>
        <w:widowControl w:val="0"/>
        <w:shd w:val="clear" w:color="auto" w:fill="auto"/>
        <w:bidi w:val="0"/>
        <w:spacing w:before="0" w:after="12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svolávání a organizace pravidelných kontrolních dnů v četnosti podle požadavku zadavatele včetně zápisu z kontrolního dne stavby; zápis bude TDS zpracován a odeslán objednateli do 3 pracovních dnů od termínu konání kontrolního dne</w:t>
      </w:r>
    </w:p>
    <w:p>
      <w:pPr>
        <w:pStyle w:val="Style6"/>
        <w:keepNext w:val="0"/>
        <w:keepLines w:val="0"/>
        <w:widowControl w:val="0"/>
        <w:shd w:val="clear" w:color="auto" w:fill="auto"/>
        <w:bidi w:val="0"/>
        <w:spacing w:before="0" w:after="12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kontrola věcné a cenové správnosti a úplnosti oceňovacích podkladů a faktur, jejich soulad s podmínkami smlouvy o dílo a jejich předkládání zadavateli k evidenci či proplacení</w:t>
      </w:r>
    </w:p>
    <w:p>
      <w:pPr>
        <w:pStyle w:val="Style6"/>
        <w:keepNext w:val="0"/>
        <w:keepLines w:val="0"/>
        <w:widowControl w:val="0"/>
        <w:shd w:val="clear" w:color="auto" w:fill="auto"/>
        <w:bidi w:val="0"/>
        <w:spacing w:before="0" w:after="12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kontrola těch částí stavby, které budou v dalším postupu zakryty, nebo se stanou nepřístupnými a účast na zkouškách prováděných v průběhu výstavby s kontrolou správnosti jejich provádění včetně zápisu do stavebního deníku</w:t>
      </w:r>
    </w:p>
    <w:p>
      <w:pPr>
        <w:pStyle w:val="Style6"/>
        <w:keepNext w:val="0"/>
        <w:keepLines w:val="0"/>
        <w:widowControl w:val="0"/>
        <w:shd w:val="clear" w:color="auto" w:fill="auto"/>
        <w:bidi w:val="0"/>
        <w:spacing w:before="0" w:after="12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kontrola dodržování schválených technologických postupů</w:t>
      </w:r>
    </w:p>
    <w:p>
      <w:pPr>
        <w:pStyle w:val="Style6"/>
        <w:keepNext w:val="0"/>
        <w:keepLines w:val="0"/>
        <w:widowControl w:val="0"/>
        <w:shd w:val="clear" w:color="auto" w:fill="auto"/>
        <w:bidi w:val="0"/>
        <w:spacing w:before="0" w:after="12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spolupráce s pracovníky projektanta zabezpečujícími autorský dozor při zajišťování souladu realizovaných dílčích částí stavby s projektem, s koordinátorem BOZP, stavebním dozorem, stavbyvedoucím a s orgány příslušnými v rámci stavebních akcí</w:t>
      </w:r>
    </w:p>
    <w:p>
      <w:pPr>
        <w:pStyle w:val="Style6"/>
        <w:keepNext w:val="0"/>
        <w:keepLines w:val="0"/>
        <w:widowControl w:val="0"/>
        <w:shd w:val="clear" w:color="auto" w:fill="auto"/>
        <w:bidi w:val="0"/>
        <w:spacing w:before="0" w:after="12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sledování v rámci osobní účasti, zda zhotovitel provádí předepsané a dohodnuté zkoušky materiálů, konstrukcí a prací, kontrolování jejich výsledků a vyžadování dokladů, které prokazují kvalitu prováděných prací a dodávek (atesty, protokoly apod.)</w:t>
      </w:r>
    </w:p>
    <w:p>
      <w:pPr>
        <w:pStyle w:val="Style6"/>
        <w:keepNext w:val="0"/>
        <w:keepLines w:val="0"/>
        <w:widowControl w:val="0"/>
        <w:shd w:val="clear" w:color="auto" w:fill="auto"/>
        <w:bidi w:val="0"/>
        <w:spacing w:before="0" w:after="12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sledování dodržování platných legislativních předpisů a závazných ČSN, případně závazných částí ČSN v rámci stavby</w:t>
      </w:r>
    </w:p>
    <w:p>
      <w:pPr>
        <w:pStyle w:val="Style6"/>
        <w:keepNext w:val="0"/>
        <w:keepLines w:val="0"/>
        <w:widowControl w:val="0"/>
        <w:shd w:val="clear" w:color="auto" w:fill="auto"/>
        <w:bidi w:val="0"/>
        <w:spacing w:before="0" w:after="12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sledování vedení stavebního deníku v souladu s podmínkami smlouvy o dílo, provádění zápisů se zhodnocením kvality prací a dodávek, kontrola postupu výstavby s časovým plánem a s požadavky na odstranění zjištěných nedostatků</w:t>
      </w:r>
    </w:p>
    <w:p>
      <w:pPr>
        <w:pStyle w:val="Style6"/>
        <w:keepNext w:val="0"/>
        <w:keepLines w:val="0"/>
        <w:widowControl w:val="0"/>
        <w:shd w:val="clear" w:color="auto" w:fill="auto"/>
        <w:bidi w:val="0"/>
        <w:spacing w:before="0" w:after="12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spolupráce s odpovědnými pracovníky zhotovitele při provádění opatření na odvrácení, nebo omezení škod při ohrožení stavby živelnými událostmi</w:t>
      </w:r>
    </w:p>
    <w:p>
      <w:pPr>
        <w:pStyle w:val="Style6"/>
        <w:keepNext w:val="0"/>
        <w:keepLines w:val="0"/>
        <w:widowControl w:val="0"/>
        <w:shd w:val="clear" w:color="auto" w:fill="auto"/>
        <w:bidi w:val="0"/>
        <w:spacing w:before="0" w:after="12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shromažďování, kontrola a zajištění všech dokladů o provedených předepsaných zkouškách a revizích, evidence všech protokolů a zápisů</w:t>
      </w:r>
    </w:p>
    <w:p>
      <w:pPr>
        <w:pStyle w:val="Style6"/>
        <w:keepNext w:val="0"/>
        <w:keepLines w:val="0"/>
        <w:widowControl w:val="0"/>
        <w:shd w:val="clear" w:color="auto" w:fill="auto"/>
        <w:bidi w:val="0"/>
        <w:spacing w:before="0" w:after="120" w:line="240" w:lineRule="auto"/>
        <w:ind w:left="0" w:right="0" w:firstLine="7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kontrola dodržení časového postupu prací a návrhy na řešení vzniklých prodlev</w:t>
      </w:r>
    </w:p>
    <w:p>
      <w:pPr>
        <w:pStyle w:val="Style6"/>
        <w:keepNext w:val="0"/>
        <w:keepLines w:val="0"/>
        <w:widowControl w:val="0"/>
        <w:shd w:val="clear" w:color="auto" w:fill="auto"/>
        <w:bidi w:val="0"/>
        <w:spacing w:before="0" w:after="120" w:line="240" w:lineRule="auto"/>
        <w:ind w:left="0" w:right="0" w:firstLine="7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příprava podkladů pro odevzdání a převzetí stavby, nebo její části</w:t>
      </w:r>
    </w:p>
    <w:p>
      <w:pPr>
        <w:pStyle w:val="Style6"/>
        <w:keepNext w:val="0"/>
        <w:keepLines w:val="0"/>
        <w:widowControl w:val="0"/>
        <w:shd w:val="clear" w:color="auto" w:fill="auto"/>
        <w:bidi w:val="0"/>
        <w:spacing w:before="0" w:after="12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provedení soupisu vad a případných nedodělků a kontrola jejich odstraňování, zápis o předání a převzetí dokončené stavby investorem</w:t>
      </w:r>
    </w:p>
    <w:p>
      <w:pPr>
        <w:pStyle w:val="Style6"/>
        <w:keepNext w:val="0"/>
        <w:keepLines w:val="0"/>
        <w:widowControl w:val="0"/>
        <w:shd w:val="clear" w:color="auto" w:fill="auto"/>
        <w:bidi w:val="0"/>
        <w:spacing w:before="0" w:after="120" w:line="240" w:lineRule="auto"/>
        <w:ind w:left="0" w:right="0" w:firstLine="7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kontrola vyklizení staveniště zhotovitelem</w:t>
      </w:r>
    </w:p>
    <w:p>
      <w:pPr>
        <w:pStyle w:val="Style6"/>
        <w:keepNext w:val="0"/>
        <w:keepLines w:val="0"/>
        <w:widowControl w:val="0"/>
        <w:shd w:val="clear" w:color="auto" w:fill="auto"/>
        <w:bidi w:val="0"/>
        <w:spacing w:before="0" w:after="120" w:line="240" w:lineRule="auto"/>
        <w:ind w:left="0" w:right="0" w:firstLine="7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uplatňování požadavků na zhotovitele vyplývající z předání a převzetí díla</w:t>
      </w:r>
    </w:p>
    <w:p>
      <w:pPr>
        <w:pStyle w:val="Style6"/>
        <w:keepNext w:val="0"/>
        <w:keepLines w:val="0"/>
        <w:widowControl w:val="0"/>
        <w:shd w:val="clear" w:color="auto" w:fill="auto"/>
        <w:bidi w:val="0"/>
        <w:spacing w:before="0" w:after="78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TDS je povinen prokazatelně informovat objednatele o návštěvě na staveništi zápisem ve stavebním deníku a doložením fotodokumentace s elektronickou časovou identifikací</w:t>
      </w:r>
    </w:p>
    <w:p>
      <w:pPr>
        <w:pStyle w:val="Style21"/>
        <w:keepNext/>
        <w:keepLines/>
        <w:widowControl w:val="0"/>
        <w:shd w:val="clear" w:color="auto" w:fill="auto"/>
        <w:bidi w:val="0"/>
        <w:spacing w:before="0" w:after="0" w:line="240" w:lineRule="auto"/>
        <w:ind w:left="0" w:right="0" w:firstLine="0"/>
        <w:jc w:val="center"/>
      </w:pPr>
      <w:bookmarkStart w:id="10" w:name="bookmark10"/>
      <w:bookmarkStart w:id="11" w:name="bookmark11"/>
      <w:r>
        <w:rPr>
          <w:color w:val="000000"/>
          <w:spacing w:val="0"/>
          <w:w w:val="100"/>
          <w:position w:val="0"/>
          <w:sz w:val="24"/>
          <w:szCs w:val="24"/>
          <w:shd w:val="clear" w:color="auto" w:fill="auto"/>
          <w:lang w:val="cs-CZ" w:eastAsia="cs-CZ" w:bidi="cs-CZ"/>
        </w:rPr>
        <w:t>Článek 4</w:t>
      </w:r>
      <w:bookmarkEnd w:id="10"/>
      <w:bookmarkEnd w:id="11"/>
    </w:p>
    <w:p>
      <w:pPr>
        <w:pStyle w:val="Style21"/>
        <w:keepNext/>
        <w:keepLines/>
        <w:widowControl w:val="0"/>
        <w:shd w:val="clear" w:color="auto" w:fill="auto"/>
        <w:bidi w:val="0"/>
        <w:spacing w:before="0" w:after="120" w:line="240" w:lineRule="auto"/>
        <w:ind w:left="0" w:right="0" w:firstLine="0"/>
        <w:jc w:val="center"/>
      </w:pPr>
      <w:bookmarkStart w:id="12" w:name="bookmark12"/>
      <w:bookmarkStart w:id="13" w:name="bookmark13"/>
      <w:r>
        <w:rPr>
          <w:color w:val="000000"/>
          <w:spacing w:val="0"/>
          <w:w w:val="100"/>
          <w:position w:val="0"/>
          <w:sz w:val="24"/>
          <w:szCs w:val="24"/>
          <w:shd w:val="clear" w:color="auto" w:fill="auto"/>
          <w:lang w:val="cs-CZ" w:eastAsia="cs-CZ" w:bidi="cs-CZ"/>
        </w:rPr>
        <w:t>Čas plnění</w:t>
      </w:r>
      <w:bookmarkEnd w:id="12"/>
      <w:bookmarkEnd w:id="13"/>
    </w:p>
    <w:p>
      <w:pPr>
        <w:pStyle w:val="Style6"/>
        <w:keepNext w:val="0"/>
        <w:keepLines w:val="0"/>
        <w:widowControl w:val="0"/>
        <w:numPr>
          <w:ilvl w:val="0"/>
          <w:numId w:val="5"/>
        </w:numPr>
        <w:shd w:val="clear" w:color="auto" w:fill="auto"/>
        <w:tabs>
          <w:tab w:pos="566" w:val="left"/>
        </w:tabs>
        <w:bidi w:val="0"/>
        <w:spacing w:before="0" w:after="120" w:line="240" w:lineRule="auto"/>
        <w:ind w:left="0" w:right="0" w:firstLine="0"/>
        <w:jc w:val="both"/>
        <w:sectPr>
          <w:headerReference w:type="default" r:id="rId9"/>
          <w:footerReference w:type="default" r:id="rId10"/>
          <w:footnotePr>
            <w:pos w:val="pageBottom"/>
            <w:numFmt w:val="decimal"/>
            <w:numRestart w:val="continuous"/>
          </w:footnotePr>
          <w:pgSz w:w="12240" w:h="15840"/>
          <w:pgMar w:top="139" w:left="1152" w:right="998" w:bottom="878" w:header="0" w:footer="3" w:gutter="0"/>
          <w:cols w:space="720"/>
          <w:noEndnote/>
          <w:rtlGutter w:val="0"/>
          <w:docGrid w:linePitch="360"/>
        </w:sectPr>
      </w:pPr>
      <w:r>
        <w:rPr>
          <w:color w:val="000000"/>
          <w:spacing w:val="0"/>
          <w:w w:val="100"/>
          <w:position w:val="0"/>
          <w:sz w:val="24"/>
          <w:szCs w:val="24"/>
          <w:shd w:val="clear" w:color="auto" w:fill="auto"/>
          <w:lang w:val="cs-CZ" w:eastAsia="cs-CZ" w:bidi="cs-CZ"/>
        </w:rPr>
        <w:t>TDS ukončí činnost předáním a převzetím dokončené stavby mezi zhotovitelem a objednatelem na základě předávacího protokolu.</w:t>
      </w:r>
    </w:p>
    <w:p>
      <w:pPr>
        <w:pStyle w:val="Style6"/>
        <w:keepNext w:val="0"/>
        <w:keepLines w:val="0"/>
        <w:widowControl w:val="0"/>
        <w:shd w:val="clear" w:color="auto" w:fill="auto"/>
        <w:bidi w:val="0"/>
        <w:spacing w:before="220" w:after="0" w:line="240" w:lineRule="auto"/>
        <w:ind w:left="0" w:right="0" w:firstLine="0"/>
        <w:jc w:val="center"/>
      </w:pPr>
      <w:r>
        <w:rPr>
          <w:b/>
          <w:bCs/>
          <w:color w:val="000000"/>
          <w:spacing w:val="0"/>
          <w:w w:val="100"/>
          <w:position w:val="0"/>
          <w:sz w:val="24"/>
          <w:szCs w:val="24"/>
          <w:shd w:val="clear" w:color="auto" w:fill="auto"/>
          <w:lang w:val="cs-CZ" w:eastAsia="cs-CZ" w:bidi="cs-CZ"/>
        </w:rPr>
        <w:t>Článek 5</w:t>
      </w:r>
    </w:p>
    <w:p>
      <w:pPr>
        <w:pStyle w:val="Style6"/>
        <w:keepNext w:val="0"/>
        <w:keepLines w:val="0"/>
        <w:widowControl w:val="0"/>
        <w:shd w:val="clear" w:color="auto" w:fill="auto"/>
        <w:bidi w:val="0"/>
        <w:spacing w:before="0" w:after="500" w:line="240" w:lineRule="auto"/>
        <w:ind w:left="0" w:right="0" w:firstLine="0"/>
        <w:jc w:val="center"/>
      </w:pPr>
      <w:r>
        <w:rPr>
          <w:b/>
          <w:bCs/>
          <w:color w:val="000000"/>
          <w:spacing w:val="0"/>
          <w:w w:val="100"/>
          <w:position w:val="0"/>
          <w:sz w:val="24"/>
          <w:szCs w:val="24"/>
          <w:shd w:val="clear" w:color="auto" w:fill="auto"/>
          <w:lang w:val="cs-CZ" w:eastAsia="cs-CZ" w:bidi="cs-CZ"/>
        </w:rPr>
        <w:t>Odměna TDS, platební podmínky</w:t>
      </w:r>
    </w:p>
    <w:p>
      <w:pPr>
        <w:pStyle w:val="Style6"/>
        <w:keepNext w:val="0"/>
        <w:keepLines w:val="0"/>
        <w:widowControl w:val="0"/>
        <w:numPr>
          <w:ilvl w:val="0"/>
          <w:numId w:val="7"/>
        </w:numPr>
        <w:shd w:val="clear" w:color="auto" w:fill="auto"/>
        <w:tabs>
          <w:tab w:pos="571"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Objednatel se zavazuje zaplatit TDS za uskutečnění činností podle této smlouvy smluvní dohodnutou odměnu ve výši:</w:t>
      </w:r>
    </w:p>
    <w:p>
      <w:pPr>
        <w:pStyle w:val="Style6"/>
        <w:keepNext w:val="0"/>
        <w:keepLines w:val="0"/>
        <w:widowControl w:val="0"/>
        <w:shd w:val="clear" w:color="auto" w:fill="auto"/>
        <w:bidi w:val="0"/>
        <w:spacing w:before="0" w:after="240" w:line="240" w:lineRule="auto"/>
        <w:ind w:left="1100" w:right="0" w:firstLine="0"/>
        <w:jc w:val="left"/>
      </w:pPr>
      <w:r>
        <w:rPr>
          <w:b/>
          <w:bCs/>
          <w:color w:val="000000"/>
          <w:spacing w:val="0"/>
          <w:w w:val="100"/>
          <w:position w:val="0"/>
          <w:sz w:val="24"/>
          <w:szCs w:val="24"/>
          <w:u w:val="single"/>
          <w:shd w:val="clear" w:color="auto" w:fill="auto"/>
          <w:lang w:val="cs-CZ" w:eastAsia="cs-CZ" w:bidi="cs-CZ"/>
        </w:rPr>
        <w:t>Výkon TDS - práce spojené s prováděním stavby</w:t>
      </w:r>
    </w:p>
    <w:tbl>
      <w:tblPr>
        <w:tblOverlap w:val="never"/>
        <w:jc w:val="center"/>
        <w:tblLayout w:type="fixed"/>
      </w:tblPr>
      <w:tblGrid>
        <w:gridCol w:w="4397"/>
        <w:gridCol w:w="3835"/>
      </w:tblGrid>
      <w:tr>
        <w:trPr>
          <w:trHeight w:val="686" w:hRule="exact"/>
        </w:trPr>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Cena za 1 hodinu (60 minut) výkonu</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TDS práce v kanceláři</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500 Kč bez DPH</w:t>
            </w:r>
          </w:p>
        </w:tc>
      </w:tr>
      <w:tr>
        <w:trPr>
          <w:trHeight w:val="403" w:hRule="exact"/>
        </w:trPr>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Předpoklad 38 hodin práce v kanceláři</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19. 000 Kč bez DPH</w:t>
            </w:r>
          </w:p>
        </w:tc>
      </w:tr>
      <w:tr>
        <w:trPr>
          <w:trHeight w:val="686" w:hRule="exact"/>
        </w:trPr>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Cena za 1 hodinu (60 minut) výkonu</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TDS na staveništi</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600 Kč bez DPH</w:t>
            </w:r>
          </w:p>
        </w:tc>
      </w:tr>
      <w:tr>
        <w:trPr>
          <w:trHeight w:val="413" w:hRule="exact"/>
        </w:trPr>
        <w:tc>
          <w:tcPr>
            <w:tcBorders>
              <w:top w:val="single" w:sz="4"/>
              <w:left w:val="single" w:sz="4"/>
              <w:bottom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Předpoklad 31 hodin na staveništi</w:t>
            </w:r>
          </w:p>
        </w:tc>
        <w:tc>
          <w:tcPr>
            <w:tcBorders>
              <w:top w:val="single" w:sz="4"/>
              <w:left w:val="single" w:sz="4"/>
              <w:bottom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18.600 Kč bez DPH</w:t>
            </w:r>
          </w:p>
        </w:tc>
      </w:tr>
    </w:tbl>
    <w:p>
      <w:pPr>
        <w:widowControl w:val="0"/>
        <w:spacing w:after="539" w:line="1" w:lineRule="exact"/>
      </w:pPr>
    </w:p>
    <w:p>
      <w:pPr>
        <w:pStyle w:val="Style6"/>
        <w:keepNext w:val="0"/>
        <w:keepLines w:val="0"/>
        <w:widowControl w:val="0"/>
        <w:numPr>
          <w:ilvl w:val="0"/>
          <w:numId w:val="7"/>
        </w:numPr>
        <w:shd w:val="clear" w:color="auto" w:fill="auto"/>
        <w:tabs>
          <w:tab w:pos="571"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V ceně podle bodu 5. 1. jsou zahrnuty veškeré náklady na výkon technického dozoru stavebníka nutné ke splnění díla dle čl. 3 této smlouvy a v rozsahu Přílohy č. 1 (Kalkulace odměny TDS), která je součástí této smlouvy, vč. cestovného na místo výkonu TDS a konzultačních dnů (čas strávený cestou na/ze staveniště se do času výkonu TDS na staveništi nepočítá).</w:t>
      </w:r>
    </w:p>
    <w:p>
      <w:pPr>
        <w:pStyle w:val="Style6"/>
        <w:keepNext w:val="0"/>
        <w:keepLines w:val="0"/>
        <w:widowControl w:val="0"/>
        <w:numPr>
          <w:ilvl w:val="0"/>
          <w:numId w:val="7"/>
        </w:numPr>
        <w:shd w:val="clear" w:color="auto" w:fill="auto"/>
        <w:tabs>
          <w:tab w:pos="571"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Cena výkonu TDS na staveništi bude fakturována dle skutečného počtu hodin, doložených v soupisu návštěv TDS schvalovaného osobou pověřenou jednat ve věcech technických.</w:t>
      </w:r>
    </w:p>
    <w:p>
      <w:pPr>
        <w:pStyle w:val="Style6"/>
        <w:keepNext w:val="0"/>
        <w:keepLines w:val="0"/>
        <w:widowControl w:val="0"/>
        <w:numPr>
          <w:ilvl w:val="0"/>
          <w:numId w:val="7"/>
        </w:numPr>
        <w:shd w:val="clear" w:color="auto" w:fill="auto"/>
        <w:tabs>
          <w:tab w:pos="571"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Ke sjednané ceně bez DPH za zajištění TDS bude u plátce DPH účtována daň z přidané hodnoty v zákonné výši.</w:t>
      </w:r>
    </w:p>
    <w:p>
      <w:pPr>
        <w:pStyle w:val="Style6"/>
        <w:keepNext w:val="0"/>
        <w:keepLines w:val="0"/>
        <w:widowControl w:val="0"/>
        <w:numPr>
          <w:ilvl w:val="0"/>
          <w:numId w:val="7"/>
        </w:numPr>
        <w:shd w:val="clear" w:color="auto" w:fill="auto"/>
        <w:tabs>
          <w:tab w:pos="571"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Celkovou a pro účely fakturace rozhodnou cenou se u plátce DPH rozumí cena vč. DPH.</w:t>
      </w:r>
    </w:p>
    <w:p>
      <w:pPr>
        <w:pStyle w:val="Style6"/>
        <w:keepNext w:val="0"/>
        <w:keepLines w:val="0"/>
        <w:widowControl w:val="0"/>
        <w:numPr>
          <w:ilvl w:val="0"/>
          <w:numId w:val="7"/>
        </w:numPr>
        <w:shd w:val="clear" w:color="auto" w:fill="auto"/>
        <w:tabs>
          <w:tab w:pos="571" w:val="left"/>
        </w:tabs>
        <w:bidi w:val="0"/>
        <w:spacing w:before="0" w:line="226" w:lineRule="auto"/>
        <w:ind w:left="0" w:right="0" w:firstLine="0"/>
        <w:jc w:val="both"/>
      </w:pPr>
      <w:r>
        <w:rPr>
          <w:color w:val="000000"/>
          <w:spacing w:val="0"/>
          <w:w w:val="100"/>
          <w:position w:val="0"/>
          <w:sz w:val="24"/>
          <w:szCs w:val="24"/>
          <w:shd w:val="clear" w:color="auto" w:fill="auto"/>
          <w:lang w:val="cs-CZ" w:eastAsia="cs-CZ" w:bidi="cs-CZ"/>
        </w:rPr>
        <w:t>Cena za dílo může být upravena (zvýšena či snížena) dodatky k této smlouvě v případě změny zákonných sazeb DPH.</w:t>
      </w:r>
    </w:p>
    <w:p>
      <w:pPr>
        <w:pStyle w:val="Style6"/>
        <w:keepNext w:val="0"/>
        <w:keepLines w:val="0"/>
        <w:widowControl w:val="0"/>
        <w:numPr>
          <w:ilvl w:val="0"/>
          <w:numId w:val="7"/>
        </w:numPr>
        <w:shd w:val="clear" w:color="auto" w:fill="auto"/>
        <w:tabs>
          <w:tab w:pos="571"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Dohodnutá odměna bude TDS proplacena na základě jeho daňového dokladu (faktury).</w:t>
      </w:r>
    </w:p>
    <w:p>
      <w:pPr>
        <w:pStyle w:val="Style6"/>
        <w:keepNext w:val="0"/>
        <w:keepLines w:val="0"/>
        <w:widowControl w:val="0"/>
        <w:numPr>
          <w:ilvl w:val="0"/>
          <w:numId w:val="7"/>
        </w:numPr>
        <w:shd w:val="clear" w:color="auto" w:fill="auto"/>
        <w:tabs>
          <w:tab w:pos="571" w:val="left"/>
        </w:tabs>
        <w:bidi w:val="0"/>
        <w:spacing w:before="0" w:line="226" w:lineRule="auto"/>
        <w:ind w:left="0" w:right="0" w:firstLine="0"/>
        <w:jc w:val="both"/>
      </w:pPr>
      <w:r>
        <w:rPr>
          <w:color w:val="000000"/>
          <w:spacing w:val="0"/>
          <w:w w:val="100"/>
          <w:position w:val="0"/>
          <w:sz w:val="24"/>
          <w:szCs w:val="24"/>
          <w:shd w:val="clear" w:color="auto" w:fill="auto"/>
          <w:lang w:val="cs-CZ" w:eastAsia="cs-CZ" w:bidi="cs-CZ"/>
        </w:rPr>
        <w:t>Faktury budou vystaveny měsíčně za každou část zvlášť, v jednom vyhotovení a doručeny na adresu objednatele. Mimo povinných náležitostí dle zákona je TDS povinen uvádět na daňovém dokladu doslovný a přesný název akce nebo akcí, který je definován v ustanovení čl. 2 této smlouvy. Součástí faktury bude soupis počtu návštěv TDS v daném měsíci, odsouhlasený zástupcem objednatele.</w:t>
      </w:r>
    </w:p>
    <w:p>
      <w:pPr>
        <w:pStyle w:val="Style6"/>
        <w:keepNext w:val="0"/>
        <w:keepLines w:val="0"/>
        <w:widowControl w:val="0"/>
        <w:numPr>
          <w:ilvl w:val="0"/>
          <w:numId w:val="7"/>
        </w:numPr>
        <w:shd w:val="clear" w:color="auto" w:fill="auto"/>
        <w:tabs>
          <w:tab w:pos="571" w:val="left"/>
        </w:tabs>
        <w:bidi w:val="0"/>
        <w:spacing w:before="0" w:line="226" w:lineRule="auto"/>
        <w:ind w:left="0" w:right="0" w:firstLine="0"/>
        <w:jc w:val="both"/>
      </w:pPr>
      <w:r>
        <w:rPr>
          <w:color w:val="000000"/>
          <w:spacing w:val="0"/>
          <w:w w:val="100"/>
          <w:position w:val="0"/>
          <w:sz w:val="24"/>
          <w:szCs w:val="24"/>
          <w:shd w:val="clear" w:color="auto" w:fill="auto"/>
          <w:lang w:val="cs-CZ" w:eastAsia="cs-CZ" w:bidi="cs-CZ"/>
        </w:rPr>
        <w:t>Mezi smluvními stranami se touto smlouvou sjednává, že celkové plnění, na které je uzavřena tato smlouva, je souhrnem všech dílčích plnění, jimiž se rozumí plnění činností provedených dle čl. 3.</w:t>
      </w:r>
    </w:p>
    <w:p>
      <w:pPr>
        <w:pStyle w:val="Style6"/>
        <w:keepNext w:val="0"/>
        <w:keepLines w:val="0"/>
        <w:widowControl w:val="0"/>
        <w:numPr>
          <w:ilvl w:val="0"/>
          <w:numId w:val="7"/>
        </w:numPr>
        <w:shd w:val="clear" w:color="auto" w:fill="auto"/>
        <w:tabs>
          <w:tab w:pos="645"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Úhrada za plnění z této smlouvy bude realizována bezhotovostním převodem na účet TDS, který je správcem daně (finančním úřadem) zveřejněn způsobem umožňujícím dálkový přístup ve smyslu ustanovení § 106a zákona č. 235/2004 Sb. o dani z přidané hodnoty, ve znění pozdějších předpisů (dále jen „zákon o DPH“).</w:t>
      </w:r>
    </w:p>
    <w:p>
      <w:pPr>
        <w:pStyle w:val="Style6"/>
        <w:keepNext w:val="0"/>
        <w:keepLines w:val="0"/>
        <w:widowControl w:val="0"/>
        <w:numPr>
          <w:ilvl w:val="0"/>
          <w:numId w:val="7"/>
        </w:numPr>
        <w:shd w:val="clear" w:color="auto" w:fill="auto"/>
        <w:tabs>
          <w:tab w:pos="645"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 xml:space="preserve">Pokud se po dobu účinnosti této smlouvy TDS stane nespolehlivým plátcem ve smyslu ustanovení § 109 odst. 3 zákona o DPH, smluvní strany se dohodly, že objednatel uhradí DPH za zdanitelné plnění </w:t>
      </w:r>
      <w:r>
        <w:rPr>
          <w:color w:val="000000"/>
          <w:spacing w:val="0"/>
          <w:w w:val="100"/>
          <w:position w:val="0"/>
          <w:sz w:val="24"/>
          <w:szCs w:val="24"/>
          <w:shd w:val="clear" w:color="auto" w:fill="auto"/>
          <w:lang w:val="cs-CZ" w:eastAsia="cs-CZ" w:bidi="cs-CZ"/>
        </w:rPr>
        <w:t>přímo příslušnému správci daně. Objednatelem takto provedená úhrada je považována za uhrazení příslušné části smluvní ceny rovnající se výši DPH fakturované TDS.</w:t>
      </w:r>
    </w:p>
    <w:p>
      <w:pPr>
        <w:pStyle w:val="Style6"/>
        <w:keepNext w:val="0"/>
        <w:keepLines w:val="0"/>
        <w:widowControl w:val="0"/>
        <w:numPr>
          <w:ilvl w:val="0"/>
          <w:numId w:val="7"/>
        </w:numPr>
        <w:shd w:val="clear" w:color="auto" w:fill="auto"/>
        <w:tabs>
          <w:tab w:pos="652"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Objednatel uhradí prokázané náklady, které TDS nutně nebo účelně vynaložil při plnění předmětu smlouvy - správní a jiné poplatky. Úkony, na základě kterých tyto náklady vzniknou, TDS s objednatelem předem projedná.</w:t>
      </w:r>
    </w:p>
    <w:p>
      <w:pPr>
        <w:pStyle w:val="Style6"/>
        <w:keepNext w:val="0"/>
        <w:keepLines w:val="0"/>
        <w:widowControl w:val="0"/>
        <w:numPr>
          <w:ilvl w:val="0"/>
          <w:numId w:val="7"/>
        </w:numPr>
        <w:shd w:val="clear" w:color="auto" w:fill="auto"/>
        <w:tabs>
          <w:tab w:pos="652"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Lhůta splatnosti daňových dokladů se vzájemnou dohodou sjednává do 30 ti dnů ode dne, kdy objednatel obdrží oprávněně vystavený daňový doklad.</w:t>
      </w:r>
    </w:p>
    <w:p>
      <w:pPr>
        <w:pStyle w:val="Style6"/>
        <w:keepNext w:val="0"/>
        <w:keepLines w:val="0"/>
        <w:widowControl w:val="0"/>
        <w:numPr>
          <w:ilvl w:val="0"/>
          <w:numId w:val="7"/>
        </w:numPr>
        <w:shd w:val="clear" w:color="auto" w:fill="auto"/>
        <w:tabs>
          <w:tab w:pos="652" w:val="left"/>
        </w:tabs>
        <w:bidi w:val="0"/>
        <w:spacing w:before="0" w:after="520" w:line="240" w:lineRule="auto"/>
        <w:ind w:left="0" w:right="0" w:firstLine="0"/>
        <w:jc w:val="both"/>
      </w:pPr>
      <w:r>
        <w:rPr>
          <w:color w:val="000000"/>
          <w:spacing w:val="0"/>
          <w:w w:val="100"/>
          <w:position w:val="0"/>
          <w:sz w:val="24"/>
          <w:szCs w:val="24"/>
          <w:shd w:val="clear" w:color="auto" w:fill="auto"/>
          <w:lang w:val="cs-CZ" w:eastAsia="cs-CZ" w:bidi="cs-CZ"/>
        </w:rPr>
        <w:t>Práce, které se případně vyskytnou nad rámec předmětu smlouvy, budou dohodnuty v dodatku této smlouvy. Odměna za tyto práce bude sjednána v souladu s náklady TDS dle přílohy této smlouvy - kalkulace odměny.</w:t>
      </w:r>
    </w:p>
    <w:p>
      <w:pPr>
        <w:pStyle w:val="Style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Článek 6</w:t>
      </w:r>
    </w:p>
    <w:p>
      <w:pPr>
        <w:pStyle w:val="Style6"/>
        <w:keepNext w:val="0"/>
        <w:keepLines w:val="0"/>
        <w:widowControl w:val="0"/>
        <w:shd w:val="clear" w:color="auto" w:fill="auto"/>
        <w:bidi w:val="0"/>
        <w:spacing w:before="0" w:after="520" w:line="240" w:lineRule="auto"/>
        <w:ind w:left="0" w:right="0" w:firstLine="0"/>
        <w:jc w:val="center"/>
      </w:pPr>
      <w:r>
        <w:rPr>
          <w:b/>
          <w:bCs/>
          <w:color w:val="000000"/>
          <w:spacing w:val="0"/>
          <w:w w:val="100"/>
          <w:position w:val="0"/>
          <w:sz w:val="24"/>
          <w:szCs w:val="24"/>
          <w:shd w:val="clear" w:color="auto" w:fill="auto"/>
          <w:lang w:val="cs-CZ" w:eastAsia="cs-CZ" w:bidi="cs-CZ"/>
        </w:rPr>
        <w:t>Práva a povinnosti smluvních stran</w:t>
      </w:r>
    </w:p>
    <w:p>
      <w:pPr>
        <w:pStyle w:val="Style6"/>
        <w:keepNext w:val="0"/>
        <w:keepLines w:val="0"/>
        <w:widowControl w:val="0"/>
        <w:numPr>
          <w:ilvl w:val="0"/>
          <w:numId w:val="9"/>
        </w:numPr>
        <w:shd w:val="clear" w:color="auto" w:fill="auto"/>
        <w:tabs>
          <w:tab w:pos="572"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TDS je povinen postupovat při zařizování smluvené záležitosti s veškerou odbornou péčí, podle svých schopností a znalostí a podle pokynů objednatele.</w:t>
      </w:r>
    </w:p>
    <w:p>
      <w:pPr>
        <w:pStyle w:val="Style6"/>
        <w:keepNext w:val="0"/>
        <w:keepLines w:val="0"/>
        <w:widowControl w:val="0"/>
        <w:numPr>
          <w:ilvl w:val="0"/>
          <w:numId w:val="9"/>
        </w:numPr>
        <w:shd w:val="clear" w:color="auto" w:fill="auto"/>
        <w:tabs>
          <w:tab w:pos="572"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Dodavatel je oprávněn plnit předmět této smlouvy pouze prostřednictvím osob, jejichž odborná praxe byla předmětem hodnocení nabídek podaných na veřejnou zakázku zadanou ve zjednodušeném podlimitním řízení na uzavření této smlouvy</w:t>
      </w:r>
      <w:r>
        <w:rPr>
          <w:b/>
          <w:bCs/>
          <w:color w:val="000000"/>
          <w:spacing w:val="0"/>
          <w:w w:val="100"/>
          <w:position w:val="0"/>
          <w:sz w:val="24"/>
          <w:szCs w:val="24"/>
          <w:shd w:val="clear" w:color="auto" w:fill="auto"/>
          <w:lang w:val="cs-CZ" w:eastAsia="cs-CZ" w:bidi="cs-CZ"/>
        </w:rPr>
        <w:t>.</w:t>
      </w:r>
    </w:p>
    <w:p>
      <w:pPr>
        <w:pStyle w:val="Style6"/>
        <w:keepNext w:val="0"/>
        <w:keepLines w:val="0"/>
        <w:widowControl w:val="0"/>
        <w:numPr>
          <w:ilvl w:val="0"/>
          <w:numId w:val="9"/>
        </w:numPr>
        <w:shd w:val="clear" w:color="auto" w:fill="auto"/>
        <w:tabs>
          <w:tab w:pos="572" w:val="left"/>
        </w:tabs>
        <w:bidi w:val="0"/>
        <w:spacing w:before="0" w:after="220" w:line="240" w:lineRule="auto"/>
        <w:ind w:left="0" w:right="0" w:firstLine="0"/>
        <w:jc w:val="left"/>
      </w:pPr>
      <w:r>
        <w:rPr>
          <w:color w:val="000000"/>
          <w:spacing w:val="0"/>
          <w:w w:val="100"/>
          <w:position w:val="0"/>
          <w:sz w:val="24"/>
          <w:szCs w:val="24"/>
          <w:shd w:val="clear" w:color="auto" w:fill="auto"/>
          <w:lang w:val="cs-CZ" w:eastAsia="cs-CZ" w:bidi="cs-CZ"/>
        </w:rPr>
        <w:t>Odpovědné osoby, které budou zajišťovat výkon technického dozoru stavebníka na staveništi:</w:t>
      </w:r>
    </w:p>
    <w:p>
      <w:pPr>
        <w:pStyle w:val="Style6"/>
        <w:keepNext w:val="0"/>
        <w:keepLines w:val="0"/>
        <w:widowControl w:val="0"/>
        <w:shd w:val="clear" w:color="auto" w:fill="auto"/>
        <w:bidi w:val="0"/>
        <w:spacing w:before="0" w:after="0" w:line="240" w:lineRule="auto"/>
        <w:ind w:left="1320" w:right="0" w:firstLine="0"/>
        <w:jc w:val="left"/>
      </w:pPr>
      <w:r>
        <w:rPr>
          <w:b/>
          <w:bCs/>
          <w:color w:val="000000"/>
          <w:spacing w:val="0"/>
          <w:w w:val="100"/>
          <w:position w:val="0"/>
          <w:sz w:val="24"/>
          <w:szCs w:val="24"/>
          <w:shd w:val="clear" w:color="auto" w:fill="auto"/>
          <w:lang w:val="cs-CZ" w:eastAsia="cs-CZ" w:bidi="cs-CZ"/>
        </w:rPr>
        <w:t>Odpovědný TDS - Dopravní stavby, nekolejová doprava + Mosty a inženýrské konstrukce</w:t>
      </w:r>
    </w:p>
    <w:p>
      <w:pPr>
        <w:pStyle w:val="Style6"/>
        <w:keepNext w:val="0"/>
        <w:keepLines w:val="0"/>
        <w:widowControl w:val="0"/>
        <w:shd w:val="clear" w:color="auto" w:fill="auto"/>
        <w:bidi w:val="0"/>
        <w:spacing w:before="0" w:after="220" w:line="240" w:lineRule="auto"/>
        <w:ind w:left="1320" w:right="0" w:firstLine="0"/>
        <w:jc w:val="both"/>
      </w:pPr>
      <w:r>
        <w:rPr>
          <w:color w:val="000000"/>
          <w:spacing w:val="0"/>
          <w:w w:val="100"/>
          <w:position w:val="0"/>
          <w:sz w:val="24"/>
          <w:szCs w:val="24"/>
          <w:shd w:val="clear" w:color="auto" w:fill="auto"/>
          <w:lang w:val="cs-CZ" w:eastAsia="cs-CZ" w:bidi="cs-CZ"/>
        </w:rPr>
        <w:t>Mosty a inženýrské konstrukce -</w:t>
      </w:r>
    </w:p>
    <w:p>
      <w:pPr>
        <w:pStyle w:val="Style6"/>
        <w:keepNext w:val="0"/>
        <w:keepLines w:val="0"/>
        <w:widowControl w:val="0"/>
        <w:shd w:val="clear" w:color="auto" w:fill="auto"/>
        <w:bidi w:val="0"/>
        <w:spacing w:before="0" w:after="220" w:line="240" w:lineRule="auto"/>
        <w:ind w:left="1320" w:right="0" w:firstLine="0"/>
        <w:jc w:val="both"/>
      </w:pPr>
      <w:r>
        <w:rPr>
          <w:color w:val="000000"/>
          <w:spacing w:val="0"/>
          <w:w w:val="100"/>
          <w:position w:val="0"/>
          <w:sz w:val="24"/>
          <w:szCs w:val="24"/>
          <w:shd w:val="clear" w:color="auto" w:fill="auto"/>
          <w:lang w:val="cs-CZ" w:eastAsia="cs-CZ" w:bidi="cs-CZ"/>
        </w:rPr>
        <w:t>Dopravní stavby, nekolejová doprava -</w:t>
      </w:r>
    </w:p>
    <w:p>
      <w:pPr>
        <w:pStyle w:val="Style6"/>
        <w:keepNext w:val="0"/>
        <w:keepLines w:val="0"/>
        <w:widowControl w:val="0"/>
        <w:numPr>
          <w:ilvl w:val="0"/>
          <w:numId w:val="9"/>
        </w:numPr>
        <w:shd w:val="clear" w:color="auto" w:fill="auto"/>
        <w:tabs>
          <w:tab w:pos="572" w:val="left"/>
        </w:tabs>
        <w:bidi w:val="0"/>
        <w:spacing w:before="0" w:line="240" w:lineRule="auto"/>
        <w:ind w:left="0" w:right="0" w:firstLine="0"/>
        <w:jc w:val="both"/>
      </w:pPr>
      <w:r>
        <w:rPr>
          <w:b/>
          <w:bCs/>
          <w:color w:val="000000"/>
          <w:spacing w:val="0"/>
          <w:w w:val="100"/>
          <w:position w:val="0"/>
          <w:sz w:val="24"/>
          <w:szCs w:val="24"/>
          <w:shd w:val="clear" w:color="auto" w:fill="auto"/>
          <w:lang w:val="cs-CZ" w:eastAsia="cs-CZ" w:bidi="cs-CZ"/>
        </w:rPr>
        <w:t>Dodavatel odpovídá za plnění těchto osob tak, jako by plnil sám</w:t>
      </w:r>
      <w:r>
        <w:rPr>
          <w:color w:val="000000"/>
          <w:spacing w:val="0"/>
          <w:w w:val="100"/>
          <w:position w:val="0"/>
          <w:sz w:val="24"/>
          <w:szCs w:val="24"/>
          <w:shd w:val="clear" w:color="auto" w:fill="auto"/>
          <w:lang w:val="cs-CZ" w:eastAsia="cs-CZ" w:bidi="cs-CZ"/>
        </w:rPr>
        <w:t xml:space="preserve">. Dodavatel je </w:t>
      </w:r>
      <w:r>
        <w:rPr>
          <w:b/>
          <w:bCs/>
          <w:color w:val="000000"/>
          <w:spacing w:val="0"/>
          <w:w w:val="100"/>
          <w:position w:val="0"/>
          <w:sz w:val="24"/>
          <w:szCs w:val="24"/>
          <w:shd w:val="clear" w:color="auto" w:fill="auto"/>
          <w:lang w:val="cs-CZ" w:eastAsia="cs-CZ" w:bidi="cs-CZ"/>
        </w:rPr>
        <w:t>oprávněn změnit tyto osob</w:t>
      </w:r>
      <w:r>
        <w:rPr>
          <w:color w:val="000000"/>
          <w:spacing w:val="0"/>
          <w:w w:val="100"/>
          <w:position w:val="0"/>
          <w:sz w:val="24"/>
          <w:szCs w:val="24"/>
          <w:shd w:val="clear" w:color="auto" w:fill="auto"/>
          <w:lang w:val="cs-CZ" w:eastAsia="cs-CZ" w:bidi="cs-CZ"/>
        </w:rPr>
        <w:t xml:space="preserve">y z důvodů na jeho straně </w:t>
      </w:r>
      <w:r>
        <w:rPr>
          <w:b/>
          <w:bCs/>
          <w:color w:val="000000"/>
          <w:spacing w:val="0"/>
          <w:w w:val="100"/>
          <w:position w:val="0"/>
          <w:sz w:val="24"/>
          <w:szCs w:val="24"/>
          <w:shd w:val="clear" w:color="auto" w:fill="auto"/>
          <w:lang w:val="cs-CZ" w:eastAsia="cs-CZ" w:bidi="cs-CZ"/>
        </w:rPr>
        <w:t xml:space="preserve">pouze s předchozím písemným souhlasem zadavatele stavby a pouze, </w:t>
      </w:r>
      <w:r>
        <w:rPr>
          <w:color w:val="000000"/>
          <w:spacing w:val="0"/>
          <w:w w:val="100"/>
          <w:position w:val="0"/>
          <w:sz w:val="24"/>
          <w:szCs w:val="24"/>
          <w:shd w:val="clear" w:color="auto" w:fill="auto"/>
          <w:lang w:val="cs-CZ" w:eastAsia="cs-CZ" w:bidi="cs-CZ"/>
        </w:rPr>
        <w:t xml:space="preserve">pokud </w:t>
      </w:r>
      <w:r>
        <w:rPr>
          <w:b/>
          <w:bCs/>
          <w:color w:val="000000"/>
          <w:spacing w:val="0"/>
          <w:w w:val="100"/>
          <w:position w:val="0"/>
          <w:sz w:val="24"/>
          <w:szCs w:val="24"/>
          <w:shd w:val="clear" w:color="auto" w:fill="auto"/>
          <w:lang w:val="cs-CZ" w:eastAsia="cs-CZ" w:bidi="cs-CZ"/>
        </w:rPr>
        <w:t xml:space="preserve">délka odborné praxe </w:t>
      </w:r>
      <w:r>
        <w:rPr>
          <w:color w:val="000000"/>
          <w:spacing w:val="0"/>
          <w:w w:val="100"/>
          <w:position w:val="0"/>
          <w:sz w:val="24"/>
          <w:szCs w:val="24"/>
          <w:shd w:val="clear" w:color="auto" w:fill="auto"/>
          <w:lang w:val="cs-CZ" w:eastAsia="cs-CZ" w:bidi="cs-CZ"/>
        </w:rPr>
        <w:t xml:space="preserve">těchto </w:t>
      </w:r>
      <w:r>
        <w:rPr>
          <w:b/>
          <w:bCs/>
          <w:color w:val="000000"/>
          <w:spacing w:val="0"/>
          <w:w w:val="100"/>
          <w:position w:val="0"/>
          <w:sz w:val="24"/>
          <w:szCs w:val="24"/>
          <w:shd w:val="clear" w:color="auto" w:fill="auto"/>
          <w:lang w:val="cs-CZ" w:eastAsia="cs-CZ" w:bidi="cs-CZ"/>
        </w:rPr>
        <w:t xml:space="preserve">nových osob bude stejná nebo delší </w:t>
      </w:r>
      <w:r>
        <w:rPr>
          <w:color w:val="000000"/>
          <w:spacing w:val="0"/>
          <w:w w:val="100"/>
          <w:position w:val="0"/>
          <w:sz w:val="24"/>
          <w:szCs w:val="24"/>
          <w:shd w:val="clear" w:color="auto" w:fill="auto"/>
          <w:lang w:val="cs-CZ" w:eastAsia="cs-CZ" w:bidi="cs-CZ"/>
        </w:rPr>
        <w:t>jako délka odborné praxe osob původních</w:t>
      </w:r>
      <w:r>
        <w:rPr>
          <w:b/>
          <w:bCs/>
          <w:color w:val="000000"/>
          <w:spacing w:val="0"/>
          <w:w w:val="100"/>
          <w:position w:val="0"/>
          <w:sz w:val="24"/>
          <w:szCs w:val="24"/>
          <w:shd w:val="clear" w:color="auto" w:fill="auto"/>
          <w:lang w:val="cs-CZ" w:eastAsia="cs-CZ" w:bidi="cs-CZ"/>
        </w:rPr>
        <w:t>.</w:t>
      </w:r>
    </w:p>
    <w:p>
      <w:pPr>
        <w:pStyle w:val="Style6"/>
        <w:keepNext w:val="0"/>
        <w:keepLines w:val="0"/>
        <w:widowControl w:val="0"/>
        <w:numPr>
          <w:ilvl w:val="0"/>
          <w:numId w:val="9"/>
        </w:numPr>
        <w:shd w:val="clear" w:color="auto" w:fill="auto"/>
        <w:tabs>
          <w:tab w:pos="572"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Vyžaduje-li činnost TDS podle této smlouvy právní jednání objednatele, je objednatel povinen vystavit na žádost TDS písemnou plnou moc pro toto jednání. TDS se zavazuje využít tuto plnou moc jen v rozsahu stanoveném plnou mocí a touto smlouvou.</w:t>
      </w:r>
    </w:p>
    <w:p>
      <w:pPr>
        <w:pStyle w:val="Style6"/>
        <w:keepNext w:val="0"/>
        <w:keepLines w:val="0"/>
        <w:widowControl w:val="0"/>
        <w:numPr>
          <w:ilvl w:val="0"/>
          <w:numId w:val="9"/>
        </w:numPr>
        <w:shd w:val="clear" w:color="auto" w:fill="auto"/>
        <w:tabs>
          <w:tab w:pos="572"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TDS je povinen předat objednateli bez zbytečného odkladu věci, které za něj převzal při vyřizování záležitostí.</w:t>
      </w:r>
    </w:p>
    <w:p>
      <w:pPr>
        <w:pStyle w:val="Style6"/>
        <w:keepNext w:val="0"/>
        <w:keepLines w:val="0"/>
        <w:widowControl w:val="0"/>
        <w:numPr>
          <w:ilvl w:val="0"/>
          <w:numId w:val="9"/>
        </w:numPr>
        <w:shd w:val="clear" w:color="auto" w:fill="auto"/>
        <w:tabs>
          <w:tab w:pos="572"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Objednatel se zavazuje poskytnout TDS veškeré informace, které jsou nutné k zařízení záležitosti.</w:t>
      </w:r>
    </w:p>
    <w:p>
      <w:pPr>
        <w:pStyle w:val="Style6"/>
        <w:keepNext w:val="0"/>
        <w:keepLines w:val="0"/>
        <w:widowControl w:val="0"/>
        <w:numPr>
          <w:ilvl w:val="0"/>
          <w:numId w:val="9"/>
        </w:numPr>
        <w:shd w:val="clear" w:color="auto" w:fill="auto"/>
        <w:tabs>
          <w:tab w:pos="572"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Objednatel je oprávněn vyhradit si účast svého pověřeného zástupce při jakémkoliv úkonu TDS, který se týká předmětu této smlouvy.</w:t>
      </w:r>
    </w:p>
    <w:p>
      <w:pPr>
        <w:pStyle w:val="Style6"/>
        <w:keepNext w:val="0"/>
        <w:keepLines w:val="0"/>
        <w:widowControl w:val="0"/>
        <w:numPr>
          <w:ilvl w:val="0"/>
          <w:numId w:val="9"/>
        </w:numPr>
        <w:shd w:val="clear" w:color="auto" w:fill="auto"/>
        <w:tabs>
          <w:tab w:pos="572"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Dle § 2 písm. e) zákona č. 320/2001 Sb., o finanční kontrole ve veřejné správě a o změně některých zákonů (zákon o finanční kontrole), je TDS osobou povinnou spolupůsobit při výkonu finanční kontroly.</w:t>
      </w:r>
    </w:p>
    <w:p>
      <w:pPr>
        <w:pStyle w:val="Style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Článek 7</w:t>
      </w:r>
    </w:p>
    <w:p>
      <w:pPr>
        <w:pStyle w:val="Style21"/>
        <w:keepNext/>
        <w:keepLines/>
        <w:widowControl w:val="0"/>
        <w:shd w:val="clear" w:color="auto" w:fill="auto"/>
        <w:bidi w:val="0"/>
        <w:spacing w:before="0" w:after="500" w:line="240" w:lineRule="auto"/>
        <w:ind w:left="0" w:right="0" w:firstLine="0"/>
        <w:jc w:val="center"/>
      </w:pPr>
      <w:bookmarkStart w:id="14" w:name="bookmark14"/>
      <w:bookmarkStart w:id="15" w:name="bookmark15"/>
      <w:r>
        <w:rPr>
          <w:color w:val="000000"/>
          <w:spacing w:val="0"/>
          <w:w w:val="100"/>
          <w:position w:val="0"/>
          <w:sz w:val="24"/>
          <w:szCs w:val="24"/>
          <w:shd w:val="clear" w:color="auto" w:fill="auto"/>
          <w:lang w:val="cs-CZ" w:eastAsia="cs-CZ" w:bidi="cs-CZ"/>
        </w:rPr>
        <w:t>Změna závazku</w:t>
      </w:r>
      <w:bookmarkEnd w:id="14"/>
      <w:bookmarkEnd w:id="15"/>
    </w:p>
    <w:p>
      <w:pPr>
        <w:pStyle w:val="Style6"/>
        <w:keepNext w:val="0"/>
        <w:keepLines w:val="0"/>
        <w:widowControl w:val="0"/>
        <w:numPr>
          <w:ilvl w:val="0"/>
          <w:numId w:val="11"/>
        </w:numPr>
        <w:shd w:val="clear" w:color="auto" w:fill="auto"/>
        <w:tabs>
          <w:tab w:pos="573"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Tuto smlouvu lze měnit pouze formou písemných, číslovaných dodatků, podepsaných oprávněnými zástupci obou smluvních stran.</w:t>
      </w:r>
    </w:p>
    <w:p>
      <w:pPr>
        <w:pStyle w:val="Style6"/>
        <w:keepNext w:val="0"/>
        <w:keepLines w:val="0"/>
        <w:widowControl w:val="0"/>
        <w:numPr>
          <w:ilvl w:val="0"/>
          <w:numId w:val="11"/>
        </w:numPr>
        <w:shd w:val="clear" w:color="auto" w:fill="auto"/>
        <w:tabs>
          <w:tab w:pos="573" w:val="left"/>
        </w:tabs>
        <w:bidi w:val="0"/>
        <w:spacing w:before="0" w:after="660" w:line="240" w:lineRule="auto"/>
        <w:ind w:left="0" w:right="0" w:firstLine="0"/>
        <w:jc w:val="both"/>
      </w:pPr>
      <w:r>
        <w:rPr>
          <w:color w:val="000000"/>
          <w:spacing w:val="0"/>
          <w:w w:val="100"/>
          <w:position w:val="0"/>
          <w:sz w:val="24"/>
          <w:szCs w:val="24"/>
          <w:shd w:val="clear" w:color="auto" w:fill="auto"/>
          <w:lang w:val="cs-CZ" w:eastAsia="cs-CZ" w:bidi="cs-CZ"/>
        </w:rPr>
        <w:t>K návrhům dodatků této smlouvy se smluvní strany zavazují písemně vyjádřit do sedmi dnů ode dne doručení. Po tuto dobu je navrhující strana tímto návrhem vázána.</w:t>
      </w:r>
    </w:p>
    <w:p>
      <w:pPr>
        <w:pStyle w:val="Style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Článek 8</w:t>
      </w:r>
    </w:p>
    <w:p>
      <w:pPr>
        <w:pStyle w:val="Style21"/>
        <w:keepNext/>
        <w:keepLines/>
        <w:widowControl w:val="0"/>
        <w:shd w:val="clear" w:color="auto" w:fill="auto"/>
        <w:bidi w:val="0"/>
        <w:spacing w:before="0" w:after="500" w:line="240" w:lineRule="auto"/>
        <w:ind w:left="0" w:right="0" w:firstLine="0"/>
        <w:jc w:val="center"/>
      </w:pPr>
      <w:bookmarkStart w:id="16" w:name="bookmark16"/>
      <w:bookmarkStart w:id="17" w:name="bookmark17"/>
      <w:r>
        <w:rPr>
          <w:color w:val="000000"/>
          <w:spacing w:val="0"/>
          <w:w w:val="100"/>
          <w:position w:val="0"/>
          <w:sz w:val="24"/>
          <w:szCs w:val="24"/>
          <w:shd w:val="clear" w:color="auto" w:fill="auto"/>
          <w:lang w:val="cs-CZ" w:eastAsia="cs-CZ" w:bidi="cs-CZ"/>
        </w:rPr>
        <w:t>Sankce</w:t>
      </w:r>
      <w:bookmarkEnd w:id="16"/>
      <w:bookmarkEnd w:id="17"/>
    </w:p>
    <w:p>
      <w:pPr>
        <w:pStyle w:val="Style6"/>
        <w:keepNext w:val="0"/>
        <w:keepLines w:val="0"/>
        <w:widowControl w:val="0"/>
        <w:numPr>
          <w:ilvl w:val="0"/>
          <w:numId w:val="13"/>
        </w:numPr>
        <w:shd w:val="clear" w:color="auto" w:fill="auto"/>
        <w:tabs>
          <w:tab w:pos="573"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V případě zjištění neplnění některé z činností blíže specifikovaných v čl. 3. smlouvy je TDS povinen uhradit objednateli smluvní pokutu ve výši 5% z celkové ceny plnění za každé zjištění. Tuto pokutu je možné ukládat opakovaně, dokud nedojde ke zjednání nápravy.</w:t>
      </w:r>
    </w:p>
    <w:p>
      <w:pPr>
        <w:pStyle w:val="Style6"/>
        <w:keepNext w:val="0"/>
        <w:keepLines w:val="0"/>
        <w:widowControl w:val="0"/>
        <w:numPr>
          <w:ilvl w:val="0"/>
          <w:numId w:val="13"/>
        </w:numPr>
        <w:shd w:val="clear" w:color="auto" w:fill="auto"/>
        <w:tabs>
          <w:tab w:pos="573"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Zaplacením smluvní pokuty není dotčeno právo objednatele na náhradu škody způsobenou TDS a zjednání nápravy vedoucí k odstranění vady.</w:t>
      </w:r>
    </w:p>
    <w:p>
      <w:pPr>
        <w:pStyle w:val="Style6"/>
        <w:keepNext w:val="0"/>
        <w:keepLines w:val="0"/>
        <w:widowControl w:val="0"/>
        <w:numPr>
          <w:ilvl w:val="0"/>
          <w:numId w:val="13"/>
        </w:numPr>
        <w:shd w:val="clear" w:color="auto" w:fill="auto"/>
        <w:tabs>
          <w:tab w:pos="573"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V případě prodlení objednatele se zaplacením faktur uhradí objednatel TDS smluvní pokutu ve výši 0,2 % z dlužné částky za každý den prodlení.</w:t>
      </w:r>
    </w:p>
    <w:p>
      <w:pPr>
        <w:pStyle w:val="Style6"/>
        <w:keepNext w:val="0"/>
        <w:keepLines w:val="0"/>
        <w:widowControl w:val="0"/>
        <w:numPr>
          <w:ilvl w:val="0"/>
          <w:numId w:val="13"/>
        </w:numPr>
        <w:shd w:val="clear" w:color="auto" w:fill="auto"/>
        <w:tabs>
          <w:tab w:pos="573" w:val="left"/>
        </w:tabs>
        <w:bidi w:val="0"/>
        <w:spacing w:before="0" w:after="500" w:line="240" w:lineRule="auto"/>
        <w:ind w:left="0" w:right="0" w:firstLine="0"/>
        <w:jc w:val="both"/>
      </w:pPr>
      <w:r>
        <w:rPr>
          <w:color w:val="000000"/>
          <w:spacing w:val="0"/>
          <w:w w:val="100"/>
          <w:position w:val="0"/>
          <w:sz w:val="24"/>
          <w:szCs w:val="24"/>
          <w:shd w:val="clear" w:color="auto" w:fill="auto"/>
          <w:lang w:val="cs-CZ" w:eastAsia="cs-CZ" w:bidi="cs-CZ"/>
        </w:rPr>
        <w:t>Smluvní pokuta je splatná do 10 dnů poté, co bude doklad doručen povinné smluvní straně.</w:t>
      </w:r>
    </w:p>
    <w:p>
      <w:pPr>
        <w:pStyle w:val="Style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Článek 9</w:t>
      </w:r>
    </w:p>
    <w:p>
      <w:pPr>
        <w:pStyle w:val="Style21"/>
        <w:keepNext/>
        <w:keepLines/>
        <w:widowControl w:val="0"/>
        <w:shd w:val="clear" w:color="auto" w:fill="auto"/>
        <w:bidi w:val="0"/>
        <w:spacing w:before="0" w:after="500" w:line="240" w:lineRule="auto"/>
        <w:ind w:left="0" w:right="0" w:firstLine="0"/>
        <w:jc w:val="center"/>
      </w:pPr>
      <w:bookmarkStart w:id="18" w:name="bookmark18"/>
      <w:bookmarkStart w:id="19" w:name="bookmark19"/>
      <w:r>
        <w:rPr>
          <w:color w:val="000000"/>
          <w:spacing w:val="0"/>
          <w:w w:val="100"/>
          <w:position w:val="0"/>
          <w:sz w:val="24"/>
          <w:szCs w:val="24"/>
          <w:shd w:val="clear" w:color="auto" w:fill="auto"/>
          <w:lang w:val="cs-CZ" w:eastAsia="cs-CZ" w:bidi="cs-CZ"/>
        </w:rPr>
        <w:t>Odpovědnost za škodu</w:t>
      </w:r>
      <w:bookmarkEnd w:id="18"/>
      <w:bookmarkEnd w:id="19"/>
    </w:p>
    <w:p>
      <w:pPr>
        <w:pStyle w:val="Style6"/>
        <w:keepNext w:val="0"/>
        <w:keepLines w:val="0"/>
        <w:widowControl w:val="0"/>
        <w:numPr>
          <w:ilvl w:val="0"/>
          <w:numId w:val="15"/>
        </w:numPr>
        <w:shd w:val="clear" w:color="auto" w:fill="auto"/>
        <w:tabs>
          <w:tab w:pos="573" w:val="left"/>
        </w:tabs>
        <w:bidi w:val="0"/>
        <w:spacing w:before="0" w:line="240" w:lineRule="auto"/>
        <w:ind w:left="0" w:right="0" w:firstLine="0"/>
        <w:jc w:val="both"/>
      </w:pPr>
      <w:r>
        <w:rPr>
          <w:b/>
          <w:bCs/>
          <w:color w:val="000000"/>
          <w:spacing w:val="0"/>
          <w:w w:val="100"/>
          <w:position w:val="0"/>
          <w:sz w:val="24"/>
          <w:szCs w:val="24"/>
          <w:shd w:val="clear" w:color="auto" w:fill="auto"/>
          <w:lang w:val="cs-CZ" w:eastAsia="cs-CZ" w:bidi="cs-CZ"/>
        </w:rPr>
        <w:t>TDS odpovídá za škodu, která objednateli vznikne v důsledku vadného plnění, a to v plném rozsahu</w:t>
      </w:r>
      <w:r>
        <w:rPr>
          <w:color w:val="000000"/>
          <w:spacing w:val="0"/>
          <w:w w:val="100"/>
          <w:position w:val="0"/>
          <w:sz w:val="24"/>
          <w:szCs w:val="24"/>
          <w:shd w:val="clear" w:color="auto" w:fill="auto"/>
          <w:lang w:val="cs-CZ" w:eastAsia="cs-CZ" w:bidi="cs-CZ"/>
        </w:rPr>
        <w:t>. Za škodu se považuje i újma, která objednateli vznikla tím, že musel vynaložit náklady v důsledku porušení povinností TDS.</w:t>
      </w:r>
    </w:p>
    <w:p>
      <w:pPr>
        <w:pStyle w:val="Style6"/>
        <w:keepNext w:val="0"/>
        <w:keepLines w:val="0"/>
        <w:widowControl w:val="0"/>
        <w:numPr>
          <w:ilvl w:val="0"/>
          <w:numId w:val="15"/>
        </w:numPr>
        <w:shd w:val="clear" w:color="auto" w:fill="auto"/>
        <w:tabs>
          <w:tab w:pos="573" w:val="left"/>
        </w:tabs>
        <w:bidi w:val="0"/>
        <w:spacing w:before="0" w:line="240" w:lineRule="auto"/>
        <w:ind w:left="0" w:right="0" w:firstLine="0"/>
        <w:jc w:val="both"/>
      </w:pPr>
      <w:r>
        <w:rPr>
          <w:b/>
          <w:bCs/>
          <w:color w:val="000000"/>
          <w:spacing w:val="0"/>
          <w:w w:val="100"/>
          <w:position w:val="0"/>
          <w:sz w:val="24"/>
          <w:szCs w:val="24"/>
          <w:shd w:val="clear" w:color="auto" w:fill="auto"/>
          <w:lang w:val="cs-CZ" w:eastAsia="cs-CZ" w:bidi="cs-CZ"/>
        </w:rPr>
        <w:t>TDS se zavazuje</w:t>
      </w:r>
      <w:r>
        <w:rPr>
          <w:color w:val="000000"/>
          <w:spacing w:val="0"/>
          <w:w w:val="100"/>
          <w:position w:val="0"/>
          <w:sz w:val="24"/>
          <w:szCs w:val="24"/>
          <w:shd w:val="clear" w:color="auto" w:fill="auto"/>
          <w:lang w:val="cs-CZ" w:eastAsia="cs-CZ" w:bidi="cs-CZ"/>
        </w:rPr>
        <w:t xml:space="preserve">, že po celou dobu plnění svého závazku z této smlouvy </w:t>
      </w:r>
      <w:r>
        <w:rPr>
          <w:b/>
          <w:bCs/>
          <w:color w:val="000000"/>
          <w:spacing w:val="0"/>
          <w:w w:val="100"/>
          <w:position w:val="0"/>
          <w:sz w:val="24"/>
          <w:szCs w:val="24"/>
          <w:shd w:val="clear" w:color="auto" w:fill="auto"/>
          <w:lang w:val="cs-CZ" w:eastAsia="cs-CZ" w:bidi="cs-CZ"/>
        </w:rPr>
        <w:t xml:space="preserve">bude mít </w:t>
      </w:r>
      <w:r>
        <w:rPr>
          <w:color w:val="000000"/>
          <w:spacing w:val="0"/>
          <w:w w:val="100"/>
          <w:position w:val="0"/>
          <w:sz w:val="24"/>
          <w:szCs w:val="24"/>
          <w:shd w:val="clear" w:color="auto" w:fill="auto"/>
          <w:lang w:val="cs-CZ" w:eastAsia="cs-CZ" w:bidi="cs-CZ"/>
        </w:rPr>
        <w:t xml:space="preserve">na vlastní náklady </w:t>
      </w:r>
      <w:r>
        <w:rPr>
          <w:b/>
          <w:bCs/>
          <w:color w:val="000000"/>
          <w:spacing w:val="0"/>
          <w:w w:val="100"/>
          <w:position w:val="0"/>
          <w:sz w:val="24"/>
          <w:szCs w:val="24"/>
          <w:shd w:val="clear" w:color="auto" w:fill="auto"/>
          <w:lang w:val="cs-CZ" w:eastAsia="cs-CZ" w:bidi="cs-CZ"/>
        </w:rPr>
        <w:t xml:space="preserve">sjednáno profesní pojištění odpovědnosti </w:t>
      </w:r>
      <w:r>
        <w:rPr>
          <w:color w:val="000000"/>
          <w:spacing w:val="0"/>
          <w:w w:val="100"/>
          <w:position w:val="0"/>
          <w:sz w:val="24"/>
          <w:szCs w:val="24"/>
          <w:shd w:val="clear" w:color="auto" w:fill="auto"/>
          <w:lang w:val="cs-CZ" w:eastAsia="cs-CZ" w:bidi="cs-CZ"/>
        </w:rPr>
        <w:t xml:space="preserve">za škodu způsobenou třetím osobám vyplývající z dodávaného předmětu smlouvy </w:t>
      </w:r>
      <w:r>
        <w:rPr>
          <w:b/>
          <w:bCs/>
          <w:color w:val="000000"/>
          <w:spacing w:val="0"/>
          <w:w w:val="100"/>
          <w:position w:val="0"/>
          <w:sz w:val="24"/>
          <w:szCs w:val="24"/>
          <w:shd w:val="clear" w:color="auto" w:fill="auto"/>
          <w:lang w:val="cs-CZ" w:eastAsia="cs-CZ" w:bidi="cs-CZ"/>
        </w:rPr>
        <w:t>s limitem min. 1.000.000,00 Kč</w:t>
      </w:r>
      <w:r>
        <w:rPr>
          <w:color w:val="000000"/>
          <w:spacing w:val="0"/>
          <w:w w:val="100"/>
          <w:position w:val="0"/>
          <w:sz w:val="24"/>
          <w:szCs w:val="24"/>
          <w:shd w:val="clear" w:color="auto" w:fill="auto"/>
          <w:lang w:val="cs-CZ" w:eastAsia="cs-CZ" w:bidi="cs-CZ"/>
        </w:rPr>
        <w:t>.</w:t>
      </w:r>
    </w:p>
    <w:p>
      <w:pPr>
        <w:pStyle w:val="Style6"/>
        <w:keepNext w:val="0"/>
        <w:keepLines w:val="0"/>
        <w:widowControl w:val="0"/>
        <w:numPr>
          <w:ilvl w:val="0"/>
          <w:numId w:val="15"/>
        </w:numPr>
        <w:shd w:val="clear" w:color="auto" w:fill="auto"/>
        <w:tabs>
          <w:tab w:pos="573" w:val="left"/>
        </w:tabs>
        <w:bidi w:val="0"/>
        <w:spacing w:before="0" w:after="380" w:line="240" w:lineRule="auto"/>
        <w:ind w:left="0" w:right="0" w:firstLine="0"/>
        <w:jc w:val="both"/>
      </w:pPr>
      <w:r>
        <w:rPr>
          <w:color w:val="000000"/>
          <w:spacing w:val="0"/>
          <w:w w:val="100"/>
          <w:position w:val="0"/>
          <w:sz w:val="24"/>
          <w:szCs w:val="24"/>
          <w:shd w:val="clear" w:color="auto" w:fill="auto"/>
          <w:lang w:val="cs-CZ" w:eastAsia="cs-CZ" w:bidi="cs-CZ"/>
        </w:rPr>
        <w:t>Odpovědnost za škodu se řídí příslušnými ustanoveními občanského zákoníku, nestanoví-li smlouva jinak.</w:t>
      </w:r>
    </w:p>
    <w:p>
      <w:pPr>
        <w:pStyle w:val="Style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Článek 10</w:t>
      </w:r>
    </w:p>
    <w:p>
      <w:pPr>
        <w:pStyle w:val="Style21"/>
        <w:keepNext/>
        <w:keepLines/>
        <w:widowControl w:val="0"/>
        <w:shd w:val="clear" w:color="auto" w:fill="auto"/>
        <w:bidi w:val="0"/>
        <w:spacing w:before="0" w:after="500" w:line="240" w:lineRule="auto"/>
        <w:ind w:left="0" w:right="0" w:firstLine="0"/>
        <w:jc w:val="center"/>
      </w:pPr>
      <w:bookmarkStart w:id="20" w:name="bookmark20"/>
      <w:bookmarkStart w:id="21" w:name="bookmark21"/>
      <w:r>
        <w:rPr>
          <w:color w:val="000000"/>
          <w:spacing w:val="0"/>
          <w:w w:val="100"/>
          <w:position w:val="0"/>
          <w:sz w:val="24"/>
          <w:szCs w:val="24"/>
          <w:shd w:val="clear" w:color="auto" w:fill="auto"/>
          <w:lang w:val="cs-CZ" w:eastAsia="cs-CZ" w:bidi="cs-CZ"/>
        </w:rPr>
        <w:t>Ostatní ujednání, závěrečná ustanovení</w:t>
      </w:r>
      <w:bookmarkEnd w:id="20"/>
      <w:bookmarkEnd w:id="21"/>
    </w:p>
    <w:p>
      <w:pPr>
        <w:pStyle w:val="Style6"/>
        <w:keepNext w:val="0"/>
        <w:keepLines w:val="0"/>
        <w:widowControl w:val="0"/>
        <w:numPr>
          <w:ilvl w:val="0"/>
          <w:numId w:val="17"/>
        </w:numPr>
        <w:shd w:val="clear" w:color="auto" w:fill="auto"/>
        <w:tabs>
          <w:tab w:pos="680" w:val="left"/>
        </w:tabs>
        <w:bidi w:val="0"/>
        <w:spacing w:before="0" w:after="240" w:line="240" w:lineRule="auto"/>
        <w:ind w:left="0" w:right="0" w:firstLine="0"/>
        <w:jc w:val="both"/>
      </w:pPr>
      <w:r>
        <w:rPr>
          <w:color w:val="000000"/>
          <w:spacing w:val="0"/>
          <w:w w:val="100"/>
          <w:position w:val="0"/>
          <w:sz w:val="24"/>
          <w:szCs w:val="24"/>
          <w:shd w:val="clear" w:color="auto" w:fill="auto"/>
          <w:lang w:val="cs-CZ" w:eastAsia="cs-CZ" w:bidi="cs-CZ"/>
        </w:rPr>
        <w:t>Tato smlouva je uzavřena na dobu určitou ode dne jejího podpisu do dne ukončení předmětu plnění.</w:t>
      </w:r>
    </w:p>
    <w:p>
      <w:pPr>
        <w:pStyle w:val="Style6"/>
        <w:keepNext w:val="0"/>
        <w:keepLines w:val="0"/>
        <w:widowControl w:val="0"/>
        <w:numPr>
          <w:ilvl w:val="0"/>
          <w:numId w:val="17"/>
        </w:numPr>
        <w:shd w:val="clear" w:color="auto" w:fill="auto"/>
        <w:tabs>
          <w:tab w:pos="620"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TDS je oprávněn vypovědět smlouvu s účinností ke konci kalendářního měsíce následujícího po měsíci, v němž byla výpověď doručena objednateli, nevyplývá-li z výpovědi doba pozdější. Do doby ukončení výpovědní lhůty jsou smluvní strany vázány zněním § 2440 občanského zákoníku.</w:t>
      </w:r>
    </w:p>
    <w:p>
      <w:pPr>
        <w:pStyle w:val="Style6"/>
        <w:keepNext w:val="0"/>
        <w:keepLines w:val="0"/>
        <w:widowControl w:val="0"/>
        <w:numPr>
          <w:ilvl w:val="0"/>
          <w:numId w:val="17"/>
        </w:numPr>
        <w:shd w:val="clear" w:color="auto" w:fill="auto"/>
        <w:tabs>
          <w:tab w:pos="620"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Pokud jedna ze smluvních stran poruší závažným způsobem své povinnosti, je druhá strana oprávněna tuto smlouvu vypovědět. Obě smluvní strany se dohodly na měsíční výpovědní lhůtě s účinností ke konci kalendářního měsíce následujícího po měsíci, ve kterém výpověď byla doručena druhé smluvní straně. Ke dni účinnosti výpovědi zaniká závazek TDS uskutečňovat činnosti, ke kterým se zavázal. Jestliže by tímto přerušením činností mohla vzniknout objednateli škoda, je TDS povinen na toto nebezpečí upozornit a navrhnout, jaká opatření je třeba učinit. Smlouva může být rovněž zrušena dohodou smluvních stran. Výpověď i dohoda musí být v písemné formě.</w:t>
      </w:r>
    </w:p>
    <w:p>
      <w:pPr>
        <w:pStyle w:val="Style6"/>
        <w:keepNext w:val="0"/>
        <w:keepLines w:val="0"/>
        <w:widowControl w:val="0"/>
        <w:numPr>
          <w:ilvl w:val="0"/>
          <w:numId w:val="17"/>
        </w:numPr>
        <w:shd w:val="clear" w:color="auto" w:fill="auto"/>
        <w:tabs>
          <w:tab w:pos="620"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TDS.</w:t>
      </w:r>
    </w:p>
    <w:p>
      <w:pPr>
        <w:pStyle w:val="Style6"/>
        <w:keepNext w:val="0"/>
        <w:keepLines w:val="0"/>
        <w:widowControl w:val="0"/>
        <w:numPr>
          <w:ilvl w:val="0"/>
          <w:numId w:val="17"/>
        </w:numPr>
        <w:shd w:val="clear" w:color="auto" w:fill="auto"/>
        <w:tabs>
          <w:tab w:pos="620"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Objednatel si vyhrazuje právo odstoupit od smlouvy v případě, že stavba, pro kterou se sjednává předmět plnění dle č. 2, nebude zahájena v termínu 12 měsíců od účinnosti této smlouvy. TDS bere tuto skutečnost na vědomí a pro případ, že se tak stane, je s tím srozuměn.</w:t>
      </w:r>
    </w:p>
    <w:p>
      <w:pPr>
        <w:pStyle w:val="Style6"/>
        <w:keepNext w:val="0"/>
        <w:keepLines w:val="0"/>
        <w:widowControl w:val="0"/>
        <w:numPr>
          <w:ilvl w:val="0"/>
          <w:numId w:val="17"/>
        </w:numPr>
        <w:shd w:val="clear" w:color="auto" w:fill="auto"/>
        <w:tabs>
          <w:tab w:pos="620"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Smluvní strany prohlašují, že tato smlouva neobsahuje žádné údaje, které by byly smluvními stranami považovány za obchodní tajemství, stejně tak jako údaje, jejichž zveřejnění by bránily jiné právní předpisy.</w:t>
      </w:r>
    </w:p>
    <w:p>
      <w:pPr>
        <w:pStyle w:val="Style6"/>
        <w:keepNext w:val="0"/>
        <w:keepLines w:val="0"/>
        <w:widowControl w:val="0"/>
        <w:numPr>
          <w:ilvl w:val="0"/>
          <w:numId w:val="17"/>
        </w:numPr>
        <w:shd w:val="clear" w:color="auto" w:fill="auto"/>
        <w:tabs>
          <w:tab w:pos="620"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Pro vztahy výslovně neupravené touto smlouvou platí ustanovení občanského zákoníku. Smluvní strany se dohodly na tom, že při plnění této smlouvy nebudou mít obchodní zvyklosti přednost před dispozitivními ustanoveními zákona.</w:t>
      </w:r>
    </w:p>
    <w:p>
      <w:pPr>
        <w:pStyle w:val="Style6"/>
        <w:keepNext w:val="0"/>
        <w:keepLines w:val="0"/>
        <w:widowControl w:val="0"/>
        <w:numPr>
          <w:ilvl w:val="0"/>
          <w:numId w:val="17"/>
        </w:numPr>
        <w:shd w:val="clear" w:color="auto" w:fill="auto"/>
        <w:tabs>
          <w:tab w:pos="620"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 xml:space="preserve">Tato Smlouva je vyhotovena v </w:t>
      </w:r>
      <w:r>
        <w:rPr>
          <w:b/>
          <w:bCs/>
          <w:color w:val="000000"/>
          <w:spacing w:val="0"/>
          <w:w w:val="100"/>
          <w:position w:val="0"/>
          <w:sz w:val="24"/>
          <w:szCs w:val="24"/>
          <w:shd w:val="clear" w:color="auto" w:fill="auto"/>
          <w:lang w:val="cs-CZ" w:eastAsia="cs-CZ" w:bidi="cs-CZ"/>
        </w:rPr>
        <w:t>elektronické podobě</w:t>
      </w:r>
      <w:r>
        <w:rPr>
          <w:color w:val="000000"/>
          <w:spacing w:val="0"/>
          <w:w w:val="100"/>
          <w:position w:val="0"/>
          <w:sz w:val="24"/>
          <w:szCs w:val="24"/>
          <w:shd w:val="clear" w:color="auto" w:fill="auto"/>
          <w:lang w:val="cs-CZ" w:eastAsia="cs-CZ" w:bidi="cs-CZ"/>
        </w:rPr>
        <w:t>, přičemž obě smluvní strany obdrží její elektronický originál.</w:t>
      </w:r>
    </w:p>
    <w:p>
      <w:pPr>
        <w:pStyle w:val="Style6"/>
        <w:keepNext w:val="0"/>
        <w:keepLines w:val="0"/>
        <w:widowControl w:val="0"/>
        <w:numPr>
          <w:ilvl w:val="0"/>
          <w:numId w:val="17"/>
        </w:numPr>
        <w:shd w:val="clear" w:color="auto" w:fill="auto"/>
        <w:tabs>
          <w:tab w:pos="620"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Tato Smlouva podléhá zveřejnění dle zákona č. 340/2015 Sb. o zvláštních podmínkách účinnosti některých smluv, uveřejňování těchto smluv a o registru smluv (zákon o registru smluv), v platném a účinném znění.</w:t>
      </w:r>
    </w:p>
    <w:p>
      <w:pPr>
        <w:pStyle w:val="Style6"/>
        <w:keepNext w:val="0"/>
        <w:keepLines w:val="0"/>
        <w:widowControl w:val="0"/>
        <w:numPr>
          <w:ilvl w:val="0"/>
          <w:numId w:val="17"/>
        </w:numPr>
        <w:shd w:val="clear" w:color="auto" w:fill="auto"/>
        <w:tabs>
          <w:tab w:pos="740"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TDS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na Profilu objednatele dle § 219 ZZVZ a v registru smluv dle zákona č. 340/2015 Sb. o zvláštních podmínkách účinnosti některých smluv, uveřejňování těchto smluv a o registru smluv (zákon o registru smluv). Smlouvu bude dle vůle smluvních stran v souladu s příslušnými právními předpisy, zejména ve lhůtách stanovených příslušnými právními předpisy, zveřejňovat Objednatel.</w:t>
      </w:r>
    </w:p>
    <w:p>
      <w:pPr>
        <w:pStyle w:val="Style6"/>
        <w:keepNext w:val="0"/>
        <w:keepLines w:val="0"/>
        <w:widowControl w:val="0"/>
        <w:numPr>
          <w:ilvl w:val="0"/>
          <w:numId w:val="17"/>
        </w:numPr>
        <w:shd w:val="clear" w:color="auto" w:fill="auto"/>
        <w:tabs>
          <w:tab w:pos="730"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 xml:space="preserve">Smlouva je </w:t>
      </w:r>
      <w:r>
        <w:rPr>
          <w:b/>
          <w:bCs/>
          <w:color w:val="000000"/>
          <w:spacing w:val="0"/>
          <w:w w:val="100"/>
          <w:position w:val="0"/>
          <w:sz w:val="24"/>
          <w:szCs w:val="24"/>
          <w:u w:val="single"/>
          <w:shd w:val="clear" w:color="auto" w:fill="auto"/>
          <w:lang w:val="cs-CZ" w:eastAsia="cs-CZ" w:bidi="cs-CZ"/>
        </w:rPr>
        <w:t>platná</w:t>
      </w:r>
      <w:r>
        <w:rPr>
          <w:b/>
          <w:bCs/>
          <w:color w:val="000000"/>
          <w:spacing w:val="0"/>
          <w:w w:val="100"/>
          <w:position w:val="0"/>
          <w:sz w:val="24"/>
          <w:szCs w:val="24"/>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pPr>
        <w:pStyle w:val="Style6"/>
        <w:keepNext w:val="0"/>
        <w:keepLines w:val="0"/>
        <w:widowControl w:val="0"/>
        <w:numPr>
          <w:ilvl w:val="0"/>
          <w:numId w:val="17"/>
        </w:numPr>
        <w:shd w:val="clear" w:color="auto" w:fill="auto"/>
        <w:tabs>
          <w:tab w:pos="717" w:val="left"/>
        </w:tabs>
        <w:bidi w:val="0"/>
        <w:spacing w:before="0" w:line="240" w:lineRule="auto"/>
        <w:ind w:left="0" w:right="0" w:firstLine="0"/>
        <w:jc w:val="left"/>
      </w:pPr>
      <w:r>
        <w:rPr>
          <w:color w:val="000000"/>
          <w:spacing w:val="0"/>
          <w:w w:val="100"/>
          <w:position w:val="0"/>
          <w:sz w:val="24"/>
          <w:szCs w:val="24"/>
          <w:shd w:val="clear" w:color="auto" w:fill="auto"/>
          <w:lang w:val="cs-CZ" w:eastAsia="cs-CZ" w:bidi="cs-CZ"/>
        </w:rPr>
        <w:t xml:space="preserve">Smlouva je </w:t>
      </w:r>
      <w:r>
        <w:rPr>
          <w:b/>
          <w:bCs/>
          <w:color w:val="000000"/>
          <w:spacing w:val="0"/>
          <w:w w:val="100"/>
          <w:position w:val="0"/>
          <w:sz w:val="24"/>
          <w:szCs w:val="24"/>
          <w:u w:val="single"/>
          <w:shd w:val="clear" w:color="auto" w:fill="auto"/>
          <w:lang w:val="cs-CZ" w:eastAsia="cs-CZ" w:bidi="cs-CZ"/>
        </w:rPr>
        <w:t>účinná</w:t>
      </w:r>
      <w:r>
        <w:rPr>
          <w:b/>
          <w:bCs/>
          <w:color w:val="000000"/>
          <w:spacing w:val="0"/>
          <w:w w:val="100"/>
          <w:position w:val="0"/>
          <w:sz w:val="24"/>
          <w:szCs w:val="24"/>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dnem jejího uveřejnění v registru smluv.</w:t>
      </w:r>
      <w:r>
        <w:br w:type="page"/>
      </w:r>
    </w:p>
    <w:p>
      <w:pPr>
        <w:pStyle w:val="Style6"/>
        <w:keepNext w:val="0"/>
        <w:keepLines w:val="0"/>
        <w:widowControl w:val="0"/>
        <w:numPr>
          <w:ilvl w:val="0"/>
          <w:numId w:val="17"/>
        </w:numPr>
        <w:shd w:val="clear" w:color="auto" w:fill="auto"/>
        <w:tabs>
          <w:tab w:pos="800" w:val="left"/>
        </w:tabs>
        <w:bidi w:val="0"/>
        <w:spacing w:before="0" w:after="900" w:line="240" w:lineRule="auto"/>
        <w:ind w:left="0" w:right="0" w:firstLine="0"/>
        <w:jc w:val="both"/>
      </w:pPr>
      <w:r>
        <w:rPr>
          <w:color w:val="000000"/>
          <w:spacing w:val="0"/>
          <w:w w:val="100"/>
          <w:position w:val="0"/>
          <w:sz w:val="24"/>
          <w:szCs w:val="24"/>
          <w:shd w:val="clear" w:color="auto" w:fill="auto"/>
          <w:lang w:val="cs-CZ" w:eastAsia="cs-CZ" w:bidi="cs-CZ"/>
        </w:rPr>
        <w:t>Smluvní strany prohlašují, že si smlouvu před podpisem přečetly, s jejím obsahem souhlasí a na důkaz svobodné a vážné vůle připojují své podpisy.</w:t>
      </w:r>
    </w:p>
    <w:p>
      <w:pPr>
        <w:pStyle w:val="Style6"/>
        <w:keepNext w:val="0"/>
        <w:keepLines w:val="0"/>
        <w:widowControl w:val="0"/>
        <w:shd w:val="clear" w:color="auto" w:fill="auto"/>
        <w:bidi w:val="0"/>
        <w:spacing w:before="0" w:after="120" w:line="240" w:lineRule="auto"/>
        <w:ind w:left="0" w:right="0" w:firstLine="0"/>
        <w:jc w:val="both"/>
      </w:pPr>
      <w:r>
        <w:rPr>
          <w:color w:val="000000"/>
          <w:spacing w:val="0"/>
          <w:w w:val="100"/>
          <w:position w:val="0"/>
          <w:sz w:val="24"/>
          <w:szCs w:val="24"/>
          <w:shd w:val="clear" w:color="auto" w:fill="auto"/>
          <w:lang w:val="cs-CZ" w:eastAsia="cs-CZ" w:bidi="cs-CZ"/>
        </w:rPr>
        <w:t>Přílohy:</w:t>
      </w:r>
    </w:p>
    <w:p>
      <w:pPr>
        <w:pStyle w:val="Style6"/>
        <w:keepNext w:val="0"/>
        <w:keepLines w:val="0"/>
        <w:widowControl w:val="0"/>
        <w:shd w:val="clear" w:color="auto" w:fill="auto"/>
        <w:bidi w:val="0"/>
        <w:spacing w:before="0" w:after="900" w:line="240" w:lineRule="auto"/>
        <w:ind w:left="0" w:right="0" w:firstLine="0"/>
        <w:jc w:val="both"/>
      </w:pPr>
      <w:r>
        <w:rPr>
          <w:rFonts w:ascii="Courier New" w:eastAsia="Courier New" w:hAnsi="Courier New" w:cs="Courier New"/>
          <w:color w:val="000000"/>
          <w:spacing w:val="0"/>
          <w:w w:val="100"/>
          <w:position w:val="0"/>
          <w:sz w:val="24"/>
          <w:szCs w:val="24"/>
          <w:shd w:val="clear" w:color="auto" w:fill="auto"/>
          <w:lang w:val="cs-CZ" w:eastAsia="cs-CZ" w:bidi="cs-CZ"/>
        </w:rPr>
        <w:t xml:space="preserve">o </w:t>
      </w:r>
      <w:r>
        <w:rPr>
          <w:b/>
          <w:bCs/>
          <w:color w:val="000000"/>
          <w:spacing w:val="0"/>
          <w:w w:val="100"/>
          <w:position w:val="0"/>
          <w:sz w:val="24"/>
          <w:szCs w:val="24"/>
          <w:shd w:val="clear" w:color="auto" w:fill="auto"/>
          <w:lang w:val="cs-CZ" w:eastAsia="cs-CZ" w:bidi="cs-CZ"/>
        </w:rPr>
        <w:t>Příloha č. 1 - Kalkulace odměny TDS</w:t>
      </w:r>
    </w:p>
    <w:p>
      <w:pPr>
        <w:pStyle w:val="Style6"/>
        <w:keepNext w:val="0"/>
        <w:keepLines w:val="0"/>
        <w:widowControl w:val="0"/>
        <w:shd w:val="clear" w:color="auto" w:fill="auto"/>
        <w:bidi w:val="0"/>
        <w:spacing w:before="0" w:after="1500" w:line="240" w:lineRule="auto"/>
        <w:ind w:left="0" w:right="0" w:firstLine="0"/>
        <w:jc w:val="both"/>
      </w:pPr>
      <w:r>
        <w:rPr>
          <w:color w:val="000000"/>
          <w:spacing w:val="0"/>
          <w:w w:val="100"/>
          <w:position w:val="0"/>
          <w:sz w:val="24"/>
          <w:szCs w:val="24"/>
          <w:shd w:val="clear" w:color="auto" w:fill="auto"/>
          <w:lang w:val="cs-CZ" w:eastAsia="cs-CZ" w:bidi="cs-CZ"/>
        </w:rPr>
        <w:t>NA DŮKAZ SVÉHO SOUHLASU S OBSAHEM TÉTO SMLOUVY K NÍ SMLUVNÍ STRANY PŘIPOJILY SVÉ UZNÁVANÉ ELEKTRONICKÉ PODPISY DLE ZÁKONA Č. 297/2016 SB., O SLUŽBÁCH VYTVÁŘEJÍCÍCH DŮVĚRU PRO ELEKTRONICKÉ TRANSAKCE, VE ZNĚNÍ POZDĚJŠÍCH PŘEDPISŮ.</w:t>
      </w:r>
    </w:p>
    <w:p>
      <w:pPr>
        <w:pStyle w:val="Style6"/>
        <w:keepNext w:val="0"/>
        <w:keepLines w:val="0"/>
        <w:widowControl w:val="0"/>
        <w:shd w:val="clear" w:color="auto" w:fill="auto"/>
        <w:bidi w:val="0"/>
        <w:spacing w:before="0" w:after="900" w:line="240" w:lineRule="auto"/>
        <w:ind w:left="0" w:right="0" w:firstLine="0"/>
        <w:jc w:val="center"/>
      </w:pPr>
      <w:r>
        <mc:AlternateContent>
          <mc:Choice Requires="wps">
            <w:drawing>
              <wp:anchor distT="0" distB="755650" distL="114300" distR="269875" simplePos="0" relativeHeight="125829384" behindDoc="0" locked="0" layoutInCell="1" allowOverlap="1">
                <wp:simplePos x="0" y="0"/>
                <wp:positionH relativeFrom="page">
                  <wp:posOffset>728980</wp:posOffset>
                </wp:positionH>
                <wp:positionV relativeFrom="paragraph">
                  <wp:posOffset>12700</wp:posOffset>
                </wp:positionV>
                <wp:extent cx="377825" cy="201295"/>
                <wp:wrapSquare wrapText="bothSides"/>
                <wp:docPr id="24" name="Shape 24"/>
                <a:graphic xmlns:a="http://schemas.openxmlformats.org/drawingml/2006/main">
                  <a:graphicData uri="http://schemas.microsoft.com/office/word/2010/wordprocessingShape">
                    <wps:wsp>
                      <wps:cNvSpPr txBox="1"/>
                      <wps:spPr>
                        <a:xfrm>
                          <a:ext cx="377825" cy="20129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TDS:</w:t>
                            </w:r>
                          </w:p>
                        </w:txbxContent>
                      </wps:txbx>
                      <wps:bodyPr wrap="none" lIns="0" tIns="0" rIns="0" bIns="0">
                        <a:noAutoFit/>
                      </wps:bodyPr>
                    </wps:wsp>
                  </a:graphicData>
                </a:graphic>
              </wp:anchor>
            </w:drawing>
          </mc:Choice>
          <mc:Fallback>
            <w:pict>
              <v:shape id="_x0000_s1050" type="#_x0000_t202" style="position:absolute;margin-left:57.399999999999999pt;margin-top:1.pt;width:29.75pt;height:15.85pt;z-index:-125829369;mso-wrap-distance-left:9.pt;mso-wrap-distance-right:21.25pt;mso-wrap-distance-bottom:59.5pt;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TDS:</w:t>
                      </w:r>
                    </w:p>
                  </w:txbxContent>
                </v:textbox>
                <w10:wrap type="square" anchorx="page"/>
              </v:shape>
            </w:pict>
          </mc:Fallback>
        </mc:AlternateContent>
      </w:r>
      <w:r>
        <mc:AlternateContent>
          <mc:Choice Requires="wps">
            <w:drawing>
              <wp:anchor distT="755650" distB="0" distL="114300" distR="114300" simplePos="0" relativeHeight="125829386" behindDoc="0" locked="0" layoutInCell="1" allowOverlap="1">
                <wp:simplePos x="0" y="0"/>
                <wp:positionH relativeFrom="page">
                  <wp:posOffset>728980</wp:posOffset>
                </wp:positionH>
                <wp:positionV relativeFrom="paragraph">
                  <wp:posOffset>768350</wp:posOffset>
                </wp:positionV>
                <wp:extent cx="533400" cy="201295"/>
                <wp:wrapSquare wrapText="bothSides"/>
                <wp:docPr id="26" name="Shape 26"/>
                <a:graphic xmlns:a="http://schemas.openxmlformats.org/drawingml/2006/main">
                  <a:graphicData uri="http://schemas.microsoft.com/office/word/2010/wordprocessingShape">
                    <wps:wsp>
                      <wps:cNvSpPr txBox="1"/>
                      <wps:spPr>
                        <a:xfrm>
                          <a:ext cx="533400" cy="20129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V Praze</w:t>
                            </w:r>
                          </w:p>
                        </w:txbxContent>
                      </wps:txbx>
                      <wps:bodyPr wrap="none" lIns="0" tIns="0" rIns="0" bIns="0">
                        <a:noAutoFit/>
                      </wps:bodyPr>
                    </wps:wsp>
                  </a:graphicData>
                </a:graphic>
              </wp:anchor>
            </w:drawing>
          </mc:Choice>
          <mc:Fallback>
            <w:pict>
              <v:shape id="_x0000_s1052" type="#_x0000_t202" style="position:absolute;margin-left:57.399999999999999pt;margin-top:60.5pt;width:42.pt;height:15.85pt;z-index:-125829367;mso-wrap-distance-left:9.pt;mso-wrap-distance-top:59.5pt;mso-wrap-distance-right:9.pt;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V Praze</w:t>
                      </w:r>
                    </w:p>
                  </w:txbxContent>
                </v:textbox>
                <w10:wrap type="square" anchorx="page"/>
              </v:shape>
            </w:pict>
          </mc:Fallback>
        </mc:AlternateContent>
      </w:r>
      <w:r>
        <w:rPr>
          <w:color w:val="000000"/>
          <w:spacing w:val="0"/>
          <w:w w:val="100"/>
          <w:position w:val="0"/>
          <w:sz w:val="24"/>
          <w:szCs w:val="24"/>
          <w:shd w:val="clear" w:color="auto" w:fill="auto"/>
          <w:lang w:val="cs-CZ" w:eastAsia="cs-CZ" w:bidi="cs-CZ"/>
        </w:rPr>
        <w:t>Objednatel:</w:t>
      </w:r>
    </w:p>
    <w:p>
      <w:pPr>
        <w:pStyle w:val="Style6"/>
        <w:keepNext w:val="0"/>
        <w:keepLines w:val="0"/>
        <w:widowControl w:val="0"/>
        <w:shd w:val="clear" w:color="auto" w:fill="auto"/>
        <w:bidi w:val="0"/>
        <w:spacing w:before="0" w:after="1720" w:line="240" w:lineRule="auto"/>
        <w:ind w:left="0" w:right="0" w:firstLine="0"/>
        <w:jc w:val="center"/>
      </w:pPr>
      <w:r>
        <w:rPr>
          <w:color w:val="000000"/>
          <w:spacing w:val="0"/>
          <w:w w:val="100"/>
          <w:position w:val="0"/>
          <w:sz w:val="24"/>
          <w:szCs w:val="24"/>
          <w:shd w:val="clear" w:color="auto" w:fill="auto"/>
          <w:lang w:val="cs-CZ" w:eastAsia="cs-CZ" w:bidi="cs-CZ"/>
        </w:rPr>
        <w:t>V Jihlavě</w:t>
      </w:r>
    </w:p>
    <w:tbl>
      <w:tblPr>
        <w:tblOverlap w:val="never"/>
        <w:jc w:val="right"/>
        <w:tblLayout w:type="fixed"/>
      </w:tblPr>
      <w:tblGrid>
        <w:gridCol w:w="2851"/>
        <w:gridCol w:w="5285"/>
      </w:tblGrid>
      <w:tr>
        <w:trPr>
          <w:trHeight w:val="830" w:hRule="exact"/>
        </w:trPr>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Daniel Balla, DiS. Jednatel společnosti</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cs-CZ" w:eastAsia="cs-CZ" w:bidi="cs-CZ"/>
              </w:rPr>
              <w:t>Ing. Radovan Necid Ředitel organizace</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cs-CZ" w:eastAsia="cs-CZ" w:bidi="cs-CZ"/>
              </w:rPr>
              <w:t>Krajská správa a údržba silnic Vysočiny, p.o.</w:t>
            </w:r>
          </w:p>
        </w:tc>
      </w:tr>
    </w:tbl>
    <w:p>
      <w:pPr>
        <w:sectPr>
          <w:headerReference w:type="default" r:id="rId11"/>
          <w:footerReference w:type="default" r:id="rId12"/>
          <w:headerReference w:type="first" r:id="rId13"/>
          <w:footerReference w:type="first" r:id="rId14"/>
          <w:footnotePr>
            <w:pos w:val="pageBottom"/>
            <w:numFmt w:val="decimal"/>
            <w:numRestart w:val="continuous"/>
          </w:footnotePr>
          <w:pgSz w:w="12240" w:h="15840"/>
          <w:pgMar w:top="1517" w:left="1141" w:right="995" w:bottom="1426" w:header="0" w:footer="3" w:gutter="0"/>
          <w:cols w:space="720"/>
          <w:noEndnote/>
          <w:titlePg/>
          <w:rtlGutter w:val="0"/>
          <w:docGrid w:linePitch="360"/>
        </w:sectPr>
      </w:pPr>
    </w:p>
    <w:tbl>
      <w:tblPr>
        <w:tblOverlap w:val="never"/>
        <w:jc w:val="center"/>
        <w:tblLayout w:type="fixed"/>
      </w:tblPr>
      <w:tblGrid>
        <w:gridCol w:w="557"/>
        <w:gridCol w:w="5832"/>
        <w:gridCol w:w="1512"/>
        <w:gridCol w:w="1637"/>
      </w:tblGrid>
      <w:tr>
        <w:trPr>
          <w:trHeight w:val="504" w:hRule="exact"/>
        </w:trPr>
        <w:tc>
          <w:tcPr>
            <w:gridSpan w:val="4"/>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Příloha č. 1</w:t>
            </w:r>
          </w:p>
        </w:tc>
      </w:tr>
      <w:tr>
        <w:trPr>
          <w:trHeight w:val="552" w:hRule="exact"/>
        </w:trPr>
        <w:tc>
          <w:tcPr>
            <w:gridSpan w:val="4"/>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30"/>
                <w:szCs w:val="30"/>
              </w:rPr>
            </w:pPr>
            <w:r>
              <w:rPr>
                <w:b/>
                <w:bCs/>
                <w:color w:val="000000"/>
                <w:spacing w:val="0"/>
                <w:w w:val="100"/>
                <w:position w:val="0"/>
                <w:sz w:val="30"/>
                <w:szCs w:val="30"/>
                <w:shd w:val="clear" w:color="auto" w:fill="auto"/>
                <w:lang w:val="cs-CZ" w:eastAsia="cs-CZ" w:bidi="cs-CZ"/>
              </w:rPr>
              <w:t>Kalkulace odměny TDS</w:t>
            </w:r>
          </w:p>
        </w:tc>
      </w:tr>
      <w:tr>
        <w:trPr>
          <w:trHeight w:val="427" w:hRule="exact"/>
        </w:trPr>
        <w:tc>
          <w:tcPr>
            <w:gridSpan w:val="2"/>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Název akce: "II/639 Častrov, průtah"</w:t>
            </w:r>
          </w:p>
        </w:tc>
        <w:tc>
          <w:tcPr>
            <w:tcBorders>
              <w:top w:val="single" w:sz="4"/>
            </w:tcBorders>
            <w:shd w:val="clear" w:color="auto" w:fill="FFFFFF"/>
            <w:vAlign w:val="top"/>
          </w:tcPr>
          <w:p>
            <w:pPr>
              <w:widowControl w:val="0"/>
              <w:rPr>
                <w:sz w:val="10"/>
                <w:szCs w:val="10"/>
              </w:rPr>
            </w:pPr>
          </w:p>
        </w:tc>
        <w:tc>
          <w:tcPr>
            <w:tcBorders>
              <w:top w:val="single" w:sz="4"/>
              <w:right w:val="single" w:sz="4"/>
            </w:tcBorders>
            <w:shd w:val="clear" w:color="auto" w:fill="FFFFFF"/>
            <w:vAlign w:val="top"/>
          </w:tcPr>
          <w:p>
            <w:pPr>
              <w:widowControl w:val="0"/>
              <w:rPr>
                <w:sz w:val="10"/>
                <w:szCs w:val="10"/>
              </w:rPr>
            </w:pPr>
          </w:p>
        </w:tc>
      </w:tr>
      <w:tr>
        <w:trPr>
          <w:trHeight w:val="792" w:hRule="exact"/>
        </w:trPr>
        <w:tc>
          <w:tcPr>
            <w:gridSpan w:val="2"/>
            <w:tcBorders>
              <w:top w:val="single" w:sz="4"/>
              <w:left w:val="single" w:sz="4"/>
            </w:tcBorders>
            <w:shd w:val="clear" w:color="auto" w:fill="D8E4BD"/>
            <w:vAlign w:val="bottom"/>
          </w:tcPr>
          <w:p>
            <w:pPr>
              <w:pStyle w:val="Style2"/>
              <w:keepNext w:val="0"/>
              <w:keepLines w:val="0"/>
              <w:widowControl w:val="0"/>
              <w:shd w:val="clear" w:color="auto" w:fill="auto"/>
              <w:bidi w:val="0"/>
              <w:spacing w:before="0" w:after="0" w:line="266"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Výkon TDS - práce spojené s prováděním stavby</w:t>
            </w:r>
          </w:p>
          <w:p>
            <w:pPr>
              <w:pStyle w:val="Style2"/>
              <w:keepNext w:val="0"/>
              <w:keepLines w:val="0"/>
              <w:widowControl w:val="0"/>
              <w:shd w:val="clear" w:color="auto" w:fill="auto"/>
              <w:bidi w:val="0"/>
              <w:spacing w:before="0" w:after="0" w:line="266" w:lineRule="auto"/>
              <w:ind w:left="0" w:right="0" w:firstLine="0"/>
              <w:jc w:val="left"/>
              <w:rPr>
                <w:sz w:val="18"/>
                <w:szCs w:val="18"/>
              </w:rPr>
            </w:pPr>
            <w:r>
              <w:rPr>
                <w:i/>
                <w:iCs/>
                <w:color w:val="000000"/>
                <w:spacing w:val="0"/>
                <w:w w:val="100"/>
                <w:position w:val="0"/>
                <w:sz w:val="18"/>
                <w:szCs w:val="18"/>
                <w:shd w:val="clear" w:color="auto" w:fill="auto"/>
                <w:lang w:val="cs-CZ" w:eastAsia="cs-CZ" w:bidi="cs-CZ"/>
              </w:rPr>
              <w:t>Účastník uvede nabídkovou cenu TDS za práce spojené s prováděním stavby, dle specifikace v čl. 3.2 Smlouvy.</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62" w:lineRule="auto"/>
              <w:ind w:left="0" w:right="0" w:firstLine="0"/>
              <w:jc w:val="center"/>
              <w:rPr>
                <w:sz w:val="18"/>
                <w:szCs w:val="18"/>
              </w:rPr>
            </w:pPr>
            <w:r>
              <w:rPr>
                <w:b/>
                <w:bCs/>
                <w:i/>
                <w:iCs/>
                <w:color w:val="000000"/>
                <w:spacing w:val="0"/>
                <w:w w:val="100"/>
                <w:position w:val="0"/>
                <w:sz w:val="18"/>
                <w:szCs w:val="18"/>
                <w:shd w:val="clear" w:color="auto" w:fill="auto"/>
                <w:lang w:val="cs-CZ" w:eastAsia="cs-CZ" w:bidi="cs-CZ"/>
              </w:rPr>
              <w:t>za 1 hodinu (60 minut)</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190" w:lineRule="auto"/>
              <w:ind w:left="0" w:right="0" w:firstLine="0"/>
              <w:jc w:val="center"/>
              <w:rPr>
                <w:sz w:val="18"/>
                <w:szCs w:val="18"/>
              </w:rPr>
            </w:pPr>
            <w:r>
              <w:rPr>
                <w:b/>
                <w:bCs/>
                <w:i/>
                <w:iCs/>
                <w:color w:val="000000"/>
                <w:spacing w:val="0"/>
                <w:w w:val="100"/>
                <w:position w:val="0"/>
                <w:sz w:val="18"/>
                <w:szCs w:val="18"/>
                <w:shd w:val="clear" w:color="auto" w:fill="auto"/>
                <w:lang w:val="cs-CZ" w:eastAsia="cs-CZ" w:bidi="cs-CZ"/>
              </w:rPr>
              <w:t xml:space="preserve">c e l k em za 38 hodin </w:t>
            </w:r>
            <w:r>
              <w:rPr>
                <w:b/>
                <w:bCs/>
                <w:i/>
                <w:iCs/>
                <w:color w:val="000000"/>
                <w:spacing w:val="0"/>
                <w:w w:val="100"/>
                <w:position w:val="0"/>
                <w:sz w:val="18"/>
                <w:szCs w:val="18"/>
                <w:shd w:val="clear" w:color="auto" w:fill="auto"/>
                <w:vertAlign w:val="subscript"/>
                <w:lang w:val="cs-CZ" w:eastAsia="cs-CZ" w:bidi="cs-CZ"/>
              </w:rPr>
              <w:t>*</w:t>
            </w:r>
          </w:p>
        </w:tc>
      </w:tr>
      <w:tr>
        <w:trPr>
          <w:trHeight w:val="883"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1.</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Práce spojené s výkonem TDS v kanceláři</w:t>
            </w:r>
          </w:p>
          <w:p>
            <w:pPr>
              <w:pStyle w:val="Style2"/>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 xml:space="preserve">- předpokládané </w:t>
            </w:r>
            <w:r>
              <w:rPr>
                <w:b/>
                <w:bCs/>
                <w:color w:val="000000"/>
                <w:spacing w:val="0"/>
                <w:w w:val="100"/>
                <w:position w:val="0"/>
                <w:sz w:val="18"/>
                <w:szCs w:val="18"/>
                <w:shd w:val="clear" w:color="auto" w:fill="auto"/>
                <w:lang w:val="cs-CZ" w:eastAsia="cs-CZ" w:bidi="cs-CZ"/>
              </w:rPr>
              <w:t>náklady bez nároku na cestovné</w:t>
            </w:r>
          </w:p>
          <w:p>
            <w:pPr>
              <w:pStyle w:val="Style2"/>
              <w:keepNext w:val="0"/>
              <w:keepLines w:val="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 xml:space="preserve">- </w:t>
            </w:r>
            <w:r>
              <w:rPr>
                <w:color w:val="000000"/>
                <w:spacing w:val="0"/>
                <w:w w:val="100"/>
                <w:position w:val="0"/>
                <w:sz w:val="18"/>
                <w:szCs w:val="18"/>
                <w:shd w:val="clear" w:color="auto" w:fill="auto"/>
                <w:lang w:val="cs-CZ" w:eastAsia="cs-CZ" w:bidi="cs-CZ"/>
              </w:rPr>
              <w:t xml:space="preserve">v předpokládaném rozsahu </w:t>
            </w:r>
            <w:r>
              <w:rPr>
                <w:b/>
                <w:bCs/>
                <w:color w:val="000000"/>
                <w:spacing w:val="0"/>
                <w:w w:val="100"/>
                <w:position w:val="0"/>
                <w:sz w:val="18"/>
                <w:szCs w:val="18"/>
                <w:shd w:val="clear" w:color="auto" w:fill="auto"/>
                <w:lang w:val="cs-CZ" w:eastAsia="cs-CZ" w:bidi="cs-CZ"/>
              </w:rPr>
              <w:t>38 hodin</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500,00 Kč</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580"/>
              <w:jc w:val="left"/>
              <w:rPr>
                <w:sz w:val="18"/>
                <w:szCs w:val="18"/>
              </w:rPr>
            </w:pPr>
            <w:r>
              <w:rPr>
                <w:color w:val="000000"/>
                <w:spacing w:val="0"/>
                <w:w w:val="100"/>
                <w:position w:val="0"/>
                <w:sz w:val="18"/>
                <w:szCs w:val="18"/>
                <w:shd w:val="clear" w:color="auto" w:fill="auto"/>
                <w:lang w:val="cs-CZ" w:eastAsia="cs-CZ" w:bidi="cs-CZ"/>
              </w:rPr>
              <w:t>19 000, 0 0 Kč</w:t>
            </w:r>
          </w:p>
        </w:tc>
      </w:tr>
      <w:tr>
        <w:trPr>
          <w:trHeight w:val="566" w:hRule="exact"/>
        </w:trPr>
        <w:tc>
          <w:tcPr>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2.</w:t>
            </w:r>
          </w:p>
        </w:tc>
        <w:tc>
          <w:tcPr>
            <w:vMerge w:val="restart"/>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66"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Práce spojené s výkonem TDS na staveništi</w:t>
            </w:r>
          </w:p>
          <w:p>
            <w:pPr>
              <w:pStyle w:val="Style2"/>
              <w:keepNext w:val="0"/>
              <w:keepLines w:val="0"/>
              <w:widowControl w:val="0"/>
              <w:shd w:val="clear" w:color="auto" w:fill="auto"/>
              <w:bidi w:val="0"/>
              <w:spacing w:before="0" w:after="0" w:line="266"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 xml:space="preserve">- </w:t>
            </w:r>
            <w:r>
              <w:rPr>
                <w:color w:val="000000"/>
                <w:spacing w:val="0"/>
                <w:w w:val="100"/>
                <w:position w:val="0"/>
                <w:sz w:val="18"/>
                <w:szCs w:val="18"/>
                <w:shd w:val="clear" w:color="auto" w:fill="auto"/>
                <w:lang w:val="cs-CZ" w:eastAsia="cs-CZ" w:bidi="cs-CZ"/>
              </w:rPr>
              <w:t xml:space="preserve">předpokládané náklady </w:t>
            </w:r>
            <w:r>
              <w:rPr>
                <w:b/>
                <w:bCs/>
                <w:color w:val="000000"/>
                <w:spacing w:val="0"/>
                <w:w w:val="100"/>
                <w:position w:val="0"/>
                <w:sz w:val="18"/>
                <w:szCs w:val="18"/>
                <w:shd w:val="clear" w:color="auto" w:fill="auto"/>
                <w:lang w:val="cs-CZ" w:eastAsia="cs-CZ" w:bidi="cs-CZ"/>
              </w:rPr>
              <w:t>včetně cestovného</w:t>
            </w:r>
          </w:p>
          <w:p>
            <w:pPr>
              <w:pStyle w:val="Style2"/>
              <w:keepNext w:val="0"/>
              <w:keepLines w:val="0"/>
              <w:widowControl w:val="0"/>
              <w:shd w:val="clear" w:color="auto" w:fill="auto"/>
              <w:bidi w:val="0"/>
              <w:spacing w:before="0" w:after="0" w:line="266" w:lineRule="auto"/>
              <w:ind w:left="0" w:right="0" w:firstLine="0"/>
              <w:jc w:val="left"/>
              <w:rPr>
                <w:sz w:val="18"/>
                <w:szCs w:val="18"/>
              </w:rPr>
            </w:pPr>
            <w:r>
              <w:rPr>
                <w:color w:val="000000"/>
                <w:spacing w:val="0"/>
                <w:w w:val="100"/>
                <w:position w:val="0"/>
                <w:sz w:val="18"/>
                <w:szCs w:val="18"/>
                <w:shd w:val="clear" w:color="auto" w:fill="auto"/>
                <w:lang w:val="cs-CZ" w:eastAsia="cs-CZ" w:bidi="cs-CZ"/>
              </w:rPr>
              <w:t xml:space="preserve">- v předpokládaném rozsahu </w:t>
            </w:r>
            <w:r>
              <w:rPr>
                <w:b/>
                <w:bCs/>
                <w:color w:val="000000"/>
                <w:spacing w:val="0"/>
                <w:w w:val="100"/>
                <w:position w:val="0"/>
                <w:sz w:val="18"/>
                <w:szCs w:val="18"/>
                <w:shd w:val="clear" w:color="auto" w:fill="auto"/>
                <w:lang w:val="cs-CZ" w:eastAsia="cs-CZ" w:bidi="cs-CZ"/>
              </w:rPr>
              <w:t>31 hodin (čas strávený cestou na/ze staveniště se do času výkonu TDS na staveništi nepočítá)</w:t>
            </w:r>
          </w:p>
        </w:tc>
        <w:tc>
          <w:tcPr>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600,00 Kč</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62" w:lineRule="auto"/>
              <w:ind w:left="0" w:right="0" w:firstLine="0"/>
              <w:jc w:val="center"/>
              <w:rPr>
                <w:sz w:val="18"/>
                <w:szCs w:val="18"/>
              </w:rPr>
            </w:pPr>
            <w:r>
              <w:rPr>
                <w:b/>
                <w:bCs/>
                <w:i/>
                <w:iCs/>
                <w:color w:val="000000"/>
                <w:spacing w:val="0"/>
                <w:w w:val="100"/>
                <w:position w:val="0"/>
                <w:sz w:val="18"/>
                <w:szCs w:val="18"/>
                <w:shd w:val="clear" w:color="auto" w:fill="auto"/>
                <w:lang w:val="cs-CZ" w:eastAsia="cs-CZ" w:bidi="cs-CZ"/>
              </w:rPr>
              <w:t>c e l k e m z a 3 1 h o d i n *</w:t>
            </w:r>
          </w:p>
        </w:tc>
      </w:tr>
      <w:tr>
        <w:trPr>
          <w:trHeight w:val="658" w:hRule="exact"/>
        </w:trPr>
        <w:tc>
          <w:tcPr>
            <w:vMerge/>
            <w:tcBorders>
              <w:left w:val="single" w:sz="4"/>
            </w:tcBorders>
            <w:shd w:val="clear" w:color="auto" w:fill="FFFFFF"/>
            <w:vAlign w:val="center"/>
          </w:tcPr>
          <w:p>
            <w:pPr/>
          </w:p>
        </w:tc>
        <w:tc>
          <w:tcPr>
            <w:vMerge/>
            <w:tcBorders>
              <w:left w:val="single" w:sz="4"/>
            </w:tcBorders>
            <w:shd w:val="clear" w:color="auto" w:fill="FFFFFF"/>
            <w:vAlign w:val="top"/>
          </w:tcPr>
          <w:p>
            <w:pPr/>
          </w:p>
        </w:tc>
        <w:tc>
          <w:tcPr>
            <w:vMerge/>
            <w:tcBorders>
              <w:left w:val="single" w:sz="4"/>
            </w:tcBorders>
            <w:shd w:val="clear" w:color="auto" w:fill="FFFFFF"/>
            <w:vAlign w:val="center"/>
          </w:tcPr>
          <w:p>
            <w:pP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580"/>
              <w:jc w:val="left"/>
              <w:rPr>
                <w:sz w:val="18"/>
                <w:szCs w:val="18"/>
              </w:rPr>
            </w:pPr>
            <w:r>
              <w:rPr>
                <w:color w:val="000000"/>
                <w:spacing w:val="0"/>
                <w:w w:val="100"/>
                <w:position w:val="0"/>
                <w:sz w:val="18"/>
                <w:szCs w:val="18"/>
                <w:shd w:val="clear" w:color="auto" w:fill="auto"/>
                <w:lang w:val="cs-CZ" w:eastAsia="cs-CZ" w:bidi="cs-CZ"/>
              </w:rPr>
              <w:t>1 8 6 0 0 , 0 0 Kč</w:t>
            </w:r>
          </w:p>
        </w:tc>
      </w:tr>
      <w:tr>
        <w:trPr>
          <w:trHeight w:val="523" w:hRule="exact"/>
        </w:trPr>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560"/>
              <w:jc w:val="left"/>
              <w:rPr>
                <w:sz w:val="18"/>
                <w:szCs w:val="18"/>
              </w:rPr>
            </w:pPr>
            <w:r>
              <w:rPr>
                <w:b/>
                <w:bCs/>
                <w:color w:val="000000"/>
                <w:spacing w:val="0"/>
                <w:w w:val="100"/>
                <w:position w:val="0"/>
                <w:sz w:val="18"/>
                <w:szCs w:val="18"/>
                <w:shd w:val="clear" w:color="auto" w:fill="auto"/>
                <w:lang w:val="cs-CZ" w:eastAsia="cs-CZ" w:bidi="cs-CZ"/>
              </w:rPr>
              <w:t>Cena za výkon TDS při provádění stavby celkem</w:t>
            </w:r>
          </w:p>
        </w:tc>
        <w:tc>
          <w:tcPr>
            <w:tcBorders>
              <w:top w:val="single" w:sz="4"/>
              <w:left w:val="single" w:sz="4"/>
            </w:tcBorders>
            <w:shd w:val="clear" w:color="auto" w:fill="D8E4BD"/>
            <w:vAlign w:val="center"/>
          </w:tcPr>
          <w:p>
            <w:pPr>
              <w:pStyle w:val="Style2"/>
              <w:keepNext w:val="0"/>
              <w:keepLines w:val="0"/>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x</w:t>
            </w:r>
          </w:p>
        </w:tc>
        <w:tc>
          <w:tcPr>
            <w:tcBorders>
              <w:top w:val="single" w:sz="4"/>
              <w:left w:val="single" w:sz="4"/>
              <w:right w:val="single" w:sz="4"/>
            </w:tcBorders>
            <w:shd w:val="clear" w:color="auto" w:fill="D8E4BD"/>
            <w:vAlign w:val="center"/>
          </w:tcPr>
          <w:p>
            <w:pPr>
              <w:pStyle w:val="Style2"/>
              <w:keepNext w:val="0"/>
              <w:keepLines w:val="0"/>
              <w:widowControl w:val="0"/>
              <w:shd w:val="clear" w:color="auto" w:fill="auto"/>
              <w:bidi w:val="0"/>
              <w:spacing w:before="0" w:after="0" w:line="240" w:lineRule="auto"/>
              <w:ind w:left="0" w:right="0" w:firstLine="580"/>
              <w:jc w:val="left"/>
              <w:rPr>
                <w:sz w:val="18"/>
                <w:szCs w:val="18"/>
              </w:rPr>
            </w:pPr>
            <w:r>
              <w:rPr>
                <w:b/>
                <w:bCs/>
                <w:color w:val="000000"/>
                <w:spacing w:val="0"/>
                <w:w w:val="100"/>
                <w:position w:val="0"/>
                <w:sz w:val="18"/>
                <w:szCs w:val="18"/>
                <w:shd w:val="clear" w:color="auto" w:fill="auto"/>
                <w:lang w:val="cs-CZ" w:eastAsia="cs-CZ" w:bidi="cs-CZ"/>
              </w:rPr>
              <w:t>37 600,00 Kč</w:t>
            </w:r>
          </w:p>
        </w:tc>
      </w:tr>
      <w:tr>
        <w:trPr>
          <w:trHeight w:val="518" w:hRule="exact"/>
        </w:trPr>
        <w:tc>
          <w:tcPr>
            <w:gridSpan w:val="2"/>
            <w:tcBorders>
              <w:top w:val="single" w:sz="4"/>
              <w:left w:val="single" w:sz="4"/>
            </w:tcBorders>
            <w:shd w:val="clear" w:color="auto" w:fill="C3D79A"/>
            <w:vAlign w:val="bottom"/>
          </w:tcPr>
          <w:p>
            <w:pPr>
              <w:pStyle w:val="Style2"/>
              <w:keepNext w:val="0"/>
              <w:keepLines w:val="0"/>
              <w:widowControl w:val="0"/>
              <w:shd w:val="clear" w:color="auto" w:fill="auto"/>
              <w:bidi w:val="0"/>
              <w:spacing w:before="0" w:after="0" w:line="240" w:lineRule="auto"/>
              <w:ind w:left="0" w:right="0" w:firstLine="560"/>
              <w:jc w:val="left"/>
              <w:rPr>
                <w:sz w:val="18"/>
                <w:szCs w:val="18"/>
              </w:rPr>
            </w:pPr>
            <w:r>
              <w:rPr>
                <w:b/>
                <w:bCs/>
                <w:color w:val="000000"/>
                <w:spacing w:val="0"/>
                <w:w w:val="100"/>
                <w:position w:val="0"/>
                <w:sz w:val="18"/>
                <w:szCs w:val="18"/>
                <w:shd w:val="clear" w:color="auto" w:fill="auto"/>
                <w:lang w:val="cs-CZ" w:eastAsia="cs-CZ" w:bidi="cs-CZ"/>
              </w:rPr>
              <w:t>CENA CELKEM BEZ DPH</w:t>
            </w:r>
          </w:p>
        </w:tc>
        <w:tc>
          <w:tcPr>
            <w:tcBorders>
              <w:top w:val="single" w:sz="4"/>
              <w:left w:val="single" w:sz="4"/>
            </w:tcBorders>
            <w:shd w:val="clear" w:color="auto" w:fill="C3D79A"/>
            <w:vAlign w:val="bottom"/>
          </w:tcPr>
          <w:p>
            <w:pPr>
              <w:pStyle w:val="Style2"/>
              <w:keepNext w:val="0"/>
              <w:keepLines w:val="0"/>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x</w:t>
            </w:r>
          </w:p>
        </w:tc>
        <w:tc>
          <w:tcPr>
            <w:tcBorders>
              <w:top w:val="single" w:sz="4"/>
              <w:left w:val="single" w:sz="4"/>
              <w:right w:val="single" w:sz="4"/>
            </w:tcBorders>
            <w:shd w:val="clear" w:color="auto" w:fill="C3D79A"/>
            <w:vAlign w:val="center"/>
          </w:tcPr>
          <w:p>
            <w:pPr>
              <w:pStyle w:val="Style2"/>
              <w:keepNext w:val="0"/>
              <w:keepLines w:val="0"/>
              <w:widowControl w:val="0"/>
              <w:shd w:val="clear" w:color="auto" w:fill="auto"/>
              <w:bidi w:val="0"/>
              <w:spacing w:before="0" w:after="0" w:line="240" w:lineRule="auto"/>
              <w:ind w:left="0" w:right="0" w:firstLine="580"/>
              <w:jc w:val="left"/>
              <w:rPr>
                <w:sz w:val="18"/>
                <w:szCs w:val="18"/>
              </w:rPr>
            </w:pPr>
            <w:r>
              <w:rPr>
                <w:b/>
                <w:bCs/>
                <w:color w:val="000000"/>
                <w:spacing w:val="0"/>
                <w:w w:val="100"/>
                <w:position w:val="0"/>
                <w:sz w:val="18"/>
                <w:szCs w:val="18"/>
                <w:shd w:val="clear" w:color="auto" w:fill="auto"/>
                <w:lang w:val="cs-CZ" w:eastAsia="cs-CZ" w:bidi="cs-CZ"/>
              </w:rPr>
              <w:t>37 600,00 Kč</w:t>
            </w:r>
          </w:p>
        </w:tc>
      </w:tr>
      <w:tr>
        <w:trPr>
          <w:trHeight w:val="490" w:hRule="exact"/>
        </w:trPr>
        <w:tc>
          <w:tcPr>
            <w:gridSpan w:val="2"/>
            <w:tcBorders>
              <w:top w:val="single" w:sz="4"/>
              <w:left w:val="single" w:sz="4"/>
            </w:tcBorders>
            <w:shd w:val="clear" w:color="auto" w:fill="C3D79A"/>
            <w:vAlign w:val="bottom"/>
          </w:tcPr>
          <w:p>
            <w:pPr>
              <w:pStyle w:val="Style2"/>
              <w:keepNext w:val="0"/>
              <w:keepLines w:val="0"/>
              <w:widowControl w:val="0"/>
              <w:shd w:val="clear" w:color="auto" w:fill="auto"/>
              <w:bidi w:val="0"/>
              <w:spacing w:before="0" w:after="0" w:line="240" w:lineRule="auto"/>
              <w:ind w:left="0" w:right="0" w:firstLine="560"/>
              <w:jc w:val="left"/>
              <w:rPr>
                <w:sz w:val="18"/>
                <w:szCs w:val="18"/>
              </w:rPr>
            </w:pPr>
            <w:r>
              <w:rPr>
                <w:b/>
                <w:bCs/>
                <w:color w:val="000000"/>
                <w:spacing w:val="0"/>
                <w:w w:val="100"/>
                <w:position w:val="0"/>
                <w:sz w:val="18"/>
                <w:szCs w:val="18"/>
                <w:shd w:val="clear" w:color="auto" w:fill="auto"/>
                <w:lang w:val="cs-CZ" w:eastAsia="cs-CZ" w:bidi="cs-CZ"/>
              </w:rPr>
              <w:t>DPH 21 %</w:t>
            </w:r>
          </w:p>
        </w:tc>
        <w:tc>
          <w:tcPr>
            <w:tcBorders>
              <w:top w:val="single" w:sz="4"/>
              <w:left w:val="single" w:sz="4"/>
            </w:tcBorders>
            <w:shd w:val="clear" w:color="auto" w:fill="C3D79A"/>
            <w:vAlign w:val="bottom"/>
          </w:tcPr>
          <w:p>
            <w:pPr>
              <w:pStyle w:val="Style2"/>
              <w:keepNext w:val="0"/>
              <w:keepLines w:val="0"/>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x</w:t>
            </w:r>
          </w:p>
        </w:tc>
        <w:tc>
          <w:tcPr>
            <w:tcBorders>
              <w:top w:val="single" w:sz="4"/>
              <w:left w:val="single" w:sz="4"/>
              <w:right w:val="single" w:sz="4"/>
            </w:tcBorders>
            <w:shd w:val="clear" w:color="auto" w:fill="C3D79A"/>
            <w:vAlign w:val="center"/>
          </w:tcPr>
          <w:p>
            <w:pPr>
              <w:pStyle w:val="Style2"/>
              <w:keepNext w:val="0"/>
              <w:keepLines w:val="0"/>
              <w:widowControl w:val="0"/>
              <w:shd w:val="clear" w:color="auto" w:fill="auto"/>
              <w:bidi w:val="0"/>
              <w:spacing w:before="0" w:after="0" w:line="240" w:lineRule="auto"/>
              <w:ind w:left="0" w:right="0" w:firstLine="0"/>
              <w:jc w:val="right"/>
              <w:rPr>
                <w:sz w:val="18"/>
                <w:szCs w:val="18"/>
              </w:rPr>
            </w:pPr>
            <w:r>
              <w:rPr>
                <w:b/>
                <w:bCs/>
                <w:color w:val="000000"/>
                <w:spacing w:val="0"/>
                <w:w w:val="100"/>
                <w:position w:val="0"/>
                <w:sz w:val="18"/>
                <w:szCs w:val="18"/>
                <w:shd w:val="clear" w:color="auto" w:fill="auto"/>
                <w:lang w:val="cs-CZ" w:eastAsia="cs-CZ" w:bidi="cs-CZ"/>
              </w:rPr>
              <w:t>7 896,00 Kč</w:t>
            </w:r>
          </w:p>
        </w:tc>
      </w:tr>
      <w:tr>
        <w:trPr>
          <w:trHeight w:val="662" w:hRule="exact"/>
        </w:trPr>
        <w:tc>
          <w:tcPr>
            <w:gridSpan w:val="2"/>
            <w:tcBorders>
              <w:top w:val="single" w:sz="4"/>
              <w:left w:val="single" w:sz="4"/>
              <w:bottom w:val="single" w:sz="4"/>
            </w:tcBorders>
            <w:shd w:val="clear" w:color="auto" w:fill="C3D79A"/>
            <w:vAlign w:val="center"/>
          </w:tcPr>
          <w:p>
            <w:pPr>
              <w:pStyle w:val="Style2"/>
              <w:keepNext w:val="0"/>
              <w:keepLines w:val="0"/>
              <w:widowControl w:val="0"/>
              <w:shd w:val="clear" w:color="auto" w:fill="auto"/>
              <w:bidi w:val="0"/>
              <w:spacing w:before="0" w:after="0" w:line="240" w:lineRule="auto"/>
              <w:ind w:left="0" w:right="0" w:firstLine="560"/>
              <w:jc w:val="left"/>
              <w:rPr>
                <w:sz w:val="18"/>
                <w:szCs w:val="18"/>
              </w:rPr>
            </w:pPr>
            <w:r>
              <w:rPr>
                <w:b/>
                <w:bCs/>
                <w:color w:val="000000"/>
                <w:spacing w:val="0"/>
                <w:w w:val="100"/>
                <w:position w:val="0"/>
                <w:sz w:val="18"/>
                <w:szCs w:val="18"/>
                <w:shd w:val="clear" w:color="auto" w:fill="auto"/>
                <w:lang w:val="cs-CZ" w:eastAsia="cs-CZ" w:bidi="cs-CZ"/>
              </w:rPr>
              <w:t>CENA CELKEM VČETNĚ DPH</w:t>
            </w:r>
          </w:p>
        </w:tc>
        <w:tc>
          <w:tcPr>
            <w:tcBorders>
              <w:top w:val="single" w:sz="4"/>
              <w:left w:val="single" w:sz="4"/>
              <w:bottom w:val="single" w:sz="4"/>
            </w:tcBorders>
            <w:shd w:val="clear" w:color="auto" w:fill="C3D79A"/>
            <w:vAlign w:val="center"/>
          </w:tcPr>
          <w:p>
            <w:pPr>
              <w:pStyle w:val="Style2"/>
              <w:keepNext w:val="0"/>
              <w:keepLines w:val="0"/>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x</w:t>
            </w:r>
          </w:p>
        </w:tc>
        <w:tc>
          <w:tcPr>
            <w:tcBorders>
              <w:top w:val="single" w:sz="4"/>
              <w:left w:val="single" w:sz="4"/>
              <w:bottom w:val="single" w:sz="4"/>
              <w:right w:val="single" w:sz="4"/>
            </w:tcBorders>
            <w:shd w:val="clear" w:color="auto" w:fill="C3D79A"/>
            <w:vAlign w:val="center"/>
          </w:tcPr>
          <w:p>
            <w:pPr>
              <w:pStyle w:val="Style2"/>
              <w:keepNext w:val="0"/>
              <w:keepLines w:val="0"/>
              <w:widowControl w:val="0"/>
              <w:shd w:val="clear" w:color="auto" w:fill="auto"/>
              <w:bidi w:val="0"/>
              <w:spacing w:before="0" w:after="0" w:line="240" w:lineRule="auto"/>
              <w:ind w:left="0" w:right="0" w:firstLine="580"/>
              <w:jc w:val="left"/>
              <w:rPr>
                <w:sz w:val="18"/>
                <w:szCs w:val="18"/>
              </w:rPr>
            </w:pPr>
            <w:r>
              <w:rPr>
                <w:b/>
                <w:bCs/>
                <w:color w:val="000000"/>
                <w:spacing w:val="0"/>
                <w:w w:val="100"/>
                <w:position w:val="0"/>
                <w:sz w:val="18"/>
                <w:szCs w:val="18"/>
                <w:shd w:val="clear" w:color="auto" w:fill="auto"/>
                <w:lang w:val="cs-CZ" w:eastAsia="cs-CZ" w:bidi="cs-CZ"/>
              </w:rPr>
              <w:t>45 496,00 Kč</w:t>
            </w:r>
          </w:p>
        </w:tc>
      </w:tr>
    </w:tbl>
    <w:p>
      <w:pPr>
        <w:pStyle w:val="Style4"/>
        <w:keepNext w:val="0"/>
        <w:keepLines w:val="0"/>
        <w:widowControl w:val="0"/>
        <w:shd w:val="clear" w:color="auto" w:fill="auto"/>
        <w:bidi w:val="0"/>
        <w:spacing w:before="0" w:after="0" w:line="240" w:lineRule="auto"/>
        <w:ind w:left="658" w:right="0" w:firstLine="0"/>
        <w:jc w:val="left"/>
        <w:rPr>
          <w:sz w:val="16"/>
          <w:szCs w:val="16"/>
        </w:rPr>
        <w:sectPr>
          <w:headerReference w:type="default" r:id="rId15"/>
          <w:footerReference w:type="default" r:id="rId16"/>
          <w:footnotePr>
            <w:pos w:val="pageBottom"/>
            <w:numFmt w:val="decimal"/>
            <w:numRestart w:val="continuous"/>
          </w:footnotePr>
          <w:pgSz w:w="12240" w:h="15840"/>
          <w:pgMar w:top="990" w:left="1181" w:right="970" w:bottom="6154" w:header="562" w:footer="5726" w:gutter="0"/>
          <w:cols w:space="720"/>
          <w:noEndnote/>
          <w:rtlGutter w:val="0"/>
          <w:docGrid w:linePitch="360"/>
        </w:sectPr>
      </w:pPr>
      <w:r>
        <w:rPr>
          <w:b/>
          <w:bCs/>
          <w:i/>
          <w:iCs/>
          <w:color w:val="000000"/>
          <w:spacing w:val="0"/>
          <w:w w:val="100"/>
          <w:position w:val="0"/>
          <w:sz w:val="16"/>
          <w:szCs w:val="16"/>
          <w:shd w:val="clear" w:color="auto" w:fill="auto"/>
          <w:lang w:val="cs-CZ" w:eastAsia="cs-CZ" w:bidi="cs-CZ"/>
        </w:rPr>
        <w:t>Tabulka pro zpracování ceny plnění bude jako příloha nedílnou součástí Smlouvy o zajištění výkonu TDS na staveništi.</w:t>
      </w:r>
    </w:p>
    <w:p>
      <w:pPr>
        <w:widowControl w:val="0"/>
        <w:spacing w:line="119" w:lineRule="exact"/>
        <w:rPr>
          <w:sz w:val="10"/>
          <w:szCs w:val="10"/>
        </w:rPr>
      </w:pPr>
    </w:p>
    <w:p>
      <w:pPr>
        <w:widowControl w:val="0"/>
        <w:spacing w:line="1" w:lineRule="exact"/>
        <w:sectPr>
          <w:footnotePr>
            <w:pos w:val="pageBottom"/>
            <w:numFmt w:val="decimal"/>
            <w:numRestart w:val="continuous"/>
          </w:footnotePr>
          <w:type w:val="continuous"/>
          <w:pgSz w:w="12240" w:h="15840"/>
          <w:pgMar w:top="990" w:left="0" w:right="0" w:bottom="990" w:header="0" w:footer="3" w:gutter="0"/>
          <w:cols w:space="720"/>
          <w:noEndnote/>
          <w:rtlGutter w:val="0"/>
          <w:docGrid w:linePitch="360"/>
        </w:sectPr>
      </w:pPr>
    </w:p>
    <w:p>
      <w:pPr>
        <w:pStyle w:val="Style37"/>
        <w:keepNext w:val="0"/>
        <w:keepLines w:val="0"/>
        <w:framePr w:w="3394" w:h="221" w:wrap="none" w:vAnchor="text" w:hAnchor="page" w:x="1201" w:y="563"/>
        <w:widowControl w:val="0"/>
        <w:shd w:val="clear" w:color="auto" w:fill="auto"/>
        <w:tabs>
          <w:tab w:leader="dot" w:pos="1627" w:val="left"/>
          <w:tab w:leader="dot" w:pos="3326" w:val="left"/>
        </w:tabs>
        <w:bidi w:val="0"/>
        <w:spacing w:before="0" w:after="0" w:line="240" w:lineRule="auto"/>
        <w:ind w:left="0" w:right="0" w:firstLine="0"/>
        <w:jc w:val="left"/>
      </w:pPr>
      <w:r>
        <w:rPr>
          <w:color w:val="000000"/>
          <w:spacing w:val="0"/>
          <w:w w:val="100"/>
          <w:position w:val="0"/>
          <w:shd w:val="clear" w:color="auto" w:fill="auto"/>
          <w:lang w:val="cs-CZ" w:eastAsia="cs-CZ" w:bidi="cs-CZ"/>
        </w:rPr>
        <w:t xml:space="preserve">V </w:t>
        <w:tab/>
        <w:t xml:space="preserve"> Dne </w:t>
        <w:tab/>
      </w:r>
    </w:p>
    <w:p>
      <w:pPr>
        <w:pStyle w:val="Style39"/>
        <w:keepNext w:val="0"/>
        <w:keepLines w:val="0"/>
        <w:framePr w:w="2544" w:h="451" w:wrap="none" w:vAnchor="text" w:hAnchor="page" w:x="7835" w:y="1019"/>
        <w:widowControl w:val="0"/>
        <w:shd w:val="clear" w:color="auto" w:fill="auto"/>
        <w:bidi w:val="0"/>
        <w:spacing w:before="0" w:after="0"/>
        <w:ind w:left="0" w:right="0" w:firstLine="0"/>
        <w:jc w:val="center"/>
      </w:pPr>
      <w:r>
        <w:rPr>
          <w:color w:val="000000"/>
          <w:spacing w:val="0"/>
          <w:w w:val="100"/>
          <w:position w:val="0"/>
          <w:shd w:val="clear" w:color="auto" w:fill="auto"/>
          <w:lang w:val="cs-CZ" w:eastAsia="cs-CZ" w:bidi="cs-CZ"/>
        </w:rPr>
        <w:t>Titul, jméno, příjmení a funkce osoby oprávněné jednat za dodavatele</w:t>
      </w:r>
    </w:p>
    <w:p>
      <w:pPr>
        <w:widowControl w:val="0"/>
        <w:spacing w:line="360" w:lineRule="exact"/>
      </w:pPr>
      <w:r>
        <w:drawing>
          <wp:anchor distT="0" distB="286385" distL="15240" distR="12065" simplePos="0" relativeHeight="62914712" behindDoc="1" locked="0" layoutInCell="1" allowOverlap="1">
            <wp:simplePos x="0" y="0"/>
            <wp:positionH relativeFrom="page">
              <wp:posOffset>4989830</wp:posOffset>
            </wp:positionH>
            <wp:positionV relativeFrom="paragraph">
              <wp:posOffset>12700</wp:posOffset>
            </wp:positionV>
            <wp:extent cx="1591310" cy="633730"/>
            <wp:wrapNone/>
            <wp:docPr id="42" name="Shape 42"/>
            <a:graphic xmlns:a="http://schemas.openxmlformats.org/drawingml/2006/main">
              <a:graphicData uri="http://schemas.openxmlformats.org/drawingml/2006/picture">
                <pic:pic xmlns:pic="http://schemas.openxmlformats.org/drawingml/2006/picture">
                  <pic:nvPicPr>
                    <pic:cNvPr id="43" name="Picture box 43"/>
                    <pic:cNvPicPr/>
                  </pic:nvPicPr>
                  <pic:blipFill>
                    <a:blip r:embed="rId17"/>
                    <a:stretch/>
                  </pic:blipFill>
                  <pic:spPr>
                    <a:xfrm>
                      <a:ext cx="1591310" cy="633730"/>
                    </a:xfrm>
                    <a:prstGeom prst="rect"/>
                  </pic:spPr>
                </pic:pic>
              </a:graphicData>
            </a:graphic>
          </wp:anchor>
        </w:drawing>
      </w:r>
    </w:p>
    <w:p>
      <w:pPr>
        <w:widowControl w:val="0"/>
        <w:spacing w:line="360" w:lineRule="exact"/>
      </w:pPr>
    </w:p>
    <w:p>
      <w:pPr>
        <w:widowControl w:val="0"/>
        <w:spacing w:line="360" w:lineRule="exact"/>
      </w:pPr>
    </w:p>
    <w:p>
      <w:pPr>
        <w:widowControl w:val="0"/>
        <w:spacing w:after="369" w:line="1" w:lineRule="exact"/>
      </w:pPr>
    </w:p>
    <w:p>
      <w:pPr>
        <w:widowControl w:val="0"/>
        <w:spacing w:line="1" w:lineRule="exact"/>
      </w:pPr>
    </w:p>
    <w:sectPr>
      <w:footnotePr>
        <w:pos w:val="pageBottom"/>
        <w:numFmt w:val="decimal"/>
        <w:numRestart w:val="continuous"/>
      </w:footnotePr>
      <w:type w:val="continuous"/>
      <w:pgSz w:w="12240" w:h="15840"/>
      <w:pgMar w:top="990" w:left="1181" w:right="970" w:bottom="990"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756920</wp:posOffset>
              </wp:positionH>
              <wp:positionV relativeFrom="page">
                <wp:posOffset>9500870</wp:posOffset>
              </wp:positionV>
              <wp:extent cx="2350135" cy="259080"/>
              <wp:wrapNone/>
              <wp:docPr id="13" name="Shape 13"/>
              <a:graphic xmlns:a="http://schemas.openxmlformats.org/drawingml/2006/main">
                <a:graphicData uri="http://schemas.microsoft.com/office/word/2010/wordprocessingShape">
                  <wps:wsp>
                    <wps:cNvSpPr txBox="1"/>
                    <wps:spPr>
                      <a:xfrm>
                        <a:ext cx="2350135" cy="25908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Smlouva o zajištění výkonu TDS na staveništi</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akce: </w:t>
                          </w:r>
                          <w:r>
                            <w:rPr>
                              <w:b/>
                              <w:bCs/>
                              <w:color w:val="000000"/>
                              <w:spacing w:val="0"/>
                              <w:w w:val="100"/>
                              <w:position w:val="0"/>
                              <w:shd w:val="clear" w:color="auto" w:fill="auto"/>
                              <w:lang w:val="cs-CZ" w:eastAsia="cs-CZ" w:bidi="cs-CZ"/>
                            </w:rPr>
                            <w:t>II/639 Častrov, průtah</w:t>
                          </w:r>
                        </w:p>
                      </w:txbxContent>
                    </wps:txbx>
                    <wps:bodyPr wrap="none" lIns="0" tIns="0" rIns="0" bIns="0">
                      <a:spAutoFit/>
                    </wps:bodyPr>
                  </wps:wsp>
                </a:graphicData>
              </a:graphic>
            </wp:anchor>
          </w:drawing>
        </mc:Choice>
        <mc:Fallback>
          <w:pict>
            <v:shape id="_x0000_s1039" type="#_x0000_t202" style="position:absolute;margin-left:59.600000000000001pt;margin-top:748.10000000000002pt;width:185.05000000000001pt;height:20.399999999999999pt;z-index:-188744061;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Smlouva o zajištění výkonu TDS na staveništi</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akce: </w:t>
                    </w:r>
                    <w:r>
                      <w:rPr>
                        <w:b/>
                        <w:bCs/>
                        <w:color w:val="000000"/>
                        <w:spacing w:val="0"/>
                        <w:w w:val="100"/>
                        <w:position w:val="0"/>
                        <w:shd w:val="clear" w:color="auto" w:fill="auto"/>
                        <w:lang w:val="cs-CZ" w:eastAsia="cs-CZ" w:bidi="cs-CZ"/>
                      </w:rPr>
                      <w:t>II/639 Častrov, průtah</w:t>
                    </w:r>
                  </w:p>
                </w:txbxContent>
              </v:textbox>
              <w10:wrap anchorx="page" anchory="page"/>
            </v:shape>
          </w:pict>
        </mc:Fallback>
      </mc:AlternateContent>
    </w:r>
    <w:r>
      <mc:AlternateContent>
        <mc:Choice Requires="wps">
          <w:drawing>
            <wp:anchor distT="0" distB="0" distL="0" distR="0" simplePos="0" relativeHeight="62914694" behindDoc="1" locked="0" layoutInCell="1" allowOverlap="1">
              <wp:simplePos x="0" y="0"/>
              <wp:positionH relativeFrom="page">
                <wp:posOffset>6443980</wp:posOffset>
              </wp:positionH>
              <wp:positionV relativeFrom="page">
                <wp:posOffset>9500870</wp:posOffset>
              </wp:positionV>
              <wp:extent cx="664210" cy="106680"/>
              <wp:wrapNone/>
              <wp:docPr id="15" name="Shape 15"/>
              <a:graphic xmlns:a="http://schemas.openxmlformats.org/drawingml/2006/main">
                <a:graphicData uri="http://schemas.microsoft.com/office/word/2010/wordprocessingShape">
                  <wps:wsp>
                    <wps:cNvSpPr txBox="1"/>
                    <wps:spPr>
                      <a:xfrm>
                        <a:ext cx="664210" cy="10668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Stránka </w:t>
                          </w:r>
                          <w:fldSimple w:instr=" PAGE \* MERGEFORMAT ">
                            <w:r>
                              <w:rPr>
                                <w:color w:val="000000"/>
                                <w:spacing w:val="0"/>
                                <w:w w:val="100"/>
                                <w:position w:val="0"/>
                                <w:shd w:val="clear" w:color="auto" w:fill="auto"/>
                                <w:lang w:val="cs-CZ" w:eastAsia="cs-CZ" w:bidi="cs-CZ"/>
                              </w:rPr>
                              <w:t>#</w:t>
                            </w:r>
                          </w:fldSimple>
                          <w:r>
                            <w:rPr>
                              <w:color w:val="000000"/>
                              <w:spacing w:val="0"/>
                              <w:w w:val="100"/>
                              <w:position w:val="0"/>
                              <w:shd w:val="clear" w:color="auto" w:fill="auto"/>
                              <w:lang w:val="cs-CZ" w:eastAsia="cs-CZ" w:bidi="cs-CZ"/>
                            </w:rPr>
                            <w:t xml:space="preserve"> z 8</w:t>
                          </w:r>
                        </w:p>
                      </w:txbxContent>
                    </wps:txbx>
                    <wps:bodyPr wrap="none" lIns="0" tIns="0" rIns="0" bIns="0">
                      <a:spAutoFit/>
                    </wps:bodyPr>
                  </wps:wsp>
                </a:graphicData>
              </a:graphic>
            </wp:anchor>
          </w:drawing>
        </mc:Choice>
        <mc:Fallback>
          <w:pict>
            <v:shape id="_x0000_s1041" type="#_x0000_t202" style="position:absolute;margin-left:507.39999999999998pt;margin-top:748.10000000000002pt;width:52.299999999999997pt;height:8.4000000000000004pt;z-index:-188744059;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Stránka </w:t>
                    </w:r>
                    <w:fldSimple w:instr=" PAGE \* MERGEFORMAT ">
                      <w:r>
                        <w:rPr>
                          <w:color w:val="000000"/>
                          <w:spacing w:val="0"/>
                          <w:w w:val="100"/>
                          <w:position w:val="0"/>
                          <w:shd w:val="clear" w:color="auto" w:fill="auto"/>
                          <w:lang w:val="cs-CZ" w:eastAsia="cs-CZ" w:bidi="cs-CZ"/>
                        </w:rPr>
                        <w:t>#</w:t>
                      </w:r>
                    </w:fldSimple>
                    <w:r>
                      <w:rPr>
                        <w:color w:val="000000"/>
                        <w:spacing w:val="0"/>
                        <w:w w:val="100"/>
                        <w:position w:val="0"/>
                        <w:shd w:val="clear" w:color="auto" w:fill="auto"/>
                        <w:lang w:val="cs-CZ" w:eastAsia="cs-CZ" w:bidi="cs-CZ"/>
                      </w:rPr>
                      <w:t xml:space="preserve"> z 8</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735330</wp:posOffset>
              </wp:positionH>
              <wp:positionV relativeFrom="page">
                <wp:posOffset>9453245</wp:posOffset>
              </wp:positionV>
              <wp:extent cx="6397625" cy="0"/>
              <wp:wrapNone/>
              <wp:docPr id="17" name="Shape 17"/>
              <a:graphic xmlns:a="http://schemas.openxmlformats.org/drawingml/2006/main">
                <a:graphicData uri="http://schemas.microsoft.com/office/word/2010/wordprocessingShape">
                  <wps:wsp>
                    <wps:cNvCnPr/>
                    <wps:spPr>
                      <a:xfrm>
                        <a:ext cx="6397625" cy="0"/>
                      </a:xfrm>
                      <a:prstGeom prst="straightConnector1"/>
                      <a:ln w="12700">
                        <a:solidFill/>
                      </a:ln>
                    </wps:spPr>
                    <wps:bodyPr/>
                  </wps:wsp>
                </a:graphicData>
              </a:graphic>
            </wp:anchor>
          </w:drawing>
        </mc:Choice>
        <mc:Fallback>
          <w:pict>
            <v:shape o:spt="32" o:oned="true" path="m,l21600,21600e" style="position:absolute;margin-left:57.899999999999999pt;margin-top:744.35000000000002pt;width:503.75pt;height:0;z-index:-251658240;mso-position-horizontal-relative:page;mso-position-vertical-relative:page">
              <v:stroke weight="1.pt"/>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755650</wp:posOffset>
              </wp:positionH>
              <wp:positionV relativeFrom="page">
                <wp:posOffset>9500870</wp:posOffset>
              </wp:positionV>
              <wp:extent cx="2350135" cy="259080"/>
              <wp:wrapNone/>
              <wp:docPr id="19" name="Shape 19"/>
              <a:graphic xmlns:a="http://schemas.openxmlformats.org/drawingml/2006/main">
                <a:graphicData uri="http://schemas.microsoft.com/office/word/2010/wordprocessingShape">
                  <wps:wsp>
                    <wps:cNvSpPr txBox="1"/>
                    <wps:spPr>
                      <a:xfrm>
                        <a:ext cx="2350135" cy="25908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Smlouva o zajištění výkonu TDS na staveništi</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akce: </w:t>
                          </w:r>
                          <w:r>
                            <w:rPr>
                              <w:b/>
                              <w:bCs/>
                              <w:color w:val="000000"/>
                              <w:spacing w:val="0"/>
                              <w:w w:val="100"/>
                              <w:position w:val="0"/>
                              <w:shd w:val="clear" w:color="auto" w:fill="auto"/>
                              <w:lang w:val="cs-CZ" w:eastAsia="cs-CZ" w:bidi="cs-CZ"/>
                            </w:rPr>
                            <w:t>II/639 Častrov, průtah</w:t>
                          </w:r>
                        </w:p>
                      </w:txbxContent>
                    </wps:txbx>
                    <wps:bodyPr wrap="none" lIns="0" tIns="0" rIns="0" bIns="0">
                      <a:spAutoFit/>
                    </wps:bodyPr>
                  </wps:wsp>
                </a:graphicData>
              </a:graphic>
            </wp:anchor>
          </w:drawing>
        </mc:Choice>
        <mc:Fallback>
          <w:pict>
            <v:shape id="_x0000_s1045" type="#_x0000_t202" style="position:absolute;margin-left:59.5pt;margin-top:748.10000000000002pt;width:185.05000000000001pt;height:20.399999999999999pt;z-index:-188744057;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Smlouva o zajištění výkonu TDS na staveništi</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akce: </w:t>
                    </w:r>
                    <w:r>
                      <w:rPr>
                        <w:b/>
                        <w:bCs/>
                        <w:color w:val="000000"/>
                        <w:spacing w:val="0"/>
                        <w:w w:val="100"/>
                        <w:position w:val="0"/>
                        <w:shd w:val="clear" w:color="auto" w:fill="auto"/>
                        <w:lang w:val="cs-CZ" w:eastAsia="cs-CZ" w:bidi="cs-CZ"/>
                      </w:rPr>
                      <w:t>II/639 Častrov, průtah</w:t>
                    </w:r>
                  </w:p>
                </w:txbxContent>
              </v:textbox>
              <w10:wrap anchorx="page" anchory="page"/>
            </v:shape>
          </w:pict>
        </mc:Fallback>
      </mc:AlternateContent>
    </w:r>
    <w:r>
      <mc:AlternateContent>
        <mc:Choice Requires="wps">
          <w:drawing>
            <wp:anchor distT="0" distB="0" distL="0" distR="0" simplePos="0" relativeHeight="62914698" behindDoc="1" locked="0" layoutInCell="1" allowOverlap="1">
              <wp:simplePos x="0" y="0"/>
              <wp:positionH relativeFrom="page">
                <wp:posOffset>6443345</wp:posOffset>
              </wp:positionH>
              <wp:positionV relativeFrom="page">
                <wp:posOffset>9500870</wp:posOffset>
              </wp:positionV>
              <wp:extent cx="664210" cy="106680"/>
              <wp:wrapNone/>
              <wp:docPr id="21" name="Shape 21"/>
              <a:graphic xmlns:a="http://schemas.openxmlformats.org/drawingml/2006/main">
                <a:graphicData uri="http://schemas.microsoft.com/office/word/2010/wordprocessingShape">
                  <wps:wsp>
                    <wps:cNvSpPr txBox="1"/>
                    <wps:spPr>
                      <a:xfrm>
                        <a:ext cx="664210" cy="10668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Stránka </w:t>
                          </w:r>
                          <w:fldSimple w:instr=" PAGE \* MERGEFORMAT ">
                            <w:r>
                              <w:rPr>
                                <w:color w:val="000000"/>
                                <w:spacing w:val="0"/>
                                <w:w w:val="100"/>
                                <w:position w:val="0"/>
                                <w:shd w:val="clear" w:color="auto" w:fill="auto"/>
                                <w:lang w:val="cs-CZ" w:eastAsia="cs-CZ" w:bidi="cs-CZ"/>
                              </w:rPr>
                              <w:t>#</w:t>
                            </w:r>
                          </w:fldSimple>
                          <w:r>
                            <w:rPr>
                              <w:color w:val="000000"/>
                              <w:spacing w:val="0"/>
                              <w:w w:val="100"/>
                              <w:position w:val="0"/>
                              <w:shd w:val="clear" w:color="auto" w:fill="auto"/>
                              <w:lang w:val="cs-CZ" w:eastAsia="cs-CZ" w:bidi="cs-CZ"/>
                            </w:rPr>
                            <w:t xml:space="preserve"> z 8</w:t>
                          </w:r>
                        </w:p>
                      </w:txbxContent>
                    </wps:txbx>
                    <wps:bodyPr wrap="none" lIns="0" tIns="0" rIns="0" bIns="0">
                      <a:spAutoFit/>
                    </wps:bodyPr>
                  </wps:wsp>
                </a:graphicData>
              </a:graphic>
            </wp:anchor>
          </w:drawing>
        </mc:Choice>
        <mc:Fallback>
          <w:pict>
            <v:shape id="_x0000_s1047" type="#_x0000_t202" style="position:absolute;margin-left:507.35000000000002pt;margin-top:748.10000000000002pt;width:52.299999999999997pt;height:8.4000000000000004pt;z-index:-188744055;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Stránka </w:t>
                    </w:r>
                    <w:fldSimple w:instr=" PAGE \* MERGEFORMAT ">
                      <w:r>
                        <w:rPr>
                          <w:color w:val="000000"/>
                          <w:spacing w:val="0"/>
                          <w:w w:val="100"/>
                          <w:position w:val="0"/>
                          <w:shd w:val="clear" w:color="auto" w:fill="auto"/>
                          <w:lang w:val="cs-CZ" w:eastAsia="cs-CZ" w:bidi="cs-CZ"/>
                        </w:rPr>
                        <w:t>#</w:t>
                      </w:r>
                    </w:fldSimple>
                    <w:r>
                      <w:rPr>
                        <w:color w:val="000000"/>
                        <w:spacing w:val="0"/>
                        <w:w w:val="100"/>
                        <w:position w:val="0"/>
                        <w:shd w:val="clear" w:color="auto" w:fill="auto"/>
                        <w:lang w:val="cs-CZ" w:eastAsia="cs-CZ" w:bidi="cs-CZ"/>
                      </w:rPr>
                      <w:t xml:space="preserve"> z 8</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734695</wp:posOffset>
              </wp:positionH>
              <wp:positionV relativeFrom="page">
                <wp:posOffset>9453245</wp:posOffset>
              </wp:positionV>
              <wp:extent cx="6397625" cy="0"/>
              <wp:wrapNone/>
              <wp:docPr id="23" name="Shape 23"/>
              <a:graphic xmlns:a="http://schemas.openxmlformats.org/drawingml/2006/main">
                <a:graphicData uri="http://schemas.microsoft.com/office/word/2010/wordprocessingShape">
                  <wps:wsp>
                    <wps:cNvCnPr/>
                    <wps:spPr>
                      <a:xfrm>
                        <a:ext cx="6397625" cy="0"/>
                      </a:xfrm>
                      <a:prstGeom prst="straightConnector1"/>
                      <a:ln w="12700">
                        <a:solidFill/>
                      </a:ln>
                    </wps:spPr>
                    <wps:bodyPr/>
                  </wps:wsp>
                </a:graphicData>
              </a:graphic>
            </wp:anchor>
          </w:drawing>
        </mc:Choice>
        <mc:Fallback>
          <w:pict>
            <v:shape o:spt="32" o:oned="true" path="m,l21600,21600e" style="position:absolute;margin-left:57.850000000000001pt;margin-top:744.35000000000002pt;width:503.75pt;height:0;z-index:-251658240;mso-position-horizontal-relative:page;mso-position-vertical-relative:page">
              <v:stroke weight="1.pt"/>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761365</wp:posOffset>
              </wp:positionH>
              <wp:positionV relativeFrom="page">
                <wp:posOffset>9500870</wp:posOffset>
              </wp:positionV>
              <wp:extent cx="2350135" cy="259080"/>
              <wp:wrapNone/>
              <wp:docPr id="30" name="Shape 30"/>
              <a:graphic xmlns:a="http://schemas.openxmlformats.org/drawingml/2006/main">
                <a:graphicData uri="http://schemas.microsoft.com/office/word/2010/wordprocessingShape">
                  <wps:wsp>
                    <wps:cNvSpPr txBox="1"/>
                    <wps:spPr>
                      <a:xfrm>
                        <a:ext cx="2350135" cy="25908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Smlouva o zajištění výkonu TDS na staveništi</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akce: </w:t>
                          </w:r>
                          <w:r>
                            <w:rPr>
                              <w:b/>
                              <w:bCs/>
                              <w:color w:val="000000"/>
                              <w:spacing w:val="0"/>
                              <w:w w:val="100"/>
                              <w:position w:val="0"/>
                              <w:shd w:val="clear" w:color="auto" w:fill="auto"/>
                              <w:lang w:val="cs-CZ" w:eastAsia="cs-CZ" w:bidi="cs-CZ"/>
                            </w:rPr>
                            <w:t>II/639 Častrov, průtah</w:t>
                          </w:r>
                        </w:p>
                      </w:txbxContent>
                    </wps:txbx>
                    <wps:bodyPr wrap="none" lIns="0" tIns="0" rIns="0" bIns="0">
                      <a:spAutoFit/>
                    </wps:bodyPr>
                  </wps:wsp>
                </a:graphicData>
              </a:graphic>
            </wp:anchor>
          </w:drawing>
        </mc:Choice>
        <mc:Fallback>
          <w:pict>
            <v:shape id="_x0000_s1056" type="#_x0000_t202" style="position:absolute;margin-left:59.950000000000003pt;margin-top:748.10000000000002pt;width:185.05000000000001pt;height:20.399999999999999pt;z-index:-188744051;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Smlouva o zajištění výkonu TDS na staveništi</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akce: </w:t>
                    </w:r>
                    <w:r>
                      <w:rPr>
                        <w:b/>
                        <w:bCs/>
                        <w:color w:val="000000"/>
                        <w:spacing w:val="0"/>
                        <w:w w:val="100"/>
                        <w:position w:val="0"/>
                        <w:shd w:val="clear" w:color="auto" w:fill="auto"/>
                        <w:lang w:val="cs-CZ" w:eastAsia="cs-CZ" w:bidi="cs-CZ"/>
                      </w:rPr>
                      <w:t>II/639 Častrov, průtah</w:t>
                    </w:r>
                  </w:p>
                </w:txbxContent>
              </v:textbox>
              <w10:wrap anchorx="page" anchory="page"/>
            </v:shape>
          </w:pict>
        </mc:Fallback>
      </mc:AlternateContent>
    </w:r>
    <w:r>
      <mc:AlternateContent>
        <mc:Choice Requires="wps">
          <w:drawing>
            <wp:anchor distT="0" distB="0" distL="0" distR="0" simplePos="0" relativeHeight="62914704" behindDoc="1" locked="0" layoutInCell="1" allowOverlap="1">
              <wp:simplePos x="0" y="0"/>
              <wp:positionH relativeFrom="page">
                <wp:posOffset>6448425</wp:posOffset>
              </wp:positionH>
              <wp:positionV relativeFrom="page">
                <wp:posOffset>9500870</wp:posOffset>
              </wp:positionV>
              <wp:extent cx="664210" cy="106680"/>
              <wp:wrapNone/>
              <wp:docPr id="32" name="Shape 32"/>
              <a:graphic xmlns:a="http://schemas.openxmlformats.org/drawingml/2006/main">
                <a:graphicData uri="http://schemas.microsoft.com/office/word/2010/wordprocessingShape">
                  <wps:wsp>
                    <wps:cNvSpPr txBox="1"/>
                    <wps:spPr>
                      <a:xfrm>
                        <a:ext cx="664210" cy="10668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Stránka </w:t>
                          </w:r>
                          <w:fldSimple w:instr=" PAGE \* MERGEFORMAT ">
                            <w:r>
                              <w:rPr>
                                <w:color w:val="000000"/>
                                <w:spacing w:val="0"/>
                                <w:w w:val="100"/>
                                <w:position w:val="0"/>
                                <w:shd w:val="clear" w:color="auto" w:fill="auto"/>
                                <w:lang w:val="cs-CZ" w:eastAsia="cs-CZ" w:bidi="cs-CZ"/>
                              </w:rPr>
                              <w:t>#</w:t>
                            </w:r>
                          </w:fldSimple>
                          <w:r>
                            <w:rPr>
                              <w:color w:val="000000"/>
                              <w:spacing w:val="0"/>
                              <w:w w:val="100"/>
                              <w:position w:val="0"/>
                              <w:shd w:val="clear" w:color="auto" w:fill="auto"/>
                              <w:lang w:val="cs-CZ" w:eastAsia="cs-CZ" w:bidi="cs-CZ"/>
                            </w:rPr>
                            <w:t xml:space="preserve"> z 8</w:t>
                          </w:r>
                        </w:p>
                      </w:txbxContent>
                    </wps:txbx>
                    <wps:bodyPr wrap="none" lIns="0" tIns="0" rIns="0" bIns="0">
                      <a:spAutoFit/>
                    </wps:bodyPr>
                  </wps:wsp>
                </a:graphicData>
              </a:graphic>
            </wp:anchor>
          </w:drawing>
        </mc:Choice>
        <mc:Fallback>
          <w:pict>
            <v:shape id="_x0000_s1058" type="#_x0000_t202" style="position:absolute;margin-left:507.75pt;margin-top:748.10000000000002pt;width:52.299999999999997pt;height:8.4000000000000004pt;z-index:-188744049;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Stránka </w:t>
                    </w:r>
                    <w:fldSimple w:instr=" PAGE \* MERGEFORMAT ">
                      <w:r>
                        <w:rPr>
                          <w:color w:val="000000"/>
                          <w:spacing w:val="0"/>
                          <w:w w:val="100"/>
                          <w:position w:val="0"/>
                          <w:shd w:val="clear" w:color="auto" w:fill="auto"/>
                          <w:lang w:val="cs-CZ" w:eastAsia="cs-CZ" w:bidi="cs-CZ"/>
                        </w:rPr>
                        <w:t>#</w:t>
                      </w:r>
                    </w:fldSimple>
                    <w:r>
                      <w:rPr>
                        <w:color w:val="000000"/>
                        <w:spacing w:val="0"/>
                        <w:w w:val="100"/>
                        <w:position w:val="0"/>
                        <w:shd w:val="clear" w:color="auto" w:fill="auto"/>
                        <w:lang w:val="cs-CZ" w:eastAsia="cs-CZ" w:bidi="cs-CZ"/>
                      </w:rPr>
                      <w:t xml:space="preserve"> z 8</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739775</wp:posOffset>
              </wp:positionH>
              <wp:positionV relativeFrom="page">
                <wp:posOffset>9453245</wp:posOffset>
              </wp:positionV>
              <wp:extent cx="6397625" cy="0"/>
              <wp:wrapNone/>
              <wp:docPr id="34" name="Shape 34"/>
              <a:graphic xmlns:a="http://schemas.openxmlformats.org/drawingml/2006/main">
                <a:graphicData uri="http://schemas.microsoft.com/office/word/2010/wordprocessingShape">
                  <wps:wsp>
                    <wps:cNvCnPr/>
                    <wps:spPr>
                      <a:xfrm>
                        <a:ext cx="6397625" cy="0"/>
                      </a:xfrm>
                      <a:prstGeom prst="straightConnector1"/>
                      <a:ln w="12700">
                        <a:solidFill/>
                      </a:ln>
                    </wps:spPr>
                    <wps:bodyPr/>
                  </wps:wsp>
                </a:graphicData>
              </a:graphic>
            </wp:anchor>
          </w:drawing>
        </mc:Choice>
        <mc:Fallback>
          <w:pict>
            <v:shape o:spt="32" o:oned="true" path="m,l21600,21600e" style="position:absolute;margin-left:58.25pt;margin-top:744.35000000000002pt;width:503.75pt;height:0;z-index:-251658240;mso-position-horizontal-relative:page;mso-position-vertical-relative:page">
              <v:stroke weight="1.pt"/>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756285</wp:posOffset>
              </wp:positionH>
              <wp:positionV relativeFrom="page">
                <wp:posOffset>9500870</wp:posOffset>
              </wp:positionV>
              <wp:extent cx="2350135" cy="259080"/>
              <wp:wrapNone/>
              <wp:docPr id="37" name="Shape 37"/>
              <a:graphic xmlns:a="http://schemas.openxmlformats.org/drawingml/2006/main">
                <a:graphicData uri="http://schemas.microsoft.com/office/word/2010/wordprocessingShape">
                  <wps:wsp>
                    <wps:cNvSpPr txBox="1"/>
                    <wps:spPr>
                      <a:xfrm>
                        <a:ext cx="2350135" cy="25908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Smlouva o zajištění výkonu TDS na staveništi</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akce: </w:t>
                          </w:r>
                          <w:r>
                            <w:rPr>
                              <w:b/>
                              <w:bCs/>
                              <w:color w:val="000000"/>
                              <w:spacing w:val="0"/>
                              <w:w w:val="100"/>
                              <w:position w:val="0"/>
                              <w:shd w:val="clear" w:color="auto" w:fill="auto"/>
                              <w:lang w:val="cs-CZ" w:eastAsia="cs-CZ" w:bidi="cs-CZ"/>
                            </w:rPr>
                            <w:t>II/639 Častrov, průtah</w:t>
                          </w:r>
                        </w:p>
                      </w:txbxContent>
                    </wps:txbx>
                    <wps:bodyPr wrap="none" lIns="0" tIns="0" rIns="0" bIns="0">
                      <a:spAutoFit/>
                    </wps:bodyPr>
                  </wps:wsp>
                </a:graphicData>
              </a:graphic>
            </wp:anchor>
          </w:drawing>
        </mc:Choice>
        <mc:Fallback>
          <w:pict>
            <v:shape id="_x0000_s1063" type="#_x0000_t202" style="position:absolute;margin-left:59.549999999999997pt;margin-top:748.10000000000002pt;width:185.05000000000001pt;height:20.399999999999999pt;z-index:-188744045;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Smlouva o zajištění výkonu TDS na staveništi</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akce: </w:t>
                    </w:r>
                    <w:r>
                      <w:rPr>
                        <w:b/>
                        <w:bCs/>
                        <w:color w:val="000000"/>
                        <w:spacing w:val="0"/>
                        <w:w w:val="100"/>
                        <w:position w:val="0"/>
                        <w:shd w:val="clear" w:color="auto" w:fill="auto"/>
                        <w:lang w:val="cs-CZ" w:eastAsia="cs-CZ" w:bidi="cs-CZ"/>
                      </w:rPr>
                      <w:t>II/639 Častrov, průtah</w:t>
                    </w:r>
                  </w:p>
                </w:txbxContent>
              </v:textbox>
              <w10:wrap anchorx="page" anchory="page"/>
            </v:shape>
          </w:pict>
        </mc:Fallback>
      </mc:AlternateContent>
    </w:r>
    <w:r>
      <mc:AlternateContent>
        <mc:Choice Requires="wps">
          <w:drawing>
            <wp:anchor distT="0" distB="0" distL="0" distR="0" simplePos="0" relativeHeight="62914710" behindDoc="1" locked="0" layoutInCell="1" allowOverlap="1">
              <wp:simplePos x="0" y="0"/>
              <wp:positionH relativeFrom="page">
                <wp:posOffset>6443980</wp:posOffset>
              </wp:positionH>
              <wp:positionV relativeFrom="page">
                <wp:posOffset>9500870</wp:posOffset>
              </wp:positionV>
              <wp:extent cx="664210" cy="106680"/>
              <wp:wrapNone/>
              <wp:docPr id="39" name="Shape 39"/>
              <a:graphic xmlns:a="http://schemas.openxmlformats.org/drawingml/2006/main">
                <a:graphicData uri="http://schemas.microsoft.com/office/word/2010/wordprocessingShape">
                  <wps:wsp>
                    <wps:cNvSpPr txBox="1"/>
                    <wps:spPr>
                      <a:xfrm>
                        <a:ext cx="664210" cy="10668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Stránka </w:t>
                          </w:r>
                          <w:fldSimple w:instr=" PAGE \* MERGEFORMAT ">
                            <w:r>
                              <w:rPr>
                                <w:color w:val="000000"/>
                                <w:spacing w:val="0"/>
                                <w:w w:val="100"/>
                                <w:position w:val="0"/>
                                <w:shd w:val="clear" w:color="auto" w:fill="auto"/>
                                <w:lang w:val="cs-CZ" w:eastAsia="cs-CZ" w:bidi="cs-CZ"/>
                              </w:rPr>
                              <w:t>#</w:t>
                            </w:r>
                          </w:fldSimple>
                          <w:r>
                            <w:rPr>
                              <w:color w:val="000000"/>
                              <w:spacing w:val="0"/>
                              <w:w w:val="100"/>
                              <w:position w:val="0"/>
                              <w:shd w:val="clear" w:color="auto" w:fill="auto"/>
                              <w:lang w:val="cs-CZ" w:eastAsia="cs-CZ" w:bidi="cs-CZ"/>
                            </w:rPr>
                            <w:t xml:space="preserve"> z 8</w:t>
                          </w:r>
                        </w:p>
                      </w:txbxContent>
                    </wps:txbx>
                    <wps:bodyPr wrap="none" lIns="0" tIns="0" rIns="0" bIns="0">
                      <a:spAutoFit/>
                    </wps:bodyPr>
                  </wps:wsp>
                </a:graphicData>
              </a:graphic>
            </wp:anchor>
          </w:drawing>
        </mc:Choice>
        <mc:Fallback>
          <w:pict>
            <v:shape id="_x0000_s1065" type="#_x0000_t202" style="position:absolute;margin-left:507.39999999999998pt;margin-top:748.10000000000002pt;width:52.299999999999997pt;height:8.4000000000000004pt;z-index:-188744043;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Stránka </w:t>
                    </w:r>
                    <w:fldSimple w:instr=" PAGE \* MERGEFORMAT ">
                      <w:r>
                        <w:rPr>
                          <w:color w:val="000000"/>
                          <w:spacing w:val="0"/>
                          <w:w w:val="100"/>
                          <w:position w:val="0"/>
                          <w:shd w:val="clear" w:color="auto" w:fill="auto"/>
                          <w:lang w:val="cs-CZ" w:eastAsia="cs-CZ" w:bidi="cs-CZ"/>
                        </w:rPr>
                        <w:t>#</w:t>
                      </w:r>
                    </w:fldSimple>
                    <w:r>
                      <w:rPr>
                        <w:color w:val="000000"/>
                        <w:spacing w:val="0"/>
                        <w:w w:val="100"/>
                        <w:position w:val="0"/>
                        <w:shd w:val="clear" w:color="auto" w:fill="auto"/>
                        <w:lang w:val="cs-CZ" w:eastAsia="cs-CZ" w:bidi="cs-CZ"/>
                      </w:rPr>
                      <w:t xml:space="preserve"> z 8</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735330</wp:posOffset>
              </wp:positionH>
              <wp:positionV relativeFrom="page">
                <wp:posOffset>9453245</wp:posOffset>
              </wp:positionV>
              <wp:extent cx="6397625" cy="0"/>
              <wp:wrapNone/>
              <wp:docPr id="41" name="Shape 41"/>
              <a:graphic xmlns:a="http://schemas.openxmlformats.org/drawingml/2006/main">
                <a:graphicData uri="http://schemas.microsoft.com/office/word/2010/wordprocessingShape">
                  <wps:wsp>
                    <wps:cNvCnPr/>
                    <wps:spPr>
                      <a:xfrm>
                        <a:ext cx="6397625" cy="0"/>
                      </a:xfrm>
                      <a:prstGeom prst="straightConnector1"/>
                      <a:ln w="12700">
                        <a:solidFill/>
                      </a:ln>
                    </wps:spPr>
                    <wps:bodyPr/>
                  </wps:wsp>
                </a:graphicData>
              </a:graphic>
            </wp:anchor>
          </w:drawing>
        </mc:Choice>
        <mc:Fallback>
          <w:pict>
            <v:shape o:spt="32" o:oned="true" path="m,l21600,21600e" style="position:absolute;margin-left:57.899999999999999pt;margin-top:744.35000000000002pt;width:503.75pt;height:0;z-index:-251658240;mso-position-horizontal-relative:page;mso-position-vertical-relative:page">
              <v:stroke weight="1.pt"/>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3228340</wp:posOffset>
              </wp:positionH>
              <wp:positionV relativeFrom="page">
                <wp:posOffset>240665</wp:posOffset>
              </wp:positionV>
              <wp:extent cx="1420495" cy="533400"/>
              <wp:wrapNone/>
              <wp:docPr id="11" name="Shape 11"/>
              <a:graphic xmlns:a="http://schemas.openxmlformats.org/drawingml/2006/main">
                <a:graphicData uri="http://schemas.microsoft.com/office/word/2010/wordprocessingShape">
                  <wps:wsp>
                    <wps:cNvSpPr txBox="1"/>
                    <wps:spPr>
                      <a:xfrm>
                        <a:ext cx="1420495" cy="53340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70"/>
                              <w:szCs w:val="70"/>
                            </w:rPr>
                          </w:pPr>
                          <w:r>
                            <w:rPr>
                              <w:rFonts w:ascii="Arial" w:eastAsia="Arial" w:hAnsi="Arial" w:cs="Arial"/>
                              <w:color w:val="532959"/>
                              <w:spacing w:val="0"/>
                              <w:w w:val="100"/>
                              <w:position w:val="0"/>
                              <w:sz w:val="70"/>
                              <w:szCs w:val="70"/>
                              <w:shd w:val="clear" w:color="auto" w:fill="auto"/>
                              <w:lang w:val="cs-CZ" w:eastAsia="cs-CZ" w:bidi="cs-CZ"/>
                            </w:rPr>
                            <w:t xml:space="preserve">g </w:t>
                          </w:r>
                          <w:r>
                            <w:rPr>
                              <w:rFonts w:ascii="Arial" w:eastAsia="Arial" w:hAnsi="Arial" w:cs="Arial"/>
                              <w:color w:val="103B65"/>
                              <w:spacing w:val="0"/>
                              <w:w w:val="100"/>
                              <w:position w:val="0"/>
                              <w:sz w:val="70"/>
                              <w:szCs w:val="70"/>
                              <w:shd w:val="clear" w:color="auto" w:fill="auto"/>
                              <w:lang w:val="cs-CZ" w:eastAsia="cs-CZ" w:bidi="cs-CZ"/>
                            </w:rPr>
                            <w:t>sfdi</w:t>
                          </w:r>
                        </w:p>
                        <w:p>
                          <w:pPr>
                            <w:pStyle w:val="Style12"/>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b/>
                              <w:bCs/>
                              <w:color w:val="858D94"/>
                              <w:spacing w:val="0"/>
                              <w:w w:val="100"/>
                              <w:position w:val="0"/>
                              <w:sz w:val="10"/>
                              <w:szCs w:val="10"/>
                              <w:shd w:val="clear" w:color="auto" w:fill="auto"/>
                              <w:lang w:val="cs-CZ" w:eastAsia="cs-CZ" w:bidi="cs-CZ"/>
                            </w:rPr>
                            <w:t>STATNI FOND DOPRAVNÍ</w:t>
                          </w:r>
                        </w:p>
                        <w:p>
                          <w:pPr>
                            <w:pStyle w:val="Style12"/>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b/>
                              <w:bCs/>
                              <w:color w:val="858D94"/>
                              <w:spacing w:val="0"/>
                              <w:w w:val="100"/>
                              <w:position w:val="0"/>
                              <w:sz w:val="10"/>
                              <w:szCs w:val="10"/>
                              <w:shd w:val="clear" w:color="auto" w:fill="auto"/>
                              <w:lang w:val="cs-CZ" w:eastAsia="cs-CZ" w:bidi="cs-CZ"/>
                            </w:rPr>
                            <w:t>INFRASTRUKTURY</w:t>
                          </w:r>
                        </w:p>
                      </w:txbxContent>
                    </wps:txbx>
                    <wps:bodyPr wrap="none" lIns="0" tIns="0" rIns="0" bIns="0">
                      <a:spAutoFit/>
                    </wps:bodyPr>
                  </wps:wsp>
                </a:graphicData>
              </a:graphic>
            </wp:anchor>
          </w:drawing>
        </mc:Choice>
        <mc:Fallback>
          <w:pict>
            <v:shape id="_x0000_s1037" type="#_x0000_t202" style="position:absolute;margin-left:254.19999999999999pt;margin-top:18.949999999999999pt;width:111.84999999999999pt;height:42.pt;z-index:-188744063;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70"/>
                        <w:szCs w:val="70"/>
                      </w:rPr>
                    </w:pPr>
                    <w:r>
                      <w:rPr>
                        <w:rFonts w:ascii="Arial" w:eastAsia="Arial" w:hAnsi="Arial" w:cs="Arial"/>
                        <w:color w:val="532959"/>
                        <w:spacing w:val="0"/>
                        <w:w w:val="100"/>
                        <w:position w:val="0"/>
                        <w:sz w:val="70"/>
                        <w:szCs w:val="70"/>
                        <w:shd w:val="clear" w:color="auto" w:fill="auto"/>
                        <w:lang w:val="cs-CZ" w:eastAsia="cs-CZ" w:bidi="cs-CZ"/>
                      </w:rPr>
                      <w:t xml:space="preserve">g </w:t>
                    </w:r>
                    <w:r>
                      <w:rPr>
                        <w:rFonts w:ascii="Arial" w:eastAsia="Arial" w:hAnsi="Arial" w:cs="Arial"/>
                        <w:color w:val="103B65"/>
                        <w:spacing w:val="0"/>
                        <w:w w:val="100"/>
                        <w:position w:val="0"/>
                        <w:sz w:val="70"/>
                        <w:szCs w:val="70"/>
                        <w:shd w:val="clear" w:color="auto" w:fill="auto"/>
                        <w:lang w:val="cs-CZ" w:eastAsia="cs-CZ" w:bidi="cs-CZ"/>
                      </w:rPr>
                      <w:t>sfdi</w:t>
                    </w:r>
                  </w:p>
                  <w:p>
                    <w:pPr>
                      <w:pStyle w:val="Style12"/>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b/>
                        <w:bCs/>
                        <w:color w:val="858D94"/>
                        <w:spacing w:val="0"/>
                        <w:w w:val="100"/>
                        <w:position w:val="0"/>
                        <w:sz w:val="10"/>
                        <w:szCs w:val="10"/>
                        <w:shd w:val="clear" w:color="auto" w:fill="auto"/>
                        <w:lang w:val="cs-CZ" w:eastAsia="cs-CZ" w:bidi="cs-CZ"/>
                      </w:rPr>
                      <w:t>STATNI FOND DOPRAVNÍ</w:t>
                    </w:r>
                  </w:p>
                  <w:p>
                    <w:pPr>
                      <w:pStyle w:val="Style12"/>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b/>
                        <w:bCs/>
                        <w:color w:val="858D94"/>
                        <w:spacing w:val="0"/>
                        <w:w w:val="100"/>
                        <w:position w:val="0"/>
                        <w:sz w:val="10"/>
                        <w:szCs w:val="10"/>
                        <w:shd w:val="clear" w:color="auto" w:fill="auto"/>
                        <w:lang w:val="cs-CZ" w:eastAsia="cs-CZ" w:bidi="cs-CZ"/>
                      </w:rPr>
                      <w:t>INFRASTRUKTURY</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3232785</wp:posOffset>
              </wp:positionH>
              <wp:positionV relativeFrom="page">
                <wp:posOffset>240665</wp:posOffset>
              </wp:positionV>
              <wp:extent cx="1420495" cy="533400"/>
              <wp:wrapNone/>
              <wp:docPr id="28" name="Shape 28"/>
              <a:graphic xmlns:a="http://schemas.openxmlformats.org/drawingml/2006/main">
                <a:graphicData uri="http://schemas.microsoft.com/office/word/2010/wordprocessingShape">
                  <wps:wsp>
                    <wps:cNvSpPr txBox="1"/>
                    <wps:spPr>
                      <a:xfrm>
                        <a:ext cx="1420495" cy="53340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70"/>
                              <w:szCs w:val="70"/>
                            </w:rPr>
                          </w:pPr>
                          <w:r>
                            <w:rPr>
                              <w:rFonts w:ascii="Arial" w:eastAsia="Arial" w:hAnsi="Arial" w:cs="Arial"/>
                              <w:color w:val="532959"/>
                              <w:spacing w:val="0"/>
                              <w:w w:val="100"/>
                              <w:position w:val="0"/>
                              <w:sz w:val="70"/>
                              <w:szCs w:val="70"/>
                              <w:shd w:val="clear" w:color="auto" w:fill="auto"/>
                              <w:lang w:val="cs-CZ" w:eastAsia="cs-CZ" w:bidi="cs-CZ"/>
                            </w:rPr>
                            <w:t xml:space="preserve">s </w:t>
                          </w:r>
                          <w:r>
                            <w:rPr>
                              <w:rFonts w:ascii="Arial" w:eastAsia="Arial" w:hAnsi="Arial" w:cs="Arial"/>
                              <w:color w:val="103B65"/>
                              <w:spacing w:val="0"/>
                              <w:w w:val="100"/>
                              <w:position w:val="0"/>
                              <w:sz w:val="70"/>
                              <w:szCs w:val="70"/>
                              <w:shd w:val="clear" w:color="auto" w:fill="auto"/>
                              <w:lang w:val="cs-CZ" w:eastAsia="cs-CZ" w:bidi="cs-CZ"/>
                            </w:rPr>
                            <w:t>sfdi</w:t>
                          </w:r>
                        </w:p>
                        <w:p>
                          <w:pPr>
                            <w:pStyle w:val="Style12"/>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b/>
                              <w:bCs/>
                              <w:color w:val="858D94"/>
                              <w:spacing w:val="0"/>
                              <w:w w:val="100"/>
                              <w:position w:val="0"/>
                              <w:sz w:val="10"/>
                              <w:szCs w:val="10"/>
                              <w:shd w:val="clear" w:color="auto" w:fill="auto"/>
                              <w:lang w:val="cs-CZ" w:eastAsia="cs-CZ" w:bidi="cs-CZ"/>
                            </w:rPr>
                            <w:t>STATNI FOND DOPRAVNÍ</w:t>
                          </w:r>
                        </w:p>
                        <w:p>
                          <w:pPr>
                            <w:pStyle w:val="Style12"/>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b/>
                              <w:bCs/>
                              <w:color w:val="858D94"/>
                              <w:spacing w:val="0"/>
                              <w:w w:val="100"/>
                              <w:position w:val="0"/>
                              <w:sz w:val="10"/>
                              <w:szCs w:val="10"/>
                              <w:shd w:val="clear" w:color="auto" w:fill="auto"/>
                              <w:lang w:val="cs-CZ" w:eastAsia="cs-CZ" w:bidi="cs-CZ"/>
                            </w:rPr>
                            <w:t>INFRASTRUKTURY</w:t>
                          </w:r>
                        </w:p>
                      </w:txbxContent>
                    </wps:txbx>
                    <wps:bodyPr wrap="none" lIns="0" tIns="0" rIns="0" bIns="0">
                      <a:spAutoFit/>
                    </wps:bodyPr>
                  </wps:wsp>
                </a:graphicData>
              </a:graphic>
            </wp:anchor>
          </w:drawing>
        </mc:Choice>
        <mc:Fallback>
          <w:pict>
            <v:shape id="_x0000_s1054" type="#_x0000_t202" style="position:absolute;margin-left:254.55000000000001pt;margin-top:18.949999999999999pt;width:111.84999999999999pt;height:42.pt;z-index:-188744053;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70"/>
                        <w:szCs w:val="70"/>
                      </w:rPr>
                    </w:pPr>
                    <w:r>
                      <w:rPr>
                        <w:rFonts w:ascii="Arial" w:eastAsia="Arial" w:hAnsi="Arial" w:cs="Arial"/>
                        <w:color w:val="532959"/>
                        <w:spacing w:val="0"/>
                        <w:w w:val="100"/>
                        <w:position w:val="0"/>
                        <w:sz w:val="70"/>
                        <w:szCs w:val="70"/>
                        <w:shd w:val="clear" w:color="auto" w:fill="auto"/>
                        <w:lang w:val="cs-CZ" w:eastAsia="cs-CZ" w:bidi="cs-CZ"/>
                      </w:rPr>
                      <w:t xml:space="preserve">s </w:t>
                    </w:r>
                    <w:r>
                      <w:rPr>
                        <w:rFonts w:ascii="Arial" w:eastAsia="Arial" w:hAnsi="Arial" w:cs="Arial"/>
                        <w:color w:val="103B65"/>
                        <w:spacing w:val="0"/>
                        <w:w w:val="100"/>
                        <w:position w:val="0"/>
                        <w:sz w:val="70"/>
                        <w:szCs w:val="70"/>
                        <w:shd w:val="clear" w:color="auto" w:fill="auto"/>
                        <w:lang w:val="cs-CZ" w:eastAsia="cs-CZ" w:bidi="cs-CZ"/>
                      </w:rPr>
                      <w:t>sfdi</w:t>
                    </w:r>
                  </w:p>
                  <w:p>
                    <w:pPr>
                      <w:pStyle w:val="Style12"/>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b/>
                        <w:bCs/>
                        <w:color w:val="858D94"/>
                        <w:spacing w:val="0"/>
                        <w:w w:val="100"/>
                        <w:position w:val="0"/>
                        <w:sz w:val="10"/>
                        <w:szCs w:val="10"/>
                        <w:shd w:val="clear" w:color="auto" w:fill="auto"/>
                        <w:lang w:val="cs-CZ" w:eastAsia="cs-CZ" w:bidi="cs-CZ"/>
                      </w:rPr>
                      <w:t>STATNI FOND DOPRAVNÍ</w:t>
                    </w:r>
                  </w:p>
                  <w:p>
                    <w:pPr>
                      <w:pStyle w:val="Style12"/>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b/>
                        <w:bCs/>
                        <w:color w:val="858D94"/>
                        <w:spacing w:val="0"/>
                        <w:w w:val="100"/>
                        <w:position w:val="0"/>
                        <w:sz w:val="10"/>
                        <w:szCs w:val="10"/>
                        <w:shd w:val="clear" w:color="auto" w:fill="auto"/>
                        <w:lang w:val="cs-CZ" w:eastAsia="cs-CZ" w:bidi="cs-CZ"/>
                      </w:rPr>
                      <w:t>INFRASTRUKTURY</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3222625</wp:posOffset>
              </wp:positionH>
              <wp:positionV relativeFrom="page">
                <wp:posOffset>240665</wp:posOffset>
              </wp:positionV>
              <wp:extent cx="1426210" cy="533400"/>
              <wp:wrapNone/>
              <wp:docPr id="35" name="Shape 35"/>
              <a:graphic xmlns:a="http://schemas.openxmlformats.org/drawingml/2006/main">
                <a:graphicData uri="http://schemas.microsoft.com/office/word/2010/wordprocessingShape">
                  <wps:wsp>
                    <wps:cNvSpPr txBox="1"/>
                    <wps:spPr>
                      <a:xfrm>
                        <a:ext cx="1426210" cy="53340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70"/>
                              <w:szCs w:val="70"/>
                            </w:rPr>
                          </w:pPr>
                          <w:r>
                            <w:rPr>
                              <w:rFonts w:ascii="Arial" w:eastAsia="Arial" w:hAnsi="Arial" w:cs="Arial"/>
                              <w:color w:val="532959"/>
                              <w:spacing w:val="0"/>
                              <w:w w:val="100"/>
                              <w:position w:val="0"/>
                              <w:sz w:val="70"/>
                              <w:szCs w:val="70"/>
                              <w:shd w:val="clear" w:color="auto" w:fill="auto"/>
                              <w:lang w:val="cs-CZ" w:eastAsia="cs-CZ" w:bidi="cs-CZ"/>
                            </w:rPr>
                            <w:t xml:space="preserve">s </w:t>
                          </w:r>
                          <w:r>
                            <w:rPr>
                              <w:rFonts w:ascii="Arial" w:eastAsia="Arial" w:hAnsi="Arial" w:cs="Arial"/>
                              <w:color w:val="103B65"/>
                              <w:spacing w:val="0"/>
                              <w:w w:val="100"/>
                              <w:position w:val="0"/>
                              <w:sz w:val="70"/>
                              <w:szCs w:val="70"/>
                              <w:shd w:val="clear" w:color="auto" w:fill="auto"/>
                              <w:lang w:val="cs-CZ" w:eastAsia="cs-CZ" w:bidi="cs-CZ"/>
                            </w:rPr>
                            <w:t>sfdi</w:t>
                          </w:r>
                        </w:p>
                        <w:p>
                          <w:pPr>
                            <w:pStyle w:val="Style12"/>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b/>
                              <w:bCs/>
                              <w:color w:val="858D94"/>
                              <w:spacing w:val="0"/>
                              <w:w w:val="100"/>
                              <w:position w:val="0"/>
                              <w:sz w:val="10"/>
                              <w:szCs w:val="10"/>
                              <w:shd w:val="clear" w:color="auto" w:fill="auto"/>
                              <w:lang w:val="cs-CZ" w:eastAsia="cs-CZ" w:bidi="cs-CZ"/>
                            </w:rPr>
                            <w:t>STATNI FOND OORRAVNI</w:t>
                          </w:r>
                        </w:p>
                        <w:p>
                          <w:pPr>
                            <w:pStyle w:val="Style12"/>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b/>
                              <w:bCs/>
                              <w:color w:val="858D94"/>
                              <w:spacing w:val="0"/>
                              <w:w w:val="100"/>
                              <w:position w:val="0"/>
                              <w:sz w:val="10"/>
                              <w:szCs w:val="10"/>
                              <w:shd w:val="clear" w:color="auto" w:fill="auto"/>
                              <w:lang w:val="cs-CZ" w:eastAsia="cs-CZ" w:bidi="cs-CZ"/>
                            </w:rPr>
                            <w:t>INFRASTRUKTURY</w:t>
                          </w:r>
                        </w:p>
                      </w:txbxContent>
                    </wps:txbx>
                    <wps:bodyPr wrap="none" lIns="0" tIns="0" rIns="0" bIns="0">
                      <a:spAutoFit/>
                    </wps:bodyPr>
                  </wps:wsp>
                </a:graphicData>
              </a:graphic>
            </wp:anchor>
          </w:drawing>
        </mc:Choice>
        <mc:Fallback>
          <w:pict>
            <v:shape id="_x0000_s1061" type="#_x0000_t202" style="position:absolute;margin-left:253.75pt;margin-top:18.949999999999999pt;width:112.3pt;height:42.pt;z-index:-188744047;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70"/>
                        <w:szCs w:val="70"/>
                      </w:rPr>
                    </w:pPr>
                    <w:r>
                      <w:rPr>
                        <w:rFonts w:ascii="Arial" w:eastAsia="Arial" w:hAnsi="Arial" w:cs="Arial"/>
                        <w:color w:val="532959"/>
                        <w:spacing w:val="0"/>
                        <w:w w:val="100"/>
                        <w:position w:val="0"/>
                        <w:sz w:val="70"/>
                        <w:szCs w:val="70"/>
                        <w:shd w:val="clear" w:color="auto" w:fill="auto"/>
                        <w:lang w:val="cs-CZ" w:eastAsia="cs-CZ" w:bidi="cs-CZ"/>
                      </w:rPr>
                      <w:t xml:space="preserve">s </w:t>
                    </w:r>
                    <w:r>
                      <w:rPr>
                        <w:rFonts w:ascii="Arial" w:eastAsia="Arial" w:hAnsi="Arial" w:cs="Arial"/>
                        <w:color w:val="103B65"/>
                        <w:spacing w:val="0"/>
                        <w:w w:val="100"/>
                        <w:position w:val="0"/>
                        <w:sz w:val="70"/>
                        <w:szCs w:val="70"/>
                        <w:shd w:val="clear" w:color="auto" w:fill="auto"/>
                        <w:lang w:val="cs-CZ" w:eastAsia="cs-CZ" w:bidi="cs-CZ"/>
                      </w:rPr>
                      <w:t>sfdi</w:t>
                    </w:r>
                  </w:p>
                  <w:p>
                    <w:pPr>
                      <w:pStyle w:val="Style12"/>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b/>
                        <w:bCs/>
                        <w:color w:val="858D94"/>
                        <w:spacing w:val="0"/>
                        <w:w w:val="100"/>
                        <w:position w:val="0"/>
                        <w:sz w:val="10"/>
                        <w:szCs w:val="10"/>
                        <w:shd w:val="clear" w:color="auto" w:fill="auto"/>
                        <w:lang w:val="cs-CZ" w:eastAsia="cs-CZ" w:bidi="cs-CZ"/>
                      </w:rPr>
                      <w:t>STATNI FOND OORRAVNI</w:t>
                    </w:r>
                  </w:p>
                  <w:p>
                    <w:pPr>
                      <w:pStyle w:val="Style12"/>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b/>
                        <w:bCs/>
                        <w:color w:val="858D94"/>
                        <w:spacing w:val="0"/>
                        <w:w w:val="100"/>
                        <w:position w:val="0"/>
                        <w:sz w:val="10"/>
                        <w:szCs w:val="10"/>
                        <w:shd w:val="clear" w:color="auto" w:fill="auto"/>
                        <w:lang w:val="cs-CZ" w:eastAsia="cs-CZ" w:bidi="cs-CZ"/>
                      </w:rPr>
                      <w:t>INFRASTRUKTURY</w:t>
                    </w:r>
                  </w:p>
                </w:txbxContent>
              </v:textbox>
              <w10:wrap anchorx="page" anchory="page"/>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4.%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6">
    <w:multiLevelType w:val="multilevel"/>
    <w:lvl w:ilvl="0">
      <w:start w:val="1"/>
      <w:numFmt w:val="decimal"/>
      <w:lvlText w:val="5.%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8">
    <w:multiLevelType w:val="multilevel"/>
    <w:lvl w:ilvl="0">
      <w:start w:val="1"/>
      <w:numFmt w:val="decimal"/>
      <w:lvlText w:val="6.%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0">
    <w:multiLevelType w:val="multilevel"/>
    <w:lvl w:ilvl="0">
      <w:start w:val="1"/>
      <w:numFmt w:val="decimal"/>
      <w:lvlText w:val="7.%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2">
    <w:multiLevelType w:val="multilevel"/>
    <w:lvl w:ilvl="0">
      <w:start w:val="1"/>
      <w:numFmt w:val="decimal"/>
      <w:lvlText w:val="8.%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4">
    <w:multiLevelType w:val="multilevel"/>
    <w:lvl w:ilvl="0">
      <w:start w:val="1"/>
      <w:numFmt w:val="decimal"/>
      <w:lvlText w:val="9.%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6">
    <w:multiLevelType w:val="multilevel"/>
    <w:lvl w:ilvl="0">
      <w:start w:val="1"/>
      <w:numFmt w:val="decimal"/>
      <w:lvlText w:val="10.%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Jiné_"/>
    <w:basedOn w:val="DefaultParagraphFont"/>
    <w:link w:val="Style2"/>
    <w:rPr>
      <w:rFonts w:ascii="Times New Roman" w:eastAsia="Times New Roman" w:hAnsi="Times New Roman" w:cs="Times New Roman"/>
      <w:b w:val="0"/>
      <w:bCs w:val="0"/>
      <w:i w:val="0"/>
      <w:iCs w:val="0"/>
      <w:smallCaps w:val="0"/>
      <w:strike w:val="0"/>
      <w:u w:val="none"/>
    </w:rPr>
  </w:style>
  <w:style w:type="character" w:customStyle="1" w:styleId="CharStyle5">
    <w:name w:val="Titulek tabulky_"/>
    <w:basedOn w:val="DefaultParagraphFont"/>
    <w:link w:val="Style4"/>
    <w:rPr>
      <w:rFonts w:ascii="Times New Roman" w:eastAsia="Times New Roman" w:hAnsi="Times New Roman" w:cs="Times New Roman"/>
      <w:b w:val="0"/>
      <w:bCs w:val="0"/>
      <w:i w:val="0"/>
      <w:iCs w:val="0"/>
      <w:smallCaps w:val="0"/>
      <w:strike w:val="0"/>
      <w:u w:val="none"/>
    </w:rPr>
  </w:style>
  <w:style w:type="character" w:customStyle="1" w:styleId="CharStyle7">
    <w:name w:val="Základní text_"/>
    <w:basedOn w:val="DefaultParagraphFont"/>
    <w:link w:val="Style6"/>
    <w:rPr>
      <w:rFonts w:ascii="Times New Roman" w:eastAsia="Times New Roman" w:hAnsi="Times New Roman" w:cs="Times New Roman"/>
      <w:b w:val="0"/>
      <w:bCs w:val="0"/>
      <w:i w:val="0"/>
      <w:iCs w:val="0"/>
      <w:smallCaps w:val="0"/>
      <w:strike w:val="0"/>
      <w:u w:val="none"/>
    </w:rPr>
  </w:style>
  <w:style w:type="character" w:customStyle="1" w:styleId="CharStyle11">
    <w:name w:val="Nadpis #1_"/>
    <w:basedOn w:val="DefaultParagraphFont"/>
    <w:link w:val="Style10"/>
    <w:rPr>
      <w:rFonts w:ascii="Times New Roman" w:eastAsia="Times New Roman" w:hAnsi="Times New Roman" w:cs="Times New Roman"/>
      <w:b/>
      <w:bCs/>
      <w:i w:val="0"/>
      <w:iCs w:val="0"/>
      <w:smallCaps w:val="0"/>
      <w:strike w:val="0"/>
      <w:sz w:val="40"/>
      <w:szCs w:val="40"/>
      <w:u w:val="none"/>
    </w:rPr>
  </w:style>
  <w:style w:type="character" w:customStyle="1" w:styleId="CharStyle13">
    <w:name w:val="Záhlaví nebo zápatí (2)_"/>
    <w:basedOn w:val="DefaultParagraphFont"/>
    <w:link w:val="Style12"/>
    <w:rPr>
      <w:rFonts w:ascii="Times New Roman" w:eastAsia="Times New Roman" w:hAnsi="Times New Roman" w:cs="Times New Roman"/>
      <w:b w:val="0"/>
      <w:bCs w:val="0"/>
      <w:i w:val="0"/>
      <w:iCs w:val="0"/>
      <w:smallCaps w:val="0"/>
      <w:strike w:val="0"/>
      <w:sz w:val="20"/>
      <w:szCs w:val="20"/>
      <w:u w:val="none"/>
    </w:rPr>
  </w:style>
  <w:style w:type="character" w:customStyle="1" w:styleId="CharStyle22">
    <w:name w:val="Nadpis #2_"/>
    <w:basedOn w:val="DefaultParagraphFont"/>
    <w:link w:val="Style21"/>
    <w:rPr>
      <w:rFonts w:ascii="Times New Roman" w:eastAsia="Times New Roman" w:hAnsi="Times New Roman" w:cs="Times New Roman"/>
      <w:b/>
      <w:bCs/>
      <w:i w:val="0"/>
      <w:iCs w:val="0"/>
      <w:smallCaps w:val="0"/>
      <w:strike w:val="0"/>
      <w:u w:val="none"/>
    </w:rPr>
  </w:style>
  <w:style w:type="character" w:customStyle="1" w:styleId="CharStyle38">
    <w:name w:val="Základní text (2)_"/>
    <w:basedOn w:val="DefaultParagraphFont"/>
    <w:link w:val="Style37"/>
    <w:rPr>
      <w:rFonts w:ascii="Times New Roman" w:eastAsia="Times New Roman" w:hAnsi="Times New Roman" w:cs="Times New Roman"/>
      <w:b w:val="0"/>
      <w:bCs w:val="0"/>
      <w:i w:val="0"/>
      <w:iCs w:val="0"/>
      <w:smallCaps w:val="0"/>
      <w:strike w:val="0"/>
      <w:sz w:val="16"/>
      <w:szCs w:val="16"/>
      <w:u w:val="none"/>
    </w:rPr>
  </w:style>
  <w:style w:type="character" w:customStyle="1" w:styleId="CharStyle40">
    <w:name w:val="Titulek obrázku_"/>
    <w:basedOn w:val="DefaultParagraphFont"/>
    <w:link w:val="Style39"/>
    <w:rPr>
      <w:rFonts w:ascii="Times New Roman" w:eastAsia="Times New Roman" w:hAnsi="Times New Roman" w:cs="Times New Roman"/>
      <w:b w:val="0"/>
      <w:bCs w:val="0"/>
      <w:i/>
      <w:iCs/>
      <w:smallCaps w:val="0"/>
      <w:strike w:val="0"/>
      <w:sz w:val="16"/>
      <w:szCs w:val="16"/>
      <w:u w:val="none"/>
    </w:rPr>
  </w:style>
  <w:style w:type="paragraph" w:customStyle="1" w:styleId="Style2">
    <w:name w:val="Jiné"/>
    <w:basedOn w:val="Normal"/>
    <w:link w:val="CharStyle3"/>
    <w:pPr>
      <w:widowControl w:val="0"/>
      <w:shd w:val="clear" w:color="auto" w:fill="FFFFFF"/>
      <w:spacing w:after="100"/>
    </w:pPr>
    <w:rPr>
      <w:rFonts w:ascii="Times New Roman" w:eastAsia="Times New Roman" w:hAnsi="Times New Roman" w:cs="Times New Roman"/>
      <w:b w:val="0"/>
      <w:bCs w:val="0"/>
      <w:i w:val="0"/>
      <w:iCs w:val="0"/>
      <w:smallCaps w:val="0"/>
      <w:strike w:val="0"/>
      <w:u w:val="none"/>
    </w:rPr>
  </w:style>
  <w:style w:type="paragraph" w:customStyle="1" w:styleId="Style4">
    <w:name w:val="Titulek tabulky"/>
    <w:basedOn w:val="Normal"/>
    <w:link w:val="CharStyle5"/>
    <w:pPr>
      <w:widowControl w:val="0"/>
      <w:shd w:val="clear" w:color="auto" w:fill="FFFFFF"/>
    </w:pPr>
    <w:rPr>
      <w:rFonts w:ascii="Times New Roman" w:eastAsia="Times New Roman" w:hAnsi="Times New Roman" w:cs="Times New Roman"/>
      <w:b w:val="0"/>
      <w:bCs w:val="0"/>
      <w:i w:val="0"/>
      <w:iCs w:val="0"/>
      <w:smallCaps w:val="0"/>
      <w:strike w:val="0"/>
      <w:u w:val="none"/>
    </w:rPr>
  </w:style>
  <w:style w:type="paragraph" w:customStyle="1" w:styleId="Style6">
    <w:name w:val="Základní text"/>
    <w:basedOn w:val="Normal"/>
    <w:link w:val="CharStyle7"/>
    <w:pPr>
      <w:widowControl w:val="0"/>
      <w:shd w:val="clear" w:color="auto" w:fill="FFFFFF"/>
      <w:spacing w:after="100"/>
    </w:pPr>
    <w:rPr>
      <w:rFonts w:ascii="Times New Roman" w:eastAsia="Times New Roman" w:hAnsi="Times New Roman" w:cs="Times New Roman"/>
      <w:b w:val="0"/>
      <w:bCs w:val="0"/>
      <w:i w:val="0"/>
      <w:iCs w:val="0"/>
      <w:smallCaps w:val="0"/>
      <w:strike w:val="0"/>
      <w:u w:val="none"/>
    </w:rPr>
  </w:style>
  <w:style w:type="paragraph" w:customStyle="1" w:styleId="Style10">
    <w:name w:val="Nadpis #1"/>
    <w:basedOn w:val="Normal"/>
    <w:link w:val="CharStyle11"/>
    <w:pPr>
      <w:widowControl w:val="0"/>
      <w:shd w:val="clear" w:color="auto" w:fill="FFFFFF"/>
      <w:spacing w:after="320"/>
      <w:jc w:val="center"/>
      <w:outlineLvl w:val="0"/>
    </w:pPr>
    <w:rPr>
      <w:rFonts w:ascii="Times New Roman" w:eastAsia="Times New Roman" w:hAnsi="Times New Roman" w:cs="Times New Roman"/>
      <w:b/>
      <w:bCs/>
      <w:i w:val="0"/>
      <w:iCs w:val="0"/>
      <w:smallCaps w:val="0"/>
      <w:strike w:val="0"/>
      <w:sz w:val="40"/>
      <w:szCs w:val="40"/>
      <w:u w:val="none"/>
    </w:rPr>
  </w:style>
  <w:style w:type="paragraph" w:customStyle="1" w:styleId="Style12">
    <w:name w:val="Záhlaví nebo zápatí (2)"/>
    <w:basedOn w:val="Normal"/>
    <w:link w:val="CharStyle13"/>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21">
    <w:name w:val="Nadpis #2"/>
    <w:basedOn w:val="Normal"/>
    <w:link w:val="CharStyle22"/>
    <w:pPr>
      <w:widowControl w:val="0"/>
      <w:shd w:val="clear" w:color="auto" w:fill="FFFFFF"/>
      <w:spacing w:after="470"/>
      <w:jc w:val="center"/>
      <w:outlineLvl w:val="1"/>
    </w:pPr>
    <w:rPr>
      <w:rFonts w:ascii="Times New Roman" w:eastAsia="Times New Roman" w:hAnsi="Times New Roman" w:cs="Times New Roman"/>
      <w:b/>
      <w:bCs/>
      <w:i w:val="0"/>
      <w:iCs w:val="0"/>
      <w:smallCaps w:val="0"/>
      <w:strike w:val="0"/>
      <w:u w:val="none"/>
    </w:rPr>
  </w:style>
  <w:style w:type="paragraph" w:customStyle="1" w:styleId="Style37">
    <w:name w:val="Základní text (2)"/>
    <w:basedOn w:val="Normal"/>
    <w:link w:val="CharStyle38"/>
    <w:pPr>
      <w:widowControl w:val="0"/>
      <w:shd w:val="clear" w:color="auto" w:fill="FFFFFF"/>
    </w:pPr>
    <w:rPr>
      <w:rFonts w:ascii="Times New Roman" w:eastAsia="Times New Roman" w:hAnsi="Times New Roman" w:cs="Times New Roman"/>
      <w:b w:val="0"/>
      <w:bCs w:val="0"/>
      <w:i w:val="0"/>
      <w:iCs w:val="0"/>
      <w:smallCaps w:val="0"/>
      <w:strike w:val="0"/>
      <w:sz w:val="16"/>
      <w:szCs w:val="16"/>
      <w:u w:val="none"/>
    </w:rPr>
  </w:style>
  <w:style w:type="paragraph" w:customStyle="1" w:styleId="Style39">
    <w:name w:val="Titulek obrázku"/>
    <w:basedOn w:val="Normal"/>
    <w:link w:val="CharStyle40"/>
    <w:pPr>
      <w:widowControl w:val="0"/>
      <w:shd w:val="clear" w:color="auto" w:fill="FFFFFF"/>
      <w:spacing w:line="269" w:lineRule="auto"/>
      <w:jc w:val="center"/>
    </w:pPr>
    <w:rPr>
      <w:rFonts w:ascii="Times New Roman" w:eastAsia="Times New Roman" w:hAnsi="Times New Roman" w:cs="Times New Roman"/>
      <w:b w:val="0"/>
      <w:bCs w:val="0"/>
      <w:i/>
      <w:iCs/>
      <w:smallCaps w:val="0"/>
      <w:strike w:val="0"/>
      <w:sz w:val="16"/>
      <w:szCs w:val="1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1.jpeg" TargetMode="External"/><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header" Target="header4.xml"/><Relationship Id="rId14" Type="http://schemas.openxmlformats.org/officeDocument/2006/relationships/footer" Target="footer4.xml"/><Relationship Id="rId15" Type="http://schemas.openxmlformats.org/officeDocument/2006/relationships/header" Target="header5.xml"/><Relationship Id="rId16" Type="http://schemas.openxmlformats.org/officeDocument/2006/relationships/footer" Target="footer5.xml"/><Relationship Id="rId17" Type="http://schemas.openxmlformats.org/officeDocument/2006/relationships/image" Target="media/image2.png"/><Relationship Id="rId18" Type="http://schemas.openxmlformats.org/officeDocument/2006/relationships/image" Target="media/image2.png" TargetMode="External"/></Relationships>
</file>

<file path=docProps/core.xml><?xml version="1.0" encoding="utf-8"?>
<cp:coreProperties xmlns:cp="http://schemas.openxmlformats.org/package/2006/metadata/core-properties" xmlns:dc="http://purl.org/dc/elements/1.1/">
  <dc:title/>
  <dc:subject/>
  <dc:creator>kostelecka</dc:creator>
  <cp:keywords/>
</cp:coreProperties>
</file>