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34" w:rsidRPr="00902EA4" w:rsidRDefault="00B54C34" w:rsidP="00807FB6">
      <w:pPr>
        <w:pStyle w:val="Nadpis1"/>
        <w:rPr>
          <w:rFonts w:ascii="Garamond" w:hAnsi="Garamond"/>
          <w:caps/>
          <w:sz w:val="22"/>
          <w:szCs w:val="22"/>
        </w:rPr>
      </w:pPr>
      <w:bookmarkStart w:id="0" w:name="_GoBack"/>
      <w:bookmarkEnd w:id="0"/>
    </w:p>
    <w:p w:rsidR="00807FB6" w:rsidRPr="00902EA4" w:rsidRDefault="00807FB6" w:rsidP="00807FB6">
      <w:pPr>
        <w:rPr>
          <w:rFonts w:ascii="Garamond" w:hAnsi="Garamond"/>
          <w:b/>
          <w:sz w:val="22"/>
          <w:szCs w:val="22"/>
        </w:rPr>
      </w:pPr>
    </w:p>
    <w:p w:rsidR="00807FB6" w:rsidRPr="00902EA4" w:rsidRDefault="00807FB6" w:rsidP="00807FB6">
      <w:pPr>
        <w:rPr>
          <w:rFonts w:ascii="Garamond" w:hAnsi="Garamond"/>
          <w:b/>
          <w:sz w:val="22"/>
          <w:szCs w:val="22"/>
        </w:rPr>
      </w:pPr>
    </w:p>
    <w:p w:rsidR="00807FB6" w:rsidRPr="00902EA4" w:rsidRDefault="00807FB6" w:rsidP="00807FB6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902EA4">
        <w:rPr>
          <w:rFonts w:ascii="Garamond" w:hAnsi="Garamond"/>
          <w:b/>
          <w:sz w:val="22"/>
          <w:szCs w:val="22"/>
        </w:rPr>
        <w:t>Západočeská univerzita v Plzni</w:t>
      </w:r>
    </w:p>
    <w:p w:rsidR="00807FB6" w:rsidRPr="00902EA4" w:rsidRDefault="00807FB6" w:rsidP="00807FB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bCs/>
          <w:sz w:val="22"/>
          <w:szCs w:val="22"/>
        </w:rPr>
        <w:t>se sídlem</w:t>
      </w:r>
      <w:r w:rsidRPr="00902EA4">
        <w:rPr>
          <w:rFonts w:ascii="Garamond" w:hAnsi="Garamond"/>
          <w:bCs/>
          <w:sz w:val="22"/>
          <w:szCs w:val="22"/>
        </w:rPr>
        <w:tab/>
      </w:r>
      <w:r w:rsidRPr="00902EA4">
        <w:rPr>
          <w:rFonts w:ascii="Garamond" w:hAnsi="Garamond"/>
          <w:bCs/>
          <w:sz w:val="22"/>
          <w:szCs w:val="22"/>
        </w:rPr>
        <w:tab/>
        <w:t>Univerzitní 8, 306 14 Plzeň</w:t>
      </w:r>
    </w:p>
    <w:p w:rsidR="00807FB6" w:rsidRPr="00902EA4" w:rsidRDefault="00807FB6" w:rsidP="00807FB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sz w:val="22"/>
          <w:szCs w:val="22"/>
        </w:rPr>
        <w:t xml:space="preserve">IČO: </w:t>
      </w:r>
      <w:r w:rsidRPr="00902EA4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  <w:t>49777513</w:t>
      </w:r>
    </w:p>
    <w:p w:rsidR="00807FB6" w:rsidRPr="00902EA4" w:rsidRDefault="00807FB6" w:rsidP="00807FB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sz w:val="22"/>
          <w:szCs w:val="22"/>
        </w:rPr>
        <w:t xml:space="preserve">DIČ: </w:t>
      </w:r>
      <w:r w:rsidRPr="00902EA4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  <w:t>CZ49777513</w:t>
      </w:r>
    </w:p>
    <w:p w:rsidR="00807FB6" w:rsidRPr="00902EA4" w:rsidRDefault="00807FB6" w:rsidP="00807FB6">
      <w:pPr>
        <w:spacing w:line="276" w:lineRule="auto"/>
        <w:ind w:left="2268" w:hanging="2268"/>
        <w:jc w:val="both"/>
        <w:rPr>
          <w:rFonts w:ascii="Garamond" w:hAnsi="Garamond"/>
          <w:sz w:val="22"/>
          <w:szCs w:val="22"/>
        </w:rPr>
      </w:pPr>
    </w:p>
    <w:p w:rsidR="00807FB6" w:rsidRPr="00902EA4" w:rsidRDefault="00807FB6" w:rsidP="00807FB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sz w:val="22"/>
          <w:szCs w:val="22"/>
        </w:rPr>
        <w:t xml:space="preserve">zastoupená: </w:t>
      </w:r>
      <w:r w:rsidRPr="00902EA4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  <w:t>doc. Dr.</w:t>
      </w:r>
      <w:r w:rsidR="00B54C34" w:rsidRPr="00902EA4">
        <w:rPr>
          <w:rFonts w:ascii="Garamond" w:hAnsi="Garamond"/>
          <w:sz w:val="22"/>
          <w:szCs w:val="22"/>
        </w:rPr>
        <w:t xml:space="preserve"> RNDr. Miroslav Holeček</w:t>
      </w:r>
      <w:r w:rsidRPr="00902EA4">
        <w:rPr>
          <w:rFonts w:ascii="Garamond" w:hAnsi="Garamond"/>
          <w:sz w:val="22"/>
          <w:szCs w:val="22"/>
        </w:rPr>
        <w:t xml:space="preserve">, </w:t>
      </w:r>
      <w:r w:rsidR="00B54C34" w:rsidRPr="00902EA4">
        <w:rPr>
          <w:rFonts w:ascii="Garamond" w:hAnsi="Garamond"/>
          <w:sz w:val="22"/>
          <w:szCs w:val="22"/>
        </w:rPr>
        <w:t>rektor</w:t>
      </w:r>
    </w:p>
    <w:p w:rsidR="00807FB6" w:rsidRPr="00902EA4" w:rsidRDefault="00807FB6" w:rsidP="00807FB6">
      <w:pPr>
        <w:jc w:val="both"/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sz w:val="22"/>
          <w:szCs w:val="22"/>
        </w:rPr>
        <w:t xml:space="preserve">                                                      </w:t>
      </w:r>
    </w:p>
    <w:p w:rsidR="00807FB6" w:rsidRPr="00902EA4" w:rsidRDefault="00807FB6" w:rsidP="00807FB6">
      <w:pPr>
        <w:rPr>
          <w:rFonts w:ascii="Garamond" w:hAnsi="Garamond"/>
          <w:i/>
          <w:sz w:val="22"/>
          <w:szCs w:val="22"/>
        </w:rPr>
      </w:pPr>
      <w:r w:rsidRPr="00902EA4">
        <w:rPr>
          <w:rFonts w:ascii="Garamond" w:hAnsi="Garamond"/>
          <w:i/>
          <w:sz w:val="22"/>
          <w:szCs w:val="22"/>
        </w:rPr>
        <w:t xml:space="preserve">(dále jen </w:t>
      </w:r>
      <w:r w:rsidRPr="00902EA4">
        <w:rPr>
          <w:rFonts w:ascii="Garamond" w:hAnsi="Garamond"/>
          <w:b/>
          <w:i/>
          <w:sz w:val="22"/>
          <w:szCs w:val="22"/>
        </w:rPr>
        <w:t>„</w:t>
      </w:r>
      <w:r w:rsidR="00902EA4" w:rsidRPr="00902EA4">
        <w:rPr>
          <w:rFonts w:ascii="Garamond" w:hAnsi="Garamond"/>
          <w:b/>
          <w:i/>
          <w:sz w:val="22"/>
          <w:szCs w:val="22"/>
        </w:rPr>
        <w:t>Kupující</w:t>
      </w:r>
      <w:r w:rsidRPr="00902EA4">
        <w:rPr>
          <w:rFonts w:ascii="Garamond" w:hAnsi="Garamond"/>
          <w:b/>
          <w:i/>
          <w:sz w:val="22"/>
          <w:szCs w:val="22"/>
        </w:rPr>
        <w:t>“</w:t>
      </w:r>
      <w:r w:rsidRPr="00902EA4">
        <w:rPr>
          <w:rFonts w:ascii="Garamond" w:hAnsi="Garamond"/>
          <w:i/>
          <w:sz w:val="22"/>
          <w:szCs w:val="22"/>
        </w:rPr>
        <w:t>)</w:t>
      </w:r>
      <w:r w:rsidR="0050724A">
        <w:rPr>
          <w:rFonts w:ascii="Garamond" w:hAnsi="Garamond"/>
          <w:i/>
          <w:sz w:val="22"/>
          <w:szCs w:val="22"/>
        </w:rPr>
        <w:t xml:space="preserve"> na straně jedné</w:t>
      </w:r>
    </w:p>
    <w:p w:rsidR="00807FB6" w:rsidRPr="00902EA4" w:rsidRDefault="00807FB6" w:rsidP="00807FB6">
      <w:pPr>
        <w:rPr>
          <w:rFonts w:ascii="Garamond" w:hAnsi="Garamond"/>
          <w:sz w:val="22"/>
          <w:szCs w:val="22"/>
        </w:rPr>
      </w:pPr>
    </w:p>
    <w:p w:rsidR="00807FB6" w:rsidRPr="00902EA4" w:rsidRDefault="00807FB6" w:rsidP="00807FB6">
      <w:pPr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sz w:val="22"/>
          <w:szCs w:val="22"/>
        </w:rPr>
        <w:t>a</w:t>
      </w:r>
    </w:p>
    <w:p w:rsidR="00807FB6" w:rsidRPr="00902EA4" w:rsidRDefault="00807FB6" w:rsidP="00807FB6">
      <w:pPr>
        <w:pStyle w:val="Odstavec11"/>
        <w:numPr>
          <w:ilvl w:val="0"/>
          <w:numId w:val="0"/>
        </w:numPr>
        <w:spacing w:before="0"/>
        <w:rPr>
          <w:rFonts w:ascii="Garamond" w:hAnsi="Garamond"/>
          <w:b/>
          <w:sz w:val="22"/>
          <w:szCs w:val="22"/>
        </w:rPr>
      </w:pPr>
    </w:p>
    <w:p w:rsidR="00015450" w:rsidRDefault="00807FB6" w:rsidP="00015450">
      <w:pPr>
        <w:rPr>
          <w:rStyle w:val="preformatted"/>
        </w:rPr>
      </w:pPr>
      <w:r w:rsidRPr="00902EA4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</w:r>
    </w:p>
    <w:p w:rsidR="00015450" w:rsidRDefault="00015450" w:rsidP="00015450">
      <w:r>
        <w:rPr>
          <w:rStyle w:val="preformatted"/>
        </w:rPr>
        <w:t>OptiXs, s.r.o.</w:t>
      </w:r>
      <w:r>
        <w:t xml:space="preserve"> </w:t>
      </w:r>
    </w:p>
    <w:p w:rsidR="00807FB6" w:rsidRPr="00902EA4" w:rsidRDefault="00807FB6" w:rsidP="00807FB6">
      <w:pPr>
        <w:pStyle w:val="Odstavec11"/>
        <w:numPr>
          <w:ilvl w:val="0"/>
          <w:numId w:val="0"/>
        </w:numPr>
        <w:spacing w:before="0" w:after="60" w:line="276" w:lineRule="auto"/>
        <w:rPr>
          <w:rFonts w:ascii="Garamond" w:hAnsi="Garamond" w:cs="Arial"/>
          <w:sz w:val="22"/>
          <w:szCs w:val="22"/>
        </w:rPr>
      </w:pPr>
    </w:p>
    <w:p w:rsidR="00902EA4" w:rsidRPr="00902EA4" w:rsidRDefault="00807FB6" w:rsidP="00902EA4">
      <w:pPr>
        <w:pStyle w:val="Odstavec11"/>
        <w:numPr>
          <w:ilvl w:val="0"/>
          <w:numId w:val="0"/>
        </w:numPr>
        <w:tabs>
          <w:tab w:val="left" w:pos="0"/>
        </w:tabs>
        <w:spacing w:before="0" w:after="60" w:line="276" w:lineRule="auto"/>
        <w:rPr>
          <w:rFonts w:ascii="Garamond" w:hAnsi="Garamond" w:cs="Arial"/>
          <w:sz w:val="22"/>
          <w:szCs w:val="22"/>
        </w:rPr>
      </w:pPr>
      <w:r w:rsidRPr="00902EA4">
        <w:rPr>
          <w:rFonts w:ascii="Garamond" w:hAnsi="Garamond" w:cs="Arial"/>
          <w:sz w:val="22"/>
          <w:szCs w:val="22"/>
        </w:rPr>
        <w:t>sídlo/místo podnikání:</w:t>
      </w:r>
      <w:r w:rsidRPr="00902EA4">
        <w:rPr>
          <w:rFonts w:ascii="Garamond" w:hAnsi="Garamond" w:cs="Arial"/>
          <w:sz w:val="22"/>
          <w:szCs w:val="22"/>
        </w:rPr>
        <w:tab/>
      </w:r>
      <w:r w:rsidR="00015450">
        <w:t>Křivoklátská 37/3, Letňany, 199 00 Praha 9</w:t>
      </w:r>
    </w:p>
    <w:p w:rsidR="00807FB6" w:rsidRPr="00902EA4" w:rsidRDefault="00807FB6" w:rsidP="00902EA4">
      <w:pPr>
        <w:pStyle w:val="Odstavec11"/>
        <w:numPr>
          <w:ilvl w:val="0"/>
          <w:numId w:val="0"/>
        </w:numPr>
        <w:tabs>
          <w:tab w:val="left" w:pos="0"/>
        </w:tabs>
        <w:spacing w:before="0" w:after="60" w:line="276" w:lineRule="auto"/>
        <w:rPr>
          <w:rFonts w:ascii="Garamond" w:hAnsi="Garamond" w:cs="Arial"/>
          <w:sz w:val="22"/>
          <w:szCs w:val="22"/>
        </w:rPr>
      </w:pPr>
      <w:r w:rsidRPr="00902EA4">
        <w:rPr>
          <w:rFonts w:ascii="Garamond" w:hAnsi="Garamond" w:cs="Arial"/>
          <w:sz w:val="22"/>
          <w:szCs w:val="22"/>
        </w:rPr>
        <w:t>zastoupený:</w:t>
      </w:r>
      <w:r w:rsidRPr="00902EA4">
        <w:rPr>
          <w:rFonts w:ascii="Garamond" w:hAnsi="Garamond"/>
          <w:sz w:val="22"/>
          <w:szCs w:val="22"/>
        </w:rPr>
        <w:t xml:space="preserve"> </w:t>
      </w:r>
      <w:r w:rsidR="0050724A">
        <w:rPr>
          <w:rFonts w:ascii="Garamond" w:hAnsi="Garamond"/>
          <w:sz w:val="22"/>
          <w:szCs w:val="22"/>
        </w:rPr>
        <w:tab/>
      </w:r>
      <w:r w:rsidRPr="00902EA4">
        <w:rPr>
          <w:rFonts w:ascii="Garamond" w:hAnsi="Garamond"/>
          <w:sz w:val="22"/>
          <w:szCs w:val="22"/>
        </w:rPr>
        <w:tab/>
      </w:r>
      <w:r w:rsidR="00902EA4" w:rsidRPr="00902EA4">
        <w:rPr>
          <w:rFonts w:ascii="Garamond" w:hAnsi="Garamond"/>
          <w:sz w:val="22"/>
          <w:szCs w:val="22"/>
        </w:rPr>
        <w:t xml:space="preserve">Ing. </w:t>
      </w:r>
      <w:r w:rsidR="0050724A">
        <w:rPr>
          <w:rFonts w:ascii="Garamond" w:hAnsi="Garamond"/>
          <w:sz w:val="22"/>
          <w:szCs w:val="22"/>
        </w:rPr>
        <w:t>Martin Klečka, jednatel</w:t>
      </w:r>
    </w:p>
    <w:p w:rsidR="00807FB6" w:rsidRPr="00902EA4" w:rsidRDefault="00807FB6" w:rsidP="00807FB6">
      <w:pPr>
        <w:spacing w:after="60" w:line="276" w:lineRule="auto"/>
        <w:rPr>
          <w:rFonts w:ascii="Garamond" w:hAnsi="Garamond" w:cs="Arial"/>
          <w:sz w:val="22"/>
          <w:szCs w:val="22"/>
        </w:rPr>
      </w:pPr>
      <w:r w:rsidRPr="00902EA4">
        <w:rPr>
          <w:rFonts w:ascii="Garamond" w:hAnsi="Garamond" w:cs="Arial"/>
          <w:sz w:val="22"/>
          <w:szCs w:val="22"/>
        </w:rPr>
        <w:t>IČ:</w:t>
      </w:r>
      <w:r w:rsidRPr="00902EA4">
        <w:rPr>
          <w:rFonts w:ascii="Garamond" w:hAnsi="Garamond" w:cs="Arial"/>
          <w:sz w:val="22"/>
          <w:szCs w:val="22"/>
        </w:rPr>
        <w:tab/>
      </w:r>
      <w:r w:rsidRPr="00902EA4">
        <w:rPr>
          <w:rFonts w:ascii="Garamond" w:hAnsi="Garamond" w:cs="Arial"/>
          <w:sz w:val="22"/>
          <w:szCs w:val="22"/>
        </w:rPr>
        <w:tab/>
      </w:r>
      <w:r w:rsidRPr="00902EA4">
        <w:rPr>
          <w:rFonts w:ascii="Garamond" w:hAnsi="Garamond" w:cs="Arial"/>
          <w:sz w:val="22"/>
          <w:szCs w:val="22"/>
        </w:rPr>
        <w:tab/>
      </w:r>
      <w:r w:rsidR="00015450">
        <w:rPr>
          <w:rStyle w:val="nowrap"/>
        </w:rPr>
        <w:t>02016770</w:t>
      </w:r>
    </w:p>
    <w:p w:rsidR="00902EA4" w:rsidRPr="00902EA4" w:rsidRDefault="00807FB6" w:rsidP="00902EA4">
      <w:pPr>
        <w:spacing w:after="60" w:line="276" w:lineRule="auto"/>
        <w:rPr>
          <w:rFonts w:ascii="Garamond" w:hAnsi="Garamond" w:cs="Arial"/>
          <w:sz w:val="22"/>
          <w:szCs w:val="22"/>
        </w:rPr>
      </w:pPr>
      <w:r w:rsidRPr="00902EA4">
        <w:rPr>
          <w:rFonts w:ascii="Garamond" w:hAnsi="Garamond" w:cs="Arial"/>
          <w:sz w:val="22"/>
          <w:szCs w:val="22"/>
        </w:rPr>
        <w:t>DIČ:</w:t>
      </w:r>
      <w:r w:rsidRPr="00902EA4">
        <w:rPr>
          <w:rFonts w:ascii="Garamond" w:hAnsi="Garamond" w:cs="Arial"/>
          <w:sz w:val="22"/>
          <w:szCs w:val="22"/>
        </w:rPr>
        <w:tab/>
      </w:r>
      <w:r w:rsidRPr="00902EA4">
        <w:rPr>
          <w:rFonts w:ascii="Garamond" w:hAnsi="Garamond" w:cs="Arial"/>
          <w:sz w:val="22"/>
          <w:szCs w:val="22"/>
        </w:rPr>
        <w:tab/>
      </w:r>
      <w:r w:rsidRPr="00902EA4">
        <w:rPr>
          <w:rFonts w:ascii="Garamond" w:hAnsi="Garamond" w:cs="Arial"/>
          <w:sz w:val="22"/>
          <w:szCs w:val="22"/>
        </w:rPr>
        <w:tab/>
      </w:r>
      <w:r w:rsidR="00B54C34" w:rsidRPr="00902EA4">
        <w:rPr>
          <w:rFonts w:ascii="Garamond" w:hAnsi="Garamond" w:cs="Arial"/>
          <w:sz w:val="22"/>
          <w:szCs w:val="22"/>
        </w:rPr>
        <w:t>CZ</w:t>
      </w:r>
      <w:r w:rsidR="00015450">
        <w:rPr>
          <w:rStyle w:val="nowrap"/>
        </w:rPr>
        <w:t>02016770</w:t>
      </w:r>
    </w:p>
    <w:p w:rsidR="00807FB6" w:rsidRPr="00902EA4" w:rsidRDefault="00807FB6" w:rsidP="00807FB6">
      <w:pPr>
        <w:spacing w:after="60" w:line="276" w:lineRule="auto"/>
        <w:rPr>
          <w:rFonts w:ascii="Garamond" w:hAnsi="Garamond" w:cs="Arial"/>
          <w:sz w:val="22"/>
          <w:szCs w:val="22"/>
        </w:rPr>
      </w:pPr>
      <w:r w:rsidRPr="00902EA4">
        <w:rPr>
          <w:rFonts w:ascii="Garamond" w:hAnsi="Garamond" w:cs="Arial"/>
          <w:sz w:val="22"/>
          <w:szCs w:val="22"/>
        </w:rPr>
        <w:t>zapsaný v OR vedeném</w:t>
      </w:r>
      <w:r w:rsidR="00B54C34" w:rsidRPr="00902EA4">
        <w:rPr>
          <w:rFonts w:ascii="Garamond" w:hAnsi="Garamond" w:cs="Arial"/>
          <w:sz w:val="22"/>
          <w:szCs w:val="22"/>
        </w:rPr>
        <w:t xml:space="preserve"> Městským soudem v Praze</w:t>
      </w:r>
      <w:r w:rsidRPr="00902EA4">
        <w:rPr>
          <w:rFonts w:ascii="Garamond" w:hAnsi="Garamond"/>
          <w:sz w:val="22"/>
          <w:szCs w:val="22"/>
        </w:rPr>
        <w:t xml:space="preserve">, </w:t>
      </w:r>
      <w:r w:rsidRPr="00902EA4">
        <w:rPr>
          <w:rFonts w:ascii="Garamond" w:hAnsi="Garamond" w:cs="Arial"/>
          <w:sz w:val="22"/>
          <w:szCs w:val="22"/>
        </w:rPr>
        <w:t xml:space="preserve">oddíl </w:t>
      </w:r>
      <w:r w:rsidR="00B54C34" w:rsidRPr="00902EA4">
        <w:rPr>
          <w:rFonts w:ascii="Garamond" w:hAnsi="Garamond"/>
          <w:sz w:val="22"/>
          <w:szCs w:val="22"/>
        </w:rPr>
        <w:t xml:space="preserve">C, </w:t>
      </w:r>
      <w:r w:rsidRPr="00902EA4">
        <w:rPr>
          <w:rFonts w:ascii="Garamond" w:hAnsi="Garamond" w:cs="Arial"/>
          <w:sz w:val="22"/>
          <w:szCs w:val="22"/>
        </w:rPr>
        <w:t xml:space="preserve">vložka </w:t>
      </w:r>
      <w:r w:rsidR="00015450">
        <w:t>212818</w:t>
      </w:r>
    </w:p>
    <w:p w:rsidR="00807FB6" w:rsidRPr="00902EA4" w:rsidRDefault="00807FB6" w:rsidP="00807FB6">
      <w:pPr>
        <w:rPr>
          <w:rFonts w:ascii="Garamond" w:hAnsi="Garamond"/>
          <w:b/>
          <w:sz w:val="22"/>
          <w:szCs w:val="22"/>
        </w:rPr>
      </w:pPr>
    </w:p>
    <w:p w:rsidR="00807FB6" w:rsidRPr="00902EA4" w:rsidRDefault="00807FB6" w:rsidP="00807FB6">
      <w:pPr>
        <w:jc w:val="both"/>
        <w:rPr>
          <w:rFonts w:ascii="Garamond" w:hAnsi="Garamond"/>
          <w:i/>
          <w:sz w:val="22"/>
          <w:szCs w:val="22"/>
        </w:rPr>
      </w:pPr>
      <w:r w:rsidRPr="00902EA4">
        <w:rPr>
          <w:rFonts w:ascii="Garamond" w:hAnsi="Garamond"/>
          <w:i/>
          <w:sz w:val="22"/>
          <w:szCs w:val="22"/>
        </w:rPr>
        <w:t xml:space="preserve">(dále jen </w:t>
      </w:r>
      <w:r w:rsidRPr="00902EA4">
        <w:rPr>
          <w:rFonts w:ascii="Garamond" w:hAnsi="Garamond"/>
          <w:b/>
          <w:i/>
          <w:sz w:val="22"/>
          <w:szCs w:val="22"/>
        </w:rPr>
        <w:t>„</w:t>
      </w:r>
      <w:r w:rsidR="00902EA4" w:rsidRPr="00902EA4">
        <w:rPr>
          <w:rFonts w:ascii="Garamond" w:hAnsi="Garamond"/>
          <w:b/>
          <w:i/>
          <w:sz w:val="22"/>
          <w:szCs w:val="22"/>
        </w:rPr>
        <w:t>Prodávající</w:t>
      </w:r>
      <w:r w:rsidRPr="00902EA4">
        <w:rPr>
          <w:rFonts w:ascii="Garamond" w:hAnsi="Garamond"/>
          <w:b/>
          <w:i/>
          <w:sz w:val="22"/>
          <w:szCs w:val="22"/>
        </w:rPr>
        <w:t>“</w:t>
      </w:r>
      <w:r w:rsidRPr="00902EA4">
        <w:rPr>
          <w:rFonts w:ascii="Garamond" w:hAnsi="Garamond"/>
          <w:i/>
          <w:sz w:val="22"/>
          <w:szCs w:val="22"/>
        </w:rPr>
        <w:t>)</w:t>
      </w:r>
      <w:r w:rsidR="0050724A">
        <w:rPr>
          <w:rFonts w:ascii="Garamond" w:hAnsi="Garamond"/>
          <w:i/>
          <w:sz w:val="22"/>
          <w:szCs w:val="22"/>
        </w:rPr>
        <w:t xml:space="preserve"> na straně druhé</w:t>
      </w:r>
    </w:p>
    <w:p w:rsidR="00807FB6" w:rsidRPr="0050724A" w:rsidRDefault="0050724A" w:rsidP="00807FB6">
      <w:pPr>
        <w:pStyle w:val="BodyText21"/>
        <w:widowControl/>
        <w:rPr>
          <w:rFonts w:ascii="Garamond" w:hAnsi="Garamond"/>
          <w:sz w:val="24"/>
          <w:szCs w:val="22"/>
        </w:rPr>
      </w:pPr>
      <w:r>
        <w:rPr>
          <w:rFonts w:ascii="Garamond" w:hAnsi="Garamond"/>
          <w:sz w:val="24"/>
          <w:szCs w:val="22"/>
        </w:rPr>
        <w:t>(společně dále také jako „smluvní strany“)</w:t>
      </w:r>
    </w:p>
    <w:p w:rsidR="0050724A" w:rsidRPr="00902EA4" w:rsidRDefault="0050724A" w:rsidP="00807FB6">
      <w:pPr>
        <w:pStyle w:val="BodyText21"/>
        <w:widowControl/>
        <w:rPr>
          <w:rFonts w:ascii="Garamond" w:hAnsi="Garamond"/>
          <w:szCs w:val="22"/>
        </w:rPr>
      </w:pPr>
    </w:p>
    <w:p w:rsidR="008D7597" w:rsidRPr="00902EA4" w:rsidRDefault="00023DDE">
      <w:pPr>
        <w:rPr>
          <w:rFonts w:ascii="Garamond" w:hAnsi="Garamond"/>
          <w:sz w:val="22"/>
          <w:szCs w:val="22"/>
        </w:rPr>
      </w:pPr>
      <w:r w:rsidRPr="00902EA4">
        <w:rPr>
          <w:rFonts w:ascii="Garamond" w:hAnsi="Garamond"/>
          <w:sz w:val="22"/>
          <w:szCs w:val="22"/>
        </w:rPr>
        <w:t>se dohodly</w:t>
      </w:r>
      <w:r w:rsidR="00015450">
        <w:rPr>
          <w:rFonts w:ascii="Garamond" w:hAnsi="Garamond"/>
          <w:sz w:val="22"/>
          <w:szCs w:val="22"/>
        </w:rPr>
        <w:t xml:space="preserve"> níže uvedené</w:t>
      </w:r>
      <w:r w:rsidR="00245F78">
        <w:rPr>
          <w:rFonts w:ascii="Garamond" w:hAnsi="Garamond"/>
          <w:sz w:val="22"/>
          <w:szCs w:val="22"/>
        </w:rPr>
        <w:t>ho</w:t>
      </w:r>
      <w:r w:rsidR="00015450">
        <w:rPr>
          <w:rFonts w:ascii="Garamond" w:hAnsi="Garamond"/>
          <w:sz w:val="22"/>
          <w:szCs w:val="22"/>
        </w:rPr>
        <w:t xml:space="preserve"> dne, měsíce a roku</w:t>
      </w:r>
      <w:r w:rsidRPr="00902EA4">
        <w:rPr>
          <w:rFonts w:ascii="Garamond" w:hAnsi="Garamond"/>
          <w:sz w:val="22"/>
          <w:szCs w:val="22"/>
        </w:rPr>
        <w:t xml:space="preserve"> na uzavření</w:t>
      </w:r>
    </w:p>
    <w:p w:rsidR="00531144" w:rsidRPr="00902EA4" w:rsidRDefault="00531144">
      <w:pPr>
        <w:rPr>
          <w:rFonts w:ascii="Garamond" w:hAnsi="Garamond"/>
          <w:sz w:val="22"/>
          <w:szCs w:val="22"/>
        </w:rPr>
      </w:pPr>
    </w:p>
    <w:p w:rsidR="00531144" w:rsidRPr="00902EA4" w:rsidRDefault="00531144">
      <w:pPr>
        <w:rPr>
          <w:rFonts w:ascii="Garamond" w:hAnsi="Garamond"/>
          <w:sz w:val="22"/>
          <w:szCs w:val="22"/>
        </w:rPr>
      </w:pPr>
    </w:p>
    <w:p w:rsidR="00531144" w:rsidRPr="00902EA4" w:rsidRDefault="00023DDE" w:rsidP="00531144">
      <w:pPr>
        <w:jc w:val="center"/>
        <w:rPr>
          <w:rFonts w:ascii="Garamond" w:hAnsi="Garamond"/>
          <w:b/>
          <w:sz w:val="28"/>
          <w:szCs w:val="28"/>
        </w:rPr>
      </w:pPr>
      <w:r w:rsidRPr="00902EA4">
        <w:rPr>
          <w:rFonts w:ascii="Garamond" w:hAnsi="Garamond"/>
          <w:b/>
          <w:sz w:val="28"/>
          <w:szCs w:val="28"/>
        </w:rPr>
        <w:t>dodatku č. 1</w:t>
      </w:r>
      <w:r w:rsidR="00932512" w:rsidRPr="00932512">
        <w:t xml:space="preserve"> </w:t>
      </w:r>
      <w:r w:rsidR="00932512" w:rsidRPr="00932512">
        <w:rPr>
          <w:rFonts w:ascii="Garamond" w:hAnsi="Garamond"/>
          <w:b/>
          <w:sz w:val="28"/>
          <w:szCs w:val="28"/>
        </w:rPr>
        <w:t xml:space="preserve">ke Kupní </w:t>
      </w:r>
      <w:r w:rsidR="00A016D2" w:rsidRPr="00932512">
        <w:rPr>
          <w:rFonts w:ascii="Garamond" w:hAnsi="Garamond"/>
          <w:b/>
          <w:sz w:val="28"/>
          <w:szCs w:val="28"/>
        </w:rPr>
        <w:t>smlouvě uzavřené</w:t>
      </w:r>
      <w:r w:rsidR="00932512" w:rsidRPr="00932512">
        <w:rPr>
          <w:rFonts w:ascii="Garamond" w:hAnsi="Garamond"/>
          <w:b/>
          <w:sz w:val="28"/>
          <w:szCs w:val="28"/>
        </w:rPr>
        <w:t xml:space="preserve"> dne 31. 10. 2014 (dále jen „Smlouva) ve smyslu ust. § 2079 a násl. zák. č. 89/2012 Sb., občanského zákoníku</w:t>
      </w:r>
    </w:p>
    <w:p w:rsidR="00531144" w:rsidRPr="00902EA4" w:rsidRDefault="00531144">
      <w:pPr>
        <w:rPr>
          <w:rFonts w:ascii="Garamond" w:hAnsi="Garamond"/>
          <w:b/>
          <w:sz w:val="22"/>
          <w:szCs w:val="22"/>
        </w:rPr>
      </w:pPr>
    </w:p>
    <w:p w:rsidR="0025788A" w:rsidRDefault="00245F78">
      <w:pPr>
        <w:pStyle w:val="Odstavecseseznamem"/>
        <w:numPr>
          <w:ilvl w:val="0"/>
          <w:numId w:val="12"/>
        </w:num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Preambule</w:t>
      </w:r>
    </w:p>
    <w:p w:rsidR="00531144" w:rsidRDefault="0012385F" w:rsidP="0053114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015450">
        <w:rPr>
          <w:rFonts w:ascii="Garamond" w:hAnsi="Garamond"/>
          <w:sz w:val="22"/>
          <w:szCs w:val="22"/>
        </w:rPr>
        <w:t xml:space="preserve">Předmětná Smlouva byla uzavřena se společností </w:t>
      </w:r>
      <w:r w:rsidR="00015450" w:rsidRPr="00015450">
        <w:rPr>
          <w:rFonts w:ascii="Garamond" w:hAnsi="Garamond"/>
          <w:sz w:val="22"/>
          <w:szCs w:val="22"/>
        </w:rPr>
        <w:t>LAO – průmyslové systémy, s.r.o.</w:t>
      </w:r>
      <w:r w:rsidR="00015450">
        <w:rPr>
          <w:rFonts w:ascii="Garamond" w:hAnsi="Garamond"/>
          <w:sz w:val="22"/>
          <w:szCs w:val="22"/>
        </w:rPr>
        <w:t xml:space="preserve">, IČ: 25705512 se sídlem Na Floře 1328/4, 143 00 Praha 4, zapsaná v OR </w:t>
      </w:r>
      <w:r w:rsidR="00015450" w:rsidRPr="00902EA4">
        <w:rPr>
          <w:rFonts w:ascii="Garamond" w:hAnsi="Garamond" w:cs="Arial"/>
          <w:sz w:val="22"/>
          <w:szCs w:val="22"/>
        </w:rPr>
        <w:t>vedeném Městským soudem v Praze</w:t>
      </w:r>
      <w:r w:rsidR="00015450" w:rsidRPr="00902EA4">
        <w:rPr>
          <w:rFonts w:ascii="Garamond" w:hAnsi="Garamond"/>
          <w:sz w:val="22"/>
          <w:szCs w:val="22"/>
        </w:rPr>
        <w:t xml:space="preserve">, </w:t>
      </w:r>
      <w:r w:rsidR="00015450" w:rsidRPr="00902EA4">
        <w:rPr>
          <w:rFonts w:ascii="Garamond" w:hAnsi="Garamond" w:cs="Arial"/>
          <w:sz w:val="22"/>
          <w:szCs w:val="22"/>
        </w:rPr>
        <w:t xml:space="preserve">oddíl </w:t>
      </w:r>
      <w:r w:rsidR="00015450" w:rsidRPr="00902EA4">
        <w:rPr>
          <w:rFonts w:ascii="Garamond" w:hAnsi="Garamond"/>
          <w:sz w:val="22"/>
          <w:szCs w:val="22"/>
        </w:rPr>
        <w:t xml:space="preserve">C, </w:t>
      </w:r>
      <w:r w:rsidR="00015450" w:rsidRPr="00902EA4">
        <w:rPr>
          <w:rFonts w:ascii="Garamond" w:hAnsi="Garamond" w:cs="Arial"/>
          <w:sz w:val="22"/>
          <w:szCs w:val="22"/>
        </w:rPr>
        <w:t>vložka</w:t>
      </w:r>
      <w:r w:rsidR="00015450">
        <w:rPr>
          <w:rFonts w:ascii="Garamond" w:hAnsi="Garamond" w:cs="Arial"/>
          <w:sz w:val="22"/>
          <w:szCs w:val="22"/>
        </w:rPr>
        <w:t xml:space="preserve"> 62830 (dále jen LAO </w:t>
      </w:r>
      <w:r w:rsidR="00015450" w:rsidRPr="00015450">
        <w:rPr>
          <w:rFonts w:ascii="Garamond" w:hAnsi="Garamond"/>
          <w:sz w:val="22"/>
          <w:szCs w:val="22"/>
        </w:rPr>
        <w:t>průmyslové systémy</w:t>
      </w:r>
      <w:r w:rsidR="00015450">
        <w:rPr>
          <w:rFonts w:ascii="Garamond" w:hAnsi="Garamond"/>
          <w:sz w:val="22"/>
          <w:szCs w:val="22"/>
        </w:rPr>
        <w:t xml:space="preserve"> s.r.o.). Vzhledem ke skutečnosti, že Prodávající </w:t>
      </w:r>
      <w:r w:rsidR="00932512">
        <w:rPr>
          <w:rFonts w:ascii="Garamond" w:hAnsi="Garamond"/>
          <w:sz w:val="22"/>
          <w:szCs w:val="22"/>
        </w:rPr>
        <w:t xml:space="preserve">uzavřel smlouvu o koupi částí obchodního závodu společnosti </w:t>
      </w:r>
      <w:r w:rsidR="00932512">
        <w:rPr>
          <w:rFonts w:ascii="Garamond" w:hAnsi="Garamond" w:cs="Arial"/>
          <w:sz w:val="22"/>
          <w:szCs w:val="22"/>
        </w:rPr>
        <w:t xml:space="preserve">LAO </w:t>
      </w:r>
      <w:r w:rsidR="00932512" w:rsidRPr="00015450">
        <w:rPr>
          <w:rFonts w:ascii="Garamond" w:hAnsi="Garamond"/>
          <w:sz w:val="22"/>
          <w:szCs w:val="22"/>
        </w:rPr>
        <w:t>průmyslové systémy</w:t>
      </w:r>
      <w:r w:rsidR="00932512">
        <w:rPr>
          <w:rFonts w:ascii="Garamond" w:hAnsi="Garamond"/>
          <w:sz w:val="22"/>
          <w:szCs w:val="22"/>
        </w:rPr>
        <w:t xml:space="preserve"> s.r.o., jejímž předmětem </w:t>
      </w:r>
      <w:r w:rsidR="00E20040">
        <w:rPr>
          <w:rFonts w:ascii="Garamond" w:hAnsi="Garamond"/>
          <w:sz w:val="22"/>
          <w:szCs w:val="22"/>
        </w:rPr>
        <w:t>byl</w:t>
      </w:r>
      <w:r w:rsidR="00932512">
        <w:rPr>
          <w:rFonts w:ascii="Garamond" w:hAnsi="Garamond"/>
          <w:sz w:val="22"/>
          <w:szCs w:val="22"/>
        </w:rPr>
        <w:t xml:space="preserve"> převod vlastnického práva k části obchodního závodu Věda – „Záruční servisní a dokončovací závazky v oblasti vědeckých zakázek“, přecházejí od účinnosti převodu, která nastala dne 13. 07. 2016, veškeré závazky náležející k převedeným částem závodu na Prodávajícího.</w:t>
      </w:r>
    </w:p>
    <w:p w:rsidR="00FD3C2C" w:rsidRDefault="00FD3C2C" w:rsidP="00531144">
      <w:pPr>
        <w:jc w:val="both"/>
        <w:rPr>
          <w:rFonts w:ascii="Garamond" w:hAnsi="Garamond"/>
          <w:sz w:val="22"/>
          <w:szCs w:val="22"/>
        </w:rPr>
      </w:pPr>
    </w:p>
    <w:p w:rsidR="0025788A" w:rsidRDefault="00E30D6A">
      <w:pPr>
        <w:pStyle w:val="Odstavecseseznamem"/>
        <w:numPr>
          <w:ilvl w:val="0"/>
          <w:numId w:val="12"/>
        </w:numPr>
        <w:jc w:val="center"/>
        <w:rPr>
          <w:rFonts w:ascii="Garamond" w:hAnsi="Garamond"/>
          <w:b/>
          <w:sz w:val="22"/>
          <w:szCs w:val="22"/>
        </w:rPr>
      </w:pPr>
      <w:r w:rsidRPr="00D2753D">
        <w:rPr>
          <w:rFonts w:ascii="Garamond" w:hAnsi="Garamond"/>
          <w:b/>
          <w:sz w:val="22"/>
          <w:szCs w:val="22"/>
        </w:rPr>
        <w:t>Předmět dodatku</w:t>
      </w:r>
    </w:p>
    <w:p w:rsidR="00902EA4" w:rsidRDefault="00E30D6A" w:rsidP="00DF2000">
      <w:pPr>
        <w:numPr>
          <w:ilvl w:val="0"/>
          <w:numId w:val="3"/>
        </w:numPr>
        <w:ind w:left="709" w:hanging="283"/>
        <w:jc w:val="both"/>
        <w:rPr>
          <w:rFonts w:ascii="Garamond" w:hAnsi="Garamond"/>
          <w:sz w:val="22"/>
          <w:szCs w:val="22"/>
        </w:rPr>
      </w:pPr>
      <w:r w:rsidRPr="00F23FF1">
        <w:rPr>
          <w:rFonts w:ascii="Garamond" w:hAnsi="Garamond"/>
          <w:sz w:val="22"/>
          <w:szCs w:val="22"/>
        </w:rPr>
        <w:t>Smluvní strany se dohodly,</w:t>
      </w:r>
      <w:r w:rsidR="003349BB" w:rsidRPr="00F23FF1">
        <w:rPr>
          <w:rFonts w:ascii="Garamond" w:hAnsi="Garamond"/>
          <w:sz w:val="22"/>
          <w:szCs w:val="22"/>
        </w:rPr>
        <w:t xml:space="preserve"> že tímto dodatkem č. 1 se upravuje</w:t>
      </w:r>
      <w:r w:rsidR="00DF2000">
        <w:rPr>
          <w:rFonts w:ascii="Garamond" w:hAnsi="Garamond"/>
          <w:sz w:val="22"/>
          <w:szCs w:val="22"/>
        </w:rPr>
        <w:t xml:space="preserve"> </w:t>
      </w:r>
      <w:r w:rsidR="00DF2000" w:rsidRPr="00902EA4">
        <w:rPr>
          <w:rFonts w:ascii="Garamond" w:hAnsi="Garamond"/>
          <w:b/>
          <w:sz w:val="22"/>
          <w:szCs w:val="22"/>
        </w:rPr>
        <w:t>znění bodu 6.1. Smlouvy</w:t>
      </w:r>
      <w:r w:rsidR="00DF2000">
        <w:rPr>
          <w:rFonts w:ascii="Garamond" w:hAnsi="Garamond"/>
          <w:sz w:val="22"/>
          <w:szCs w:val="22"/>
        </w:rPr>
        <w:t xml:space="preserve"> tak, že</w:t>
      </w:r>
      <w:r w:rsidR="00902EA4">
        <w:rPr>
          <w:rFonts w:ascii="Garamond" w:hAnsi="Garamond"/>
          <w:sz w:val="22"/>
          <w:szCs w:val="22"/>
        </w:rPr>
        <w:t xml:space="preserve"> nové znění je následující</w:t>
      </w:r>
      <w:r w:rsidR="00DF2000">
        <w:rPr>
          <w:rFonts w:ascii="Garamond" w:hAnsi="Garamond"/>
          <w:sz w:val="22"/>
          <w:szCs w:val="22"/>
        </w:rPr>
        <w:t xml:space="preserve">: </w:t>
      </w:r>
    </w:p>
    <w:p w:rsidR="00902EA4" w:rsidRDefault="00902EA4" w:rsidP="00902EA4">
      <w:pPr>
        <w:ind w:left="709"/>
        <w:jc w:val="both"/>
        <w:rPr>
          <w:rFonts w:ascii="Garamond" w:hAnsi="Garamond"/>
          <w:sz w:val="22"/>
          <w:szCs w:val="22"/>
        </w:rPr>
      </w:pPr>
    </w:p>
    <w:p w:rsidR="00CA60A9" w:rsidRDefault="00902EA4" w:rsidP="00902EA4">
      <w:pPr>
        <w:ind w:left="709"/>
        <w:jc w:val="both"/>
        <w:rPr>
          <w:rFonts w:asciiTheme="majorHAnsi" w:hAnsiTheme="majorHAnsi"/>
          <w:i/>
          <w:sz w:val="22"/>
          <w:szCs w:val="22"/>
        </w:rPr>
      </w:pPr>
      <w:r w:rsidRPr="00F87B06">
        <w:rPr>
          <w:rFonts w:asciiTheme="majorHAnsi" w:hAnsiTheme="majorHAnsi"/>
          <w:i/>
          <w:sz w:val="22"/>
          <w:szCs w:val="22"/>
        </w:rPr>
        <w:t xml:space="preserve">„6.1 </w:t>
      </w:r>
      <w:r w:rsidR="00DF2000" w:rsidRPr="00F87B06">
        <w:rPr>
          <w:rFonts w:asciiTheme="majorHAnsi" w:hAnsiTheme="majorHAnsi"/>
          <w:i/>
          <w:sz w:val="22"/>
          <w:szCs w:val="22"/>
        </w:rPr>
        <w:t>Prodávající</w:t>
      </w:r>
      <w:r w:rsidR="00A016D2">
        <w:rPr>
          <w:rFonts w:asciiTheme="majorHAnsi" w:hAnsiTheme="majorHAnsi"/>
          <w:i/>
          <w:sz w:val="22"/>
          <w:szCs w:val="22"/>
        </w:rPr>
        <w:t xml:space="preserve"> </w:t>
      </w:r>
      <w:r w:rsidR="00DF2000" w:rsidRPr="00F87B06">
        <w:rPr>
          <w:rFonts w:asciiTheme="majorHAnsi" w:hAnsiTheme="majorHAnsi"/>
          <w:i/>
          <w:sz w:val="22"/>
          <w:szCs w:val="22"/>
        </w:rPr>
        <w:t>posky</w:t>
      </w:r>
      <w:r w:rsidR="000160E7">
        <w:rPr>
          <w:rFonts w:asciiTheme="majorHAnsi" w:hAnsiTheme="majorHAnsi"/>
          <w:i/>
          <w:sz w:val="22"/>
          <w:szCs w:val="22"/>
        </w:rPr>
        <w:t>tuje na Zboží záruku za jakost o</w:t>
      </w:r>
      <w:r w:rsidR="00DF2000" w:rsidRPr="00F87B06">
        <w:rPr>
          <w:rFonts w:asciiTheme="majorHAnsi" w:hAnsiTheme="majorHAnsi"/>
          <w:i/>
          <w:sz w:val="22"/>
          <w:szCs w:val="22"/>
        </w:rPr>
        <w:t> </w:t>
      </w:r>
      <w:r w:rsidR="00DF2000" w:rsidRPr="00F87B06">
        <w:rPr>
          <w:rFonts w:asciiTheme="majorHAnsi" w:hAnsiTheme="majorHAnsi"/>
          <w:b/>
          <w:i/>
          <w:sz w:val="22"/>
          <w:szCs w:val="22"/>
        </w:rPr>
        <w:t>délce 36 m</w:t>
      </w:r>
      <w:r w:rsidR="00F87B06" w:rsidRPr="00F87B06">
        <w:rPr>
          <w:rFonts w:asciiTheme="majorHAnsi" w:hAnsiTheme="majorHAnsi"/>
          <w:b/>
          <w:i/>
          <w:sz w:val="22"/>
          <w:szCs w:val="22"/>
        </w:rPr>
        <w:t>ě</w:t>
      </w:r>
      <w:r w:rsidR="00DF2000" w:rsidRPr="00F87B06">
        <w:rPr>
          <w:rFonts w:asciiTheme="majorHAnsi" w:hAnsiTheme="majorHAnsi"/>
          <w:b/>
          <w:i/>
          <w:sz w:val="22"/>
          <w:szCs w:val="22"/>
        </w:rPr>
        <w:t>síců</w:t>
      </w:r>
      <w:r w:rsidR="00556BE2">
        <w:rPr>
          <w:rFonts w:asciiTheme="majorHAnsi" w:hAnsiTheme="majorHAnsi"/>
          <w:b/>
          <w:i/>
          <w:sz w:val="22"/>
          <w:szCs w:val="22"/>
        </w:rPr>
        <w:t xml:space="preserve"> vyjma modulu SPM zahrnující piezo-polohovací systém</w:t>
      </w:r>
      <w:r w:rsidR="00DF2000" w:rsidRPr="00F87B06">
        <w:rPr>
          <w:rFonts w:asciiTheme="majorHAnsi" w:hAnsiTheme="majorHAnsi"/>
          <w:i/>
          <w:sz w:val="22"/>
          <w:szCs w:val="22"/>
        </w:rPr>
        <w:t>.</w:t>
      </w:r>
      <w:r w:rsidR="00556BE2">
        <w:rPr>
          <w:rFonts w:asciiTheme="majorHAnsi" w:hAnsiTheme="majorHAnsi"/>
          <w:i/>
          <w:sz w:val="22"/>
          <w:szCs w:val="22"/>
        </w:rPr>
        <w:t xml:space="preserve"> Na modul SPM je záruka za jakost o </w:t>
      </w:r>
      <w:r w:rsidR="00556BE2" w:rsidRPr="00F87B06">
        <w:rPr>
          <w:rFonts w:asciiTheme="majorHAnsi" w:hAnsiTheme="majorHAnsi"/>
          <w:b/>
          <w:i/>
          <w:sz w:val="22"/>
          <w:szCs w:val="22"/>
        </w:rPr>
        <w:t xml:space="preserve">délce </w:t>
      </w:r>
      <w:r w:rsidR="00556BE2">
        <w:rPr>
          <w:rFonts w:asciiTheme="majorHAnsi" w:hAnsiTheme="majorHAnsi"/>
          <w:b/>
          <w:i/>
          <w:sz w:val="22"/>
          <w:szCs w:val="22"/>
        </w:rPr>
        <w:t>24</w:t>
      </w:r>
      <w:r w:rsidR="00556BE2" w:rsidRPr="00F87B06">
        <w:rPr>
          <w:rFonts w:asciiTheme="majorHAnsi" w:hAnsiTheme="majorHAnsi"/>
          <w:b/>
          <w:i/>
          <w:sz w:val="22"/>
          <w:szCs w:val="22"/>
        </w:rPr>
        <w:t xml:space="preserve"> měsíců</w:t>
      </w:r>
      <w:r w:rsidR="00556BE2">
        <w:rPr>
          <w:rFonts w:asciiTheme="majorHAnsi" w:hAnsiTheme="majorHAnsi"/>
          <w:b/>
          <w:i/>
          <w:sz w:val="22"/>
          <w:szCs w:val="22"/>
        </w:rPr>
        <w:t>.</w:t>
      </w:r>
      <w:r w:rsidR="00DF2000" w:rsidRPr="00F87B06">
        <w:rPr>
          <w:rFonts w:asciiTheme="majorHAnsi" w:hAnsiTheme="majorHAnsi"/>
          <w:i/>
          <w:sz w:val="22"/>
          <w:szCs w:val="22"/>
        </w:rPr>
        <w:t xml:space="preserve"> Záruční doba počíná běžet</w:t>
      </w:r>
      <w:r w:rsidR="00A016D2">
        <w:rPr>
          <w:rFonts w:asciiTheme="majorHAnsi" w:hAnsiTheme="majorHAnsi"/>
          <w:i/>
          <w:sz w:val="22"/>
          <w:szCs w:val="22"/>
        </w:rPr>
        <w:t xml:space="preserve"> </w:t>
      </w:r>
      <w:r w:rsidR="000160E7">
        <w:rPr>
          <w:rFonts w:asciiTheme="majorHAnsi" w:hAnsiTheme="majorHAnsi"/>
          <w:i/>
          <w:sz w:val="22"/>
          <w:szCs w:val="22"/>
        </w:rPr>
        <w:t xml:space="preserve">ode dne přechodu </w:t>
      </w:r>
      <w:r w:rsidR="00FC0CEC">
        <w:rPr>
          <w:rFonts w:asciiTheme="majorHAnsi" w:hAnsiTheme="majorHAnsi"/>
          <w:i/>
          <w:sz w:val="22"/>
          <w:szCs w:val="22"/>
        </w:rPr>
        <w:t xml:space="preserve">vlastnického práva ke Zboží na </w:t>
      </w:r>
      <w:r w:rsidR="00FC0CEC">
        <w:rPr>
          <w:rFonts w:asciiTheme="majorHAnsi" w:hAnsiTheme="majorHAnsi"/>
          <w:i/>
          <w:sz w:val="22"/>
          <w:szCs w:val="22"/>
        </w:rPr>
        <w:lastRenderedPageBreak/>
        <w:t>K</w:t>
      </w:r>
      <w:r w:rsidR="000160E7">
        <w:rPr>
          <w:rFonts w:asciiTheme="majorHAnsi" w:hAnsiTheme="majorHAnsi"/>
          <w:i/>
          <w:sz w:val="22"/>
          <w:szCs w:val="22"/>
        </w:rPr>
        <w:t>upujícího, tj. dnem podpisu protok</w:t>
      </w:r>
      <w:r w:rsidR="00FC0CEC">
        <w:rPr>
          <w:rFonts w:asciiTheme="majorHAnsi" w:hAnsiTheme="majorHAnsi"/>
          <w:i/>
          <w:sz w:val="22"/>
          <w:szCs w:val="22"/>
        </w:rPr>
        <w:t>o</w:t>
      </w:r>
      <w:r w:rsidR="000160E7">
        <w:rPr>
          <w:rFonts w:asciiTheme="majorHAnsi" w:hAnsiTheme="majorHAnsi"/>
          <w:i/>
          <w:sz w:val="22"/>
          <w:szCs w:val="22"/>
        </w:rPr>
        <w:t>lu o ukončení zkušebního provozu smluvními stranami.</w:t>
      </w:r>
      <w:r w:rsidR="00E20040">
        <w:rPr>
          <w:rFonts w:asciiTheme="majorHAnsi" w:hAnsiTheme="majorHAnsi"/>
          <w:i/>
          <w:sz w:val="22"/>
          <w:szCs w:val="22"/>
        </w:rPr>
        <w:t xml:space="preserve"> Proto</w:t>
      </w:r>
      <w:r w:rsidR="0003366F">
        <w:rPr>
          <w:rFonts w:asciiTheme="majorHAnsi" w:hAnsiTheme="majorHAnsi"/>
          <w:i/>
          <w:sz w:val="22"/>
          <w:szCs w:val="22"/>
        </w:rPr>
        <w:t>ko</w:t>
      </w:r>
      <w:r w:rsidR="00E20040">
        <w:rPr>
          <w:rFonts w:asciiTheme="majorHAnsi" w:hAnsiTheme="majorHAnsi"/>
          <w:i/>
          <w:sz w:val="22"/>
          <w:szCs w:val="22"/>
        </w:rPr>
        <w:t>l o uk</w:t>
      </w:r>
      <w:r w:rsidR="0003366F">
        <w:rPr>
          <w:rFonts w:asciiTheme="majorHAnsi" w:hAnsiTheme="majorHAnsi"/>
          <w:i/>
          <w:sz w:val="22"/>
          <w:szCs w:val="22"/>
        </w:rPr>
        <w:t>o</w:t>
      </w:r>
      <w:r w:rsidR="00E20040">
        <w:rPr>
          <w:rFonts w:asciiTheme="majorHAnsi" w:hAnsiTheme="majorHAnsi"/>
          <w:i/>
          <w:sz w:val="22"/>
          <w:szCs w:val="22"/>
        </w:rPr>
        <w:t>nčení zkuše</w:t>
      </w:r>
      <w:r w:rsidR="003459E7">
        <w:rPr>
          <w:rFonts w:asciiTheme="majorHAnsi" w:hAnsiTheme="majorHAnsi"/>
          <w:i/>
          <w:sz w:val="22"/>
          <w:szCs w:val="22"/>
        </w:rPr>
        <w:t>bního provozu byl podepsán dne 30. 4. 2015</w:t>
      </w:r>
      <w:r w:rsidRPr="00F87B06">
        <w:rPr>
          <w:rFonts w:asciiTheme="majorHAnsi" w:hAnsiTheme="majorHAnsi"/>
          <w:i/>
          <w:sz w:val="22"/>
          <w:szCs w:val="22"/>
        </w:rPr>
        <w:t>.“</w:t>
      </w:r>
    </w:p>
    <w:p w:rsidR="00556BE2" w:rsidRDefault="00556BE2" w:rsidP="00902EA4">
      <w:pPr>
        <w:ind w:left="709"/>
        <w:jc w:val="both"/>
        <w:rPr>
          <w:rFonts w:asciiTheme="majorHAnsi" w:hAnsiTheme="majorHAnsi"/>
          <w:i/>
          <w:sz w:val="22"/>
          <w:szCs w:val="22"/>
        </w:rPr>
      </w:pPr>
    </w:p>
    <w:p w:rsidR="00CC3768" w:rsidRPr="00F87B06" w:rsidRDefault="00CC3768" w:rsidP="00902EA4">
      <w:pPr>
        <w:ind w:left="709"/>
        <w:jc w:val="both"/>
        <w:rPr>
          <w:rFonts w:asciiTheme="majorHAnsi" w:hAnsiTheme="majorHAnsi"/>
          <w:i/>
          <w:sz w:val="22"/>
          <w:szCs w:val="22"/>
        </w:rPr>
      </w:pPr>
    </w:p>
    <w:p w:rsidR="0025788A" w:rsidRDefault="0025788A">
      <w:pPr>
        <w:jc w:val="both"/>
        <w:rPr>
          <w:rFonts w:ascii="Garamond" w:hAnsi="Garamond"/>
          <w:sz w:val="22"/>
          <w:szCs w:val="22"/>
        </w:rPr>
      </w:pPr>
    </w:p>
    <w:p w:rsidR="00B62263" w:rsidRDefault="00B62263" w:rsidP="00B62263">
      <w:pPr>
        <w:numPr>
          <w:ilvl w:val="0"/>
          <w:numId w:val="3"/>
        </w:numPr>
        <w:ind w:left="709" w:hanging="28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prohlašují, že prodloužení záruky za jakost Zboží z původních 24 měsíců stanovených ve Smlouvě na 36 měsíců, je poskytnuto zdarma.</w:t>
      </w:r>
    </w:p>
    <w:p w:rsidR="0025788A" w:rsidRDefault="0025788A">
      <w:pPr>
        <w:ind w:left="709"/>
        <w:jc w:val="both"/>
        <w:rPr>
          <w:rFonts w:ascii="Garamond" w:hAnsi="Garamond"/>
          <w:sz w:val="22"/>
          <w:szCs w:val="22"/>
        </w:rPr>
      </w:pPr>
    </w:p>
    <w:p w:rsidR="00B96689" w:rsidRPr="00FD0563" w:rsidRDefault="00B96689" w:rsidP="00FD0563">
      <w:pPr>
        <w:numPr>
          <w:ilvl w:val="0"/>
          <w:numId w:val="3"/>
        </w:numPr>
        <w:ind w:left="709" w:hanging="283"/>
        <w:jc w:val="both"/>
        <w:rPr>
          <w:rFonts w:ascii="Garamond" w:hAnsi="Garamond"/>
          <w:sz w:val="22"/>
          <w:szCs w:val="22"/>
        </w:rPr>
      </w:pPr>
      <w:r w:rsidRPr="00FD0563">
        <w:rPr>
          <w:rFonts w:ascii="Garamond" w:hAnsi="Garamond"/>
          <w:sz w:val="22"/>
          <w:szCs w:val="22"/>
        </w:rPr>
        <w:t xml:space="preserve">Smluvní strany deklarují, že tímto dodatkem nedošlo k podstatné změně </w:t>
      </w:r>
      <w:r w:rsidR="00FC0CEC">
        <w:rPr>
          <w:rFonts w:ascii="Garamond" w:hAnsi="Garamond"/>
          <w:sz w:val="22"/>
          <w:szCs w:val="22"/>
        </w:rPr>
        <w:t>závazku ze Smlouvy na veřejnou zakázku</w:t>
      </w:r>
      <w:r w:rsidRPr="00FD0563">
        <w:rPr>
          <w:rFonts w:ascii="Garamond" w:hAnsi="Garamond"/>
          <w:sz w:val="22"/>
          <w:szCs w:val="22"/>
        </w:rPr>
        <w:t xml:space="preserve"> dle</w:t>
      </w:r>
      <w:r w:rsidR="000160E7">
        <w:rPr>
          <w:rFonts w:ascii="Garamond" w:hAnsi="Garamond"/>
          <w:sz w:val="22"/>
          <w:szCs w:val="22"/>
        </w:rPr>
        <w:t xml:space="preserve"> ust.</w:t>
      </w:r>
      <w:r w:rsidRPr="00FD0563">
        <w:rPr>
          <w:rFonts w:ascii="Garamond" w:hAnsi="Garamond"/>
          <w:sz w:val="22"/>
          <w:szCs w:val="22"/>
        </w:rPr>
        <w:t xml:space="preserve"> § </w:t>
      </w:r>
      <w:r w:rsidR="000160E7">
        <w:rPr>
          <w:rFonts w:ascii="Garamond" w:hAnsi="Garamond"/>
          <w:sz w:val="22"/>
          <w:szCs w:val="22"/>
        </w:rPr>
        <w:t>222  zák. č. 134/2016  Sb., o zadávání veřejných zakázek, ve znění pozdějších předpisů</w:t>
      </w:r>
      <w:r w:rsidR="00FC0CEC">
        <w:rPr>
          <w:rFonts w:ascii="Garamond" w:hAnsi="Garamond"/>
          <w:sz w:val="22"/>
          <w:szCs w:val="22"/>
        </w:rPr>
        <w:t>.</w:t>
      </w:r>
      <w:r w:rsidR="000160E7">
        <w:rPr>
          <w:rFonts w:ascii="Garamond" w:hAnsi="Garamond"/>
          <w:sz w:val="22"/>
          <w:szCs w:val="22"/>
        </w:rPr>
        <w:t xml:space="preserve"> </w:t>
      </w:r>
    </w:p>
    <w:p w:rsidR="00902EA4" w:rsidRPr="00FD0563" w:rsidRDefault="00902EA4" w:rsidP="00FD0563">
      <w:pPr>
        <w:ind w:left="709"/>
        <w:jc w:val="both"/>
        <w:rPr>
          <w:rFonts w:ascii="Garamond" w:hAnsi="Garamond"/>
          <w:sz w:val="22"/>
          <w:szCs w:val="22"/>
        </w:rPr>
      </w:pPr>
    </w:p>
    <w:p w:rsidR="00AB21A4" w:rsidRDefault="00AB21A4" w:rsidP="00E30D6A">
      <w:pPr>
        <w:ind w:left="1080"/>
        <w:jc w:val="both"/>
        <w:rPr>
          <w:rFonts w:ascii="Garamond" w:hAnsi="Garamond"/>
          <w:sz w:val="22"/>
          <w:szCs w:val="22"/>
        </w:rPr>
      </w:pPr>
    </w:p>
    <w:p w:rsidR="0025788A" w:rsidRDefault="00CA60A9">
      <w:pPr>
        <w:pStyle w:val="Odstavecseseznamem"/>
        <w:numPr>
          <w:ilvl w:val="0"/>
          <w:numId w:val="12"/>
        </w:num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Závěrečná ustanovení</w:t>
      </w:r>
    </w:p>
    <w:p w:rsidR="00D67A08" w:rsidRDefault="00D67A08" w:rsidP="00697624">
      <w:pPr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Tento dodatek je vyhotoven ve 4 stejnopisech, z nichž obě smluvní strany obdrží po dvou stejnopisech. </w:t>
      </w:r>
    </w:p>
    <w:p w:rsidR="00FC0CEC" w:rsidRDefault="00A016D2" w:rsidP="00FC0CEC">
      <w:pPr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Prodávající</w:t>
      </w:r>
      <w:r w:rsidRPr="00FC0CEC">
        <w:rPr>
          <w:rFonts w:ascii="Garamond" w:hAnsi="Garamond"/>
          <w:sz w:val="22"/>
          <w:szCs w:val="22"/>
        </w:rPr>
        <w:t xml:space="preserve"> bere</w:t>
      </w:r>
      <w:r w:rsidR="00FC0CEC" w:rsidRPr="00FC0CEC">
        <w:rPr>
          <w:rFonts w:ascii="Garamond" w:hAnsi="Garamond"/>
          <w:sz w:val="22"/>
          <w:szCs w:val="22"/>
        </w:rPr>
        <w:t xml:space="preserve"> na vědomí, že </w:t>
      </w:r>
      <w:r w:rsidR="003C407E">
        <w:rPr>
          <w:rFonts w:ascii="Garamond" w:hAnsi="Garamond"/>
          <w:sz w:val="22"/>
          <w:szCs w:val="22"/>
        </w:rPr>
        <w:t>Kupující</w:t>
      </w:r>
      <w:r w:rsidR="00FC0CEC" w:rsidRPr="00FC0CEC">
        <w:rPr>
          <w:rFonts w:ascii="Garamond" w:hAnsi="Garamond"/>
          <w:sz w:val="22"/>
          <w:szCs w:val="22"/>
        </w:rPr>
        <w:t xml:space="preserve"> je subjektem povinným zveřejňovat smlou</w:t>
      </w:r>
      <w:r w:rsidR="003C407E">
        <w:rPr>
          <w:rFonts w:ascii="Garamond" w:hAnsi="Garamond"/>
          <w:sz w:val="22"/>
          <w:szCs w:val="22"/>
        </w:rPr>
        <w:t>vy dle zákona č. 340/2015 Sb. Kupující zajistí uveřejnění předmětného dodatku v registru smluv včetně původní smlouvy.</w:t>
      </w:r>
    </w:p>
    <w:p w:rsidR="00D67A08" w:rsidRDefault="00FC0CEC" w:rsidP="00697624">
      <w:pPr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Předmětný dodatek nabývá platnosti</w:t>
      </w:r>
      <w:r w:rsidR="003C407E">
        <w:rPr>
          <w:rFonts w:ascii="Garamond" w:hAnsi="Garamond"/>
          <w:sz w:val="22"/>
          <w:szCs w:val="22"/>
        </w:rPr>
        <w:t xml:space="preserve"> a účinnosti</w:t>
      </w:r>
      <w:r>
        <w:rPr>
          <w:rFonts w:ascii="Garamond" w:hAnsi="Garamond"/>
          <w:sz w:val="22"/>
          <w:szCs w:val="22"/>
        </w:rPr>
        <w:t xml:space="preserve"> dnem jeho</w:t>
      </w:r>
      <w:r w:rsidRPr="00FC0CEC">
        <w:rPr>
          <w:rFonts w:ascii="Garamond" w:hAnsi="Garamond"/>
          <w:sz w:val="22"/>
          <w:szCs w:val="22"/>
        </w:rPr>
        <w:t xml:space="preserve"> uzavře</w:t>
      </w:r>
      <w:r w:rsidR="00430309">
        <w:rPr>
          <w:rFonts w:ascii="Garamond" w:hAnsi="Garamond"/>
          <w:sz w:val="22"/>
          <w:szCs w:val="22"/>
        </w:rPr>
        <w:t>ní, tj. dnem podpisu oprávněných zástupců</w:t>
      </w:r>
      <w:r w:rsidRPr="00FC0CEC">
        <w:rPr>
          <w:rFonts w:ascii="Garamond" w:hAnsi="Garamond"/>
          <w:sz w:val="22"/>
          <w:szCs w:val="22"/>
        </w:rPr>
        <w:t xml:space="preserve"> obou smluvních stran</w:t>
      </w:r>
      <w:r w:rsidR="00A72B2C">
        <w:rPr>
          <w:rFonts w:ascii="Garamond" w:hAnsi="Garamond"/>
          <w:sz w:val="22"/>
          <w:szCs w:val="22"/>
        </w:rPr>
        <w:t>.</w:t>
      </w:r>
      <w:r w:rsidR="0003366F">
        <w:rPr>
          <w:rFonts w:ascii="Garamond" w:hAnsi="Garamond"/>
          <w:sz w:val="22"/>
          <w:szCs w:val="22"/>
        </w:rPr>
        <w:t xml:space="preserve"> </w:t>
      </w:r>
      <w:r w:rsidR="00D67A08">
        <w:rPr>
          <w:rFonts w:ascii="Garamond" w:hAnsi="Garamond"/>
          <w:sz w:val="22"/>
          <w:szCs w:val="22"/>
        </w:rPr>
        <w:t xml:space="preserve">Ustanovení </w:t>
      </w:r>
      <w:r w:rsidR="00A72B2C">
        <w:rPr>
          <w:rFonts w:ascii="Garamond" w:hAnsi="Garamond"/>
          <w:sz w:val="22"/>
          <w:szCs w:val="22"/>
        </w:rPr>
        <w:t>S</w:t>
      </w:r>
      <w:r w:rsidR="00D67A08">
        <w:rPr>
          <w:rFonts w:ascii="Garamond" w:hAnsi="Garamond"/>
          <w:sz w:val="22"/>
          <w:szCs w:val="22"/>
        </w:rPr>
        <w:t>mlouvy tímto dodatkem nedotčená zůstávají v platnosti.</w:t>
      </w:r>
    </w:p>
    <w:p w:rsidR="005E6656" w:rsidRDefault="005E6656" w:rsidP="00697624">
      <w:pPr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shodně a výslovně prohlašují, že je jim obsah dodatku smlouvy dobře znám v celém jeho rozsahu s tím, že dodatek je projevem jejich vážné, pravé a svobodné vůle a nebyl uzavřen v tísni či za nápadně nevýhodných podmínek.</w:t>
      </w:r>
      <w:r w:rsidR="00003514">
        <w:rPr>
          <w:rFonts w:ascii="Garamond" w:hAnsi="Garamond"/>
          <w:sz w:val="22"/>
          <w:szCs w:val="22"/>
        </w:rPr>
        <w:t xml:space="preserve"> Na důkaz souhlasu připojují oprávnění zástupci smluvních stran smluvních stran své vlastnoruční podpisy, jak následuje.</w:t>
      </w:r>
    </w:p>
    <w:p w:rsidR="00697624" w:rsidRDefault="00697624" w:rsidP="00697624">
      <w:pPr>
        <w:jc w:val="both"/>
        <w:rPr>
          <w:rFonts w:ascii="Garamond" w:hAnsi="Garamond"/>
          <w:sz w:val="22"/>
          <w:szCs w:val="22"/>
        </w:rPr>
      </w:pPr>
    </w:p>
    <w:p w:rsidR="00697624" w:rsidRDefault="00697624" w:rsidP="00697624">
      <w:pPr>
        <w:jc w:val="both"/>
        <w:rPr>
          <w:rFonts w:ascii="Garamond" w:hAnsi="Garamond"/>
          <w:sz w:val="22"/>
          <w:szCs w:val="22"/>
        </w:rPr>
      </w:pPr>
    </w:p>
    <w:p w:rsidR="006C6BBE" w:rsidRDefault="006C6BBE" w:rsidP="00697624">
      <w:pPr>
        <w:jc w:val="both"/>
        <w:rPr>
          <w:rFonts w:ascii="Garamond" w:hAnsi="Garamond"/>
          <w:sz w:val="22"/>
          <w:szCs w:val="22"/>
        </w:rPr>
      </w:pPr>
    </w:p>
    <w:p w:rsidR="006C6BBE" w:rsidRDefault="006C6BBE" w:rsidP="00697624">
      <w:pPr>
        <w:jc w:val="both"/>
        <w:rPr>
          <w:rFonts w:ascii="Garamond" w:hAnsi="Garamond"/>
          <w:sz w:val="22"/>
          <w:szCs w:val="22"/>
        </w:rPr>
      </w:pPr>
    </w:p>
    <w:p w:rsidR="006C6BBE" w:rsidRDefault="006C6BBE" w:rsidP="0069762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Plzni dne ………………….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V</w:t>
      </w:r>
      <w:r w:rsidR="00E272BC">
        <w:rPr>
          <w:rFonts w:ascii="Garamond" w:hAnsi="Garamond"/>
          <w:sz w:val="22"/>
          <w:szCs w:val="22"/>
        </w:rPr>
        <w:t xml:space="preserve">  ………………</w:t>
      </w:r>
      <w:r w:rsidR="00902EA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dne ………………….</w:t>
      </w:r>
    </w:p>
    <w:p w:rsidR="00AB21A4" w:rsidRDefault="00AB21A4" w:rsidP="00697624">
      <w:pPr>
        <w:jc w:val="both"/>
        <w:rPr>
          <w:rFonts w:ascii="Garamond" w:hAnsi="Garamond"/>
          <w:sz w:val="22"/>
          <w:szCs w:val="22"/>
        </w:rPr>
      </w:pPr>
    </w:p>
    <w:p w:rsidR="00AB21A4" w:rsidRDefault="00AB21A4" w:rsidP="00697624">
      <w:pPr>
        <w:jc w:val="both"/>
        <w:rPr>
          <w:rFonts w:ascii="Garamond" w:hAnsi="Garamond"/>
          <w:sz w:val="22"/>
          <w:szCs w:val="22"/>
        </w:rPr>
      </w:pPr>
    </w:p>
    <w:p w:rsidR="00AB21A4" w:rsidRDefault="00AB21A4" w:rsidP="00697624">
      <w:pPr>
        <w:jc w:val="both"/>
        <w:rPr>
          <w:rFonts w:ascii="Garamond" w:hAnsi="Garamond"/>
          <w:sz w:val="22"/>
          <w:szCs w:val="22"/>
        </w:rPr>
      </w:pPr>
    </w:p>
    <w:p w:rsidR="00AB21A4" w:rsidRDefault="00AB21A4" w:rsidP="00697624">
      <w:pPr>
        <w:jc w:val="both"/>
        <w:rPr>
          <w:rFonts w:ascii="Garamond" w:hAnsi="Garamond"/>
          <w:sz w:val="22"/>
          <w:szCs w:val="22"/>
        </w:rPr>
      </w:pPr>
    </w:p>
    <w:p w:rsidR="00AB21A4" w:rsidRDefault="00AB21A4" w:rsidP="00697624">
      <w:pPr>
        <w:jc w:val="both"/>
        <w:rPr>
          <w:rFonts w:ascii="Garamond" w:hAnsi="Garamond"/>
          <w:sz w:val="22"/>
          <w:szCs w:val="22"/>
        </w:rPr>
      </w:pPr>
    </w:p>
    <w:p w:rsidR="00AB21A4" w:rsidRDefault="00AB21A4" w:rsidP="00AB21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</w:t>
      </w:r>
      <w:r w:rsidR="00E272BC">
        <w:rPr>
          <w:rFonts w:ascii="Garamond" w:hAnsi="Garamond"/>
          <w:sz w:val="22"/>
          <w:szCs w:val="22"/>
        </w:rPr>
        <w:t>__</w:t>
      </w:r>
      <w:r>
        <w:rPr>
          <w:rFonts w:ascii="Garamond" w:hAnsi="Garamond"/>
          <w:sz w:val="22"/>
          <w:szCs w:val="22"/>
        </w:rPr>
        <w:t>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272BC">
        <w:rPr>
          <w:rFonts w:ascii="Garamond" w:hAnsi="Garamond"/>
          <w:sz w:val="22"/>
          <w:szCs w:val="22"/>
        </w:rPr>
        <w:t xml:space="preserve">             </w:t>
      </w:r>
      <w:r>
        <w:rPr>
          <w:rFonts w:ascii="Garamond" w:hAnsi="Garamond"/>
          <w:sz w:val="22"/>
          <w:szCs w:val="22"/>
        </w:rPr>
        <w:tab/>
        <w:t>___________________________</w:t>
      </w:r>
    </w:p>
    <w:p w:rsidR="00AB21A4" w:rsidRPr="00640B32" w:rsidRDefault="00AB21A4" w:rsidP="00AB21A4">
      <w:pPr>
        <w:pStyle w:val="Odstavec11"/>
        <w:numPr>
          <w:ilvl w:val="0"/>
          <w:numId w:val="0"/>
        </w:numPr>
        <w:spacing w:before="0" w:after="6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doc. Dr. RNDr. Miroslav Holeček, rektor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272BC">
        <w:rPr>
          <w:rFonts w:ascii="Garamond" w:hAnsi="Garamond"/>
          <w:sz w:val="22"/>
          <w:szCs w:val="22"/>
        </w:rPr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121E79">
        <w:rPr>
          <w:rFonts w:ascii="Garamond" w:hAnsi="Garamond"/>
          <w:sz w:val="22"/>
          <w:szCs w:val="22"/>
        </w:rPr>
        <w:t xml:space="preserve">      </w:t>
      </w:r>
      <w:r w:rsidR="00E272BC">
        <w:rPr>
          <w:rFonts w:ascii="Garamond" w:hAnsi="Garamond"/>
          <w:sz w:val="22"/>
          <w:szCs w:val="22"/>
        </w:rPr>
        <w:t>Ing. M</w:t>
      </w:r>
      <w:r w:rsidR="00121E79">
        <w:rPr>
          <w:rFonts w:ascii="Garamond" w:hAnsi="Garamond"/>
          <w:sz w:val="22"/>
          <w:szCs w:val="22"/>
        </w:rPr>
        <w:t>artin Klečka</w:t>
      </w:r>
      <w:r w:rsidR="00E272BC">
        <w:rPr>
          <w:rFonts w:ascii="Garamond" w:hAnsi="Garamond"/>
          <w:sz w:val="22"/>
          <w:szCs w:val="22"/>
        </w:rPr>
        <w:t>, jednatel</w:t>
      </w:r>
    </w:p>
    <w:p w:rsidR="00AB21A4" w:rsidRPr="001D7053" w:rsidRDefault="00AB21A4" w:rsidP="00AB21A4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AB21A4" w:rsidRDefault="00AB21A4" w:rsidP="00697624">
      <w:pPr>
        <w:jc w:val="both"/>
        <w:rPr>
          <w:rFonts w:ascii="Garamond" w:hAnsi="Garamond"/>
          <w:sz w:val="22"/>
          <w:szCs w:val="22"/>
        </w:rPr>
      </w:pPr>
    </w:p>
    <w:sectPr w:rsidR="00AB21A4" w:rsidSect="00C43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9C" w:rsidRDefault="00AF5C9C" w:rsidP="00807FB6">
      <w:r>
        <w:separator/>
      </w:r>
    </w:p>
  </w:endnote>
  <w:endnote w:type="continuationSeparator" w:id="0">
    <w:p w:rsidR="00AF5C9C" w:rsidRDefault="00AF5C9C" w:rsidP="0080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4A" w:rsidRDefault="0050724A">
    <w:pPr>
      <w:pStyle w:val="Zpat"/>
    </w:pPr>
  </w:p>
  <w:p w:rsidR="0050724A" w:rsidRDefault="005072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9C" w:rsidRDefault="00AF5C9C" w:rsidP="00807FB6">
      <w:r>
        <w:separator/>
      </w:r>
    </w:p>
  </w:footnote>
  <w:footnote w:type="continuationSeparator" w:id="0">
    <w:p w:rsidR="00AF5C9C" w:rsidRDefault="00AF5C9C" w:rsidP="00807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4A" w:rsidRPr="001D1E4B" w:rsidRDefault="0050724A" w:rsidP="00807FB6">
    <w:pPr>
      <w:pStyle w:val="Zhlav"/>
      <w:rPr>
        <w:rFonts w:ascii="Garamond" w:hAnsi="Garamond"/>
        <w:b/>
        <w:i/>
        <w:color w:val="993300"/>
        <w:sz w:val="28"/>
        <w:szCs w:val="28"/>
      </w:rPr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34050" cy="838200"/>
          <wp:effectExtent l="19050" t="0" r="0" b="0"/>
          <wp:docPr id="10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D87"/>
    <w:multiLevelType w:val="hybridMultilevel"/>
    <w:tmpl w:val="8E886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63E3"/>
    <w:multiLevelType w:val="hybridMultilevel"/>
    <w:tmpl w:val="FB5A5DB4"/>
    <w:lvl w:ilvl="0" w:tplc="D8560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6504E"/>
    <w:multiLevelType w:val="hybridMultilevel"/>
    <w:tmpl w:val="04324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00330"/>
    <w:multiLevelType w:val="hybridMultilevel"/>
    <w:tmpl w:val="F3CA3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10494"/>
    <w:multiLevelType w:val="multilevel"/>
    <w:tmpl w:val="A1DA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448B388A"/>
    <w:multiLevelType w:val="hybridMultilevel"/>
    <w:tmpl w:val="C15C57C8"/>
    <w:lvl w:ilvl="0" w:tplc="B6C4FC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9F47C9"/>
    <w:multiLevelType w:val="hybridMultilevel"/>
    <w:tmpl w:val="D330568A"/>
    <w:lvl w:ilvl="0" w:tplc="C01EC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E7DDF"/>
    <w:multiLevelType w:val="hybridMultilevel"/>
    <w:tmpl w:val="48DA23D2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0B486A"/>
    <w:multiLevelType w:val="hybridMultilevel"/>
    <w:tmpl w:val="B5540080"/>
    <w:lvl w:ilvl="0" w:tplc="75F81A4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63A7E"/>
    <w:multiLevelType w:val="hybridMultilevel"/>
    <w:tmpl w:val="FF3ADC76"/>
    <w:lvl w:ilvl="0" w:tplc="8062C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039E8"/>
    <w:multiLevelType w:val="hybridMultilevel"/>
    <w:tmpl w:val="60F2BF8E"/>
    <w:lvl w:ilvl="0" w:tplc="6024B5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B6"/>
    <w:rsid w:val="00003514"/>
    <w:rsid w:val="00015450"/>
    <w:rsid w:val="000160E7"/>
    <w:rsid w:val="00023DDE"/>
    <w:rsid w:val="0003366F"/>
    <w:rsid w:val="00107257"/>
    <w:rsid w:val="00121E79"/>
    <w:rsid w:val="0012385F"/>
    <w:rsid w:val="001D327B"/>
    <w:rsid w:val="00245F78"/>
    <w:rsid w:val="0025788A"/>
    <w:rsid w:val="002C4BB0"/>
    <w:rsid w:val="002D3320"/>
    <w:rsid w:val="00304574"/>
    <w:rsid w:val="003119EE"/>
    <w:rsid w:val="003349BB"/>
    <w:rsid w:val="003459E7"/>
    <w:rsid w:val="0039378C"/>
    <w:rsid w:val="003A2E9D"/>
    <w:rsid w:val="003C407E"/>
    <w:rsid w:val="003C53D3"/>
    <w:rsid w:val="003E1954"/>
    <w:rsid w:val="00430309"/>
    <w:rsid w:val="0050724A"/>
    <w:rsid w:val="00531144"/>
    <w:rsid w:val="00532237"/>
    <w:rsid w:val="00556BE2"/>
    <w:rsid w:val="005E6656"/>
    <w:rsid w:val="005F1311"/>
    <w:rsid w:val="005F4A10"/>
    <w:rsid w:val="00697624"/>
    <w:rsid w:val="006C6BBE"/>
    <w:rsid w:val="00807FB6"/>
    <w:rsid w:val="00835354"/>
    <w:rsid w:val="008D7597"/>
    <w:rsid w:val="00902EA4"/>
    <w:rsid w:val="00932512"/>
    <w:rsid w:val="00A016D2"/>
    <w:rsid w:val="00A72B2C"/>
    <w:rsid w:val="00A770CA"/>
    <w:rsid w:val="00AB21A4"/>
    <w:rsid w:val="00AF5C9C"/>
    <w:rsid w:val="00B54C34"/>
    <w:rsid w:val="00B62263"/>
    <w:rsid w:val="00B96689"/>
    <w:rsid w:val="00BD08A0"/>
    <w:rsid w:val="00C43C2F"/>
    <w:rsid w:val="00CA60A9"/>
    <w:rsid w:val="00CB6645"/>
    <w:rsid w:val="00CC3768"/>
    <w:rsid w:val="00D2753D"/>
    <w:rsid w:val="00D67A08"/>
    <w:rsid w:val="00DB040A"/>
    <w:rsid w:val="00DD1B2E"/>
    <w:rsid w:val="00DE094C"/>
    <w:rsid w:val="00DF2000"/>
    <w:rsid w:val="00E20040"/>
    <w:rsid w:val="00E272BC"/>
    <w:rsid w:val="00E30D6A"/>
    <w:rsid w:val="00EF5B85"/>
    <w:rsid w:val="00F23FF1"/>
    <w:rsid w:val="00F87B06"/>
    <w:rsid w:val="00FB26AE"/>
    <w:rsid w:val="00FC0CEC"/>
    <w:rsid w:val="00FC19F1"/>
    <w:rsid w:val="00FD0563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FB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FB6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07FB6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customStyle="1" w:styleId="Odstavec1">
    <w:name w:val="Odstavec 1."/>
    <w:basedOn w:val="Normln"/>
    <w:uiPriority w:val="99"/>
    <w:rsid w:val="00807FB6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807FB6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paragraph" w:customStyle="1" w:styleId="BodyText21">
    <w:name w:val="Body Text 21"/>
    <w:basedOn w:val="Normln"/>
    <w:uiPriority w:val="99"/>
    <w:rsid w:val="00807FB6"/>
    <w:pPr>
      <w:widowControl w:val="0"/>
      <w:jc w:val="both"/>
    </w:pPr>
    <w:rPr>
      <w:rFonts w:eastAsia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80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FB6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F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FB6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F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B6"/>
    <w:rPr>
      <w:rFonts w:ascii="Tahoma" w:eastAsia="MS Mincho" w:hAnsi="Tahoma" w:cs="Tahoma"/>
      <w:sz w:val="16"/>
      <w:szCs w:val="16"/>
      <w:lang w:eastAsia="cs-CZ"/>
    </w:rPr>
  </w:style>
  <w:style w:type="character" w:customStyle="1" w:styleId="ZhlavChar1">
    <w:name w:val="Záhlaví Char1"/>
    <w:basedOn w:val="Standardnpsmoodstavce"/>
    <w:uiPriority w:val="99"/>
    <w:locked/>
    <w:rsid w:val="00807FB6"/>
    <w:rPr>
      <w:rFonts w:eastAsia="MS Mincho" w:cs="Times New Roman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02E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6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0E7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0E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015450"/>
  </w:style>
  <w:style w:type="character" w:customStyle="1" w:styleId="nowrap">
    <w:name w:val="nowrap"/>
    <w:basedOn w:val="Standardnpsmoodstavce"/>
    <w:rsid w:val="00015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FB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FB6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07FB6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customStyle="1" w:styleId="Odstavec1">
    <w:name w:val="Odstavec 1."/>
    <w:basedOn w:val="Normln"/>
    <w:uiPriority w:val="99"/>
    <w:rsid w:val="00807FB6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807FB6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paragraph" w:customStyle="1" w:styleId="BodyText21">
    <w:name w:val="Body Text 21"/>
    <w:basedOn w:val="Normln"/>
    <w:uiPriority w:val="99"/>
    <w:rsid w:val="00807FB6"/>
    <w:pPr>
      <w:widowControl w:val="0"/>
      <w:jc w:val="both"/>
    </w:pPr>
    <w:rPr>
      <w:rFonts w:eastAsia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80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FB6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F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FB6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F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B6"/>
    <w:rPr>
      <w:rFonts w:ascii="Tahoma" w:eastAsia="MS Mincho" w:hAnsi="Tahoma" w:cs="Tahoma"/>
      <w:sz w:val="16"/>
      <w:szCs w:val="16"/>
      <w:lang w:eastAsia="cs-CZ"/>
    </w:rPr>
  </w:style>
  <w:style w:type="character" w:customStyle="1" w:styleId="ZhlavChar1">
    <w:name w:val="Záhlaví Char1"/>
    <w:basedOn w:val="Standardnpsmoodstavce"/>
    <w:uiPriority w:val="99"/>
    <w:locked/>
    <w:rsid w:val="00807FB6"/>
    <w:rPr>
      <w:rFonts w:eastAsia="MS Mincho" w:cs="Times New Roman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02E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6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0E7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0E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015450"/>
  </w:style>
  <w:style w:type="character" w:customStyle="1" w:styleId="nowrap">
    <w:name w:val="nowrap"/>
    <w:basedOn w:val="Standardnpsmoodstavce"/>
    <w:rsid w:val="0001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6E12-8030-4093-934B-2132B7D1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RŮŽIČKOVÁ</dc:creator>
  <cp:lastModifiedBy>Blanka GREBEŇOVÁ</cp:lastModifiedBy>
  <cp:revision>2</cp:revision>
  <cp:lastPrinted>2015-10-19T08:02:00Z</cp:lastPrinted>
  <dcterms:created xsi:type="dcterms:W3CDTF">2017-05-23T10:51:00Z</dcterms:created>
  <dcterms:modified xsi:type="dcterms:W3CDTF">2017-05-23T10:51:00Z</dcterms:modified>
</cp:coreProperties>
</file>