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1722" w14:textId="77777777" w:rsidR="00901246" w:rsidRDefault="00DA368B">
      <w:pPr>
        <w:spacing w:after="582" w:line="259" w:lineRule="auto"/>
        <w:ind w:left="0" w:right="647" w:firstLine="0"/>
        <w:jc w:val="center"/>
      </w:pPr>
      <w:r>
        <w:rPr>
          <w:noProof/>
        </w:rPr>
        <w:drawing>
          <wp:inline distT="0" distB="0" distL="0" distR="0" wp14:anchorId="1B21E249" wp14:editId="7DF2D1EC">
            <wp:extent cx="4563" cy="4564"/>
            <wp:effectExtent l="0" t="0" r="0" b="0"/>
            <wp:docPr id="948" name="Picture 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" name="Picture 9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NÁJEMNÍ SMLOUVA </w:t>
      </w:r>
      <w:r>
        <w:rPr>
          <w:noProof/>
        </w:rPr>
        <w:drawing>
          <wp:inline distT="0" distB="0" distL="0" distR="0" wp14:anchorId="676C4EE8" wp14:editId="411C0401">
            <wp:extent cx="4563" cy="4564"/>
            <wp:effectExtent l="0" t="0" r="0" b="0"/>
            <wp:docPr id="949" name="Picture 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" name="Picture 9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55164" w14:textId="77777777" w:rsidR="00901246" w:rsidRDefault="00DA368B">
      <w:pPr>
        <w:spacing w:after="112"/>
        <w:ind w:right="610"/>
      </w:pPr>
      <w:r>
        <w:t>uzavřená mezi následujícími smluvními stranami :</w:t>
      </w:r>
    </w:p>
    <w:p w14:paraId="30701B3B" w14:textId="77777777" w:rsidR="00901246" w:rsidRDefault="00DA368B">
      <w:pPr>
        <w:ind w:right="610"/>
      </w:pPr>
      <w:r>
        <w:t>Pronajímatel :</w:t>
      </w:r>
    </w:p>
    <w:p w14:paraId="57D17F39" w14:textId="77777777" w:rsidR="00901246" w:rsidRDefault="00DA368B">
      <w:pPr>
        <w:pStyle w:val="Nadpis1"/>
        <w:ind w:left="9"/>
      </w:pPr>
      <w:r>
        <w:t>Státní veterinární ústav Praha (SVÚ Praha)</w:t>
      </w:r>
    </w:p>
    <w:p w14:paraId="1B0A90EA" w14:textId="77777777" w:rsidR="00901246" w:rsidRDefault="00DA368B">
      <w:pPr>
        <w:ind w:right="610"/>
      </w:pPr>
      <w:r>
        <w:t>Sídlištní 136/24, 165 03 Praha 6 - Lysolaje</w:t>
      </w:r>
    </w:p>
    <w:p w14:paraId="7F66275D" w14:textId="77777777" w:rsidR="00901246" w:rsidRDefault="00C5785C">
      <w:pPr>
        <w:ind w:right="610"/>
      </w:pPr>
      <w:r>
        <w:t>IČ</w:t>
      </w:r>
      <w:r w:rsidR="00DA368B">
        <w:t xml:space="preserve"> : 00019305</w:t>
      </w:r>
    </w:p>
    <w:p w14:paraId="0D010A22" w14:textId="77777777" w:rsidR="00C5785C" w:rsidRDefault="00C5785C" w:rsidP="00C5785C">
      <w:pPr>
        <w:spacing w:after="360"/>
        <w:ind w:right="4290"/>
      </w:pPr>
      <w:r>
        <w:t>DIČ</w:t>
      </w:r>
      <w:r w:rsidR="00DA368B">
        <w:t xml:space="preserve"> : CZ00019305,</w:t>
      </w:r>
    </w:p>
    <w:p w14:paraId="7BEE6AD4" w14:textId="77777777" w:rsidR="00901246" w:rsidRDefault="00DA368B" w:rsidP="00C5785C">
      <w:pPr>
        <w:spacing w:after="360"/>
        <w:ind w:right="4290"/>
        <w:jc w:val="left"/>
      </w:pPr>
      <w:r>
        <w:t xml:space="preserve">zastoupený MVDr. </w:t>
      </w:r>
      <w:r w:rsidR="00C5785C">
        <w:t xml:space="preserve">Kamilem Sedlákem, </w:t>
      </w:r>
      <w:proofErr w:type="spellStart"/>
      <w:r w:rsidR="00C5785C">
        <w:t>Ph</w:t>
      </w:r>
      <w:proofErr w:type="spellEnd"/>
      <w:r w:rsidR="00C5785C">
        <w:t>. D.</w:t>
      </w:r>
      <w:r>
        <w:t>,</w:t>
      </w:r>
      <w:r w:rsidR="00C5785C">
        <w:br/>
      </w:r>
      <w:r>
        <w:t>ředitelem SVÚ Praha</w:t>
      </w:r>
    </w:p>
    <w:p w14:paraId="048534DD" w14:textId="77777777" w:rsidR="00901246" w:rsidRDefault="00A13D59">
      <w:pPr>
        <w:tabs>
          <w:tab w:val="center" w:pos="535"/>
        </w:tabs>
        <w:spacing w:after="323" w:line="259" w:lineRule="auto"/>
        <w:ind w:left="0" w:firstLine="0"/>
        <w:jc w:val="left"/>
      </w:pPr>
      <w:r>
        <w:rPr>
          <w:sz w:val="20"/>
        </w:rPr>
        <w:t>a</w:t>
      </w:r>
    </w:p>
    <w:p w14:paraId="0549C0DB" w14:textId="77777777" w:rsidR="00901246" w:rsidRDefault="00DA368B">
      <w:pPr>
        <w:ind w:right="610"/>
      </w:pPr>
      <w:r>
        <w:t>Nájemce .</w:t>
      </w:r>
    </w:p>
    <w:p w14:paraId="7978385E" w14:textId="77777777" w:rsidR="00901246" w:rsidRDefault="00DA368B">
      <w:pPr>
        <w:pStyle w:val="Nadpis1"/>
        <w:ind w:left="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AD27F84" wp14:editId="2872CD09">
            <wp:simplePos x="0" y="0"/>
            <wp:positionH relativeFrom="page">
              <wp:posOffset>739223</wp:posOffset>
            </wp:positionH>
            <wp:positionV relativeFrom="page">
              <wp:posOffset>8283620</wp:posOffset>
            </wp:positionV>
            <wp:extent cx="4563" cy="9127"/>
            <wp:effectExtent l="0" t="0" r="0" b="0"/>
            <wp:wrapSquare wrapText="bothSides"/>
            <wp:docPr id="955" name="Picture 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" name="Picture 9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9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Oleksandr </w:t>
      </w:r>
      <w:proofErr w:type="spellStart"/>
      <w:r>
        <w:t>Ivashyna</w:t>
      </w:r>
      <w:proofErr w:type="spellEnd"/>
    </w:p>
    <w:p w14:paraId="141771CD" w14:textId="77777777" w:rsidR="00901246" w:rsidRDefault="00DA368B">
      <w:pPr>
        <w:ind w:right="610"/>
      </w:pPr>
      <w:r>
        <w:t>Dosud trvale bytem : Dimitrovova ul. 18-23/30</w:t>
      </w:r>
    </w:p>
    <w:p w14:paraId="62757E7E" w14:textId="77777777" w:rsidR="00901246" w:rsidRDefault="00DA368B">
      <w:pPr>
        <w:ind w:right="610"/>
      </w:pPr>
      <w:proofErr w:type="spellStart"/>
      <w:r>
        <w:t>Dneprodžerzinsk</w:t>
      </w:r>
      <w:proofErr w:type="spellEnd"/>
    </w:p>
    <w:p w14:paraId="50828A61" w14:textId="77777777" w:rsidR="00901246" w:rsidRDefault="00C5785C" w:rsidP="00C5785C">
      <w:pPr>
        <w:spacing w:after="553"/>
        <w:ind w:right="6697"/>
        <w:jc w:val="left"/>
      </w:pPr>
      <w:proofErr w:type="spellStart"/>
      <w:r>
        <w:t>Dnepropetrovskaja</w:t>
      </w:r>
      <w:proofErr w:type="spellEnd"/>
      <w:r>
        <w:t xml:space="preserve"> </w:t>
      </w:r>
      <w:r w:rsidR="00DA368B">
        <w:t>oblast Ukrajina</w:t>
      </w:r>
    </w:p>
    <w:p w14:paraId="3B038694" w14:textId="77777777" w:rsidR="00901246" w:rsidRPr="00A13D59" w:rsidRDefault="00A13D59" w:rsidP="00A13D59">
      <w:pPr>
        <w:pStyle w:val="Nadpis1"/>
        <w:spacing w:after="143"/>
        <w:ind w:left="9"/>
        <w:jc w:val="center"/>
        <w:rPr>
          <w:b/>
        </w:rPr>
      </w:pPr>
      <w:r w:rsidRPr="00A13D59">
        <w:rPr>
          <w:b/>
        </w:rPr>
        <w:t>I</w:t>
      </w:r>
      <w:r w:rsidR="00DA368B" w:rsidRPr="00A13D59">
        <w:rPr>
          <w:b/>
        </w:rPr>
        <w:t>. Úvodní ustanovení</w:t>
      </w:r>
    </w:p>
    <w:p w14:paraId="114E9F5B" w14:textId="77777777" w:rsidR="00901246" w:rsidRDefault="00DA368B">
      <w:pPr>
        <w:ind w:right="610"/>
      </w:pPr>
      <w:r>
        <w:t>Pronajímateli je majetek svěřen k užívání a hospodaření podle zákona č.62/2001 Sb.</w:t>
      </w:r>
    </w:p>
    <w:p w14:paraId="10441365" w14:textId="77777777" w:rsidR="00901246" w:rsidRDefault="00DA368B" w:rsidP="00B2020E">
      <w:pPr>
        <w:spacing w:after="20" w:line="259" w:lineRule="auto"/>
        <w:ind w:left="7394" w:hanging="7394"/>
        <w:jc w:val="left"/>
      </w:pPr>
      <w:r>
        <w:rPr>
          <w:noProof/>
        </w:rPr>
        <w:drawing>
          <wp:inline distT="0" distB="0" distL="0" distR="0" wp14:anchorId="5730A344" wp14:editId="7FF44F1A">
            <wp:extent cx="4563" cy="4564"/>
            <wp:effectExtent l="0" t="0" r="0" b="0"/>
            <wp:docPr id="952" name="Picture 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" name="Picture 9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 hospodaření organizačních složek státu a státních organizací s majetkem státu.</w:t>
      </w:r>
    </w:p>
    <w:p w14:paraId="1EA8B90C" w14:textId="77777777" w:rsidR="00901246" w:rsidRDefault="00DA368B">
      <w:pPr>
        <w:spacing w:after="253"/>
        <w:ind w:right="610"/>
      </w:pPr>
      <w:r>
        <w:t xml:space="preserve">Pronajímatel prohlašuje, že je oprávněn </w:t>
      </w:r>
      <w:r w:rsidR="00C5785C">
        <w:t>přenechat předmětné prostory (sl</w:t>
      </w:r>
      <w:r>
        <w:t xml:space="preserve">užební byt) k užívání fyzické osobě (nájemci) podle zákona 219/2000 Sb. </w:t>
      </w:r>
      <w:r w:rsidR="00BC3FF1">
        <w:t>§</w:t>
      </w:r>
      <w:r>
        <w:t xml:space="preserve"> 27.</w:t>
      </w:r>
    </w:p>
    <w:p w14:paraId="49CFD368" w14:textId="77777777" w:rsidR="00901246" w:rsidRPr="00A13D59" w:rsidRDefault="00A13D59" w:rsidP="00A13D59">
      <w:pPr>
        <w:pStyle w:val="Nadpis1"/>
        <w:spacing w:after="212"/>
        <w:ind w:left="9"/>
        <w:jc w:val="center"/>
        <w:rPr>
          <w:b/>
        </w:rPr>
      </w:pPr>
      <w:r w:rsidRPr="00A13D59">
        <w:rPr>
          <w:b/>
        </w:rPr>
        <w:t>II</w:t>
      </w:r>
      <w:r w:rsidR="00DA368B" w:rsidRPr="00A13D59">
        <w:rPr>
          <w:b/>
        </w:rPr>
        <w:t>. Předmět smlouvy</w:t>
      </w:r>
    </w:p>
    <w:p w14:paraId="44EE12A6" w14:textId="77777777" w:rsidR="00901246" w:rsidRDefault="00DA368B">
      <w:pPr>
        <w:ind w:left="409" w:right="610" w:hanging="395"/>
      </w:pPr>
      <w:r>
        <w:t>2.1 Předmětem smlouvy je nájem služebního bytu v části budovy Z SVÚ Praha, l.</w:t>
      </w:r>
      <w:r w:rsidR="00C5785C">
        <w:t xml:space="preserve"> </w:t>
      </w:r>
      <w:r>
        <w:t>kategorie o velikosti 2+1 v přízemí s vlastním vchodem.</w:t>
      </w:r>
    </w:p>
    <w:p w14:paraId="7C4E4A49" w14:textId="77777777" w:rsidR="00901246" w:rsidRDefault="00DA368B">
      <w:pPr>
        <w:ind w:right="610"/>
      </w:pPr>
      <w:r>
        <w:t>2.2 Podlahová plocha pronajatých místností činí :</w:t>
      </w:r>
    </w:p>
    <w:p w14:paraId="6284C682" w14:textId="77777777" w:rsidR="00901246" w:rsidRDefault="00DA368B">
      <w:pPr>
        <w:numPr>
          <w:ilvl w:val="0"/>
          <w:numId w:val="1"/>
        </w:numPr>
        <w:ind w:left="482" w:right="610" w:hanging="137"/>
      </w:pPr>
      <w:r>
        <w:t>pokoj č.1 13,1 m2</w:t>
      </w:r>
      <w:r>
        <w:rPr>
          <w:noProof/>
        </w:rPr>
        <w:drawing>
          <wp:inline distT="0" distB="0" distL="0" distR="0" wp14:anchorId="5A8B8BC2" wp14:editId="367D804C">
            <wp:extent cx="50194" cy="31948"/>
            <wp:effectExtent l="0" t="0" r="0" b="0"/>
            <wp:docPr id="28180" name="Picture 28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80" name="Picture 2818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94" cy="3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049F6" w14:textId="77777777" w:rsidR="00901246" w:rsidRDefault="00DA368B">
      <w:pPr>
        <w:numPr>
          <w:ilvl w:val="0"/>
          <w:numId w:val="1"/>
        </w:numPr>
        <w:ind w:left="482" w:right="610" w:hanging="137"/>
      </w:pPr>
      <w:r>
        <w:t>pokoj č.2 15,2 m2</w:t>
      </w:r>
    </w:p>
    <w:p w14:paraId="5DE228F3" w14:textId="77777777" w:rsidR="00901246" w:rsidRDefault="00DA368B">
      <w:pPr>
        <w:pStyle w:val="Nadpis1"/>
        <w:tabs>
          <w:tab w:val="center" w:pos="686"/>
          <w:tab w:val="center" w:pos="1807"/>
        </w:tabs>
        <w:ind w:left="0" w:firstLine="0"/>
      </w:pPr>
      <w:r>
        <w:tab/>
        <w:t>- chodba</w:t>
      </w:r>
      <w:r>
        <w:tab/>
        <w:t>13,5 m2</w:t>
      </w:r>
    </w:p>
    <w:p w14:paraId="4849D02A" w14:textId="77777777" w:rsidR="00901246" w:rsidRDefault="00DA368B">
      <w:pPr>
        <w:ind w:left="295" w:right="610"/>
      </w:pPr>
      <w:r>
        <w:t>- celková plocha činí 41,8 m2</w:t>
      </w:r>
    </w:p>
    <w:p w14:paraId="52C3A596" w14:textId="77777777" w:rsidR="00901246" w:rsidRDefault="00DA368B">
      <w:pPr>
        <w:ind w:left="259" w:right="610"/>
      </w:pPr>
      <w:r>
        <w:t>Popis pron</w:t>
      </w:r>
      <w:r w:rsidR="00A13D59">
        <w:t xml:space="preserve">ajatých místností a zabudovaného </w:t>
      </w:r>
      <w:r>
        <w:t>vybavení</w:t>
      </w:r>
      <w:r w:rsidR="00BC3FF1">
        <w:t xml:space="preserve"> tvořící nedílnou součást bytu</w:t>
      </w:r>
      <w:r>
        <w:t xml:space="preserve"> je v příloze č.2 této smlouvy,</w:t>
      </w:r>
      <w:r>
        <w:rPr>
          <w:noProof/>
        </w:rPr>
        <w:drawing>
          <wp:inline distT="0" distB="0" distL="0" distR="0" wp14:anchorId="07AFAFE4" wp14:editId="79FB6DDB">
            <wp:extent cx="22816" cy="22820"/>
            <wp:effectExtent l="0" t="0" r="0" b="0"/>
            <wp:docPr id="28182" name="Picture 28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82" name="Picture 2818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16" cy="2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44C86" w14:textId="77777777" w:rsidR="00901246" w:rsidRDefault="00DA368B">
      <w:pPr>
        <w:spacing w:after="257"/>
        <w:ind w:left="525" w:right="1056" w:hanging="410"/>
      </w:pPr>
      <w:r>
        <w:t xml:space="preserve">2.3 Užívací právo k bytu má mimo nájemce také jeho manželka </w:t>
      </w:r>
      <w:proofErr w:type="spellStart"/>
      <w:r>
        <w:t>Tetyana</w:t>
      </w:r>
      <w:proofErr w:type="spellEnd"/>
      <w:r>
        <w:t xml:space="preserve"> </w:t>
      </w:r>
      <w:proofErr w:type="spellStart"/>
      <w:r>
        <w:t>Ivashyna</w:t>
      </w:r>
      <w:proofErr w:type="spellEnd"/>
      <w:r>
        <w:t xml:space="preserve"> a jeho dcera Nadja </w:t>
      </w:r>
      <w:proofErr w:type="spellStart"/>
      <w:r>
        <w:t>Ivashyna</w:t>
      </w:r>
      <w:proofErr w:type="spellEnd"/>
      <w:r>
        <w:t xml:space="preserve">. Nájemce je zaměstnancem ústavu jako správce areálu a zaměstnancem je </w:t>
      </w:r>
      <w:r>
        <w:rPr>
          <w:noProof/>
        </w:rPr>
        <w:drawing>
          <wp:inline distT="0" distB="0" distL="0" distR="0" wp14:anchorId="3DB254F5" wp14:editId="7D721224">
            <wp:extent cx="4563" cy="4564"/>
            <wp:effectExtent l="0" t="0" r="0" b="0"/>
            <wp:docPr id="3422" name="Picture 3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2" name="Picture 34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rovněž jeho manželka </w:t>
      </w:r>
      <w:proofErr w:type="spellStart"/>
      <w:r>
        <w:t>Tetyana</w:t>
      </w:r>
      <w:proofErr w:type="spellEnd"/>
      <w:r>
        <w:t xml:space="preserve"> </w:t>
      </w:r>
      <w:proofErr w:type="spellStart"/>
      <w:r>
        <w:t>Ivashyna</w:t>
      </w:r>
      <w:proofErr w:type="spellEnd"/>
      <w:r>
        <w:t>. Ústav poskytuje tento služební byt na dobu trvání pracovního poměru nájemce.</w:t>
      </w:r>
    </w:p>
    <w:p w14:paraId="3DE89323" w14:textId="77777777" w:rsidR="00901246" w:rsidRPr="00A13D59" w:rsidRDefault="00A13D59" w:rsidP="00A13D59">
      <w:pPr>
        <w:pStyle w:val="Nadpis1"/>
        <w:spacing w:after="171"/>
        <w:ind w:left="125"/>
        <w:jc w:val="center"/>
        <w:rPr>
          <w:b/>
        </w:rPr>
      </w:pPr>
      <w:r w:rsidRPr="00A13D59">
        <w:rPr>
          <w:b/>
        </w:rPr>
        <w:t>III</w:t>
      </w:r>
      <w:r w:rsidR="00DA368B" w:rsidRPr="00A13D59">
        <w:rPr>
          <w:b/>
        </w:rPr>
        <w:t>. Cena nájmu</w:t>
      </w:r>
    </w:p>
    <w:p w14:paraId="1E61731E" w14:textId="486C410D" w:rsidR="00901246" w:rsidRDefault="00DA368B">
      <w:pPr>
        <w:ind w:left="510" w:right="610" w:hanging="395"/>
      </w:pPr>
      <w:r>
        <w:t>3.1 Pronajímatel touto smlouvou pronajímá nájem</w:t>
      </w:r>
      <w:r w:rsidR="00BC3FF1">
        <w:t>ci služební byt dle kapitoly II.</w:t>
      </w:r>
      <w:r>
        <w:t xml:space="preserve"> za smluvní nájemné včetně vytápění ve výši </w:t>
      </w:r>
      <w:r w:rsidR="0073385A">
        <w:t>7 000</w:t>
      </w:r>
      <w:r>
        <w:t xml:space="preserve">,-Kč měsíčně (slovy : </w:t>
      </w:r>
      <w:proofErr w:type="spellStart"/>
      <w:r>
        <w:t>dvatisícečtyřistašedesátdvě</w:t>
      </w:r>
      <w:proofErr w:type="spellEnd"/>
      <w:r>
        <w:t xml:space="preserve"> koruny).</w:t>
      </w:r>
      <w:r w:rsidR="005C73F5">
        <w:t xml:space="preserve"> </w:t>
      </w:r>
      <w:r w:rsidR="005C73F5">
        <w:rPr>
          <w:sz w:val="24"/>
          <w:szCs w:val="24"/>
        </w:rPr>
        <w:t xml:space="preserve">Nájemné </w:t>
      </w:r>
      <w:r w:rsidR="005C73F5">
        <w:rPr>
          <w:sz w:val="24"/>
          <w:szCs w:val="24"/>
        </w:rPr>
        <w:lastRenderedPageBreak/>
        <w:t>za předmět nájmu je dle ustanovení § 56a odst. 1 zák. č. 235/2015 Sb., o dani z přidané hodnoty osvobozeným plněním od DPH.</w:t>
      </w:r>
    </w:p>
    <w:p w14:paraId="1B8A11BA" w14:textId="77777777" w:rsidR="00901246" w:rsidRDefault="00DA368B">
      <w:pPr>
        <w:ind w:left="115" w:right="610"/>
      </w:pPr>
      <w:r>
        <w:t>3.2 Cena nájmu je splatná měsíčně a to srážkou za mzdy nájemce.</w:t>
      </w:r>
    </w:p>
    <w:p w14:paraId="1AD6DF85" w14:textId="77777777" w:rsidR="00901246" w:rsidRDefault="00DA368B">
      <w:pPr>
        <w:ind w:left="395" w:right="610" w:hanging="280"/>
      </w:pPr>
      <w:r>
        <w:t xml:space="preserve">3.3 Dále je nájemce povinen průběžně hradit měsíční poplatek za spotřebovanou elektrickou energii, </w:t>
      </w:r>
      <w:r>
        <w:rPr>
          <w:noProof/>
        </w:rPr>
        <w:drawing>
          <wp:inline distT="0" distB="0" distL="0" distR="0" wp14:anchorId="1C2EF8CD" wp14:editId="510B7E8E">
            <wp:extent cx="4563" cy="4564"/>
            <wp:effectExtent l="0" t="0" r="0" b="0"/>
            <wp:docPr id="3423" name="Picture 3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3" name="Picture 34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teplou a studenou vodu.</w:t>
      </w:r>
      <w:r w:rsidR="005C73F5" w:rsidRPr="005C73F5">
        <w:rPr>
          <w:sz w:val="24"/>
          <w:szCs w:val="24"/>
        </w:rPr>
        <w:t xml:space="preserve"> </w:t>
      </w:r>
      <w:r>
        <w:rPr>
          <w:u w:val="single" w:color="000000"/>
        </w:rPr>
        <w:t xml:space="preserve">Měsíční zálohy </w:t>
      </w:r>
      <w:r>
        <w:t>jsou splatné spolu s nájemným a to při vyúčtování mzdy. Rozpis záloh je uveden v příloze č.</w:t>
      </w:r>
      <w:r w:rsidR="00C5785C">
        <w:t xml:space="preserve"> </w:t>
      </w:r>
      <w:r>
        <w:t xml:space="preserve">l této smlouvy. </w:t>
      </w:r>
      <w:r>
        <w:rPr>
          <w:noProof/>
        </w:rPr>
        <w:drawing>
          <wp:inline distT="0" distB="0" distL="0" distR="0" wp14:anchorId="4102DC43" wp14:editId="25C8C58A">
            <wp:extent cx="4563" cy="4564"/>
            <wp:effectExtent l="0" t="0" r="0" b="0"/>
            <wp:docPr id="3424" name="Picture 3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4" name="Picture 34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9A7B7" w14:textId="77777777" w:rsidR="00901246" w:rsidRDefault="00DA368B">
      <w:pPr>
        <w:spacing w:after="32"/>
        <w:ind w:left="467" w:right="610" w:hanging="352"/>
      </w:pPr>
      <w:r>
        <w:t xml:space="preserve">3.4 </w:t>
      </w:r>
      <w:r w:rsidR="005C73F5">
        <w:rPr>
          <w:sz w:val="24"/>
          <w:szCs w:val="24"/>
        </w:rPr>
        <w:t>Pronajímatel přenese k tíži nájemce poměrovou platbu za refundaci služeb hrazeného formou přeúčtování nákladů dle § 36 odst. 11 zákona o DPH.</w:t>
      </w:r>
      <w:r w:rsidR="005C73F5">
        <w:t xml:space="preserve"> </w:t>
      </w:r>
      <w:r>
        <w:t>Každoročně k 30.11. kalendářního roku se proved</w:t>
      </w:r>
      <w:r>
        <w:rPr>
          <w:u w:val="single" w:color="000000"/>
        </w:rPr>
        <w:t>e závěrečné vyú</w:t>
      </w:r>
      <w:r>
        <w:rPr>
          <w:u w:val="double" w:color="000000"/>
        </w:rPr>
        <w:t>čt</w:t>
      </w:r>
      <w:r>
        <w:rPr>
          <w:u w:val="single" w:color="000000"/>
        </w:rPr>
        <w:t>ování záloh d</w:t>
      </w:r>
      <w:r>
        <w:t>le skutečné spotřeby.</w:t>
      </w:r>
      <w:r w:rsidR="005C73F5">
        <w:t xml:space="preserve"> </w:t>
      </w:r>
    </w:p>
    <w:p w14:paraId="64B3EC5F" w14:textId="77777777" w:rsidR="00901246" w:rsidRDefault="00DA368B">
      <w:pPr>
        <w:ind w:left="115" w:right="610"/>
      </w:pPr>
      <w:r>
        <w:t>3.5 Nájemce souhlasí s úpravou ceny záloh v případě snižování nebo zvyšování cen médií a vody.</w:t>
      </w:r>
    </w:p>
    <w:p w14:paraId="657FF0FF" w14:textId="77777777" w:rsidR="00901246" w:rsidRDefault="00DA368B">
      <w:pPr>
        <w:spacing w:after="303" w:line="259" w:lineRule="auto"/>
        <w:ind w:left="517" w:right="611" w:hanging="402"/>
        <w:jc w:val="left"/>
      </w:pPr>
      <w:r>
        <w:t>3.6 Nájemce služebního bytu oznámí pronajímateli skutečnosti rozhodné pro případnou změnu cen služeb do 30-ti dnů po jejich vzniku. Změní-li se skutečnosti</w:t>
      </w:r>
      <w:r w:rsidR="00C5785C">
        <w:t>,</w:t>
      </w:r>
      <w:r>
        <w:t xml:space="preserve"> rozhodne pro případnou změnu cen služeb, změní se jejich výše od l.</w:t>
      </w:r>
      <w:r w:rsidR="00C5785C">
        <w:t xml:space="preserve"> </w:t>
      </w:r>
      <w:r>
        <w:t>dne kalendářního měsíce následujícího po změně těchto skutečností.</w:t>
      </w:r>
    </w:p>
    <w:p w14:paraId="784D4378" w14:textId="77777777" w:rsidR="00901246" w:rsidRPr="00A13D59" w:rsidRDefault="00DA368B" w:rsidP="00A13D59">
      <w:pPr>
        <w:pStyle w:val="Nadpis1"/>
        <w:spacing w:after="211"/>
        <w:ind w:left="125"/>
        <w:jc w:val="center"/>
        <w:rPr>
          <w:b/>
        </w:rPr>
      </w:pPr>
      <w:r w:rsidRPr="00A13D59">
        <w:rPr>
          <w:b/>
        </w:rPr>
        <w:t>IV. Doba nájmu</w:t>
      </w:r>
    </w:p>
    <w:p w14:paraId="472254D2" w14:textId="40CC27D5" w:rsidR="00901246" w:rsidRDefault="00DA368B">
      <w:pPr>
        <w:ind w:left="467" w:right="1581" w:hanging="359"/>
      </w:pPr>
      <w:r>
        <w:t xml:space="preserve">4.1 Pronájem místností, které jsou uvedeny v kapitole </w:t>
      </w:r>
      <w:r w:rsidR="00BC3FF1">
        <w:t>II</w:t>
      </w:r>
      <w:r>
        <w:t xml:space="preserve"> se uzavírá na dobu od 1.</w:t>
      </w:r>
      <w:r w:rsidR="00C5785C">
        <w:t>1</w:t>
      </w:r>
      <w:r>
        <w:t>.20</w:t>
      </w:r>
      <w:r w:rsidR="0073385A">
        <w:t>23</w:t>
      </w:r>
      <w:r>
        <w:t xml:space="preserve"> do 31.12.20</w:t>
      </w:r>
      <w:r w:rsidR="0073385A">
        <w:t>24</w:t>
      </w:r>
      <w:r>
        <w:t>.</w:t>
      </w:r>
    </w:p>
    <w:p w14:paraId="0B1CCA71" w14:textId="77777777" w:rsidR="00901246" w:rsidRDefault="00DA368B">
      <w:pPr>
        <w:ind w:left="108" w:right="610"/>
      </w:pPr>
      <w:r>
        <w:t>4.2 Sjednaný nájemný poměr končí také :</w:t>
      </w:r>
    </w:p>
    <w:p w14:paraId="6A8F15D5" w14:textId="77777777" w:rsidR="00901246" w:rsidRDefault="00DA368B">
      <w:pPr>
        <w:ind w:left="517" w:right="610"/>
      </w:pPr>
      <w:r>
        <w:t>a) písemnou dohodou smluvních stran</w:t>
      </w:r>
    </w:p>
    <w:p w14:paraId="0E4582D8" w14:textId="77777777" w:rsidR="00901246" w:rsidRDefault="00BC3FF1" w:rsidP="00BC3FF1">
      <w:pPr>
        <w:ind w:left="521" w:right="610" w:firstLine="0"/>
      </w:pPr>
      <w:r>
        <w:t xml:space="preserve">b) </w:t>
      </w:r>
      <w:r w:rsidR="00C5785C">
        <w:t>písemnou výpovědí kterékoliv ze smluvních stran s udáním nebo bez udání důvodu s 3 měsíční</w:t>
      </w:r>
      <w:r w:rsidR="00DA368B">
        <w:t xml:space="preserve"> </w:t>
      </w:r>
      <w:r>
        <w:t xml:space="preserve">výpovědní lhůtou, </w:t>
      </w:r>
      <w:r w:rsidR="00DA368B">
        <w:t>která počíná běžet následující měsíc po převzetí výpovědi.</w:t>
      </w:r>
    </w:p>
    <w:p w14:paraId="1BB9529E" w14:textId="77777777" w:rsidR="00901246" w:rsidRDefault="00DA368B">
      <w:pPr>
        <w:spacing w:after="263"/>
        <w:ind w:left="467" w:right="610" w:hanging="359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24F18C0" wp14:editId="4F753A84">
            <wp:simplePos x="0" y="0"/>
            <wp:positionH relativeFrom="column">
              <wp:posOffset>5530482</wp:posOffset>
            </wp:positionH>
            <wp:positionV relativeFrom="paragraph">
              <wp:posOffset>465557</wp:posOffset>
            </wp:positionV>
            <wp:extent cx="4563" cy="4564"/>
            <wp:effectExtent l="0" t="0" r="0" b="0"/>
            <wp:wrapSquare wrapText="bothSides"/>
            <wp:docPr id="3463" name="Picture 3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3" name="Picture 34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4.3 Nájemce je povinen vyklidit a protokolárně odevzdat vyklizený pronajatý služební byt se vším příslušenstvím a součástmi pronajímateli ke dni skončení nájemního poměru ve stavu, v jakém ho převzal, s přihlédnutím k obvyklému opotřebení. Jinak se sjednává smluvní pokuta 1 000,-Kč za každý den prodlení až do vyklizení, aniž je dotčeno právo na náhradu škody.</w:t>
      </w:r>
    </w:p>
    <w:p w14:paraId="2FA32914" w14:textId="77777777" w:rsidR="00901246" w:rsidRPr="00A13D59" w:rsidRDefault="00DA368B" w:rsidP="00A13D59">
      <w:pPr>
        <w:pStyle w:val="Nadpis1"/>
        <w:spacing w:after="214"/>
        <w:ind w:left="111"/>
        <w:jc w:val="center"/>
        <w:rPr>
          <w:b/>
        </w:rPr>
      </w:pPr>
      <w:r w:rsidRPr="00A13D59">
        <w:rPr>
          <w:b/>
        </w:rPr>
        <w:t>V. Práva a povinnosti nájemce</w:t>
      </w:r>
    </w:p>
    <w:p w14:paraId="216BA827" w14:textId="77777777" w:rsidR="00901246" w:rsidRDefault="00DA368B">
      <w:pPr>
        <w:ind w:left="108" w:right="610"/>
      </w:pPr>
      <w:r>
        <w:t>5.1 Nájemce je povinen užívat byt pouze ke sjednanému účelu, tedy k bydlení.</w:t>
      </w:r>
    </w:p>
    <w:p w14:paraId="3A1EA960" w14:textId="77777777" w:rsidR="00901246" w:rsidRDefault="00DA368B">
      <w:pPr>
        <w:ind w:left="467" w:right="1329" w:hanging="359"/>
      </w:pPr>
      <w:r>
        <w:t>5.2 Nájemce je povinen řádně, včas a v plné výši platit nájemné, úhrady za služby související s nájmem bytu a případné nedoplatky.</w:t>
      </w:r>
    </w:p>
    <w:p w14:paraId="45548D1C" w14:textId="77777777" w:rsidR="00901246" w:rsidRDefault="00DA368B">
      <w:pPr>
        <w:spacing w:after="5" w:line="259" w:lineRule="auto"/>
        <w:ind w:left="369" w:right="611" w:hanging="348"/>
        <w:jc w:val="left"/>
      </w:pPr>
      <w:r>
        <w:t xml:space="preserve">5.3 Nájemce je povinen hradit náklady spojené s obvyklým udržováním služebního bytu a v rámci toho zabezpečovat na své náklady drobné opravy a běžnou údržbu. Drobnými opravami a běžnou údržbou se podle </w:t>
      </w:r>
      <w:proofErr w:type="spellStart"/>
      <w:r>
        <w:t>ust</w:t>
      </w:r>
      <w:proofErr w:type="spellEnd"/>
      <w:r>
        <w:t xml:space="preserve">. Nařízení vlády č. </w:t>
      </w:r>
      <w:r w:rsidR="00A63B3A">
        <w:t>308/2015</w:t>
      </w:r>
      <w:r>
        <w:t xml:space="preserve"> Sb. rozumí :</w:t>
      </w:r>
    </w:p>
    <w:p w14:paraId="57B63EB7" w14:textId="77777777" w:rsidR="00901246" w:rsidRDefault="00DA368B">
      <w:pPr>
        <w:numPr>
          <w:ilvl w:val="0"/>
          <w:numId w:val="2"/>
        </w:numPr>
        <w:ind w:right="931" w:hanging="366"/>
      </w:pPr>
      <w:r>
        <w:t>drobné opravy, zejména opravy podlah, podlahových krytin, výměny prahů a lišt, výměny vypínačů, zásuvek, jističů, zvonků, opravy uzavíracích armatur na rozvodech vody, opravy mísících baterií, sprch, umyvadel, van, výlevek, dřezů, splachovačů.</w:t>
      </w:r>
    </w:p>
    <w:p w14:paraId="0590E0A1" w14:textId="77777777" w:rsidR="00901246" w:rsidRDefault="005C73F5">
      <w:pPr>
        <w:numPr>
          <w:ilvl w:val="0"/>
          <w:numId w:val="2"/>
        </w:numPr>
        <w:ind w:right="931" w:hanging="366"/>
      </w:pPr>
      <w:r>
        <w:t>běžná údržba</w:t>
      </w:r>
      <w:r w:rsidR="00DA368B">
        <w:t>, zejména pravidelné prohlídky a čištění předměty v bodu a) dále pak malování včetně opravy omítek, tapetování, čištění podlah včetně podlahových krytin a obkladů stěn, pravidelné prohlídky a čištění předmětů vnitřního vybavení a vnitřní nátěry.</w:t>
      </w:r>
    </w:p>
    <w:p w14:paraId="2206346A" w14:textId="77777777" w:rsidR="00901246" w:rsidRDefault="00DA368B">
      <w:pPr>
        <w:ind w:left="366" w:right="610" w:hanging="352"/>
      </w:pPr>
      <w:r>
        <w:t>5.4 Ke stavebním a jiným úpravám služebního bytu je nutný předchozí písemný souhlas pronajímatele.</w:t>
      </w:r>
    </w:p>
    <w:p w14:paraId="63159BA0" w14:textId="77777777" w:rsidR="00901246" w:rsidRDefault="00DA368B">
      <w:pPr>
        <w:ind w:left="323" w:right="610" w:hanging="309"/>
      </w:pPr>
      <w:r>
        <w:rPr>
          <w:noProof/>
        </w:rPr>
        <w:drawing>
          <wp:inline distT="0" distB="0" distL="0" distR="0" wp14:anchorId="5F52BFB4" wp14:editId="04914FDC">
            <wp:extent cx="4563" cy="4564"/>
            <wp:effectExtent l="0" t="0" r="0" b="0"/>
            <wp:docPr id="6420" name="Picture 6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0" name="Picture 64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5.5 Nájemce může byt užívat se členy své rodiny uvedené v kapitole </w:t>
      </w:r>
      <w:proofErr w:type="spellStart"/>
      <w:r>
        <w:t>Il</w:t>
      </w:r>
      <w:proofErr w:type="spellEnd"/>
      <w:r>
        <w:t xml:space="preserve">. odst. 2.3. Není však oprávněn </w:t>
      </w:r>
      <w:r>
        <w:rPr>
          <w:noProof/>
        </w:rPr>
        <w:drawing>
          <wp:inline distT="0" distB="0" distL="0" distR="0" wp14:anchorId="55B15AE0" wp14:editId="0FF826CF">
            <wp:extent cx="4563" cy="4564"/>
            <wp:effectExtent l="0" t="0" r="0" b="0"/>
            <wp:docPr id="6421" name="Picture 6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1" name="Picture 64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poskytovat dlouhodobé ubytování dalším osobám nebo část služebního bytu pronajmout,</w:t>
      </w:r>
    </w:p>
    <w:p w14:paraId="4F003027" w14:textId="77777777" w:rsidR="00901246" w:rsidRDefault="00DA368B">
      <w:pPr>
        <w:numPr>
          <w:ilvl w:val="1"/>
          <w:numId w:val="3"/>
        </w:numPr>
        <w:ind w:left="362" w:right="1010" w:hanging="348"/>
      </w:pPr>
      <w:r>
        <w:t>Nájemce se zavazuje, že bude byt užívat řádně a po skončení nájmu jej v dobrém stavu s přihlédnutím k běžnému opotřebení, pronajímateli vrátí.</w:t>
      </w:r>
      <w:r>
        <w:tab/>
      </w:r>
      <w:r>
        <w:rPr>
          <w:noProof/>
        </w:rPr>
        <w:drawing>
          <wp:inline distT="0" distB="0" distL="0" distR="0" wp14:anchorId="3DF58819" wp14:editId="0F730A11">
            <wp:extent cx="4563" cy="4564"/>
            <wp:effectExtent l="0" t="0" r="0" b="0"/>
            <wp:docPr id="6422" name="Picture 6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2" name="Picture 64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418A4" w14:textId="77777777" w:rsidR="00901246" w:rsidRDefault="00DA368B">
      <w:pPr>
        <w:numPr>
          <w:ilvl w:val="1"/>
          <w:numId w:val="3"/>
        </w:numPr>
        <w:spacing w:after="5" w:line="259" w:lineRule="auto"/>
        <w:ind w:left="362" w:right="1010" w:hanging="348"/>
      </w:pPr>
      <w:r>
        <w:t>Pronajímatel je oprávněn provádět kontroly služebního bytu a nájemce je povinen tyto kontroly umožnit, jinak je nedodržení této povinnosti považováno za hrubé nedodržování povinností nájemcem.</w:t>
      </w:r>
    </w:p>
    <w:p w14:paraId="30722891" w14:textId="77777777" w:rsidR="00901246" w:rsidRDefault="00DA368B">
      <w:pPr>
        <w:numPr>
          <w:ilvl w:val="1"/>
          <w:numId w:val="3"/>
        </w:numPr>
        <w:ind w:left="362" w:right="1010" w:hanging="348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4B55DFA1" wp14:editId="3870F8D5">
            <wp:simplePos x="0" y="0"/>
            <wp:positionH relativeFrom="page">
              <wp:posOffset>812233</wp:posOffset>
            </wp:positionH>
            <wp:positionV relativeFrom="page">
              <wp:posOffset>6197882</wp:posOffset>
            </wp:positionV>
            <wp:extent cx="4563" cy="4564"/>
            <wp:effectExtent l="0" t="0" r="0" b="0"/>
            <wp:wrapSquare wrapText="bothSides"/>
            <wp:docPr id="6426" name="Picture 6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6" name="Picture 64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6106D8F2" wp14:editId="5EBDA663">
            <wp:simplePos x="0" y="0"/>
            <wp:positionH relativeFrom="page">
              <wp:posOffset>803106</wp:posOffset>
            </wp:positionH>
            <wp:positionV relativeFrom="page">
              <wp:posOffset>1843847</wp:posOffset>
            </wp:positionV>
            <wp:extent cx="4563" cy="4564"/>
            <wp:effectExtent l="0" t="0" r="0" b="0"/>
            <wp:wrapSquare wrapText="bothSides"/>
            <wp:docPr id="6419" name="Picture 6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9" name="Picture 64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2CA50214" wp14:editId="514D7223">
            <wp:simplePos x="0" y="0"/>
            <wp:positionH relativeFrom="page">
              <wp:posOffset>351359</wp:posOffset>
            </wp:positionH>
            <wp:positionV relativeFrom="page">
              <wp:posOffset>6211574</wp:posOffset>
            </wp:positionV>
            <wp:extent cx="4563" cy="9128"/>
            <wp:effectExtent l="0" t="0" r="0" b="0"/>
            <wp:wrapSquare wrapText="bothSides"/>
            <wp:docPr id="6427" name="Picture 6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7" name="Picture 64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9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23207D63" wp14:editId="3076FC2F">
            <wp:simplePos x="0" y="0"/>
            <wp:positionH relativeFrom="page">
              <wp:posOffset>789417</wp:posOffset>
            </wp:positionH>
            <wp:positionV relativeFrom="page">
              <wp:posOffset>6964630</wp:posOffset>
            </wp:positionV>
            <wp:extent cx="4563" cy="4564"/>
            <wp:effectExtent l="0" t="0" r="0" b="0"/>
            <wp:wrapSquare wrapText="bothSides"/>
            <wp:docPr id="6450" name="Picture 6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0" name="Picture 64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5FB559E9" wp14:editId="4B471A62">
            <wp:simplePos x="0" y="0"/>
            <wp:positionH relativeFrom="page">
              <wp:posOffset>821359</wp:posOffset>
            </wp:positionH>
            <wp:positionV relativeFrom="page">
              <wp:posOffset>7909374</wp:posOffset>
            </wp:positionV>
            <wp:extent cx="4563" cy="4564"/>
            <wp:effectExtent l="0" t="0" r="0" b="0"/>
            <wp:wrapSquare wrapText="bothSides"/>
            <wp:docPr id="6452" name="Picture 6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2" name="Picture 64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01CBFA2C" wp14:editId="094911ED">
            <wp:simplePos x="0" y="0"/>
            <wp:positionH relativeFrom="page">
              <wp:posOffset>666213</wp:posOffset>
            </wp:positionH>
            <wp:positionV relativeFrom="page">
              <wp:posOffset>4144092</wp:posOffset>
            </wp:positionV>
            <wp:extent cx="4563" cy="4564"/>
            <wp:effectExtent l="0" t="0" r="0" b="0"/>
            <wp:wrapSquare wrapText="bothSides"/>
            <wp:docPr id="6423" name="Picture 6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3" name="Picture 64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53415D75" wp14:editId="0DAB305B">
            <wp:simplePos x="0" y="0"/>
            <wp:positionH relativeFrom="page">
              <wp:posOffset>679903</wp:posOffset>
            </wp:positionH>
            <wp:positionV relativeFrom="page">
              <wp:posOffset>4189732</wp:posOffset>
            </wp:positionV>
            <wp:extent cx="4563" cy="4564"/>
            <wp:effectExtent l="0" t="0" r="0" b="0"/>
            <wp:wrapSquare wrapText="bothSides"/>
            <wp:docPr id="6424" name="Picture 6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4" name="Picture 64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Nájemce je povinen dodržovat veškerá bezpečnostní, protipožární a hygienická opatření stanovená platnými právními předpisy a normami, jakož i ostatní obecně závazné právní předpisy.</w:t>
      </w:r>
    </w:p>
    <w:p w14:paraId="268B061D" w14:textId="77777777" w:rsidR="00901246" w:rsidRDefault="00DA368B">
      <w:pPr>
        <w:numPr>
          <w:ilvl w:val="1"/>
          <w:numId w:val="3"/>
        </w:numPr>
        <w:spacing w:after="293"/>
        <w:ind w:left="362" w:right="1010" w:hanging="348"/>
      </w:pPr>
      <w:r>
        <w:t>Nájemce poskytne pronajímateli potřebnou součinnost pro zpracování osobních údajů členů společné domácnosti.</w:t>
      </w:r>
    </w:p>
    <w:p w14:paraId="3E764C4B" w14:textId="77777777" w:rsidR="00901246" w:rsidRPr="00A13D59" w:rsidRDefault="00A13D59" w:rsidP="00A13D59">
      <w:pPr>
        <w:pStyle w:val="Nadpis1"/>
        <w:spacing w:after="181"/>
        <w:ind w:left="9"/>
        <w:jc w:val="center"/>
        <w:rPr>
          <w:b/>
        </w:rPr>
      </w:pPr>
      <w:r>
        <w:rPr>
          <w:b/>
        </w:rPr>
        <w:t>VI</w:t>
      </w:r>
      <w:r w:rsidR="00DA368B" w:rsidRPr="00A13D59">
        <w:rPr>
          <w:b/>
        </w:rPr>
        <w:t xml:space="preserve">. Práva a povinnosti pronajímatele </w:t>
      </w:r>
      <w:r w:rsidR="00DA368B" w:rsidRPr="00A13D59">
        <w:rPr>
          <w:b/>
          <w:noProof/>
        </w:rPr>
        <w:drawing>
          <wp:inline distT="0" distB="0" distL="0" distR="0" wp14:anchorId="7B6ADBF6" wp14:editId="4D856274">
            <wp:extent cx="4563" cy="4564"/>
            <wp:effectExtent l="0" t="0" r="0" b="0"/>
            <wp:docPr id="6425" name="Picture 6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5" name="Picture 64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9B734" w14:textId="77777777" w:rsidR="00901246" w:rsidRDefault="00DA368B">
      <w:pPr>
        <w:ind w:right="610"/>
      </w:pPr>
      <w:r>
        <w:t>6.1 Pronajímatel se zdrží všech činností, které by bránily nájemci řádně užívat pronajaté prostory</w:t>
      </w:r>
      <w:r w:rsidR="00C5785C">
        <w:t xml:space="preserve"> služebního bytu v souladu s předmětem smlouvy.</w:t>
      </w:r>
    </w:p>
    <w:p w14:paraId="1BD63D8E" w14:textId="77777777" w:rsidR="00901246" w:rsidRDefault="00901246" w:rsidP="00C5785C">
      <w:pPr>
        <w:ind w:right="610"/>
      </w:pPr>
    </w:p>
    <w:p w14:paraId="05042723" w14:textId="77777777" w:rsidR="00901246" w:rsidRDefault="00DA368B">
      <w:pPr>
        <w:spacing w:after="5" w:line="259" w:lineRule="auto"/>
        <w:ind w:left="316" w:right="611" w:hanging="295"/>
        <w:jc w:val="left"/>
      </w:pPr>
      <w:r>
        <w:t>6.2 Pronajímatel je oprávněn zasahovat do pronajatých prostor, pokud to bude nutné k provedení prací při rekonstrukcích, opravách nebo údržbě ostatních částí domu a nájemce je povinen tento zásah po nezbytně nutnou dobu strpět.</w:t>
      </w:r>
    </w:p>
    <w:p w14:paraId="0B5E262F" w14:textId="77777777" w:rsidR="00901246" w:rsidRDefault="00DA368B">
      <w:pPr>
        <w:spacing w:after="307"/>
        <w:ind w:left="359" w:right="610" w:hanging="345"/>
      </w:pPr>
      <w:r>
        <w:t xml:space="preserve">6.3 Pronajímatel je oprávněn podle svého uvážení provádět kontroly dodržování povinností </w:t>
      </w:r>
      <w:r>
        <w:rPr>
          <w:noProof/>
        </w:rPr>
        <w:drawing>
          <wp:inline distT="0" distB="0" distL="0" distR="0" wp14:anchorId="111EE02C" wp14:editId="688ABE44">
            <wp:extent cx="9126" cy="9127"/>
            <wp:effectExtent l="0" t="0" r="0" b="0"/>
            <wp:docPr id="6451" name="Picture 6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" name="Picture 645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26" cy="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nájemcem. Nájemce je povinen pronajímateli tyto kontroly umožnit.</w:t>
      </w:r>
    </w:p>
    <w:p w14:paraId="35EBA2F4" w14:textId="77777777" w:rsidR="00901246" w:rsidRPr="00A13D59" w:rsidRDefault="00DA368B" w:rsidP="00A13D59">
      <w:pPr>
        <w:pStyle w:val="Nadpis1"/>
        <w:spacing w:after="250"/>
        <w:ind w:left="9"/>
        <w:jc w:val="center"/>
        <w:rPr>
          <w:b/>
        </w:rPr>
      </w:pPr>
      <w:r w:rsidRPr="00A13D59">
        <w:rPr>
          <w:b/>
        </w:rPr>
        <w:t>VII. Závěrečná ustanovení</w:t>
      </w:r>
    </w:p>
    <w:p w14:paraId="2BD7483A" w14:textId="77777777" w:rsidR="00901246" w:rsidRDefault="00DA368B">
      <w:pPr>
        <w:ind w:right="610"/>
      </w:pPr>
      <w:r>
        <w:t>7.1 Nájemce se seznámil se stavem pronajímaného služebního bytu.</w:t>
      </w:r>
    </w:p>
    <w:p w14:paraId="7CFAADE3" w14:textId="77777777" w:rsidR="00901246" w:rsidRDefault="00DA368B">
      <w:pPr>
        <w:ind w:left="330" w:right="610" w:hanging="316"/>
      </w:pPr>
      <w:r>
        <w:t xml:space="preserve">7.2 Obsah této smlouvy může být měněn nebo doplňován pouze po dohodě smluvních stran, </w:t>
      </w:r>
      <w:r>
        <w:rPr>
          <w:noProof/>
        </w:rPr>
        <w:drawing>
          <wp:inline distT="0" distB="0" distL="0" distR="0" wp14:anchorId="2DB21F14" wp14:editId="255F1D15">
            <wp:extent cx="4563" cy="4564"/>
            <wp:effectExtent l="0" t="0" r="0" b="0"/>
            <wp:docPr id="6453" name="Picture 6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3" name="Picture 64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formou písemného dodatku k této smlouvě.</w:t>
      </w:r>
    </w:p>
    <w:p w14:paraId="37EDCEFB" w14:textId="77777777" w:rsidR="00901246" w:rsidRDefault="00DA368B">
      <w:pPr>
        <w:ind w:left="316" w:right="747" w:hanging="302"/>
      </w:pPr>
      <w:r>
        <w:t>7.3 Písemnosti mezi stranami této smlouvy se doručují do vlastních rukou, tato povinnost je splněna doručením na pracovišti, doručením poštou, případně i nedoručením poštou, jestliže adresát svým jednáním doručení zmařil nebo přijetí odmítl.</w:t>
      </w:r>
    </w:p>
    <w:p w14:paraId="392A5437" w14:textId="77777777" w:rsidR="00901246" w:rsidRDefault="00DA368B" w:rsidP="00BC3FF1">
      <w:pPr>
        <w:ind w:left="465" w:right="612" w:hanging="454"/>
      </w:pPr>
      <w:r>
        <w:t>7.4 Výslovně neupravené právní vztahy se řídí ustanoveními občanského zákoníku včetně</w:t>
      </w:r>
      <w:r w:rsidR="00BC3FF1">
        <w:t xml:space="preserve"> </w:t>
      </w:r>
      <w:r>
        <w:t>souvisejících právních předpisů.</w:t>
      </w:r>
    </w:p>
    <w:p w14:paraId="27EDA470" w14:textId="77777777" w:rsidR="00901246" w:rsidRDefault="00DA368B" w:rsidP="00BC3FF1">
      <w:pPr>
        <w:spacing w:after="40" w:line="259" w:lineRule="auto"/>
        <w:jc w:val="left"/>
      </w:pPr>
      <w:r>
        <w:t>7.5 Tato smlouva je sepsána ve 2 stejnopisech, z nichž každá strana obdrží po jednom stejnopisu.</w:t>
      </w:r>
    </w:p>
    <w:p w14:paraId="62CA2A16" w14:textId="77777777" w:rsidR="00901246" w:rsidRDefault="00DA368B" w:rsidP="00BC3FF1">
      <w:pPr>
        <w:spacing w:after="0" w:line="240" w:lineRule="auto"/>
        <w:ind w:left="482" w:right="612" w:hanging="482"/>
        <w:contextualSpacing/>
        <w:jc w:val="left"/>
      </w:pPr>
      <w:r>
        <w:t>7.6 Tato smlouva je sepsána určitě, srozumi</w:t>
      </w:r>
      <w:r w:rsidR="00A13D59">
        <w:t xml:space="preserve">telně, svobodně, vážně a volně, </w:t>
      </w:r>
      <w:r>
        <w:t>nikoliv v</w:t>
      </w:r>
      <w:r w:rsidR="00BC3FF1">
        <w:t> </w:t>
      </w:r>
      <w:r>
        <w:t>tísni</w:t>
      </w:r>
      <w:r w:rsidR="00BC3FF1">
        <w:t xml:space="preserve"> </w:t>
      </w:r>
      <w:r>
        <w:t>a za nápadně nevýhodných podmínek, což smluvní strany stvrzují svými podpisy.</w:t>
      </w:r>
    </w:p>
    <w:p w14:paraId="00BD8030" w14:textId="77777777" w:rsidR="00901246" w:rsidRDefault="00DA368B" w:rsidP="00BC3FF1">
      <w:pPr>
        <w:spacing w:after="787"/>
        <w:ind w:left="0" w:right="610" w:hanging="122"/>
      </w:pPr>
      <w:r>
        <w:t>7.7 Tato smlouva nabývá platnosti a účinnosti dnem podepsání oběma smluvními stranami.</w:t>
      </w:r>
    </w:p>
    <w:p w14:paraId="00EB5E06" w14:textId="77777777" w:rsidR="00901246" w:rsidRDefault="00DA368B" w:rsidP="00C5785C">
      <w:pPr>
        <w:spacing w:after="1703" w:line="259" w:lineRule="auto"/>
        <w:ind w:left="2709" w:hanging="2283"/>
        <w:jc w:val="left"/>
      </w:pPr>
      <w:r>
        <w:t>V</w:t>
      </w:r>
      <w:r w:rsidR="00C5785C">
        <w:t> Praze dne</w:t>
      </w:r>
    </w:p>
    <w:p w14:paraId="6082C294" w14:textId="77777777" w:rsidR="00C5785C" w:rsidRDefault="00C5785C" w:rsidP="00C5785C">
      <w:pPr>
        <w:spacing w:after="0" w:line="259" w:lineRule="auto"/>
        <w:ind w:left="142" w:firstLine="0"/>
        <w:jc w:val="left"/>
      </w:pPr>
      <w:r>
        <w:t>_____________________________</w:t>
      </w:r>
      <w:r>
        <w:tab/>
      </w:r>
      <w:r>
        <w:tab/>
      </w:r>
      <w:r>
        <w:tab/>
      </w:r>
      <w:r>
        <w:tab/>
        <w:t>___________________________</w:t>
      </w:r>
    </w:p>
    <w:p w14:paraId="136F8829" w14:textId="77777777" w:rsidR="00C5785C" w:rsidRDefault="00C5785C" w:rsidP="00C5785C">
      <w:pPr>
        <w:spacing w:after="1703" w:line="259" w:lineRule="auto"/>
        <w:ind w:left="142" w:firstLine="0"/>
        <w:jc w:val="left"/>
      </w:pPr>
      <w:r>
        <w:t xml:space="preserve">     za pronajímatele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za nájemce</w:t>
      </w:r>
    </w:p>
    <w:p w14:paraId="38C756B3" w14:textId="77777777" w:rsidR="00121E2D" w:rsidRDefault="00121E2D" w:rsidP="00C5785C">
      <w:pPr>
        <w:spacing w:after="1703" w:line="259" w:lineRule="auto"/>
        <w:ind w:left="142" w:firstLine="0"/>
        <w:jc w:val="left"/>
      </w:pPr>
      <w:r>
        <w:t xml:space="preserve">Příloha č. 1 Rozpis záloh </w:t>
      </w:r>
      <w:r>
        <w:br/>
        <w:t>Příloha č. 2 Evidenční list služebního bytu správce</w:t>
      </w:r>
    </w:p>
    <w:p w14:paraId="5255E7A5" w14:textId="77777777" w:rsidR="00121E2D" w:rsidRDefault="00121E2D" w:rsidP="00121E2D">
      <w:pPr>
        <w:spacing w:after="115"/>
        <w:ind w:left="115" w:right="610"/>
      </w:pPr>
    </w:p>
    <w:p w14:paraId="44A47DE2" w14:textId="77777777" w:rsidR="00121E2D" w:rsidRPr="004A358E" w:rsidRDefault="00121E2D" w:rsidP="00121E2D">
      <w:pPr>
        <w:spacing w:after="115"/>
        <w:ind w:left="115" w:right="610"/>
        <w:rPr>
          <w:u w:val="single"/>
        </w:rPr>
      </w:pPr>
      <w:r w:rsidRPr="004A358E">
        <w:rPr>
          <w:u w:val="single"/>
        </w:rPr>
        <w:t xml:space="preserve">Příloha </w:t>
      </w:r>
      <w:proofErr w:type="spellStart"/>
      <w:r w:rsidRPr="004A358E">
        <w:rPr>
          <w:u w:val="single"/>
        </w:rPr>
        <w:t>č.l</w:t>
      </w:r>
      <w:proofErr w:type="spellEnd"/>
      <w:r w:rsidRPr="004A358E">
        <w:rPr>
          <w:u w:val="single"/>
        </w:rPr>
        <w:t xml:space="preserve"> Rozpis záloh</w:t>
      </w:r>
    </w:p>
    <w:p w14:paraId="757E11E1" w14:textId="77777777" w:rsidR="00121E2D" w:rsidRDefault="004A358E" w:rsidP="00121E2D">
      <w:pPr>
        <w:spacing w:after="5" w:line="259" w:lineRule="auto"/>
        <w:ind w:left="21" w:right="5131" w:firstLine="14"/>
        <w:jc w:val="left"/>
      </w:pPr>
      <w:r>
        <w:t>Podl</w:t>
      </w:r>
      <w:r w:rsidR="00121E2D">
        <w:t xml:space="preserve">ahová plocha pronajatého služebního bytu je </w:t>
      </w:r>
      <w:r w:rsidR="00121E2D">
        <w:rPr>
          <w:noProof/>
        </w:rPr>
        <w:drawing>
          <wp:inline distT="0" distB="0" distL="0" distR="0" wp14:anchorId="4CEB67CC" wp14:editId="7DF9EDA6">
            <wp:extent cx="22815" cy="73024"/>
            <wp:effectExtent l="0" t="0" r="0" b="0"/>
            <wp:docPr id="1" name="Picture 28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03" name="Picture 2820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15" cy="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1E2D">
        <w:t xml:space="preserve">pokoj </w:t>
      </w:r>
      <w:proofErr w:type="spellStart"/>
      <w:r w:rsidR="00121E2D">
        <w:t>č.l</w:t>
      </w:r>
      <w:proofErr w:type="spellEnd"/>
      <w:r w:rsidR="00121E2D">
        <w:tab/>
        <w:t>13,1 m2 pokoj č.2</w:t>
      </w:r>
      <w:r w:rsidR="00121E2D">
        <w:tab/>
        <w:t>15,2 m2 chodba</w:t>
      </w:r>
      <w:r w:rsidR="00121E2D">
        <w:tab/>
        <w:t>13,5 m2</w:t>
      </w:r>
    </w:p>
    <w:p w14:paraId="0080C939" w14:textId="1402C83F" w:rsidR="00121E2D" w:rsidRDefault="00121E2D" w:rsidP="00121E2D">
      <w:pPr>
        <w:spacing w:after="249"/>
        <w:ind w:right="610"/>
      </w:pPr>
      <w:r>
        <w:t xml:space="preserve">Celkem pronajatá plocha 41,8 m2. </w:t>
      </w:r>
      <w:r w:rsidRPr="00121E2D">
        <w:rPr>
          <w:b/>
        </w:rPr>
        <w:t xml:space="preserve">Nájemné činí </w:t>
      </w:r>
      <w:r w:rsidR="0073385A">
        <w:rPr>
          <w:b/>
        </w:rPr>
        <w:t>7000</w:t>
      </w:r>
      <w:r w:rsidRPr="00121E2D">
        <w:rPr>
          <w:b/>
        </w:rPr>
        <w:t>,-Kč/měsíčně</w:t>
      </w:r>
      <w:r>
        <w:t>.</w:t>
      </w:r>
    </w:p>
    <w:p w14:paraId="67B43325" w14:textId="77777777" w:rsidR="005C73F5" w:rsidRDefault="005C73F5" w:rsidP="00121E2D">
      <w:pPr>
        <w:spacing w:after="249"/>
        <w:ind w:right="610"/>
      </w:pPr>
      <w:r>
        <w:rPr>
          <w:sz w:val="24"/>
          <w:szCs w:val="24"/>
        </w:rPr>
        <w:t>Nájemné za předmět nájmu je dle ustanovení § 56a odst. 1 zák. č. 235/2015 Sb., o dani z přidané hodnoty osvobozeným plněním od DPH.</w:t>
      </w:r>
    </w:p>
    <w:p w14:paraId="071B0F6D" w14:textId="77777777" w:rsidR="004A358E" w:rsidRDefault="00121E2D" w:rsidP="004A358E">
      <w:pPr>
        <w:spacing w:after="0"/>
        <w:ind w:left="79" w:right="5574" w:firstLine="6"/>
      </w:pPr>
      <w:r>
        <w:t>Zálohová platba za elektrickou energii a vodu</w:t>
      </w:r>
      <w:r w:rsidR="004A358E">
        <w:t>:</w:t>
      </w:r>
    </w:p>
    <w:p w14:paraId="342B86A4" w14:textId="001DC1E7" w:rsidR="004A358E" w:rsidRDefault="00121E2D" w:rsidP="004A358E">
      <w:pPr>
        <w:spacing w:after="0"/>
        <w:ind w:right="5574" w:firstLine="6"/>
      </w:pPr>
      <w:r>
        <w:t xml:space="preserve">elektrická energie </w:t>
      </w:r>
      <w:r w:rsidR="0073385A">
        <w:t>1100</w:t>
      </w:r>
      <w:r>
        <w:t>,-Kč/měsíčně</w:t>
      </w:r>
      <w:r w:rsidR="004A358E">
        <w:t>,</w:t>
      </w:r>
    </w:p>
    <w:p w14:paraId="04D90458" w14:textId="0D65BECD" w:rsidR="00121E2D" w:rsidRDefault="00BF1CCA" w:rsidP="004A358E">
      <w:pPr>
        <w:spacing w:after="0"/>
        <w:ind w:right="5574" w:firstLine="6"/>
      </w:pPr>
      <w:r>
        <w:rPr>
          <w:noProof/>
        </w:rPr>
        <w:drawing>
          <wp:inline distT="0" distB="0" distL="0" distR="0" wp14:anchorId="781EF2C3" wp14:editId="25377D31">
            <wp:extent cx="9525" cy="9525"/>
            <wp:effectExtent l="0" t="0" r="0" b="0"/>
            <wp:docPr id="2" name="Picture 12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9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1E2D">
        <w:t xml:space="preserve">teplá a studená voda </w:t>
      </w:r>
      <w:r w:rsidR="0073385A">
        <w:t>900</w:t>
      </w:r>
      <w:r w:rsidR="00121E2D">
        <w:t>,-Kč/měsíčně</w:t>
      </w:r>
    </w:p>
    <w:p w14:paraId="14885161" w14:textId="77777777" w:rsidR="005C73F5" w:rsidRDefault="005C73F5" w:rsidP="004A358E">
      <w:pPr>
        <w:spacing w:after="0"/>
        <w:ind w:right="5574" w:firstLine="6"/>
      </w:pPr>
    </w:p>
    <w:p w14:paraId="4CA6AC90" w14:textId="77777777" w:rsidR="005C73F5" w:rsidRDefault="005C73F5" w:rsidP="005C73F5">
      <w:pPr>
        <w:spacing w:after="0"/>
        <w:ind w:right="1229" w:firstLine="6"/>
      </w:pPr>
      <w:r>
        <w:rPr>
          <w:sz w:val="24"/>
          <w:szCs w:val="24"/>
        </w:rPr>
        <w:t>Pronajímatel přenese k tíži nájemce poměrovou platbu za refundaci služeb hrazeného formou přeúčtování nákladů dle § 36 odst. 11 zákona o DPH</w:t>
      </w:r>
    </w:p>
    <w:p w14:paraId="3136DE3D" w14:textId="77777777" w:rsidR="004A358E" w:rsidRDefault="004A358E" w:rsidP="00121E2D">
      <w:pPr>
        <w:spacing w:after="229"/>
        <w:ind w:right="610"/>
      </w:pPr>
    </w:p>
    <w:p w14:paraId="20F8A068" w14:textId="77777777" w:rsidR="00121E2D" w:rsidRDefault="00121E2D" w:rsidP="00121E2D">
      <w:pPr>
        <w:spacing w:after="229"/>
        <w:ind w:right="610"/>
      </w:pPr>
      <w:r>
        <w:t>Vyúčtování záloh k 30.11. každého kalendářního roku. Zajistí ekonomický útvar SVÚ Praha,</w:t>
      </w:r>
    </w:p>
    <w:p w14:paraId="7D2E6BE0" w14:textId="3CECEF73" w:rsidR="00121E2D" w:rsidRDefault="00121E2D" w:rsidP="00121E2D">
      <w:pPr>
        <w:ind w:left="79" w:right="610"/>
      </w:pPr>
      <w:r w:rsidRPr="00121E2D">
        <w:rPr>
          <w:b/>
        </w:rPr>
        <w:t xml:space="preserve">Celková cena nájemného a záloh činí </w:t>
      </w:r>
      <w:r w:rsidR="0073385A">
        <w:rPr>
          <w:b/>
        </w:rPr>
        <w:t>9 000</w:t>
      </w:r>
      <w:r w:rsidRPr="00121E2D">
        <w:rPr>
          <w:b/>
        </w:rPr>
        <w:t>,-Kč/měsíčně</w:t>
      </w:r>
      <w:r>
        <w:t>.</w:t>
      </w:r>
    </w:p>
    <w:p w14:paraId="78ED761E" w14:textId="77777777" w:rsidR="00121E2D" w:rsidRDefault="00121E2D">
      <w:pPr>
        <w:spacing w:after="160" w:line="259" w:lineRule="auto"/>
        <w:ind w:left="0" w:firstLine="0"/>
        <w:jc w:val="left"/>
      </w:pPr>
      <w:r>
        <w:br w:type="page"/>
      </w:r>
    </w:p>
    <w:tbl>
      <w:tblPr>
        <w:tblStyle w:val="TableGrid"/>
        <w:tblW w:w="4743" w:type="dxa"/>
        <w:tblInd w:w="13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1408"/>
        <w:gridCol w:w="3335"/>
      </w:tblGrid>
      <w:tr w:rsidR="00901246" w14:paraId="4F188742" w14:textId="77777777" w:rsidTr="00C5785C">
        <w:trPr>
          <w:trHeight w:val="254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48D965F1" w14:textId="77777777" w:rsidR="00901246" w:rsidRPr="004A358E" w:rsidRDefault="004A358E">
            <w:pPr>
              <w:spacing w:after="0" w:line="259" w:lineRule="auto"/>
              <w:ind w:left="0" w:firstLine="0"/>
              <w:jc w:val="left"/>
              <w:rPr>
                <w:u w:val="single"/>
              </w:rPr>
            </w:pPr>
            <w:r w:rsidRPr="004A358E">
              <w:rPr>
                <w:u w:val="single"/>
              </w:rPr>
              <w:lastRenderedPageBreak/>
              <w:t>Příloha č. 2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14:paraId="5728B0EE" w14:textId="77777777" w:rsidR="00901246" w:rsidRDefault="00901246">
            <w:pPr>
              <w:spacing w:after="0" w:line="259" w:lineRule="auto"/>
              <w:ind w:left="0" w:firstLine="0"/>
              <w:jc w:val="left"/>
            </w:pPr>
          </w:p>
        </w:tc>
      </w:tr>
      <w:tr w:rsidR="00901246" w14:paraId="3665EC8E" w14:textId="77777777" w:rsidTr="00C5785C">
        <w:trPr>
          <w:trHeight w:val="245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7B09BEEC" w14:textId="77777777" w:rsidR="00901246" w:rsidRDefault="0090124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14:paraId="3FEE5CAB" w14:textId="77777777" w:rsidR="00901246" w:rsidRDefault="00901246">
            <w:pPr>
              <w:spacing w:after="0" w:line="259" w:lineRule="auto"/>
              <w:ind w:left="0" w:firstLine="0"/>
            </w:pPr>
          </w:p>
        </w:tc>
      </w:tr>
    </w:tbl>
    <w:p w14:paraId="7F30D4A8" w14:textId="77777777" w:rsidR="00901246" w:rsidRDefault="00DA368B">
      <w:pPr>
        <w:spacing w:after="171" w:line="259" w:lineRule="auto"/>
        <w:ind w:left="1835" w:hanging="10"/>
        <w:jc w:val="left"/>
      </w:pPr>
      <w:r>
        <w:rPr>
          <w:noProof/>
        </w:rPr>
        <w:drawing>
          <wp:inline distT="0" distB="0" distL="0" distR="0" wp14:anchorId="56540D9D" wp14:editId="719B13BA">
            <wp:extent cx="4563" cy="4564"/>
            <wp:effectExtent l="0" t="0" r="0" b="0"/>
            <wp:docPr id="11519" name="Picture 11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9" name="Picture 115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  <w:u w:val="single" w:color="000000"/>
        </w:rPr>
        <w:t>EVIDENČNÍ LIST SLUŽEBNÍHO BYTU SPRÁVCE</w:t>
      </w:r>
    </w:p>
    <w:tbl>
      <w:tblPr>
        <w:tblStyle w:val="TableGrid"/>
        <w:tblW w:w="9371" w:type="dxa"/>
        <w:tblInd w:w="-22" w:type="dxa"/>
        <w:tblLook w:val="04A0" w:firstRow="1" w:lastRow="0" w:firstColumn="1" w:lastColumn="0" w:noHBand="0" w:noVBand="1"/>
      </w:tblPr>
      <w:tblGrid>
        <w:gridCol w:w="9178"/>
        <w:gridCol w:w="114"/>
        <w:gridCol w:w="79"/>
      </w:tblGrid>
      <w:tr w:rsidR="00901246" w14:paraId="5D9FA5CF" w14:textId="77777777">
        <w:trPr>
          <w:trHeight w:val="6875"/>
        </w:trPr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</w:tcPr>
          <w:p w14:paraId="0F5B1F67" w14:textId="77777777" w:rsidR="00901246" w:rsidRDefault="00901246">
            <w:pPr>
              <w:spacing w:after="0" w:line="259" w:lineRule="auto"/>
              <w:ind w:left="-1315" w:right="35" w:firstLine="0"/>
              <w:jc w:val="left"/>
            </w:pPr>
          </w:p>
          <w:tbl>
            <w:tblPr>
              <w:tblStyle w:val="TableGrid"/>
              <w:tblW w:w="9142" w:type="dxa"/>
              <w:tblInd w:w="0" w:type="dxa"/>
              <w:tblCellMar>
                <w:top w:w="29" w:type="dxa"/>
                <w:left w:w="32" w:type="dxa"/>
                <w:right w:w="95" w:type="dxa"/>
              </w:tblCellMar>
              <w:tblLook w:val="04A0" w:firstRow="1" w:lastRow="0" w:firstColumn="1" w:lastColumn="0" w:noHBand="0" w:noVBand="1"/>
            </w:tblPr>
            <w:tblGrid>
              <w:gridCol w:w="2928"/>
              <w:gridCol w:w="6214"/>
            </w:tblGrid>
            <w:tr w:rsidR="00901246" w14:paraId="2333EB68" w14:textId="77777777">
              <w:trPr>
                <w:trHeight w:val="315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5D07B53" w14:textId="77777777" w:rsidR="00901246" w:rsidRDefault="00DA368B">
                  <w:pPr>
                    <w:spacing w:after="0" w:line="259" w:lineRule="auto"/>
                    <w:ind w:left="74" w:firstLine="0"/>
                    <w:jc w:val="center"/>
                  </w:pPr>
                  <w:r>
                    <w:rPr>
                      <w:sz w:val="28"/>
                    </w:rPr>
                    <w:t>Místnost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A17EEE1" w14:textId="77777777" w:rsidR="00901246" w:rsidRDefault="00DA368B">
                  <w:pPr>
                    <w:spacing w:after="0" w:line="259" w:lineRule="auto"/>
                    <w:ind w:left="0" w:right="129" w:firstLine="0"/>
                    <w:jc w:val="center"/>
                  </w:pPr>
                  <w:r>
                    <w:rPr>
                      <w:sz w:val="34"/>
                    </w:rPr>
                    <w:t xml:space="preserve">Popis - </w:t>
                  </w:r>
                  <w:r w:rsidR="004A358E">
                    <w:rPr>
                      <w:sz w:val="34"/>
                    </w:rPr>
                    <w:t>p</w:t>
                  </w:r>
                  <w:r>
                    <w:rPr>
                      <w:sz w:val="34"/>
                    </w:rPr>
                    <w:t>aramet</w:t>
                  </w:r>
                  <w:r w:rsidR="004A358E">
                    <w:rPr>
                      <w:sz w:val="34"/>
                    </w:rPr>
                    <w:t>ry</w:t>
                  </w:r>
                </w:p>
              </w:tc>
            </w:tr>
            <w:tr w:rsidR="00901246" w14:paraId="2D1EB7C9" w14:textId="77777777">
              <w:trPr>
                <w:trHeight w:val="720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19DABB11" w14:textId="77777777" w:rsidR="00901246" w:rsidRDefault="00DA368B">
                  <w:pPr>
                    <w:spacing w:after="0" w:line="259" w:lineRule="auto"/>
                    <w:ind w:left="75" w:firstLine="0"/>
                    <w:jc w:val="left"/>
                  </w:pPr>
                  <w:r>
                    <w:rPr>
                      <w:sz w:val="24"/>
                    </w:rPr>
                    <w:t>Pokoj 1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7473D2F" w14:textId="77777777" w:rsidR="00901246" w:rsidRDefault="00DA368B">
                  <w:pPr>
                    <w:spacing w:after="0" w:line="259" w:lineRule="auto"/>
                    <w:ind w:left="43" w:firstLine="0"/>
                    <w:jc w:val="left"/>
                  </w:pPr>
                  <w:r>
                    <w:t>Přízemí budovy B (viz nákres), okno na komunikaci k budově „C”</w:t>
                  </w:r>
                </w:p>
                <w:p w14:paraId="03033541" w14:textId="77777777" w:rsidR="00901246" w:rsidRDefault="00DA368B">
                  <w:pPr>
                    <w:spacing w:after="0" w:line="259" w:lineRule="auto"/>
                    <w:ind w:left="144" w:hanging="115"/>
                  </w:pPr>
                  <w:r>
                    <w:t>Výměra 13,1 rn</w:t>
                  </w:r>
                  <w:r>
                    <w:rPr>
                      <w:vertAlign w:val="superscript"/>
                    </w:rPr>
                    <w:t xml:space="preserve">2 </w:t>
                  </w:r>
                  <w:r>
                    <w:t xml:space="preserve">, sádrokartonový stropní podhled, plastové okno </w:t>
                  </w:r>
                  <w:r w:rsidR="00121E2D">
                    <w:t>p</w:t>
                  </w:r>
                  <w:r>
                    <w:t>oloviční fólie</w:t>
                  </w:r>
                </w:p>
              </w:tc>
            </w:tr>
            <w:tr w:rsidR="00901246" w14:paraId="0DF7F5C3" w14:textId="77777777">
              <w:trPr>
                <w:trHeight w:val="700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0E7D6434" w14:textId="77777777" w:rsidR="00901246" w:rsidRDefault="00DA368B">
                  <w:pPr>
                    <w:spacing w:after="0" w:line="259" w:lineRule="auto"/>
                    <w:ind w:left="68" w:firstLine="0"/>
                    <w:jc w:val="left"/>
                  </w:pPr>
                  <w:r>
                    <w:rPr>
                      <w:sz w:val="24"/>
                    </w:rPr>
                    <w:t>Pokoj 2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B79E29F" w14:textId="77777777" w:rsidR="00901246" w:rsidRDefault="00DA368B">
                  <w:pPr>
                    <w:spacing w:after="0" w:line="259" w:lineRule="auto"/>
                    <w:ind w:left="22" w:right="115" w:firstLine="14"/>
                  </w:pPr>
                  <w:r>
                    <w:t xml:space="preserve">Přízemí budovy E (viz nákres), 2 okna na komunikaci k budově „A” Výměra 15,2 m </w:t>
                  </w:r>
                  <w:r>
                    <w:rPr>
                      <w:vertAlign w:val="superscript"/>
                    </w:rPr>
                    <w:t>2</w:t>
                  </w:r>
                  <w:r>
                    <w:t>, sádrokartonový stropní podhled, plastová okna, 2x žaluzie</w:t>
                  </w:r>
                </w:p>
              </w:tc>
            </w:tr>
            <w:tr w:rsidR="00901246" w14:paraId="49C9D88D" w14:textId="77777777">
              <w:trPr>
                <w:trHeight w:val="697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7C9BE106" w14:textId="77777777" w:rsidR="00901246" w:rsidRDefault="00DA368B">
                  <w:pPr>
                    <w:spacing w:after="0" w:line="259" w:lineRule="auto"/>
                    <w:ind w:left="54" w:firstLine="0"/>
                    <w:jc w:val="left"/>
                  </w:pPr>
                  <w:r>
                    <w:rPr>
                      <w:sz w:val="24"/>
                    </w:rPr>
                    <w:t>Chodba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314A350" w14:textId="77777777" w:rsidR="00901246" w:rsidRDefault="00DA368B">
                  <w:pPr>
                    <w:spacing w:after="0" w:line="259" w:lineRule="auto"/>
                    <w:ind w:firstLine="14"/>
                  </w:pPr>
                  <w:r>
                    <w:t>Bez zádveří, vstupní dveře přímo na chodník s komunikací. Z chodby Vstup do všech prostorů, dlažba, světlíkové okno s fólií</w:t>
                  </w:r>
                </w:p>
              </w:tc>
            </w:tr>
            <w:tr w:rsidR="00901246" w14:paraId="4294610A" w14:textId="77777777">
              <w:trPr>
                <w:trHeight w:val="690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5F8584AC" w14:textId="77777777" w:rsidR="00901246" w:rsidRDefault="00DA368B">
                  <w:pPr>
                    <w:spacing w:after="0" w:line="259" w:lineRule="auto"/>
                    <w:ind w:left="40" w:firstLine="0"/>
                    <w:jc w:val="left"/>
                  </w:pPr>
                  <w:r>
                    <w:rPr>
                      <w:sz w:val="24"/>
                    </w:rPr>
                    <w:t>WC a sprcha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03F9719" w14:textId="77777777" w:rsidR="00901246" w:rsidRDefault="00DA368B">
                  <w:pPr>
                    <w:spacing w:after="0" w:line="259" w:lineRule="auto"/>
                    <w:ind w:firstLine="7"/>
                    <w:jc w:val="left"/>
                  </w:pPr>
                  <w:r>
                    <w:t>Okno na komunikaci s fólií, sprchový kout, umyvadlo s mísící baterií, splachovací WC.</w:t>
                  </w:r>
                </w:p>
              </w:tc>
            </w:tr>
            <w:tr w:rsidR="00901246" w14:paraId="7A08EC1C" w14:textId="77777777">
              <w:trPr>
                <w:trHeight w:val="697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515B96FF" w14:textId="77777777" w:rsidR="00901246" w:rsidRDefault="00DA368B">
                  <w:pPr>
                    <w:spacing w:after="0" w:line="259" w:lineRule="auto"/>
                    <w:ind w:left="32" w:firstLine="0"/>
                    <w:jc w:val="left"/>
                  </w:pPr>
                  <w:r>
                    <w:rPr>
                      <w:sz w:val="24"/>
                    </w:rPr>
                    <w:t>Vytápění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41BC90B9" w14:textId="77777777" w:rsidR="00901246" w:rsidRDefault="00DA368B">
                  <w:pPr>
                    <w:spacing w:after="0" w:line="259" w:lineRule="auto"/>
                    <w:ind w:left="22" w:firstLine="0"/>
                    <w:jc w:val="left"/>
                  </w:pPr>
                  <w:r>
                    <w:t>Ústřední v celé budově „Z"</w:t>
                  </w:r>
                </w:p>
              </w:tc>
            </w:tr>
            <w:tr w:rsidR="00901246" w14:paraId="6BB3D33D" w14:textId="77777777">
              <w:trPr>
                <w:trHeight w:val="474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356E562" w14:textId="77777777" w:rsidR="00901246" w:rsidRDefault="00DA368B">
                  <w:pPr>
                    <w:spacing w:after="0" w:line="259" w:lineRule="auto"/>
                    <w:ind w:left="40" w:firstLine="0"/>
                    <w:jc w:val="left"/>
                  </w:pPr>
                  <w:r>
                    <w:rPr>
                      <w:sz w:val="24"/>
                    </w:rPr>
                    <w:t>Radiátory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7AABA23" w14:textId="77777777" w:rsidR="00901246" w:rsidRDefault="00DA368B">
                  <w:pPr>
                    <w:spacing w:after="0" w:line="259" w:lineRule="auto"/>
                    <w:ind w:left="7" w:firstLine="0"/>
                    <w:jc w:val="left"/>
                  </w:pPr>
                  <w:r>
                    <w:t>Chodba, WC + sprcha, pokoj 1 a 2</w:t>
                  </w:r>
                </w:p>
              </w:tc>
            </w:tr>
            <w:tr w:rsidR="00901246" w14:paraId="64665233" w14:textId="77777777">
              <w:trPr>
                <w:trHeight w:val="237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CBBB52E" w14:textId="77777777" w:rsidR="00901246" w:rsidRDefault="00DA368B">
                  <w:pPr>
                    <w:spacing w:after="0" w:line="259" w:lineRule="auto"/>
                    <w:ind w:left="40" w:firstLine="0"/>
                    <w:jc w:val="left"/>
                  </w:pPr>
                  <w:r>
                    <w:rPr>
                      <w:sz w:val="24"/>
                    </w:rPr>
                    <w:t>Elektroměr v chodbě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822A6CF" w14:textId="77777777" w:rsidR="00901246" w:rsidRDefault="00DA368B" w:rsidP="00121E2D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8"/>
                    </w:rPr>
                    <w:t xml:space="preserve">Stav </w:t>
                  </w:r>
                  <w:r w:rsidR="00121E2D">
                    <w:rPr>
                      <w:sz w:val="28"/>
                    </w:rPr>
                    <w:t>při předání</w:t>
                  </w:r>
                  <w:r>
                    <w:rPr>
                      <w:sz w:val="28"/>
                    </w:rPr>
                    <w:t xml:space="preserve"> ........ ..... </w:t>
                  </w:r>
                  <w:r w:rsidR="00121E2D">
                    <w:rPr>
                      <w:sz w:val="28"/>
                    </w:rPr>
                    <w:t>……</w:t>
                  </w:r>
                  <w:r>
                    <w:rPr>
                      <w:sz w:val="28"/>
                    </w:rPr>
                    <w:t>kWh</w:t>
                  </w:r>
                </w:p>
              </w:tc>
            </w:tr>
            <w:tr w:rsidR="00901246" w14:paraId="1D321DBE" w14:textId="77777777">
              <w:trPr>
                <w:trHeight w:val="920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46C6A3C" w14:textId="77777777" w:rsidR="00901246" w:rsidRDefault="00DA368B">
                  <w:pPr>
                    <w:spacing w:after="0" w:line="259" w:lineRule="auto"/>
                    <w:ind w:left="25" w:firstLine="0"/>
                    <w:jc w:val="left"/>
                  </w:pPr>
                  <w:r>
                    <w:rPr>
                      <w:sz w:val="24"/>
                    </w:rPr>
                    <w:t>Vodoměry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E34555E" w14:textId="77777777" w:rsidR="00901246" w:rsidRDefault="005C73F5" w:rsidP="004A358E">
                  <w:pPr>
                    <w:spacing w:after="0" w:line="259" w:lineRule="auto"/>
                    <w:ind w:left="7" w:right="239" w:firstLine="0"/>
                    <w:jc w:val="left"/>
                  </w:pPr>
                  <w:r>
                    <w:t xml:space="preserve">Chodba u WC :   </w:t>
                  </w:r>
                  <w:r w:rsidR="00DA368B">
                    <w:t xml:space="preserve">1. Studená </w:t>
                  </w:r>
                  <w:r w:rsidR="004A358E">
                    <w:t xml:space="preserve"> voda - </w:t>
                  </w:r>
                  <w:r w:rsidR="00DA368B">
                    <w:t xml:space="preserve"> stav</w:t>
                  </w:r>
                  <w:r>
                    <w:t xml:space="preserve">     </w:t>
                  </w:r>
                  <w:r w:rsidR="00DA368B">
                    <w:t xml:space="preserve"> </w:t>
                  </w:r>
                  <w:r w:rsidR="004A358E">
                    <w:t>_____</w:t>
                  </w:r>
                </w:p>
                <w:p w14:paraId="08BBBB43" w14:textId="77777777" w:rsidR="00901246" w:rsidRDefault="004A358E" w:rsidP="004A358E">
                  <w:pPr>
                    <w:tabs>
                      <w:tab w:val="center" w:pos="1890"/>
                      <w:tab w:val="center" w:pos="2907"/>
                    </w:tabs>
                    <w:spacing w:after="0" w:line="259" w:lineRule="auto"/>
                    <w:ind w:left="0" w:right="239" w:firstLine="0"/>
                    <w:jc w:val="left"/>
                  </w:pPr>
                  <w:r>
                    <w:rPr>
                      <w:sz w:val="24"/>
                    </w:rPr>
                    <w:tab/>
                  </w:r>
                  <w:r w:rsidR="005C73F5">
                    <w:rPr>
                      <w:sz w:val="24"/>
                    </w:rPr>
                    <w:t xml:space="preserve">             </w:t>
                  </w:r>
                  <w:r>
                    <w:rPr>
                      <w:sz w:val="24"/>
                    </w:rPr>
                    <w:t>2. Teplá voda -</w:t>
                  </w:r>
                  <w:r w:rsidR="00DA368B">
                    <w:rPr>
                      <w:sz w:val="24"/>
                    </w:rPr>
                    <w:tab/>
                    <w:t xml:space="preserve">stav </w:t>
                  </w:r>
                  <w:r>
                    <w:rPr>
                      <w:sz w:val="24"/>
                    </w:rPr>
                    <w:t>____</w:t>
                  </w:r>
                </w:p>
                <w:p w14:paraId="250BB117" w14:textId="77777777" w:rsidR="004A358E" w:rsidRDefault="004A358E" w:rsidP="004A358E">
                  <w:pPr>
                    <w:spacing w:after="0" w:line="259" w:lineRule="auto"/>
                    <w:ind w:left="2644" w:right="239" w:hanging="2637"/>
                  </w:pPr>
                  <w:r>
                    <w:t xml:space="preserve">Roh </w:t>
                  </w:r>
                  <w:proofErr w:type="spellStart"/>
                  <w:r>
                    <w:t>kuc</w:t>
                  </w:r>
                  <w:r w:rsidR="00DA368B">
                    <w:t>h</w:t>
                  </w:r>
                  <w:proofErr w:type="spellEnd"/>
                  <w:r>
                    <w:t>.</w:t>
                  </w:r>
                  <w:r w:rsidR="00DA368B">
                    <w:t>.link</w:t>
                  </w:r>
                  <w:r>
                    <w:t>y</w:t>
                  </w:r>
                  <w:r w:rsidR="005C73F5">
                    <w:t xml:space="preserve">: </w:t>
                  </w:r>
                  <w:r>
                    <w:t>1. Studená voda - stav:</w:t>
                  </w:r>
                  <w:r w:rsidR="005C73F5">
                    <w:t xml:space="preserve">       </w:t>
                  </w:r>
                  <w:r>
                    <w:t>____</w:t>
                  </w:r>
                </w:p>
                <w:p w14:paraId="4C95783A" w14:textId="77777777" w:rsidR="00901246" w:rsidRDefault="00DA368B" w:rsidP="004A358E">
                  <w:pPr>
                    <w:spacing w:after="0" w:line="259" w:lineRule="auto"/>
                    <w:ind w:left="2644" w:right="239" w:hanging="2637"/>
                  </w:pPr>
                  <w:r>
                    <w:t xml:space="preserve"> </w:t>
                  </w:r>
                  <w:r w:rsidR="004A358E">
                    <w:t xml:space="preserve">                          </w:t>
                  </w:r>
                  <w:r w:rsidR="005C73F5">
                    <w:t xml:space="preserve"> </w:t>
                  </w:r>
                  <w:r w:rsidR="004A358E">
                    <w:t>2. Teplá voda  - stav:</w:t>
                  </w:r>
                  <w:r w:rsidR="005C73F5">
                    <w:t xml:space="preserve">         </w:t>
                  </w:r>
                  <w:r w:rsidR="004A358E">
                    <w:t>____</w:t>
                  </w:r>
                </w:p>
              </w:tc>
            </w:tr>
            <w:tr w:rsidR="00901246" w14:paraId="61E75429" w14:textId="77777777">
              <w:trPr>
                <w:trHeight w:val="474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6ABBF3E" w14:textId="77777777" w:rsidR="00901246" w:rsidRDefault="00901246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5D4705D" w14:textId="77777777" w:rsidR="00901246" w:rsidRDefault="00901246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901246" w14:paraId="648AF658" w14:textId="77777777">
              <w:trPr>
                <w:trHeight w:val="467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2948177" w14:textId="77777777" w:rsidR="00901246" w:rsidRDefault="00901246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6375A2C" w14:textId="77777777" w:rsidR="00901246" w:rsidRDefault="00901246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901246" w14:paraId="58499813" w14:textId="77777777">
              <w:trPr>
                <w:trHeight w:val="482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2196CD4" w14:textId="77777777" w:rsidR="00901246" w:rsidRDefault="00901246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470D934" w14:textId="77777777" w:rsidR="00901246" w:rsidRDefault="00901246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</w:tbl>
          <w:p w14:paraId="1A5BF83B" w14:textId="77777777" w:rsidR="00901246" w:rsidRDefault="0090124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14:paraId="554EB56A" w14:textId="77777777" w:rsidR="00901246" w:rsidRDefault="00DA368B">
            <w:pPr>
              <w:spacing w:after="0" w:line="259" w:lineRule="auto"/>
              <w:ind w:left="35" w:firstLine="0"/>
              <w:jc w:val="left"/>
            </w:pPr>
            <w:r>
              <w:rPr>
                <w:noProof/>
              </w:rPr>
              <w:drawing>
                <wp:inline distT="0" distB="0" distL="0" distR="0" wp14:anchorId="6550C2A6" wp14:editId="664852B6">
                  <wp:extent cx="4563" cy="4564"/>
                  <wp:effectExtent l="0" t="0" r="0" b="0"/>
                  <wp:docPr id="11520" name="Picture 11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0" name="Picture 115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3" cy="4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14:paraId="4792965F" w14:textId="77777777" w:rsidR="00901246" w:rsidRDefault="00DA368B">
            <w:pPr>
              <w:spacing w:after="0" w:line="259" w:lineRule="auto"/>
              <w:ind w:left="72" w:firstLine="0"/>
              <w:jc w:val="left"/>
            </w:pPr>
            <w:r>
              <w:rPr>
                <w:noProof/>
              </w:rPr>
              <w:drawing>
                <wp:inline distT="0" distB="0" distL="0" distR="0" wp14:anchorId="7F9A0C58" wp14:editId="53D89250">
                  <wp:extent cx="4563" cy="4564"/>
                  <wp:effectExtent l="0" t="0" r="0" b="0"/>
                  <wp:docPr id="11521" name="Picture 11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1" name="Picture 115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3" cy="4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A8D43C" w14:textId="77777777" w:rsidR="004A358E" w:rsidRDefault="00121E2D">
      <w:pPr>
        <w:spacing w:after="0" w:line="259" w:lineRule="auto"/>
        <w:ind w:left="10" w:right="675" w:hanging="10"/>
        <w:jc w:val="center"/>
        <w:rPr>
          <w:sz w:val="30"/>
          <w:u w:val="single" w:color="000000"/>
        </w:rPr>
      </w:pPr>
      <w:r>
        <w:rPr>
          <w:sz w:val="30"/>
          <w:u w:val="single" w:color="000000"/>
        </w:rPr>
        <w:br/>
      </w:r>
    </w:p>
    <w:tbl>
      <w:tblPr>
        <w:tblStyle w:val="Mkatabulky"/>
        <w:tblW w:w="0" w:type="auto"/>
        <w:tblInd w:w="10" w:type="dxa"/>
        <w:tblLook w:val="04A0" w:firstRow="1" w:lastRow="0" w:firstColumn="1" w:lastColumn="0" w:noHBand="0" w:noVBand="1"/>
      </w:tblPr>
      <w:tblGrid>
        <w:gridCol w:w="3246"/>
        <w:gridCol w:w="3233"/>
        <w:gridCol w:w="3235"/>
      </w:tblGrid>
      <w:tr w:rsidR="004A358E" w14:paraId="54D4709A" w14:textId="77777777" w:rsidTr="004A358E">
        <w:trPr>
          <w:trHeight w:val="860"/>
        </w:trPr>
        <w:tc>
          <w:tcPr>
            <w:tcW w:w="9874" w:type="dxa"/>
            <w:gridSpan w:val="3"/>
            <w:vAlign w:val="center"/>
          </w:tcPr>
          <w:p w14:paraId="77E2DA0F" w14:textId="77777777" w:rsidR="004A358E" w:rsidRDefault="004A358E">
            <w:pPr>
              <w:spacing w:after="0" w:line="259" w:lineRule="auto"/>
              <w:ind w:left="0" w:right="675" w:firstLine="0"/>
              <w:jc w:val="center"/>
              <w:rPr>
                <w:sz w:val="30"/>
                <w:u w:val="single" w:color="000000"/>
              </w:rPr>
            </w:pPr>
            <w:r>
              <w:rPr>
                <w:sz w:val="30"/>
                <w:u w:val="single" w:color="000000"/>
              </w:rPr>
              <w:t>Protokol o převzetí služebního bytu</w:t>
            </w:r>
          </w:p>
        </w:tc>
      </w:tr>
      <w:tr w:rsidR="004A358E" w14:paraId="325FD213" w14:textId="77777777" w:rsidTr="004A358E">
        <w:tc>
          <w:tcPr>
            <w:tcW w:w="3291" w:type="dxa"/>
            <w:vAlign w:val="center"/>
          </w:tcPr>
          <w:p w14:paraId="74F0A739" w14:textId="77777777" w:rsidR="004A358E" w:rsidRPr="004A358E" w:rsidRDefault="004A358E" w:rsidP="004A358E">
            <w:pPr>
              <w:spacing w:after="0" w:line="259" w:lineRule="auto"/>
              <w:ind w:left="0" w:right="675" w:firstLine="0"/>
              <w:jc w:val="center"/>
              <w:rPr>
                <w:b/>
                <w:sz w:val="24"/>
                <w:szCs w:val="24"/>
                <w:u w:color="000000"/>
              </w:rPr>
            </w:pPr>
            <w:r w:rsidRPr="004A358E">
              <w:rPr>
                <w:b/>
                <w:sz w:val="24"/>
                <w:szCs w:val="24"/>
                <w:u w:color="000000"/>
              </w:rPr>
              <w:t>Nájemník</w:t>
            </w:r>
          </w:p>
        </w:tc>
        <w:tc>
          <w:tcPr>
            <w:tcW w:w="3291" w:type="dxa"/>
            <w:vAlign w:val="center"/>
          </w:tcPr>
          <w:p w14:paraId="4F4C2965" w14:textId="77777777" w:rsidR="004A358E" w:rsidRPr="004A358E" w:rsidRDefault="004A358E" w:rsidP="004A358E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  <w:u w:color="000000"/>
              </w:rPr>
            </w:pPr>
            <w:r w:rsidRPr="004A358E">
              <w:rPr>
                <w:b/>
                <w:sz w:val="24"/>
                <w:szCs w:val="24"/>
                <w:u w:color="000000"/>
              </w:rPr>
              <w:t>Převzal dne podle údajů v evidenčním listu</w:t>
            </w:r>
          </w:p>
        </w:tc>
        <w:tc>
          <w:tcPr>
            <w:tcW w:w="3292" w:type="dxa"/>
            <w:vAlign w:val="center"/>
          </w:tcPr>
          <w:p w14:paraId="37DCF2EA" w14:textId="77777777" w:rsidR="004A358E" w:rsidRPr="004A358E" w:rsidRDefault="004A358E" w:rsidP="004A358E">
            <w:pPr>
              <w:spacing w:after="0" w:line="259" w:lineRule="auto"/>
              <w:ind w:left="0" w:right="170" w:firstLine="0"/>
              <w:jc w:val="center"/>
              <w:rPr>
                <w:b/>
                <w:sz w:val="24"/>
                <w:szCs w:val="24"/>
                <w:u w:color="000000"/>
              </w:rPr>
            </w:pPr>
            <w:r>
              <w:rPr>
                <w:b/>
                <w:sz w:val="24"/>
                <w:szCs w:val="24"/>
                <w:u w:color="000000"/>
              </w:rPr>
              <w:t>Předa</w:t>
            </w:r>
            <w:r w:rsidRPr="004A358E">
              <w:rPr>
                <w:b/>
                <w:sz w:val="24"/>
                <w:szCs w:val="24"/>
                <w:u w:color="000000"/>
              </w:rPr>
              <w:t>l dne podle evidenčního listu a skutečnosti</w:t>
            </w:r>
          </w:p>
        </w:tc>
      </w:tr>
      <w:tr w:rsidR="004A358E" w14:paraId="39954235" w14:textId="77777777" w:rsidTr="004A358E">
        <w:tc>
          <w:tcPr>
            <w:tcW w:w="3291" w:type="dxa"/>
          </w:tcPr>
          <w:p w14:paraId="210AFF4B" w14:textId="77777777" w:rsidR="004A358E" w:rsidRPr="004A358E" w:rsidRDefault="004A358E">
            <w:pPr>
              <w:spacing w:after="0" w:line="259" w:lineRule="auto"/>
              <w:ind w:left="0" w:right="675" w:firstLine="0"/>
              <w:jc w:val="center"/>
              <w:rPr>
                <w:sz w:val="30"/>
                <w:u w:color="000000"/>
              </w:rPr>
            </w:pPr>
            <w:r w:rsidRPr="004A358E">
              <w:rPr>
                <w:sz w:val="30"/>
                <w:u w:color="000000"/>
              </w:rPr>
              <w:t xml:space="preserve">O. </w:t>
            </w:r>
            <w:proofErr w:type="spellStart"/>
            <w:r w:rsidRPr="004A358E">
              <w:rPr>
                <w:sz w:val="30"/>
                <w:u w:color="000000"/>
              </w:rPr>
              <w:t>Ivashyna</w:t>
            </w:r>
            <w:proofErr w:type="spellEnd"/>
          </w:p>
        </w:tc>
        <w:tc>
          <w:tcPr>
            <w:tcW w:w="3291" w:type="dxa"/>
          </w:tcPr>
          <w:p w14:paraId="3DF0924C" w14:textId="77777777" w:rsidR="004A358E" w:rsidRPr="004A358E" w:rsidRDefault="004A358E">
            <w:pPr>
              <w:spacing w:after="0" w:line="259" w:lineRule="auto"/>
              <w:ind w:left="0" w:right="675" w:firstLine="0"/>
              <w:jc w:val="center"/>
              <w:rPr>
                <w:sz w:val="30"/>
                <w:u w:color="000000"/>
              </w:rPr>
            </w:pPr>
          </w:p>
        </w:tc>
        <w:tc>
          <w:tcPr>
            <w:tcW w:w="3292" w:type="dxa"/>
          </w:tcPr>
          <w:p w14:paraId="51295456" w14:textId="77777777" w:rsidR="004A358E" w:rsidRPr="004A358E" w:rsidRDefault="004A358E">
            <w:pPr>
              <w:spacing w:after="0" w:line="259" w:lineRule="auto"/>
              <w:ind w:left="0" w:right="675" w:firstLine="0"/>
              <w:jc w:val="center"/>
              <w:rPr>
                <w:sz w:val="30"/>
                <w:u w:color="000000"/>
              </w:rPr>
            </w:pPr>
          </w:p>
        </w:tc>
      </w:tr>
      <w:tr w:rsidR="004A358E" w14:paraId="38EA8261" w14:textId="77777777" w:rsidTr="004A358E">
        <w:tc>
          <w:tcPr>
            <w:tcW w:w="3291" w:type="dxa"/>
          </w:tcPr>
          <w:p w14:paraId="2E19B25D" w14:textId="77777777" w:rsidR="004A358E" w:rsidRPr="004A358E" w:rsidRDefault="004A358E">
            <w:pPr>
              <w:spacing w:after="0" w:line="259" w:lineRule="auto"/>
              <w:ind w:left="0" w:right="675" w:firstLine="0"/>
              <w:jc w:val="center"/>
              <w:rPr>
                <w:sz w:val="30"/>
                <w:u w:color="000000"/>
              </w:rPr>
            </w:pPr>
          </w:p>
        </w:tc>
        <w:tc>
          <w:tcPr>
            <w:tcW w:w="3291" w:type="dxa"/>
          </w:tcPr>
          <w:p w14:paraId="2ADC5BB9" w14:textId="77777777" w:rsidR="004A358E" w:rsidRPr="004A358E" w:rsidRDefault="004A358E">
            <w:pPr>
              <w:spacing w:after="0" w:line="259" w:lineRule="auto"/>
              <w:ind w:left="0" w:right="675" w:firstLine="0"/>
              <w:jc w:val="center"/>
              <w:rPr>
                <w:sz w:val="30"/>
                <w:u w:color="000000"/>
              </w:rPr>
            </w:pPr>
          </w:p>
        </w:tc>
        <w:tc>
          <w:tcPr>
            <w:tcW w:w="3292" w:type="dxa"/>
          </w:tcPr>
          <w:p w14:paraId="62B79C0D" w14:textId="77777777" w:rsidR="004A358E" w:rsidRPr="004A358E" w:rsidRDefault="004A358E">
            <w:pPr>
              <w:spacing w:after="0" w:line="259" w:lineRule="auto"/>
              <w:ind w:left="0" w:right="675" w:firstLine="0"/>
              <w:jc w:val="center"/>
              <w:rPr>
                <w:sz w:val="30"/>
                <w:u w:color="000000"/>
              </w:rPr>
            </w:pPr>
          </w:p>
        </w:tc>
      </w:tr>
      <w:tr w:rsidR="004A358E" w14:paraId="2C90E19A" w14:textId="77777777" w:rsidTr="004A358E">
        <w:tc>
          <w:tcPr>
            <w:tcW w:w="3291" w:type="dxa"/>
          </w:tcPr>
          <w:p w14:paraId="17988D0C" w14:textId="77777777" w:rsidR="004A358E" w:rsidRPr="004A358E" w:rsidRDefault="004A358E">
            <w:pPr>
              <w:spacing w:after="0" w:line="259" w:lineRule="auto"/>
              <w:ind w:left="0" w:right="675" w:firstLine="0"/>
              <w:jc w:val="center"/>
              <w:rPr>
                <w:sz w:val="30"/>
                <w:u w:color="000000"/>
              </w:rPr>
            </w:pPr>
          </w:p>
        </w:tc>
        <w:tc>
          <w:tcPr>
            <w:tcW w:w="3291" w:type="dxa"/>
          </w:tcPr>
          <w:p w14:paraId="5267B59D" w14:textId="77777777" w:rsidR="004A358E" w:rsidRPr="004A358E" w:rsidRDefault="004A358E">
            <w:pPr>
              <w:spacing w:after="0" w:line="259" w:lineRule="auto"/>
              <w:ind w:left="0" w:right="675" w:firstLine="0"/>
              <w:jc w:val="center"/>
              <w:rPr>
                <w:sz w:val="30"/>
                <w:u w:color="000000"/>
              </w:rPr>
            </w:pPr>
          </w:p>
        </w:tc>
        <w:tc>
          <w:tcPr>
            <w:tcW w:w="3292" w:type="dxa"/>
          </w:tcPr>
          <w:p w14:paraId="6FAF20F9" w14:textId="77777777" w:rsidR="004A358E" w:rsidRPr="004A358E" w:rsidRDefault="004A358E">
            <w:pPr>
              <w:spacing w:after="0" w:line="259" w:lineRule="auto"/>
              <w:ind w:left="0" w:right="675" w:firstLine="0"/>
              <w:jc w:val="center"/>
              <w:rPr>
                <w:sz w:val="30"/>
                <w:u w:color="000000"/>
              </w:rPr>
            </w:pPr>
          </w:p>
        </w:tc>
      </w:tr>
    </w:tbl>
    <w:p w14:paraId="4D2B8F36" w14:textId="77777777" w:rsidR="00121E2D" w:rsidRDefault="00121E2D">
      <w:pPr>
        <w:spacing w:after="160" w:line="259" w:lineRule="auto"/>
        <w:ind w:left="0" w:firstLine="0"/>
        <w:jc w:val="left"/>
        <w:rPr>
          <w:sz w:val="30"/>
          <w:u w:val="single" w:color="000000"/>
        </w:rPr>
      </w:pPr>
    </w:p>
    <w:sectPr w:rsidR="00121E2D" w:rsidSect="004A358E">
      <w:footerReference w:type="default" r:id="rId14"/>
      <w:pgSz w:w="11900" w:h="16840"/>
      <w:pgMar w:top="777" w:right="828" w:bottom="1843" w:left="133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04F70" w14:textId="77777777" w:rsidR="0079585C" w:rsidRDefault="0079585C" w:rsidP="000503BC">
      <w:pPr>
        <w:spacing w:after="0" w:line="240" w:lineRule="auto"/>
      </w:pPr>
      <w:r>
        <w:separator/>
      </w:r>
    </w:p>
  </w:endnote>
  <w:endnote w:type="continuationSeparator" w:id="0">
    <w:p w14:paraId="360F64DD" w14:textId="77777777" w:rsidR="0079585C" w:rsidRDefault="0079585C" w:rsidP="0005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87985"/>
      <w:docPartObj>
        <w:docPartGallery w:val="Page Numbers (Bottom of Page)"/>
        <w:docPartUnique/>
      </w:docPartObj>
    </w:sdtPr>
    <w:sdtEndPr/>
    <w:sdtContent>
      <w:p w14:paraId="39BD4AF1" w14:textId="77777777" w:rsidR="000503BC" w:rsidRDefault="000503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2DF0DBDD" w14:textId="77777777" w:rsidR="000503BC" w:rsidRDefault="000503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1FB21" w14:textId="77777777" w:rsidR="0079585C" w:rsidRDefault="0079585C" w:rsidP="000503BC">
      <w:pPr>
        <w:spacing w:after="0" w:line="240" w:lineRule="auto"/>
      </w:pPr>
      <w:r>
        <w:separator/>
      </w:r>
    </w:p>
  </w:footnote>
  <w:footnote w:type="continuationSeparator" w:id="0">
    <w:p w14:paraId="3BE672FA" w14:textId="77777777" w:rsidR="0079585C" w:rsidRDefault="0079585C" w:rsidP="00050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5pt;height:.75pt;visibility:visible;mso-wrap-style:square" o:bullet="t">
        <v:imagedata r:id="rId1" o:title=""/>
      </v:shape>
    </w:pict>
  </w:numPicBullet>
  <w:abstractNum w:abstractNumId="0" w15:restartNumberingAfterBreak="0">
    <w:nsid w:val="284341AF"/>
    <w:multiLevelType w:val="multilevel"/>
    <w:tmpl w:val="1CEA87D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874EC2"/>
    <w:multiLevelType w:val="hybridMultilevel"/>
    <w:tmpl w:val="49DE2D2A"/>
    <w:lvl w:ilvl="0" w:tplc="0AA253F8">
      <w:start w:val="1"/>
      <w:numFmt w:val="lowerLetter"/>
      <w:lvlText w:val="%1)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8AB2A">
      <w:start w:val="1"/>
      <w:numFmt w:val="lowerLetter"/>
      <w:lvlText w:val="%2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7654C4">
      <w:start w:val="1"/>
      <w:numFmt w:val="lowerRoman"/>
      <w:lvlText w:val="%3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FC43D4">
      <w:start w:val="1"/>
      <w:numFmt w:val="decimal"/>
      <w:lvlText w:val="%4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2E4F24">
      <w:start w:val="1"/>
      <w:numFmt w:val="lowerLetter"/>
      <w:lvlText w:val="%5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3A2598">
      <w:start w:val="1"/>
      <w:numFmt w:val="lowerRoman"/>
      <w:lvlText w:val="%6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68B178">
      <w:start w:val="1"/>
      <w:numFmt w:val="decimal"/>
      <w:lvlText w:val="%7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0D534">
      <w:start w:val="1"/>
      <w:numFmt w:val="lowerLetter"/>
      <w:lvlText w:val="%8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E4F548">
      <w:start w:val="1"/>
      <w:numFmt w:val="lowerRoman"/>
      <w:lvlText w:val="%9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F20BD1"/>
    <w:multiLevelType w:val="hybridMultilevel"/>
    <w:tmpl w:val="12F45794"/>
    <w:lvl w:ilvl="0" w:tplc="5E2C5B7E">
      <w:start w:val="1"/>
      <w:numFmt w:val="bullet"/>
      <w:lvlText w:val="-"/>
      <w:lvlJc w:val="left"/>
      <w:pPr>
        <w:ind w:left="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C65056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6A7E5E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585D02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546A32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1EC9F2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045F98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D24E7A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947DEE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8343333">
    <w:abstractNumId w:val="2"/>
  </w:num>
  <w:num w:numId="2" w16cid:durableId="623467216">
    <w:abstractNumId w:val="1"/>
  </w:num>
  <w:num w:numId="3" w16cid:durableId="846286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46"/>
    <w:rsid w:val="000503BC"/>
    <w:rsid w:val="00121E2D"/>
    <w:rsid w:val="00231531"/>
    <w:rsid w:val="00241348"/>
    <w:rsid w:val="004A358E"/>
    <w:rsid w:val="005C73F5"/>
    <w:rsid w:val="0073385A"/>
    <w:rsid w:val="0079585C"/>
    <w:rsid w:val="00805B17"/>
    <w:rsid w:val="00901246"/>
    <w:rsid w:val="00A13D59"/>
    <w:rsid w:val="00A63B3A"/>
    <w:rsid w:val="00B2020E"/>
    <w:rsid w:val="00BC3FF1"/>
    <w:rsid w:val="00BF1CCA"/>
    <w:rsid w:val="00C5785C"/>
    <w:rsid w:val="00DA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A8C884"/>
  <w15:docId w15:val="{14A5155E-0B0F-4358-92DD-E9692B92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2" w:lineRule="auto"/>
      <w:ind w:left="14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7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3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531"/>
    <w:rPr>
      <w:rFonts w:ascii="Tahoma" w:eastAsia="Times New Roman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358E"/>
    <w:pPr>
      <w:ind w:left="720"/>
      <w:contextualSpacing/>
    </w:pPr>
  </w:style>
  <w:style w:type="table" w:styleId="Mkatabulky">
    <w:name w:val="Table Grid"/>
    <w:basedOn w:val="Normlntabulka"/>
    <w:uiPriority w:val="39"/>
    <w:rsid w:val="004A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5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03BC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05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03BC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1295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pburic</dc:creator>
  <cp:lastModifiedBy>seberkova</cp:lastModifiedBy>
  <cp:revision>3</cp:revision>
  <cp:lastPrinted>2022-12-14T14:10:00Z</cp:lastPrinted>
  <dcterms:created xsi:type="dcterms:W3CDTF">2022-12-14T14:05:00Z</dcterms:created>
  <dcterms:modified xsi:type="dcterms:W3CDTF">2022-12-14T14:16:00Z</dcterms:modified>
</cp:coreProperties>
</file>