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r>
        <w:rPr/>
        <w:pict>
          <v:rect style="position:absolute;margin-left:229.999893pt;margin-top:322.611816pt;width:141.6013pt;height:16.3799pt;mso-position-horizontal-relative:page;mso-position-vertical-relative:paragraph;z-index:-251863040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262"/>
        <w:gridCol w:w="1208"/>
        <w:gridCol w:w="1062"/>
        <w:gridCol w:w="1851"/>
        <w:gridCol w:w="1590"/>
        <w:gridCol w:w="1456"/>
      </w:tblGrid>
      <w:tr>
        <w:trPr>
          <w:trHeight w:val="2543" w:hRule="atLeast"/>
        </w:trPr>
        <w:tc>
          <w:tcPr>
            <w:tcW w:w="3254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1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0"/>
              <w:ind w:left="70" w:right="1051"/>
              <w:rPr>
                <w:sz w:val="24"/>
              </w:rPr>
            </w:pPr>
            <w:r>
              <w:rPr>
                <w:sz w:val="24"/>
              </w:rPr>
              <w:t>Číslo objednávky: 2022 / OB / 65</w:t>
            </w:r>
          </w:p>
          <w:p>
            <w:pPr>
              <w:pStyle w:val="TableParagraph"/>
              <w:spacing w:before="215"/>
              <w:ind w:left="70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500" w:right="1069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80" w:hRule="atLeast"/>
        </w:trPr>
        <w:tc>
          <w:tcPr>
            <w:tcW w:w="2046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68"/>
              <w:rPr>
                <w:sz w:val="24"/>
              </w:rPr>
            </w:pPr>
            <w:r>
              <w:rPr>
                <w:sz w:val="24"/>
              </w:rPr>
              <w:t>Česká pošta, s.p.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3" w:hRule="atLeast"/>
        </w:trPr>
        <w:tc>
          <w:tcPr>
            <w:tcW w:w="20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76" w:lineRule="exact"/>
              <w:ind w:left="69" w:right="57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64" w:hRule="atLeast"/>
        </w:trPr>
        <w:tc>
          <w:tcPr>
            <w:tcW w:w="9213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Objednávám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Vás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kredit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frankovacího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stroje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budově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Okresního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soudu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Lounech v hodnotě 150.000,- Kč vč. DPH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6102" w:val="left" w:leader="none"/>
              </w:tabs>
              <w:ind w:left="69" w:right="124"/>
              <w:rPr>
                <w:sz w:val="24"/>
              </w:rPr>
            </w:pPr>
            <w:r>
              <w:rPr>
                <w:sz w:val="24"/>
              </w:rPr>
              <w:t>Žádáme o písemnou akceptaci této objednávky, bez akceptace odeslané na naši adresu nejpozději do 2 pracovních dnů musíme považovat objednávku za neplatnou. Akceptaci odešlete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e-mail:</w:t>
              <w:tab/>
              <w:t>.</w:t>
            </w:r>
          </w:p>
          <w:p>
            <w:pPr>
              <w:pStyle w:val="TableParagraph"/>
              <w:ind w:left="69" w:right="121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4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762"/>
        <w:gridCol w:w="291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2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204"/>
        <w:gridCol w:w="2006"/>
        <w:gridCol w:w="2338"/>
      </w:tblGrid>
      <w:tr>
        <w:trPr>
          <w:trHeight w:val="594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1" w:right="168"/>
              <w:rPr>
                <w:sz w:val="24"/>
              </w:rPr>
            </w:pPr>
            <w:r>
              <w:rPr>
                <w:sz w:val="24"/>
              </w:rPr>
              <w:t>Vyřizuje: Telefon: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499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8"/>
        <w:ind w:left="315"/>
      </w:pPr>
      <w:r>
        <w:rPr/>
        <w:pict>
          <v:rect style="position:absolute;margin-left:106.519997pt;margin-top:-255.164246pt;width:23.40010pt;height:16.3799pt;mso-position-horizontal-relative:page;mso-position-vertical-relative:paragraph;z-index:-251862016" filled="true" fillcolor="#000000" stroked="false">
            <v:fill type="solid"/>
            <w10:wrap type="none"/>
          </v:rect>
        </w:pict>
      </w: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2022-12-19T08:21:28Z</dcterms:created>
  <dcterms:modified xsi:type="dcterms:W3CDTF">2022-12-19T08:21:28Z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2022-12-19T00:00:00Z</vt:filetime>
  </property>
</Properties>
</file>