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22" w:rsidRPr="0040455D" w:rsidRDefault="002E1722" w:rsidP="002E1722">
      <w:pPr>
        <w:spacing w:line="280" w:lineRule="auto"/>
        <w:ind w:left="648"/>
        <w:jc w:val="center"/>
        <w:rPr>
          <w:rFonts w:ascii="Arial" w:hAnsi="Arial" w:cs="Arial"/>
          <w:b/>
          <w:color w:val="000000"/>
          <w:sz w:val="28"/>
          <w:lang w:val="cs-CZ"/>
        </w:rPr>
      </w:pPr>
      <w:bookmarkStart w:id="0" w:name="_GoBack"/>
      <w:bookmarkEnd w:id="0"/>
      <w:r w:rsidRPr="0040455D">
        <w:rPr>
          <w:rFonts w:ascii="Arial" w:hAnsi="Arial" w:cs="Arial"/>
          <w:b/>
          <w:color w:val="000000"/>
          <w:sz w:val="28"/>
          <w:lang w:val="cs-CZ"/>
        </w:rPr>
        <w:t xml:space="preserve">SMLOUVA O DÍLO 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br/>
      </w:r>
      <w:r w:rsidRPr="0040455D">
        <w:rPr>
          <w:rFonts w:ascii="Arial" w:hAnsi="Arial" w:cs="Arial"/>
          <w:b/>
          <w:color w:val="000000"/>
          <w:spacing w:val="-2"/>
          <w:sz w:val="27"/>
          <w:lang w:val="cs-CZ"/>
        </w:rPr>
        <w:t>na zpracování Studie proveditelnosti</w:t>
      </w:r>
    </w:p>
    <w:p w:rsidR="002E1722" w:rsidRPr="0040455D" w:rsidRDefault="002E1722" w:rsidP="002E1722">
      <w:pPr>
        <w:jc w:val="center"/>
        <w:rPr>
          <w:rFonts w:ascii="Arial" w:hAnsi="Arial" w:cs="Arial"/>
          <w:b/>
          <w:i/>
          <w:color w:val="000000"/>
          <w:spacing w:val="-6"/>
          <w:lang w:val="cs-CZ"/>
        </w:rPr>
      </w:pPr>
      <w:r w:rsidRPr="0040455D">
        <w:rPr>
          <w:rFonts w:ascii="Arial" w:hAnsi="Arial" w:cs="Arial"/>
          <w:b/>
          <w:i/>
          <w:color w:val="000000"/>
          <w:spacing w:val="-6"/>
          <w:lang w:val="cs-CZ"/>
        </w:rPr>
        <w:t>dle § 631 a následujících zákona č. 89/2012 Sb., občanského zákoníku</w:t>
      </w:r>
    </w:p>
    <w:p w:rsidR="00E46B88" w:rsidRDefault="00E46B88" w:rsidP="00E46B88">
      <w:pPr>
        <w:rPr>
          <w:lang w:val="cs-CZ"/>
        </w:rPr>
      </w:pPr>
    </w:p>
    <w:p w:rsidR="00A34587" w:rsidRDefault="00A34587" w:rsidP="00A34587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Smluvní strany:</w:t>
      </w:r>
    </w:p>
    <w:p w:rsidR="00A34587" w:rsidRPr="00A34587" w:rsidRDefault="00A34587" w:rsidP="00A34587">
      <w:pPr>
        <w:rPr>
          <w:rFonts w:ascii="Arial" w:hAnsi="Arial" w:cs="Arial"/>
          <w:lang w:val="cs-CZ"/>
        </w:rPr>
      </w:pPr>
    </w:p>
    <w:p w:rsidR="000A6334" w:rsidRDefault="000A6334" w:rsidP="00A34587">
      <w:pPr>
        <w:rPr>
          <w:rFonts w:ascii="Arial" w:hAnsi="Arial" w:cs="Arial"/>
          <w:b/>
          <w:lang w:val="cs-CZ"/>
        </w:rPr>
      </w:pPr>
      <w:r w:rsidRPr="000A6334">
        <w:rPr>
          <w:rFonts w:ascii="Arial" w:hAnsi="Arial" w:cs="Arial"/>
          <w:b/>
          <w:lang w:val="cs-CZ"/>
        </w:rPr>
        <w:t xml:space="preserve">Střední průmyslová škola, Klatovy, nábřeží Kpt. Nálepky 362 </w:t>
      </w:r>
    </w:p>
    <w:p w:rsidR="00E46B88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se sídlem </w:t>
      </w:r>
      <w:r w:rsidR="00603DB0" w:rsidRPr="00603DB0">
        <w:rPr>
          <w:rFonts w:ascii="Arial" w:hAnsi="Arial" w:cs="Arial"/>
          <w:lang w:val="cs-CZ"/>
        </w:rPr>
        <w:t>nábř. Kpt. Nálepky 362, Klatovy III, 339 01 Klatovy</w:t>
      </w:r>
    </w:p>
    <w:p w:rsidR="00A6563F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IČ: </w:t>
      </w:r>
      <w:r w:rsidR="00603DB0" w:rsidRPr="00603DB0">
        <w:rPr>
          <w:rFonts w:ascii="Arial" w:hAnsi="Arial" w:cs="Arial"/>
          <w:lang w:val="cs-CZ"/>
        </w:rPr>
        <w:t>61750883</w:t>
      </w:r>
      <w:r w:rsidR="00A6563F" w:rsidRPr="00A6563F">
        <w:rPr>
          <w:rFonts w:ascii="Arial" w:hAnsi="Arial" w:cs="Arial"/>
          <w:lang w:val="cs-CZ"/>
        </w:rPr>
        <w:t xml:space="preserve"> </w:t>
      </w:r>
    </w:p>
    <w:p w:rsidR="00E46B88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za níž jedná </w:t>
      </w:r>
      <w:r w:rsidR="00603DB0">
        <w:rPr>
          <w:rFonts w:ascii="Arial" w:hAnsi="Arial" w:cs="Arial"/>
          <w:lang w:val="cs-CZ"/>
        </w:rPr>
        <w:t>Ing. Bohumír Kopecký</w:t>
      </w:r>
      <w:r w:rsidR="00765C81">
        <w:rPr>
          <w:rFonts w:ascii="Arial" w:hAnsi="Arial" w:cs="Arial"/>
          <w:lang w:val="cs-CZ"/>
        </w:rPr>
        <w:t>, ředitel</w:t>
      </w:r>
    </w:p>
    <w:p w:rsidR="002E1722" w:rsidRPr="0040455D" w:rsidRDefault="002E1722" w:rsidP="00E46B88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„Objednatel")</w:t>
      </w:r>
    </w:p>
    <w:p w:rsidR="002E1722" w:rsidRPr="0040455D" w:rsidRDefault="00E46B88" w:rsidP="002E1722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a</w:t>
      </w:r>
    </w:p>
    <w:p w:rsidR="00E46B88" w:rsidRPr="0040455D" w:rsidRDefault="00E46B88" w:rsidP="002E1722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</w:p>
    <w:p w:rsidR="002E1722" w:rsidRPr="00A34587" w:rsidRDefault="002E1722" w:rsidP="00A34587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b/>
          <w:lang w:val="cs-CZ"/>
        </w:rPr>
        <w:t>PhDr. Robin Kvěš</w:t>
      </w:r>
      <w:r w:rsidRPr="00A34587">
        <w:rPr>
          <w:rFonts w:ascii="Arial" w:hAnsi="Arial" w:cs="Arial"/>
          <w:b/>
          <w:lang w:val="cs-CZ"/>
        </w:rPr>
        <w:br/>
      </w:r>
      <w:r w:rsidRPr="00A34587">
        <w:rPr>
          <w:rFonts w:ascii="Arial" w:hAnsi="Arial" w:cs="Arial"/>
          <w:lang w:val="cs-CZ"/>
        </w:rPr>
        <w:t xml:space="preserve">se sídlem </w:t>
      </w:r>
      <w:proofErr w:type="spellStart"/>
      <w:r w:rsidRPr="00A34587">
        <w:rPr>
          <w:rFonts w:ascii="Arial" w:hAnsi="Arial" w:cs="Arial"/>
          <w:lang w:val="cs-CZ"/>
        </w:rPr>
        <w:t>Dražejov</w:t>
      </w:r>
      <w:proofErr w:type="spellEnd"/>
      <w:r w:rsidRPr="00A34587">
        <w:rPr>
          <w:rFonts w:ascii="Arial" w:hAnsi="Arial" w:cs="Arial"/>
          <w:lang w:val="cs-CZ"/>
        </w:rPr>
        <w:t xml:space="preserve"> 40, 386 01 Strakonice</w:t>
      </w:r>
    </w:p>
    <w:p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IČ: 00786764</w:t>
      </w:r>
    </w:p>
    <w:p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DIČ: CZ8104060162</w:t>
      </w:r>
    </w:p>
    <w:p w:rsidR="002E1722" w:rsidRPr="0040455D" w:rsidRDefault="002E1722" w:rsidP="00A34587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číslo bankovního účtu: 670100-2209800331/6210</w:t>
      </w:r>
    </w:p>
    <w:p w:rsidR="002E1722" w:rsidRPr="0040455D" w:rsidRDefault="002E1722" w:rsidP="00E46B88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„Zhotovitel")</w:t>
      </w:r>
    </w:p>
    <w:p w:rsidR="00E46B88" w:rsidRPr="0040455D" w:rsidRDefault="00E46B88" w:rsidP="00E46B88">
      <w:pPr>
        <w:ind w:firstLine="708"/>
        <w:rPr>
          <w:rFonts w:ascii="Arial" w:hAnsi="Arial" w:cs="Arial"/>
          <w:b/>
          <w:lang w:val="cs-CZ"/>
        </w:rPr>
      </w:pPr>
    </w:p>
    <w:p w:rsidR="002E1722" w:rsidRPr="0040455D" w:rsidRDefault="002E1722" w:rsidP="002E1722">
      <w:pPr>
        <w:spacing w:before="36" w:line="204" w:lineRule="auto"/>
        <w:ind w:left="4824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I.</w:t>
      </w:r>
    </w:p>
    <w:p w:rsidR="002E1722" w:rsidRPr="0040455D" w:rsidRDefault="002E1722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Předmět Smlouvy</w:t>
      </w:r>
    </w:p>
    <w:p w:rsidR="00E46B88" w:rsidRPr="0040455D" w:rsidRDefault="00E46B88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</w:p>
    <w:p w:rsidR="00371190" w:rsidRPr="00A34587" w:rsidRDefault="002E1722" w:rsidP="0037119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spacing w:val="-6"/>
          <w:lang w:val="cs-CZ"/>
        </w:rPr>
        <w:t xml:space="preserve">Na základě této Smlouvy se zhotovitel zavazuje za podmínek obsažených v této Smlouvě, na </w:t>
      </w:r>
      <w:r w:rsidR="00966C2D">
        <w:rPr>
          <w:rFonts w:ascii="Arial" w:hAnsi="Arial" w:cs="Arial"/>
          <w:lang w:val="cs-CZ"/>
        </w:rPr>
        <w:t>své nebezpečí</w:t>
      </w:r>
      <w:r w:rsidRPr="0040455D">
        <w:rPr>
          <w:rFonts w:ascii="Arial" w:hAnsi="Arial" w:cs="Arial"/>
          <w:lang w:val="cs-CZ"/>
        </w:rPr>
        <w:t xml:space="preserve"> provést pro objednatele dílo, které spočívá ve zpracování Studie proveditelnosti projektu </w:t>
      </w:r>
      <w:r w:rsidR="00371190" w:rsidRPr="00A34587">
        <w:rPr>
          <w:rFonts w:ascii="Arial" w:hAnsi="Arial" w:cs="Arial"/>
          <w:lang w:val="cs-CZ"/>
        </w:rPr>
        <w:t xml:space="preserve">s názvem </w:t>
      </w:r>
      <w:r w:rsidRPr="00A34587">
        <w:rPr>
          <w:rFonts w:ascii="Arial" w:hAnsi="Arial" w:cs="Arial"/>
          <w:lang w:val="cs-CZ"/>
        </w:rPr>
        <w:t>„</w:t>
      </w:r>
      <w:r w:rsidR="009A0574" w:rsidRPr="009A0574">
        <w:rPr>
          <w:rFonts w:ascii="Arial" w:hAnsi="Arial" w:cs="Arial"/>
          <w:lang w:val="cs-CZ"/>
        </w:rPr>
        <w:t>Rekonstrukce a modernizace odborných učeben a kabinetů</w:t>
      </w:r>
      <w:r w:rsidRPr="00A34587">
        <w:rPr>
          <w:rFonts w:ascii="Arial" w:hAnsi="Arial" w:cs="Arial"/>
          <w:lang w:val="cs-CZ"/>
        </w:rPr>
        <w:t>"</w:t>
      </w:r>
      <w:r w:rsidR="00371190" w:rsidRPr="00A34587">
        <w:rPr>
          <w:rFonts w:ascii="Arial" w:hAnsi="Arial" w:cs="Arial"/>
          <w:lang w:val="cs-CZ"/>
        </w:rPr>
        <w:t xml:space="preserve">, který byl zanesen do </w:t>
      </w:r>
      <w:r w:rsidR="00DA6533" w:rsidRPr="00DA6533">
        <w:rPr>
          <w:rFonts w:ascii="Arial" w:hAnsi="Arial" w:cs="Arial"/>
          <w:lang w:val="cs-CZ"/>
        </w:rPr>
        <w:t>Regionální</w:t>
      </w:r>
      <w:r w:rsidR="00DA6533">
        <w:rPr>
          <w:rFonts w:ascii="Arial" w:hAnsi="Arial" w:cs="Arial"/>
          <w:lang w:val="cs-CZ"/>
        </w:rPr>
        <w:t>ho</w:t>
      </w:r>
      <w:r w:rsidR="00DA6533" w:rsidRPr="00DA6533">
        <w:rPr>
          <w:rFonts w:ascii="Arial" w:hAnsi="Arial" w:cs="Arial"/>
          <w:lang w:val="cs-CZ"/>
        </w:rPr>
        <w:t xml:space="preserve"> akční</w:t>
      </w:r>
      <w:r w:rsidR="00DA6533">
        <w:rPr>
          <w:rFonts w:ascii="Arial" w:hAnsi="Arial" w:cs="Arial"/>
          <w:lang w:val="cs-CZ"/>
        </w:rPr>
        <w:t>ho</w:t>
      </w:r>
      <w:r w:rsidR="00DA6533" w:rsidRPr="00DA6533">
        <w:rPr>
          <w:rFonts w:ascii="Arial" w:hAnsi="Arial" w:cs="Arial"/>
          <w:lang w:val="cs-CZ"/>
        </w:rPr>
        <w:t xml:space="preserve"> plán</w:t>
      </w:r>
      <w:r w:rsidR="00DA6533">
        <w:rPr>
          <w:rFonts w:ascii="Arial" w:hAnsi="Arial" w:cs="Arial"/>
          <w:lang w:val="cs-CZ"/>
        </w:rPr>
        <w:t>u</w:t>
      </w:r>
      <w:r w:rsidR="00DA6533" w:rsidRPr="00DA6533">
        <w:rPr>
          <w:rFonts w:ascii="Arial" w:hAnsi="Arial" w:cs="Arial"/>
          <w:lang w:val="cs-CZ"/>
        </w:rPr>
        <w:t xml:space="preserve"> Plzeňského kraje 2021+</w:t>
      </w:r>
      <w:r w:rsidR="00DA6533">
        <w:rPr>
          <w:rFonts w:ascii="Arial" w:hAnsi="Arial" w:cs="Arial"/>
          <w:lang w:val="cs-CZ"/>
        </w:rPr>
        <w:t xml:space="preserve"> </w:t>
      </w:r>
      <w:r w:rsidR="00371190" w:rsidRPr="00A34587">
        <w:rPr>
          <w:rFonts w:ascii="Arial" w:hAnsi="Arial" w:cs="Arial"/>
          <w:lang w:val="cs-CZ"/>
        </w:rPr>
        <w:t>(</w:t>
      </w:r>
      <w:r w:rsidR="00DA6533">
        <w:rPr>
          <w:rFonts w:ascii="Arial" w:hAnsi="Arial" w:cs="Arial"/>
          <w:lang w:val="cs-CZ"/>
        </w:rPr>
        <w:t>R</w:t>
      </w:r>
      <w:r w:rsidR="00371190" w:rsidRPr="00A34587">
        <w:rPr>
          <w:rFonts w:ascii="Arial" w:hAnsi="Arial" w:cs="Arial"/>
          <w:lang w:val="cs-CZ"/>
        </w:rPr>
        <w:t>AP)</w:t>
      </w:r>
      <w:r w:rsidR="009A0574">
        <w:rPr>
          <w:rFonts w:ascii="Arial" w:hAnsi="Arial" w:cs="Arial"/>
          <w:lang w:val="cs-CZ"/>
        </w:rPr>
        <w:t>,</w:t>
      </w:r>
      <w:r w:rsidR="00371190" w:rsidRPr="00A34587">
        <w:rPr>
          <w:rFonts w:ascii="Arial" w:hAnsi="Arial" w:cs="Arial"/>
          <w:lang w:val="cs-CZ"/>
        </w:rPr>
        <w:t xml:space="preserve"> jehož </w:t>
      </w:r>
      <w:r w:rsidR="00966C2D" w:rsidRPr="00A34587">
        <w:rPr>
          <w:rFonts w:ascii="Arial" w:hAnsi="Arial" w:cs="Arial"/>
          <w:lang w:val="cs-CZ"/>
        </w:rPr>
        <w:t xml:space="preserve">realizace je plánována ve </w:t>
      </w:r>
      <w:r w:rsidR="00DA6533">
        <w:rPr>
          <w:rFonts w:ascii="Arial" w:hAnsi="Arial" w:cs="Arial"/>
          <w:lang w:val="cs-CZ"/>
        </w:rPr>
        <w:t xml:space="preserve">43. </w:t>
      </w:r>
      <w:r w:rsidR="00966C2D" w:rsidRPr="00A34587">
        <w:rPr>
          <w:rFonts w:ascii="Arial" w:hAnsi="Arial" w:cs="Arial"/>
          <w:lang w:val="cs-CZ"/>
        </w:rPr>
        <w:t>výzvě</w:t>
      </w:r>
      <w:r w:rsidR="00371190" w:rsidRPr="00A34587">
        <w:rPr>
          <w:rFonts w:ascii="Arial" w:hAnsi="Arial" w:cs="Arial"/>
          <w:lang w:val="cs-CZ"/>
        </w:rPr>
        <w:t xml:space="preserve"> v rámci </w:t>
      </w:r>
      <w:r w:rsidRPr="00A34587">
        <w:rPr>
          <w:rFonts w:ascii="Arial" w:hAnsi="Arial" w:cs="Arial"/>
          <w:lang w:val="cs-CZ"/>
        </w:rPr>
        <w:t>Integrovaného regionálního operačního programu</w:t>
      </w:r>
      <w:r w:rsidR="00DA6533">
        <w:rPr>
          <w:rFonts w:ascii="Arial" w:hAnsi="Arial" w:cs="Arial"/>
          <w:lang w:val="cs-CZ"/>
        </w:rPr>
        <w:t xml:space="preserve"> 2021-2027</w:t>
      </w:r>
      <w:r w:rsidRPr="00A34587">
        <w:rPr>
          <w:rFonts w:ascii="Arial" w:hAnsi="Arial" w:cs="Arial"/>
          <w:lang w:val="cs-CZ"/>
        </w:rPr>
        <w:t xml:space="preserve"> (dále jen „dílo")</w:t>
      </w:r>
      <w:r w:rsidR="00ED70A7">
        <w:rPr>
          <w:rFonts w:ascii="Arial" w:hAnsi="Arial" w:cs="Arial"/>
          <w:lang w:val="cs-CZ"/>
        </w:rPr>
        <w:t xml:space="preserve">, </w:t>
      </w:r>
      <w:r w:rsidRPr="00A34587">
        <w:rPr>
          <w:rFonts w:ascii="Arial" w:hAnsi="Arial" w:cs="Arial"/>
          <w:lang w:val="cs-CZ"/>
        </w:rPr>
        <w:t>a související poradenské činnosti. Dílem s</w:t>
      </w:r>
      <w:r w:rsidR="00371190" w:rsidRPr="00A34587">
        <w:rPr>
          <w:rFonts w:ascii="Arial" w:hAnsi="Arial" w:cs="Arial"/>
          <w:lang w:val="cs-CZ"/>
        </w:rPr>
        <w:t>e pro účely této Smlouvy rozumí Studie proveditelnosti.</w:t>
      </w:r>
      <w:r w:rsidR="00966C2D" w:rsidRPr="00A34587">
        <w:rPr>
          <w:rFonts w:ascii="Arial" w:hAnsi="Arial" w:cs="Arial"/>
          <w:lang w:val="cs-CZ"/>
        </w:rPr>
        <w:t xml:space="preserve"> Zhotovitel se zavazuje aktivně komunikovat se všemi zapojenými orgány, které poskytují informace týkající se výzvy a přípravy Studie proveditelnosti a to ode dne podpisu smlouvy</w:t>
      </w:r>
      <w:r w:rsidR="00DA6533">
        <w:rPr>
          <w:rFonts w:ascii="Arial" w:hAnsi="Arial" w:cs="Arial"/>
          <w:lang w:val="cs-CZ"/>
        </w:rPr>
        <w:t>/vyhlášení výzvy</w:t>
      </w:r>
      <w:r w:rsidR="00966C2D" w:rsidRPr="00A34587">
        <w:rPr>
          <w:rFonts w:ascii="Arial" w:hAnsi="Arial" w:cs="Arial"/>
          <w:lang w:val="cs-CZ"/>
        </w:rPr>
        <w:t xml:space="preserve"> až po schválení projektu a vydání platného právního aktu o poskytnutí dotace ze strany řídícího orgánu.</w:t>
      </w:r>
    </w:p>
    <w:p w:rsidR="00E46B88" w:rsidRPr="00A34587" w:rsidRDefault="00E46B88" w:rsidP="00E46B88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A34587" w:rsidRDefault="002E1722" w:rsidP="00E46B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Objednatel se zavazuje poskytnout zhotoviteli potřebnou součinnost spočívající zejména v předání všech potřebných podkladů a informací a k zaplacení dohodnuté ceny za provedené dílo.</w:t>
      </w:r>
    </w:p>
    <w:p w:rsidR="002E1722" w:rsidRPr="00A34587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 xml:space="preserve">II. </w:t>
      </w:r>
      <w:r w:rsidRPr="00A34587">
        <w:rPr>
          <w:rFonts w:ascii="Arial" w:hAnsi="Arial" w:cs="Arial"/>
          <w:b/>
          <w:color w:val="000000"/>
          <w:lang w:val="cs-CZ"/>
        </w:rPr>
        <w:br/>
        <w:t>Termín a místo plnění</w:t>
      </w:r>
    </w:p>
    <w:p w:rsidR="0040455D" w:rsidRPr="00A34587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Zhotovitel se zavazuje vyhotovit a předat plnění části díla dle článku I nejpozději </w:t>
      </w:r>
      <w:r w:rsidR="00371190" w:rsidRPr="00A34587">
        <w:rPr>
          <w:rFonts w:ascii="Arial" w:hAnsi="Arial" w:cs="Arial"/>
          <w:lang w:val="cs-CZ"/>
        </w:rPr>
        <w:t>dle termínů vyhlášené výzvy a dále Studii proveditelnosti případně upravovat tak, jaké budou instrukce poskytovatele dotace a řídicího orgánu dotačního programu.</w:t>
      </w:r>
    </w:p>
    <w:p w:rsidR="00603DB0" w:rsidRPr="00A34587" w:rsidRDefault="00603DB0" w:rsidP="00603DB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A34587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předá dílo v sídle objednatele.</w:t>
      </w:r>
    </w:p>
    <w:p w:rsidR="002E1722" w:rsidRPr="00A34587" w:rsidRDefault="002E1722" w:rsidP="002E1722">
      <w:pPr>
        <w:tabs>
          <w:tab w:val="decimal" w:pos="360"/>
          <w:tab w:val="decimal" w:pos="432"/>
        </w:tabs>
        <w:spacing w:before="72"/>
        <w:ind w:left="72"/>
        <w:rPr>
          <w:rFonts w:ascii="Arial" w:hAnsi="Arial" w:cs="Arial"/>
          <w:color w:val="000000"/>
          <w:spacing w:val="1"/>
          <w:lang w:val="cs-CZ"/>
        </w:rPr>
      </w:pPr>
    </w:p>
    <w:p w:rsidR="002E1722" w:rsidRPr="00A34587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lastRenderedPageBreak/>
        <w:t xml:space="preserve">III. </w:t>
      </w:r>
      <w:r w:rsidRPr="00A34587">
        <w:rPr>
          <w:rFonts w:ascii="Arial" w:hAnsi="Arial" w:cs="Arial"/>
          <w:b/>
          <w:color w:val="000000"/>
          <w:lang w:val="cs-CZ"/>
        </w:rPr>
        <w:br/>
        <w:t>Práva a povinnosti smluvních stran</w:t>
      </w:r>
    </w:p>
    <w:p w:rsidR="0040455D" w:rsidRPr="00A34587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se zavazuje seznámit objednatele s obecnými podmínkami čerpání dotace, s náležitostmi nutnými pro zpracování díla a následné schválení žádosti o dotaci jemu ke dni podpisu této Smlouvy známými a informovat objednatele o jejich případných změnách v průběhu zpracování díla bez zbytečného odkladu, poté co se o takových změnách dozví.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6563F" w:rsidRDefault="002E1722" w:rsidP="00A6563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Zhotovitel je povinen hájit zájmy objednatele podle svých nejlepších znalostí a schopností.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Pr="00A34587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Zhotovitel předá dílo objednateli v elektronické podobě ve formátu </w:t>
      </w:r>
      <w:proofErr w:type="spellStart"/>
      <w:r w:rsidRPr="00A34587">
        <w:rPr>
          <w:rFonts w:ascii="Arial" w:hAnsi="Arial" w:cs="Arial"/>
          <w:lang w:val="cs-CZ"/>
        </w:rPr>
        <w:t>pdf</w:t>
      </w:r>
      <w:proofErr w:type="spellEnd"/>
      <w:r w:rsidRPr="00A34587">
        <w:rPr>
          <w:rFonts w:ascii="Arial" w:hAnsi="Arial" w:cs="Arial"/>
          <w:lang w:val="cs-CZ"/>
        </w:rPr>
        <w:t xml:space="preserve">. </w:t>
      </w:r>
      <w:r w:rsidR="00371190" w:rsidRPr="00A34587">
        <w:rPr>
          <w:rFonts w:ascii="Arial" w:hAnsi="Arial" w:cs="Arial"/>
          <w:lang w:val="cs-CZ"/>
        </w:rPr>
        <w:t>Za definitivně hotové dílo bude Studie proveditelnosti považována až ve chvíli, kdy bude na jejím základě předložený projekt schválen, podpořen a bude o jeho realizaci vydán právní akt, který vstoupí v platnost.</w:t>
      </w:r>
      <w:r w:rsidR="004B6512" w:rsidRPr="00A34587">
        <w:rPr>
          <w:rFonts w:ascii="Arial" w:hAnsi="Arial" w:cs="Arial"/>
          <w:lang w:val="cs-CZ"/>
        </w:rPr>
        <w:t xml:space="preserve"> Dříve není</w:t>
      </w:r>
      <w:r w:rsidR="00371190" w:rsidRPr="00A34587">
        <w:rPr>
          <w:rFonts w:ascii="Arial" w:hAnsi="Arial" w:cs="Arial"/>
          <w:lang w:val="cs-CZ"/>
        </w:rPr>
        <w:t xml:space="preserve"> smluvní dílo v podobě </w:t>
      </w:r>
      <w:r w:rsidR="004B6512" w:rsidRPr="00A34587">
        <w:rPr>
          <w:rFonts w:ascii="Arial" w:hAnsi="Arial" w:cs="Arial"/>
          <w:lang w:val="cs-CZ"/>
        </w:rPr>
        <w:t>Studie proveditelnosti považováno za dokončené a úspěšně předané.</w:t>
      </w:r>
    </w:p>
    <w:p w:rsidR="004B6512" w:rsidRPr="00A34587" w:rsidRDefault="004B6512" w:rsidP="004B6512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A34587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Objednatel se zavazuje poskytovat zhotoviteli potřebnou součinnost pro naplně</w:t>
      </w:r>
      <w:r w:rsidR="004B6512" w:rsidRPr="00A34587">
        <w:rPr>
          <w:rFonts w:ascii="Arial" w:hAnsi="Arial" w:cs="Arial"/>
          <w:lang w:val="cs-CZ"/>
        </w:rPr>
        <w:t xml:space="preserve">ní účelu této Smlouvy a </w:t>
      </w:r>
      <w:r w:rsidRPr="00A34587">
        <w:rPr>
          <w:rFonts w:ascii="Arial" w:hAnsi="Arial" w:cs="Arial"/>
          <w:lang w:val="cs-CZ"/>
        </w:rPr>
        <w:t xml:space="preserve">zhotovitele informovat o skutečnosti, že mu bylo ze strany poskytovatele dotace, resp. příslušné implementační struktury </w:t>
      </w:r>
      <w:r w:rsidR="004B6512" w:rsidRPr="00A34587">
        <w:rPr>
          <w:rFonts w:ascii="Arial" w:hAnsi="Arial" w:cs="Arial"/>
          <w:lang w:val="cs-CZ"/>
        </w:rPr>
        <w:t xml:space="preserve">doručeno </w:t>
      </w:r>
      <w:r w:rsidRPr="00A34587">
        <w:rPr>
          <w:rFonts w:ascii="Arial" w:hAnsi="Arial" w:cs="Arial"/>
          <w:lang w:val="cs-CZ"/>
        </w:rPr>
        <w:t xml:space="preserve">oznámení </w:t>
      </w:r>
      <w:r w:rsidR="004B6512" w:rsidRPr="00A34587">
        <w:rPr>
          <w:rFonts w:ascii="Arial" w:hAnsi="Arial" w:cs="Arial"/>
          <w:lang w:val="cs-CZ"/>
        </w:rPr>
        <w:t xml:space="preserve">o </w:t>
      </w:r>
      <w:r w:rsidRPr="00A34587">
        <w:rPr>
          <w:rFonts w:ascii="Arial" w:hAnsi="Arial" w:cs="Arial"/>
          <w:lang w:val="cs-CZ"/>
        </w:rPr>
        <w:t>schválení žádosti o dotaci</w:t>
      </w:r>
      <w:r w:rsidR="004B6512" w:rsidRPr="00A34587">
        <w:rPr>
          <w:rFonts w:ascii="Arial" w:hAnsi="Arial" w:cs="Arial"/>
          <w:lang w:val="cs-CZ"/>
        </w:rPr>
        <w:t>, respektive o vydání právního aktu</w:t>
      </w:r>
      <w:r w:rsidRPr="00A34587">
        <w:rPr>
          <w:rFonts w:ascii="Arial" w:hAnsi="Arial" w:cs="Arial"/>
          <w:lang w:val="cs-CZ"/>
        </w:rPr>
        <w:t>.</w:t>
      </w:r>
    </w:p>
    <w:p w:rsidR="002E1722" w:rsidRPr="00A34587" w:rsidRDefault="002E1722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 xml:space="preserve">IV. </w:t>
      </w:r>
      <w:r w:rsidRPr="00A34587">
        <w:rPr>
          <w:rFonts w:ascii="Arial" w:hAnsi="Arial" w:cs="Arial"/>
          <w:b/>
          <w:color w:val="000000"/>
          <w:lang w:val="cs-CZ"/>
        </w:rPr>
        <w:br/>
        <w:t>Cena za dílo</w:t>
      </w:r>
    </w:p>
    <w:p w:rsidR="0040455D" w:rsidRPr="00A34587" w:rsidRDefault="0040455D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Smluvní cena za zakázku představuje souhrn všech prací a dodávek, dodaných zhotovitelem v rozsahu a obsahu stanoveném v čl. 1 této Smlouvy, které se objednatel touto Smlouvou zavazuje včas a řádně uhradit.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D15967" w:rsidRDefault="002E1722" w:rsidP="00D1596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 xml:space="preserve">Cena za zakázku uvedená v </w:t>
      </w:r>
      <w:r w:rsidR="00A6563F">
        <w:rPr>
          <w:rFonts w:ascii="Arial" w:hAnsi="Arial" w:cs="Arial"/>
          <w:lang w:val="cs-CZ"/>
        </w:rPr>
        <w:t>bodě</w:t>
      </w:r>
      <w:r w:rsidRPr="00A34587">
        <w:rPr>
          <w:rFonts w:ascii="Arial" w:hAnsi="Arial" w:cs="Arial"/>
          <w:lang w:val="cs-CZ"/>
        </w:rPr>
        <w:t xml:space="preserve"> 3 </w:t>
      </w:r>
      <w:r w:rsidR="00603DB0">
        <w:rPr>
          <w:rFonts w:ascii="Arial" w:hAnsi="Arial" w:cs="Arial"/>
          <w:lang w:val="cs-CZ"/>
        </w:rPr>
        <w:t xml:space="preserve">tohoto článku </w:t>
      </w:r>
      <w:r w:rsidRPr="00A34587">
        <w:rPr>
          <w:rFonts w:ascii="Arial" w:hAnsi="Arial" w:cs="Arial"/>
          <w:lang w:val="cs-CZ"/>
        </w:rPr>
        <w:t>může být v odůvodněných případech změněna pouze po vzájemné dohodě zhotovitele a objednatele, a to výhradně dodatkem k této Smlouvě. Důvodem pro zvýšení či snížení honoráře mohou být změna rozsahu zakázky ze strany objednatele, potřeba doplnění prací ze strany zhotovitele apod.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Default="002E172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DA6533">
        <w:rPr>
          <w:rFonts w:ascii="Arial" w:hAnsi="Arial" w:cs="Arial"/>
          <w:lang w:val="cs-CZ"/>
        </w:rPr>
        <w:t xml:space="preserve">Celková cena díla </w:t>
      </w:r>
      <w:r w:rsidR="004B6512" w:rsidRPr="00DA6533">
        <w:rPr>
          <w:rFonts w:ascii="Arial" w:hAnsi="Arial" w:cs="Arial"/>
          <w:lang w:val="cs-CZ"/>
        </w:rPr>
        <w:t xml:space="preserve">je sjednána ve výši </w:t>
      </w:r>
      <w:r w:rsidR="00603DB0">
        <w:rPr>
          <w:rFonts w:ascii="Arial" w:hAnsi="Arial" w:cs="Arial"/>
          <w:b/>
          <w:lang w:val="cs-CZ"/>
        </w:rPr>
        <w:t>150</w:t>
      </w:r>
      <w:r w:rsidR="004B6512" w:rsidRPr="00DA6533">
        <w:rPr>
          <w:rFonts w:ascii="Arial" w:hAnsi="Arial" w:cs="Arial"/>
          <w:b/>
          <w:lang w:val="cs-CZ"/>
        </w:rPr>
        <w:t xml:space="preserve">.000,- Kč </w:t>
      </w:r>
      <w:r w:rsidR="00D15967">
        <w:rPr>
          <w:rFonts w:ascii="Arial" w:hAnsi="Arial" w:cs="Arial"/>
          <w:b/>
          <w:lang w:val="cs-CZ"/>
        </w:rPr>
        <w:t>bez</w:t>
      </w:r>
      <w:r w:rsidRPr="00DA6533">
        <w:rPr>
          <w:rFonts w:ascii="Arial" w:hAnsi="Arial" w:cs="Arial"/>
          <w:b/>
          <w:lang w:val="cs-CZ"/>
        </w:rPr>
        <w:t xml:space="preserve"> DPH</w:t>
      </w:r>
      <w:r w:rsidRPr="00DA6533">
        <w:rPr>
          <w:rFonts w:ascii="Arial" w:hAnsi="Arial" w:cs="Arial"/>
          <w:lang w:val="cs-CZ"/>
        </w:rPr>
        <w:t xml:space="preserve">, </w:t>
      </w:r>
      <w:r w:rsidR="004B6512" w:rsidRPr="00DA6533">
        <w:rPr>
          <w:rFonts w:ascii="Arial" w:hAnsi="Arial" w:cs="Arial"/>
          <w:lang w:val="cs-CZ"/>
        </w:rPr>
        <w:t xml:space="preserve">tedy </w:t>
      </w:r>
      <w:r w:rsidR="00603DB0">
        <w:rPr>
          <w:rFonts w:ascii="Arial" w:hAnsi="Arial" w:cs="Arial"/>
          <w:b/>
          <w:lang w:val="cs-CZ"/>
        </w:rPr>
        <w:t>181</w:t>
      </w:r>
      <w:r w:rsidR="00D15967">
        <w:rPr>
          <w:rFonts w:ascii="Arial" w:hAnsi="Arial" w:cs="Arial"/>
          <w:b/>
          <w:lang w:val="cs-CZ"/>
        </w:rPr>
        <w:t>.</w:t>
      </w:r>
      <w:r w:rsidR="00603DB0">
        <w:rPr>
          <w:rFonts w:ascii="Arial" w:hAnsi="Arial" w:cs="Arial"/>
          <w:b/>
          <w:lang w:val="cs-CZ"/>
        </w:rPr>
        <w:t>5</w:t>
      </w:r>
      <w:r w:rsidR="00D15967">
        <w:rPr>
          <w:rFonts w:ascii="Arial" w:hAnsi="Arial" w:cs="Arial"/>
          <w:b/>
          <w:lang w:val="cs-CZ"/>
        </w:rPr>
        <w:t>00,-</w:t>
      </w:r>
      <w:r w:rsidRPr="00DA6533">
        <w:rPr>
          <w:rFonts w:ascii="Arial" w:hAnsi="Arial" w:cs="Arial"/>
          <w:b/>
          <w:lang w:val="cs-CZ"/>
        </w:rPr>
        <w:t xml:space="preserve"> Kč </w:t>
      </w:r>
      <w:r w:rsidR="004B6512" w:rsidRPr="00DA6533">
        <w:rPr>
          <w:rFonts w:ascii="Arial" w:hAnsi="Arial" w:cs="Arial"/>
          <w:b/>
          <w:lang w:val="cs-CZ"/>
        </w:rPr>
        <w:t xml:space="preserve">bez </w:t>
      </w:r>
      <w:r w:rsidRPr="00DA6533">
        <w:rPr>
          <w:rFonts w:ascii="Arial" w:hAnsi="Arial" w:cs="Arial"/>
          <w:b/>
          <w:lang w:val="cs-CZ"/>
        </w:rPr>
        <w:t>DPH</w:t>
      </w:r>
      <w:r w:rsidRPr="00DA6533">
        <w:rPr>
          <w:rFonts w:ascii="Arial" w:hAnsi="Arial" w:cs="Arial"/>
          <w:lang w:val="cs-CZ"/>
        </w:rPr>
        <w:t xml:space="preserve"> (</w:t>
      </w:r>
      <w:r w:rsidR="004B6512" w:rsidRPr="00DA6533">
        <w:rPr>
          <w:rFonts w:ascii="Arial" w:hAnsi="Arial" w:cs="Arial"/>
          <w:lang w:val="cs-CZ"/>
        </w:rPr>
        <w:t xml:space="preserve">DPH </w:t>
      </w:r>
      <w:r w:rsidRPr="00DA6533">
        <w:rPr>
          <w:rFonts w:ascii="Arial" w:hAnsi="Arial" w:cs="Arial"/>
          <w:lang w:val="cs-CZ"/>
        </w:rPr>
        <w:t>21 %</w:t>
      </w:r>
      <w:r w:rsidR="006A08A7" w:rsidRPr="00DA6533">
        <w:rPr>
          <w:rFonts w:ascii="Arial" w:hAnsi="Arial" w:cs="Arial"/>
          <w:lang w:val="cs-CZ"/>
        </w:rPr>
        <w:t xml:space="preserve"> - </w:t>
      </w:r>
      <w:r w:rsidR="00603DB0">
        <w:rPr>
          <w:rFonts w:ascii="Arial" w:hAnsi="Arial" w:cs="Arial"/>
          <w:lang w:val="cs-CZ"/>
        </w:rPr>
        <w:t>31</w:t>
      </w:r>
      <w:r w:rsidR="006A08A7" w:rsidRPr="00DA6533">
        <w:rPr>
          <w:rFonts w:ascii="Arial" w:hAnsi="Arial" w:cs="Arial"/>
          <w:lang w:val="cs-CZ"/>
        </w:rPr>
        <w:t>.</w:t>
      </w:r>
      <w:r w:rsidR="00603DB0">
        <w:rPr>
          <w:rFonts w:ascii="Arial" w:hAnsi="Arial" w:cs="Arial"/>
          <w:lang w:val="cs-CZ"/>
        </w:rPr>
        <w:t>5</w:t>
      </w:r>
      <w:r w:rsidR="00D15967">
        <w:rPr>
          <w:rFonts w:ascii="Arial" w:hAnsi="Arial" w:cs="Arial"/>
          <w:lang w:val="cs-CZ"/>
        </w:rPr>
        <w:t>00</w:t>
      </w:r>
      <w:r w:rsidR="006A08A7" w:rsidRPr="00DA6533">
        <w:rPr>
          <w:rFonts w:ascii="Arial" w:hAnsi="Arial" w:cs="Arial"/>
          <w:lang w:val="cs-CZ"/>
        </w:rPr>
        <w:t>,</w:t>
      </w:r>
      <w:r w:rsidR="00D15967">
        <w:rPr>
          <w:rFonts w:ascii="Arial" w:hAnsi="Arial" w:cs="Arial"/>
          <w:lang w:val="cs-CZ"/>
        </w:rPr>
        <w:t>-</w:t>
      </w:r>
      <w:r w:rsidR="004B6512" w:rsidRPr="00DA6533">
        <w:rPr>
          <w:rFonts w:ascii="Arial" w:hAnsi="Arial" w:cs="Arial"/>
          <w:lang w:val="cs-CZ"/>
        </w:rPr>
        <w:t xml:space="preserve"> Kč), </w:t>
      </w:r>
      <w:r w:rsidRPr="00DA6533">
        <w:rPr>
          <w:rFonts w:ascii="Arial" w:hAnsi="Arial" w:cs="Arial"/>
          <w:lang w:val="cs-CZ"/>
        </w:rPr>
        <w:t xml:space="preserve">bude objednatelem zhotoviteli vyplacena </w:t>
      </w:r>
      <w:r w:rsidR="004B6512" w:rsidRPr="00DA6533">
        <w:rPr>
          <w:rFonts w:ascii="Arial" w:hAnsi="Arial" w:cs="Arial"/>
          <w:lang w:val="cs-CZ"/>
        </w:rPr>
        <w:t>pouze v případě, že</w:t>
      </w:r>
      <w:r w:rsidRPr="00DA6533">
        <w:rPr>
          <w:rFonts w:ascii="Arial" w:hAnsi="Arial" w:cs="Arial"/>
          <w:lang w:val="cs-CZ"/>
        </w:rPr>
        <w:t xml:space="preserve"> </w:t>
      </w:r>
      <w:r w:rsidR="004B6512" w:rsidRPr="00DA6533">
        <w:rPr>
          <w:rFonts w:ascii="Arial" w:hAnsi="Arial" w:cs="Arial"/>
          <w:lang w:val="cs-CZ"/>
        </w:rPr>
        <w:t xml:space="preserve">žádost </w:t>
      </w:r>
      <w:r w:rsidRPr="00DA6533">
        <w:rPr>
          <w:rFonts w:ascii="Arial" w:hAnsi="Arial" w:cs="Arial"/>
          <w:lang w:val="cs-CZ"/>
        </w:rPr>
        <w:t>o podporu v systému ISKP</w:t>
      </w:r>
      <w:r w:rsidR="00DA6533" w:rsidRPr="00DA6533">
        <w:rPr>
          <w:rFonts w:ascii="Arial" w:hAnsi="Arial" w:cs="Arial"/>
          <w:lang w:val="cs-CZ"/>
        </w:rPr>
        <w:t>21</w:t>
      </w:r>
      <w:r w:rsidRPr="00DA6533">
        <w:rPr>
          <w:rFonts w:ascii="Arial" w:hAnsi="Arial" w:cs="Arial"/>
          <w:lang w:val="cs-CZ"/>
        </w:rPr>
        <w:t xml:space="preserve">+ </w:t>
      </w:r>
      <w:r w:rsidR="004B6512" w:rsidRPr="00DA6533">
        <w:rPr>
          <w:rFonts w:ascii="Arial" w:hAnsi="Arial" w:cs="Arial"/>
          <w:lang w:val="cs-CZ"/>
        </w:rPr>
        <w:t xml:space="preserve">bude převedena </w:t>
      </w:r>
      <w:r w:rsidRPr="00DA6533">
        <w:rPr>
          <w:rFonts w:ascii="Arial" w:hAnsi="Arial" w:cs="Arial"/>
          <w:lang w:val="cs-CZ"/>
        </w:rPr>
        <w:t xml:space="preserve">do stavu </w:t>
      </w:r>
      <w:r w:rsidR="00DA6533">
        <w:rPr>
          <w:rFonts w:ascii="Arial" w:hAnsi="Arial" w:cs="Arial"/>
          <w:lang w:val="cs-CZ"/>
        </w:rPr>
        <w:t>schválen k financování, který předchází vydání právního aktu</w:t>
      </w:r>
      <w:r w:rsidRPr="00DA6533">
        <w:rPr>
          <w:rFonts w:ascii="Arial" w:hAnsi="Arial" w:cs="Arial"/>
          <w:lang w:val="cs-CZ"/>
        </w:rPr>
        <w:t>.</w:t>
      </w:r>
    </w:p>
    <w:p w:rsidR="00DA6533" w:rsidRPr="00DA6533" w:rsidRDefault="00DA6533" w:rsidP="00DA6533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Pr="00A34587" w:rsidRDefault="004B651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Dokud nedojde u projektu k převedení stavu projektu v systému ISKP</w:t>
      </w:r>
      <w:r w:rsidR="005678C3">
        <w:rPr>
          <w:rFonts w:ascii="Arial" w:hAnsi="Arial" w:cs="Arial"/>
          <w:lang w:val="cs-CZ"/>
        </w:rPr>
        <w:t>21</w:t>
      </w:r>
      <w:r w:rsidRPr="00A34587">
        <w:rPr>
          <w:rFonts w:ascii="Arial" w:hAnsi="Arial" w:cs="Arial"/>
          <w:lang w:val="cs-CZ"/>
        </w:rPr>
        <w:t xml:space="preserve">+ do stavu </w:t>
      </w:r>
      <w:r w:rsidR="00DA6533">
        <w:rPr>
          <w:rFonts w:ascii="Arial" w:hAnsi="Arial" w:cs="Arial"/>
          <w:lang w:val="cs-CZ"/>
        </w:rPr>
        <w:t>zajišťující schválení financování a vydání právního aktu</w:t>
      </w:r>
      <w:r w:rsidR="00966C2D" w:rsidRPr="00A34587">
        <w:rPr>
          <w:rFonts w:ascii="Arial" w:hAnsi="Arial" w:cs="Arial"/>
          <w:lang w:val="cs-CZ"/>
        </w:rPr>
        <w:t xml:space="preserve">, veškeré náklady na vytvoření, přípravu a úpravy díla jsou oběma smluvními stranami považovány za neuznatelné a Zhotovitel se zříká jakýchkoli nároků na jejich proplacení. 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603DB0" w:rsidRDefault="002E1722" w:rsidP="00603DB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Cena díla bude vyplacena na základě řádně vystaveného daňového dokladu — faktury, přičemž splatnost vystavené faktury bude 30 dnů od jejího prokazatelného doručení objednateli a úhrada se bude provádět převodem účtované částky z účtu objednatele na účet zhotovitele.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Faktura jako daňový a účetní doklad musí obsahovat zákonem předepsané údaje.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603DB0" w:rsidRDefault="002E1722" w:rsidP="00603DB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lastRenderedPageBreak/>
        <w:t>Bude-li faktura obsahovat nesprávné nebo neúplné údaje a náležitosti, je objednatel povinen ji do data splatnosti vrátit zhotoviteli, který ji buď opraví, nebo vystaví fakturu novou. V obou případech se běh lhůty splatnosti obnovuje.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Zjistí-li objednatel ve lhůtě splatnosti u předaného a převzatého plnění vady, je oprávněn zhotoviteli fakturu vrátit a příslušnou část platby pozastavit až do data odstranění vady.</w:t>
      </w:r>
    </w:p>
    <w:p w:rsidR="0040455D" w:rsidRPr="00A34587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A34587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lang w:val="cs-CZ"/>
        </w:rPr>
        <w:t>Zhotovení předmětu Smlouvy je spolufinancováno z prostředků programu IROP.</w:t>
      </w:r>
    </w:p>
    <w:p w:rsidR="002E1722" w:rsidRPr="00A34587" w:rsidRDefault="002E1722" w:rsidP="002E1722">
      <w:pPr>
        <w:spacing w:before="252" w:line="216" w:lineRule="exact"/>
        <w:ind w:left="4752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>V.</w:t>
      </w:r>
    </w:p>
    <w:p w:rsidR="002E1722" w:rsidRDefault="002E1722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  <w:r w:rsidRPr="00A34587">
        <w:rPr>
          <w:rFonts w:ascii="Arial" w:hAnsi="Arial" w:cs="Arial"/>
          <w:b/>
          <w:color w:val="000000"/>
          <w:lang w:val="cs-CZ"/>
        </w:rPr>
        <w:t>Změny díla v průběhu plnění</w:t>
      </w:r>
    </w:p>
    <w:p w:rsidR="0040455D" w:rsidRPr="002E1722" w:rsidRDefault="0040455D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Kterákoliv ze smluvních stran je oprávněna písemně navrhnout změny díla před jeho dokončením. Žádná ze smluvních stran však není povinna navrhovanou změnu díla akceptovat.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Objednatel si vyhrazuje právo požadovat budoucí změny díla v závislosti na podmínkách aktuální výzvy týkající se díla. Zhotovitel se tímto zavazuje provést tyto změny bez navýšeni nabídkové ceny.</w:t>
      </w:r>
    </w:p>
    <w:p w:rsidR="002E1722" w:rsidRDefault="002E1722" w:rsidP="002E1722">
      <w:pPr>
        <w:spacing w:before="288" w:line="354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603DB0">
        <w:rPr>
          <w:rFonts w:ascii="Arial" w:hAnsi="Arial" w:cs="Arial"/>
          <w:b/>
          <w:color w:val="000000"/>
          <w:lang w:val="cs-CZ"/>
        </w:rPr>
        <w:t xml:space="preserve">VI. </w:t>
      </w:r>
      <w:r w:rsidRPr="00603DB0">
        <w:rPr>
          <w:rFonts w:ascii="Arial" w:hAnsi="Arial" w:cs="Arial"/>
          <w:b/>
          <w:color w:val="000000"/>
          <w:lang w:val="cs-CZ"/>
        </w:rPr>
        <w:br/>
      </w:r>
      <w:r w:rsidRPr="002E1722">
        <w:rPr>
          <w:rFonts w:ascii="Arial" w:hAnsi="Arial" w:cs="Arial"/>
          <w:b/>
          <w:color w:val="000000"/>
          <w:lang w:val="cs-CZ"/>
        </w:rPr>
        <w:t>Ochrana informací</w:t>
      </w:r>
    </w:p>
    <w:p w:rsidR="0040455D" w:rsidRPr="002E1722" w:rsidRDefault="0040455D" w:rsidP="002E1722">
      <w:pPr>
        <w:spacing w:before="288" w:line="354" w:lineRule="exact"/>
        <w:jc w:val="center"/>
        <w:rPr>
          <w:rFonts w:ascii="Arial" w:hAnsi="Arial" w:cs="Arial"/>
          <w:color w:val="000000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Žádná ze smluvních stran nesdělí ani nepředá třetím osobám jakékoliv důvěrné informace, které při plnění této Smlouvy získala od druhé smluvní strany, ani neumožní, aby se s nimi seznámily. To neplatí, mají-li být za účelem plnění této Smlouvy potřebné informace zpřístupněny zaměstnancům, orgánům kraje nebo jejich členům a subdodavatelům zhotovitele podílejících se na plnění dle této Smlouvy za stejných podmínek, jaké jsou stanoveny smluvním stranám v tomto článku, a to jen v rozsahu nezbytně nutném pro řádné plnění této Smlouvy.</w:t>
      </w:r>
    </w:p>
    <w:p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9E2E50" w:rsidRDefault="002E1722" w:rsidP="009E2E5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Obě smluvní strany se zavazují nakládat s důvěrnými informacemi, které jim byly poskytnuty druhou stranou nebo je jinak získaly v souvislosti s plněním této Smlou</w:t>
      </w:r>
      <w:r w:rsidR="0040455D" w:rsidRPr="0040455D">
        <w:rPr>
          <w:rFonts w:ascii="Arial" w:hAnsi="Arial" w:cs="Arial"/>
          <w:lang w:val="cs-CZ"/>
        </w:rPr>
        <w:t>vy, jako s obchodním tajemstvím</w:t>
      </w:r>
      <w:r w:rsidR="0040455D">
        <w:rPr>
          <w:rFonts w:ascii="Arial" w:hAnsi="Arial" w:cs="Arial"/>
          <w:lang w:val="cs-CZ"/>
        </w:rPr>
        <w:t xml:space="preserve"> </w:t>
      </w:r>
      <w:r w:rsidRPr="0040455D">
        <w:rPr>
          <w:rFonts w:ascii="Arial" w:hAnsi="Arial" w:cs="Arial"/>
          <w:lang w:val="cs-CZ"/>
        </w:rPr>
        <w:t>zejména uchovávat je v tajnosti a učinit veškerá smluvní a technická opatření zabraňující jejich zneužití či prozrazení.</w:t>
      </w:r>
    </w:p>
    <w:p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Budou-li informace poskytnuté objednatelem, které jsou nezbytné pro plnění dle této Smlouvy, obsahovat data podléhající režimu zvláštní ochrany podle zákona č. 101/2000 Sb., o ochraně osobních údajů, ve znění pozdějších předpisů, je objednatel povinen zabezpečit splnění všech ohlašovacích povinností, které citovaný zákon požaduje a obstarat předepsané souhlasy subjektů osobních údajů předaných ke zpracování.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Povinnost utajovat důvěrné informace uvedená v tomto článku Smlouvy zavazuje smluvní strany po dobu účinnosti této Smlouvy a po dobu dvou let po ukončení jejich smluvního vztahu.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Pr="0040455D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Finální výstupy a veškerá analytická dokumentace vzniklá při plnění díla se stávají majetkem objednatele a může s nimi libovolně a neomezeně nakládat.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Ustanovením tohoto článku Smlouvy se nevztahuje na poskytování informací podle zákona č. 106/1999 Sb., o svobodném přístupu k informacím, ve znění pozdějších předpisů. V této souvislosti smluvní strany shodně prohlašují, že obsah této Smlouvy nepovažují za obchodní tajemství.</w:t>
      </w:r>
    </w:p>
    <w:p w:rsidR="002E1722" w:rsidRPr="002E1722" w:rsidRDefault="002E1722" w:rsidP="002E1722">
      <w:pPr>
        <w:spacing w:before="504" w:line="204" w:lineRule="auto"/>
        <w:ind w:left="4752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VII.</w:t>
      </w:r>
    </w:p>
    <w:p w:rsidR="002E1722" w:rsidRDefault="002E1722" w:rsidP="002E1722">
      <w:pPr>
        <w:spacing w:before="108"/>
        <w:ind w:left="3600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Smluvní sankce a pokuty</w:t>
      </w:r>
    </w:p>
    <w:p w:rsidR="009E2E50" w:rsidRPr="00966C2D" w:rsidRDefault="009E2E50" w:rsidP="00966C2D">
      <w:pPr>
        <w:jc w:val="both"/>
        <w:rPr>
          <w:rFonts w:ascii="Arial" w:hAnsi="Arial" w:cs="Arial"/>
          <w:lang w:val="cs-CZ"/>
        </w:rPr>
      </w:pPr>
    </w:p>
    <w:p w:rsidR="002E1722" w:rsidRPr="009E2E50" w:rsidRDefault="002E1722" w:rsidP="009E2E5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Neuhradí-li objednatel fakturu ve lhůtě její splatnosti včas, budou jeho platby zatěžovány smluvní pokutou ve výši 1 %o z fakturované částky za každý den prodlení. Za den rozhodný pro splatnost je považován den připsání fakturované částky na účet zhotovitele.</w:t>
      </w:r>
    </w:p>
    <w:p w:rsidR="002E1722" w:rsidRDefault="002E1722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 xml:space="preserve">VIII. </w:t>
      </w:r>
      <w:r w:rsidRPr="002E1722">
        <w:rPr>
          <w:rFonts w:ascii="Arial" w:hAnsi="Arial" w:cs="Arial"/>
          <w:b/>
          <w:color w:val="000000"/>
          <w:lang w:val="cs-CZ"/>
        </w:rPr>
        <w:br/>
        <w:t>Ostatní a závěrečná ustanovení</w:t>
      </w:r>
    </w:p>
    <w:p w:rsidR="009E2E50" w:rsidRPr="002E1722" w:rsidRDefault="009E2E50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Objednatel bere na vědomí, že na získání dotace není právní nárok, a že zhotovitel nenese odpovědnost za obsahovou správnost a pravdivost údajů a dokumentů, které mu objednatel pro zpracování díla předal.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Pr="00966C2D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66C2D">
        <w:rPr>
          <w:rFonts w:ascii="Arial" w:hAnsi="Arial" w:cs="Arial"/>
          <w:lang w:val="cs-CZ"/>
        </w:rPr>
        <w:t>Zhotovitel si je vědom, že dílo je spolufinancováno z prostředků EU — Integrovaného regionálního operačního programu.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Zhotovitel si je vědom, že ve smyslu ustanovení § 2 písm. e) zákona č. 320/2001 Sb., o finanční kontrole ve veřejné správě a o změně některých zákonů (zákon o finanční kontrole) ve znění pozdějších předpisů je povinen spolupůsobit při výkonu finanční kontroly.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V případě schválení žádosti o dotaci, uděluje objednatel zhotoviteli souhlas se zveřejněním obchodní firmy či názvu objednatele a názvu díla jako reference.</w:t>
      </w:r>
    </w:p>
    <w:p w:rsidR="00DA6533" w:rsidRPr="00DA6533" w:rsidRDefault="00DA6533" w:rsidP="00DA6533">
      <w:pPr>
        <w:pStyle w:val="Odstavecseseznamem"/>
        <w:rPr>
          <w:rFonts w:ascii="Arial" w:hAnsi="Arial" w:cs="Arial"/>
          <w:lang w:val="cs-CZ"/>
        </w:rPr>
      </w:pPr>
    </w:p>
    <w:p w:rsidR="00DA6533" w:rsidRDefault="00DA6533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Objednatel bere na vědomí, že se jedná o dotaci, která </w:t>
      </w:r>
      <w:r w:rsidR="00D15967">
        <w:rPr>
          <w:rFonts w:ascii="Arial" w:hAnsi="Arial" w:cs="Arial"/>
          <w:lang w:val="cs-CZ"/>
        </w:rPr>
        <w:t>je nenároková a mlže dojít k neudělení dotace.</w:t>
      </w:r>
    </w:p>
    <w:p w:rsidR="009E2E50" w:rsidRPr="00D15967" w:rsidRDefault="009E2E50" w:rsidP="00D15967">
      <w:pPr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nabývá platnosti a účinnosti dnem podpisu oběma smluvními stranami, tj. osobami oprávněnými jménem smluvních stran jednat, tak jak jsou uvedeny v hlavičce této Smlouvy. Až do podpisu oběma smluvními stranami je tato Smlouva považována za návrh smlouvy.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Otázky v této Smlouvě neuvedené se řídí občanským zákoníkem a předpisy souvisejícími.</w:t>
      </w:r>
    </w:p>
    <w:p w:rsidR="009E2E50" w:rsidRPr="009E2E50" w:rsidRDefault="009E2E50" w:rsidP="009E2E50">
      <w:pPr>
        <w:jc w:val="both"/>
        <w:rPr>
          <w:rFonts w:ascii="Arial" w:hAnsi="Arial" w:cs="Arial"/>
          <w:lang w:val="cs-CZ"/>
        </w:rPr>
      </w:pPr>
    </w:p>
    <w:p w:rsidR="009E2E50" w:rsidRPr="00D15967" w:rsidRDefault="002E1722" w:rsidP="00D15967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Smluvní strany sjednávají, že pokud v důsledku změny či odlišného výkladu právních předpisů a/nebo judikatury soudů bude u některého ustanovení této Smlouvy shledán důvod neplatnosti právního jednání, Smlouva jako celek nadále platí, přičemž za neplatnou bude možné považovat pouze tu část, které se důvod neplatnosti přímo týká. V takovém případě se smluvní strany zavazují dotčené ustanovení doplnit či nahradit ujednáním novým, které by odpovídalo aktuálnímu výkladu</w:t>
      </w:r>
      <w:r w:rsidR="009E2E50">
        <w:rPr>
          <w:rFonts w:ascii="Arial" w:hAnsi="Arial" w:cs="Arial"/>
          <w:lang w:val="cs-CZ"/>
        </w:rPr>
        <w:t xml:space="preserve"> </w:t>
      </w:r>
      <w:r w:rsidRPr="009E2E50">
        <w:rPr>
          <w:rFonts w:ascii="Arial" w:hAnsi="Arial" w:cs="Arial"/>
          <w:lang w:val="cs-CZ"/>
        </w:rPr>
        <w:t>právních předpisů a smyslu a účelu této Smlouvy.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lastRenderedPageBreak/>
        <w:t>Tato Smlouva je vyhotovena ve dvou vyhotoveních, z nichž každá ze stran obdrží po jednom vyhotovení.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Smluvní strany prohlašují, že si Smlouvu řádně pročetly, jejímu obsahu bezezbytku porozuměly, a že vyjadřuje jejich skutečnou, vážnou a svobodnou vůli. To stvrzují podpisy osob oprávněných jménem či za smluvní strany jednat.</w:t>
      </w:r>
    </w:p>
    <w:p w:rsidR="001D78EC" w:rsidRDefault="001D78EC" w:rsidP="001D78EC">
      <w:pPr>
        <w:pStyle w:val="Odstavecseseznamem"/>
        <w:jc w:val="both"/>
        <w:rPr>
          <w:rFonts w:ascii="Arial" w:hAnsi="Arial" w:cs="Arial"/>
          <w:lang w:val="cs-CZ"/>
        </w:rPr>
      </w:pPr>
    </w:p>
    <w:p w:rsidR="001D78EC" w:rsidRDefault="001D78EC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Bereme na vědomí, že smlouva bude uveřejněna v registru smluv dle zákona č. 340/2015 Sb.</w:t>
      </w:r>
    </w:p>
    <w:p w:rsidR="009E2E50" w:rsidRDefault="009E2E50" w:rsidP="002E1722">
      <w:pPr>
        <w:rPr>
          <w:rFonts w:ascii="Arial" w:hAnsi="Arial" w:cs="Arial"/>
          <w:lang w:val="cs-CZ"/>
        </w:rPr>
      </w:pPr>
    </w:p>
    <w:p w:rsidR="002E1722" w:rsidRPr="009E2E50" w:rsidRDefault="002E1722" w:rsidP="002E1722">
      <w:pPr>
        <w:rPr>
          <w:rFonts w:ascii="Arial" w:hAnsi="Arial" w:cs="Arial"/>
        </w:rPr>
      </w:pPr>
      <w:r w:rsidRPr="009E2E50">
        <w:rPr>
          <w:rFonts w:ascii="Arial" w:hAnsi="Arial" w:cs="Arial"/>
        </w:rPr>
        <w:t xml:space="preserve">V </w:t>
      </w:r>
      <w:proofErr w:type="spellStart"/>
      <w:r w:rsidR="00A6563F">
        <w:rPr>
          <w:rFonts w:ascii="Arial" w:hAnsi="Arial" w:cs="Arial"/>
        </w:rPr>
        <w:t>K</w:t>
      </w:r>
      <w:r w:rsidR="00603DB0">
        <w:rPr>
          <w:rFonts w:ascii="Arial" w:hAnsi="Arial" w:cs="Arial"/>
        </w:rPr>
        <w:t>latovech</w:t>
      </w:r>
      <w:proofErr w:type="spellEnd"/>
      <w:r w:rsidRPr="009E2E50">
        <w:rPr>
          <w:rFonts w:ascii="Arial" w:hAnsi="Arial" w:cs="Arial"/>
        </w:rPr>
        <w:t xml:space="preserve"> </w:t>
      </w:r>
      <w:proofErr w:type="spellStart"/>
      <w:r w:rsidRPr="009E2E50">
        <w:rPr>
          <w:rFonts w:ascii="Arial" w:hAnsi="Arial" w:cs="Arial"/>
        </w:rPr>
        <w:t>dne</w:t>
      </w:r>
      <w:proofErr w:type="spellEnd"/>
      <w:r w:rsidR="00966C2D">
        <w:rPr>
          <w:rFonts w:ascii="Arial" w:hAnsi="Arial" w:cs="Arial"/>
        </w:rPr>
        <w:t xml:space="preserve"> </w:t>
      </w:r>
      <w:r w:rsidR="00D15967">
        <w:rPr>
          <w:rFonts w:ascii="Arial" w:hAnsi="Arial" w:cs="Arial"/>
        </w:rPr>
        <w:t>30</w:t>
      </w:r>
      <w:r w:rsidR="00966C2D">
        <w:rPr>
          <w:rFonts w:ascii="Arial" w:hAnsi="Arial" w:cs="Arial"/>
        </w:rPr>
        <w:t>.</w:t>
      </w:r>
      <w:r w:rsidR="00D15967">
        <w:rPr>
          <w:rFonts w:ascii="Arial" w:hAnsi="Arial" w:cs="Arial"/>
        </w:rPr>
        <w:t>11</w:t>
      </w:r>
      <w:r w:rsidR="00966C2D">
        <w:rPr>
          <w:rFonts w:ascii="Arial" w:hAnsi="Arial" w:cs="Arial"/>
        </w:rPr>
        <w:t>.20</w:t>
      </w:r>
      <w:r w:rsidR="00D15967">
        <w:rPr>
          <w:rFonts w:ascii="Arial" w:hAnsi="Arial" w:cs="Arial"/>
        </w:rPr>
        <w:t>22</w:t>
      </w:r>
    </w:p>
    <w:p w:rsidR="002E1722" w:rsidRPr="002E1722" w:rsidRDefault="002E1722" w:rsidP="002E1722">
      <w:pPr>
        <w:rPr>
          <w:rFonts w:ascii="Arial" w:hAnsi="Arial" w:cs="Arial"/>
          <w:b/>
        </w:rPr>
      </w:pPr>
    </w:p>
    <w:p w:rsidR="002E1722" w:rsidRDefault="002E1722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Objednavatele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Zhotovitele</w:t>
      </w:r>
      <w:proofErr w:type="spellEnd"/>
      <w:r>
        <w:rPr>
          <w:rFonts w:ascii="Arial" w:hAnsi="Arial" w:cs="Arial"/>
          <w:b/>
        </w:rPr>
        <w:t>:</w:t>
      </w: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Pr="002E1722" w:rsidRDefault="00966C2D" w:rsidP="002E1722">
      <w:pPr>
        <w:rPr>
          <w:rFonts w:ascii="Arial" w:hAnsi="Arial" w:cs="Arial"/>
          <w:b/>
        </w:rPr>
      </w:pPr>
    </w:p>
    <w:p w:rsidR="002E1722" w:rsidRPr="002E1722" w:rsidRDefault="002E1722" w:rsidP="002E1722">
      <w:pPr>
        <w:rPr>
          <w:rFonts w:ascii="Arial" w:hAnsi="Arial" w:cs="Arial"/>
          <w:b/>
        </w:rPr>
      </w:pPr>
    </w:p>
    <w:p w:rsidR="00306C96" w:rsidRDefault="002E1722" w:rsidP="002E1722">
      <w:pPr>
        <w:rPr>
          <w:rFonts w:ascii="Arial" w:hAnsi="Arial" w:cs="Arial"/>
          <w:b/>
        </w:rPr>
      </w:pPr>
      <w:r w:rsidRPr="002E1722">
        <w:rPr>
          <w:rFonts w:ascii="Arial" w:hAnsi="Arial" w:cs="Arial"/>
          <w:b/>
        </w:rPr>
        <w:t>…………………………………………….</w:t>
      </w:r>
      <w:r w:rsidRPr="002E1722">
        <w:rPr>
          <w:rFonts w:ascii="Arial" w:hAnsi="Arial" w:cs="Arial"/>
          <w:b/>
        </w:rPr>
        <w:tab/>
        <w:t xml:space="preserve"> </w:t>
      </w:r>
      <w:r w:rsidR="009E2E50">
        <w:rPr>
          <w:rFonts w:ascii="Arial" w:hAnsi="Arial" w:cs="Arial"/>
          <w:b/>
        </w:rPr>
        <w:tab/>
      </w:r>
      <w:r w:rsidRPr="002E1722">
        <w:rPr>
          <w:rFonts w:ascii="Arial" w:hAnsi="Arial" w:cs="Arial"/>
          <w:b/>
        </w:rPr>
        <w:t xml:space="preserve"> ………………………………………............</w:t>
      </w:r>
    </w:p>
    <w:p w:rsidR="009E2E50" w:rsidRPr="009E2E50" w:rsidRDefault="00603DB0" w:rsidP="009E2E5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Bohumír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Kopecký</w:t>
      </w:r>
      <w:proofErr w:type="spellEnd"/>
      <w:r w:rsidR="009E2E50" w:rsidRPr="009E2E50">
        <w:rPr>
          <w:rFonts w:ascii="Arial" w:hAnsi="Arial" w:cs="Arial"/>
        </w:rPr>
        <w:tab/>
      </w:r>
      <w:r w:rsidR="009E2E50" w:rsidRPr="009E2E50">
        <w:rPr>
          <w:rFonts w:ascii="Arial" w:hAnsi="Arial" w:cs="Arial"/>
        </w:rPr>
        <w:tab/>
      </w:r>
      <w:r w:rsidR="009E2E50" w:rsidRPr="009E2E50">
        <w:rPr>
          <w:rFonts w:ascii="Arial" w:hAnsi="Arial" w:cs="Arial"/>
        </w:rPr>
        <w:tab/>
      </w:r>
      <w:r w:rsidR="00966C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proofErr w:type="spellStart"/>
      <w:r w:rsidR="00966C2D">
        <w:rPr>
          <w:rFonts w:ascii="Arial" w:hAnsi="Arial" w:cs="Arial"/>
        </w:rPr>
        <w:t>PhDr</w:t>
      </w:r>
      <w:proofErr w:type="spellEnd"/>
      <w:r w:rsidR="00966C2D">
        <w:rPr>
          <w:rFonts w:ascii="Arial" w:hAnsi="Arial" w:cs="Arial"/>
        </w:rPr>
        <w:t>. Robin Kvěš</w:t>
      </w:r>
    </w:p>
    <w:sectPr w:rsidR="009E2E50" w:rsidRPr="009E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519"/>
    <w:multiLevelType w:val="multilevel"/>
    <w:tmpl w:val="D35029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9571F"/>
    <w:multiLevelType w:val="hybridMultilevel"/>
    <w:tmpl w:val="2ED6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4CE"/>
    <w:multiLevelType w:val="multilevel"/>
    <w:tmpl w:val="A24A5B1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2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22C6A"/>
    <w:multiLevelType w:val="multilevel"/>
    <w:tmpl w:val="2C228FB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12530"/>
    <w:multiLevelType w:val="hybridMultilevel"/>
    <w:tmpl w:val="A6C8F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640F"/>
    <w:multiLevelType w:val="multilevel"/>
    <w:tmpl w:val="C4043F0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F1B6A"/>
    <w:multiLevelType w:val="hybridMultilevel"/>
    <w:tmpl w:val="B0C4C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F7F6A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16D"/>
    <w:multiLevelType w:val="multilevel"/>
    <w:tmpl w:val="0A50F1D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26D63"/>
    <w:multiLevelType w:val="hybridMultilevel"/>
    <w:tmpl w:val="864C7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5C5F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025F5"/>
    <w:multiLevelType w:val="hybridMultilevel"/>
    <w:tmpl w:val="A898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B5729"/>
    <w:multiLevelType w:val="multilevel"/>
    <w:tmpl w:val="274AADC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F0225B"/>
    <w:multiLevelType w:val="hybridMultilevel"/>
    <w:tmpl w:val="59C2E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64DE"/>
    <w:multiLevelType w:val="multilevel"/>
    <w:tmpl w:val="E110D8C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4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46DAF"/>
    <w:multiLevelType w:val="multilevel"/>
    <w:tmpl w:val="56A69A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536188"/>
    <w:multiLevelType w:val="multilevel"/>
    <w:tmpl w:val="F8520C8E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E71684"/>
    <w:multiLevelType w:val="multilevel"/>
    <w:tmpl w:val="D12051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D29F0"/>
    <w:multiLevelType w:val="hybridMultilevel"/>
    <w:tmpl w:val="216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09AC"/>
    <w:multiLevelType w:val="multilevel"/>
    <w:tmpl w:val="9796D4C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6"/>
  </w:num>
  <w:num w:numId="12">
    <w:abstractNumId w:val="10"/>
  </w:num>
  <w:num w:numId="13">
    <w:abstractNumId w:val="7"/>
  </w:num>
  <w:num w:numId="14">
    <w:abstractNumId w:val="18"/>
  </w:num>
  <w:num w:numId="15">
    <w:abstractNumId w:val="9"/>
  </w:num>
  <w:num w:numId="16">
    <w:abstractNumId w:val="11"/>
  </w:num>
  <w:num w:numId="17">
    <w:abstractNumId w:val="6"/>
  </w:num>
  <w:num w:numId="18">
    <w:abstractNumId w:val="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22"/>
    <w:rsid w:val="000611CC"/>
    <w:rsid w:val="000A6334"/>
    <w:rsid w:val="001D78EC"/>
    <w:rsid w:val="002E1722"/>
    <w:rsid w:val="00306C96"/>
    <w:rsid w:val="00371190"/>
    <w:rsid w:val="0040455D"/>
    <w:rsid w:val="00457FBD"/>
    <w:rsid w:val="004B6512"/>
    <w:rsid w:val="005678C3"/>
    <w:rsid w:val="00603DB0"/>
    <w:rsid w:val="006A08A7"/>
    <w:rsid w:val="00765C81"/>
    <w:rsid w:val="007811E9"/>
    <w:rsid w:val="00966C2D"/>
    <w:rsid w:val="009A0574"/>
    <w:rsid w:val="009E2E50"/>
    <w:rsid w:val="00A34587"/>
    <w:rsid w:val="00A6563F"/>
    <w:rsid w:val="00BA61BE"/>
    <w:rsid w:val="00D15967"/>
    <w:rsid w:val="00DA6533"/>
    <w:rsid w:val="00E46B88"/>
    <w:rsid w:val="00ED70A7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C61B-E6D2-4E3B-A646-BBDFC09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722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">
    <w:name w:val="data"/>
    <w:basedOn w:val="Standardnpsmoodstavce"/>
    <w:rsid w:val="002E1722"/>
  </w:style>
  <w:style w:type="paragraph" w:styleId="Odstavecseseznamem">
    <w:name w:val="List Paragraph"/>
    <w:basedOn w:val="Normln"/>
    <w:uiPriority w:val="34"/>
    <w:qFormat/>
    <w:rsid w:val="00E4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5EAF-EF89-41BB-9A46-05D48ED6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1448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Kvěš</dc:creator>
  <cp:keywords/>
  <dc:description/>
  <cp:lastModifiedBy>Kateřina Zajícová</cp:lastModifiedBy>
  <cp:revision>2</cp:revision>
  <dcterms:created xsi:type="dcterms:W3CDTF">2022-12-19T12:27:00Z</dcterms:created>
  <dcterms:modified xsi:type="dcterms:W3CDTF">2022-12-19T12:27:00Z</dcterms:modified>
</cp:coreProperties>
</file>