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6A48" w14:textId="77777777" w:rsidR="003B0E44" w:rsidRPr="003B0E44" w:rsidRDefault="003B0E44" w:rsidP="003B0E44">
      <w:pPr>
        <w:spacing w:line="360" w:lineRule="auto"/>
        <w:jc w:val="center"/>
        <w:rPr>
          <w:rFonts w:asciiTheme="minorHAnsi" w:hAnsiTheme="minorHAnsi"/>
          <w:b/>
          <w:sz w:val="28"/>
          <w:szCs w:val="28"/>
        </w:rPr>
      </w:pPr>
      <w:r w:rsidRPr="003B0E44">
        <w:rPr>
          <w:rFonts w:asciiTheme="minorHAnsi" w:hAnsiTheme="minorHAnsi"/>
          <w:b/>
          <w:sz w:val="28"/>
          <w:szCs w:val="28"/>
        </w:rPr>
        <w:t>Servisní smlouva</w:t>
      </w:r>
    </w:p>
    <w:p w14:paraId="77893709" w14:textId="77777777" w:rsidR="003B0E44" w:rsidRPr="003B0E44" w:rsidRDefault="003B0E44" w:rsidP="003B0E44">
      <w:pPr>
        <w:spacing w:line="360" w:lineRule="auto"/>
        <w:rPr>
          <w:rFonts w:asciiTheme="minorHAnsi" w:hAnsiTheme="minorHAnsi"/>
          <w:b/>
          <w:sz w:val="22"/>
          <w:szCs w:val="22"/>
        </w:rPr>
      </w:pPr>
    </w:p>
    <w:p w14:paraId="6611421D" w14:textId="77777777" w:rsidR="003B0E44" w:rsidRPr="003B0E44" w:rsidRDefault="003B0E44" w:rsidP="003B0E44">
      <w:pPr>
        <w:spacing w:line="360" w:lineRule="auto"/>
        <w:rPr>
          <w:rFonts w:asciiTheme="minorHAnsi" w:hAnsiTheme="minorHAnsi"/>
          <w:b/>
          <w:sz w:val="22"/>
          <w:szCs w:val="22"/>
        </w:rPr>
      </w:pPr>
      <w:r w:rsidRPr="003B0E44">
        <w:rPr>
          <w:rFonts w:asciiTheme="minorHAnsi" w:hAnsiTheme="minorHAnsi"/>
          <w:b/>
          <w:sz w:val="22"/>
          <w:szCs w:val="22"/>
        </w:rPr>
        <w:t>Číslo smlouvy Objednatele:</w:t>
      </w:r>
    </w:p>
    <w:p w14:paraId="3FC1777C" w14:textId="20806FE7" w:rsidR="003B0E44" w:rsidRPr="003B0E44" w:rsidRDefault="003B0E44">
      <w:pPr>
        <w:spacing w:line="360" w:lineRule="auto"/>
        <w:rPr>
          <w:rFonts w:asciiTheme="minorHAnsi" w:hAnsiTheme="minorHAnsi"/>
          <w:b/>
          <w:sz w:val="22"/>
          <w:szCs w:val="22"/>
        </w:rPr>
      </w:pPr>
      <w:r w:rsidRPr="003B0E44">
        <w:rPr>
          <w:rFonts w:asciiTheme="minorHAnsi" w:hAnsiTheme="minorHAnsi"/>
          <w:b/>
          <w:sz w:val="22"/>
          <w:szCs w:val="22"/>
        </w:rPr>
        <w:t>Číslo smlouvy Zhotovitele:</w:t>
      </w:r>
      <w:r w:rsidR="00E74990">
        <w:rPr>
          <w:rFonts w:asciiTheme="minorHAnsi" w:hAnsiTheme="minorHAnsi"/>
          <w:b/>
          <w:sz w:val="22"/>
          <w:szCs w:val="22"/>
        </w:rPr>
        <w:t xml:space="preserve"> SS2</w:t>
      </w:r>
      <w:r w:rsidR="00016FDC">
        <w:rPr>
          <w:rFonts w:asciiTheme="minorHAnsi" w:hAnsiTheme="minorHAnsi"/>
          <w:b/>
          <w:sz w:val="22"/>
          <w:szCs w:val="22"/>
        </w:rPr>
        <w:t>3</w:t>
      </w:r>
      <w:r w:rsidR="00E74990">
        <w:rPr>
          <w:rFonts w:asciiTheme="minorHAnsi" w:hAnsiTheme="minorHAnsi"/>
          <w:b/>
          <w:sz w:val="22"/>
          <w:szCs w:val="22"/>
        </w:rPr>
        <w:t>/01</w:t>
      </w:r>
    </w:p>
    <w:p w14:paraId="6194E5FE" w14:textId="77777777" w:rsidR="003B0E44" w:rsidRDefault="003B0E44">
      <w:pPr>
        <w:spacing w:line="360" w:lineRule="auto"/>
        <w:rPr>
          <w:rFonts w:asciiTheme="minorHAnsi" w:hAnsiTheme="minorHAnsi"/>
          <w:b/>
          <w:sz w:val="28"/>
          <w:szCs w:val="28"/>
        </w:rPr>
      </w:pPr>
    </w:p>
    <w:p w14:paraId="203D378F" w14:textId="77777777" w:rsidR="00A206A0" w:rsidRPr="00BE29D9" w:rsidRDefault="00A206A0">
      <w:pPr>
        <w:spacing w:line="360" w:lineRule="auto"/>
        <w:rPr>
          <w:rFonts w:asciiTheme="minorHAnsi" w:hAnsiTheme="minorHAnsi"/>
          <w:sz w:val="22"/>
          <w:szCs w:val="22"/>
        </w:rPr>
      </w:pPr>
      <w:r w:rsidRPr="00BE29D9">
        <w:rPr>
          <w:rFonts w:asciiTheme="minorHAnsi" w:hAnsiTheme="minorHAnsi"/>
          <w:sz w:val="22"/>
          <w:szCs w:val="22"/>
        </w:rPr>
        <w:t>Uzavřená podle ustanovení § 2586 a násl. zákona č. 89/2012 Sb., občanského zákoníku ve znění pozdějších předpisů následovně:</w:t>
      </w:r>
    </w:p>
    <w:p w14:paraId="67891B86" w14:textId="77777777" w:rsidR="00A206A0" w:rsidRPr="00BE29D9" w:rsidRDefault="00A206A0">
      <w:pPr>
        <w:spacing w:line="360" w:lineRule="auto"/>
        <w:rPr>
          <w:rFonts w:asciiTheme="minorHAnsi" w:hAnsiTheme="minorHAnsi"/>
          <w:sz w:val="22"/>
          <w:szCs w:val="22"/>
        </w:rPr>
      </w:pPr>
    </w:p>
    <w:p w14:paraId="4966B5E6" w14:textId="77777777" w:rsidR="006832C2" w:rsidRPr="00BE29D9" w:rsidRDefault="006832C2" w:rsidP="006832C2">
      <w:pPr>
        <w:spacing w:line="360" w:lineRule="auto"/>
        <w:rPr>
          <w:rFonts w:asciiTheme="minorHAnsi" w:hAnsiTheme="minorHAnsi"/>
          <w:b/>
          <w:sz w:val="22"/>
          <w:szCs w:val="22"/>
        </w:rPr>
      </w:pPr>
      <w:r w:rsidRPr="00BE29D9">
        <w:rPr>
          <w:rFonts w:asciiTheme="minorHAnsi" w:hAnsiTheme="minorHAnsi"/>
          <w:b/>
          <w:sz w:val="22"/>
          <w:szCs w:val="22"/>
        </w:rPr>
        <w:t>1.</w:t>
      </w:r>
      <w:r w:rsidRPr="00BE29D9">
        <w:rPr>
          <w:rFonts w:asciiTheme="minorHAnsi" w:hAnsiTheme="minorHAnsi"/>
          <w:b/>
          <w:sz w:val="22"/>
          <w:szCs w:val="22"/>
        </w:rPr>
        <w:tab/>
        <w:t>Smluvní strany</w:t>
      </w:r>
    </w:p>
    <w:p w14:paraId="045D2714" w14:textId="6FAAB16D" w:rsidR="006832C2" w:rsidRPr="00BE29D9" w:rsidRDefault="006832C2" w:rsidP="006832C2">
      <w:pPr>
        <w:spacing w:line="360" w:lineRule="auto"/>
        <w:rPr>
          <w:rFonts w:asciiTheme="minorHAnsi" w:hAnsiTheme="minorHAnsi"/>
          <w:sz w:val="22"/>
          <w:szCs w:val="22"/>
        </w:rPr>
      </w:pPr>
      <w:r w:rsidRPr="00BE29D9">
        <w:rPr>
          <w:rFonts w:asciiTheme="minorHAnsi" w:hAnsiTheme="minorHAnsi"/>
          <w:sz w:val="22"/>
          <w:szCs w:val="22"/>
        </w:rPr>
        <w:t>Objednatel:</w:t>
      </w:r>
      <w:r w:rsidRPr="00BE29D9">
        <w:rPr>
          <w:rFonts w:asciiTheme="minorHAnsi" w:hAnsiTheme="minorHAnsi"/>
          <w:b/>
          <w:sz w:val="22"/>
          <w:szCs w:val="22"/>
        </w:rPr>
        <w:tab/>
      </w:r>
      <w:r w:rsidR="003B0E44">
        <w:rPr>
          <w:rFonts w:asciiTheme="minorHAnsi" w:hAnsiTheme="minorHAnsi"/>
          <w:b/>
          <w:sz w:val="22"/>
          <w:szCs w:val="22"/>
        </w:rPr>
        <w:tab/>
      </w:r>
      <w:r w:rsidR="003B0E44">
        <w:rPr>
          <w:rFonts w:asciiTheme="minorHAnsi" w:hAnsiTheme="minorHAnsi"/>
          <w:b/>
          <w:sz w:val="22"/>
          <w:szCs w:val="22"/>
        </w:rPr>
        <w:tab/>
      </w:r>
      <w:r w:rsidR="003B0E44">
        <w:rPr>
          <w:rFonts w:asciiTheme="minorHAnsi" w:hAnsiTheme="minorHAnsi"/>
          <w:b/>
          <w:sz w:val="22"/>
          <w:szCs w:val="22"/>
        </w:rPr>
        <w:tab/>
      </w:r>
      <w:r w:rsidR="0030217D">
        <w:rPr>
          <w:rFonts w:asciiTheme="minorHAnsi" w:hAnsiTheme="minorHAnsi"/>
          <w:b/>
          <w:sz w:val="22"/>
          <w:szCs w:val="22"/>
        </w:rPr>
        <w:t>Vodovody a kanalizace Břeclav, a.s.</w:t>
      </w:r>
    </w:p>
    <w:p w14:paraId="04B0DAAC" w14:textId="67F789C2" w:rsidR="006832C2" w:rsidRPr="00BE29D9" w:rsidRDefault="006832C2" w:rsidP="006832C2">
      <w:pPr>
        <w:spacing w:line="360" w:lineRule="auto"/>
        <w:rPr>
          <w:rFonts w:asciiTheme="minorHAnsi" w:hAnsiTheme="minorHAnsi"/>
          <w:sz w:val="22"/>
          <w:szCs w:val="22"/>
        </w:rPr>
      </w:pPr>
      <w:r w:rsidRPr="00BE29D9">
        <w:rPr>
          <w:rFonts w:asciiTheme="minorHAnsi" w:hAnsiTheme="minorHAnsi"/>
          <w:sz w:val="22"/>
          <w:szCs w:val="22"/>
        </w:rPr>
        <w:t>Se sídlem:</w:t>
      </w:r>
      <w:r w:rsidRPr="00BE29D9">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00C075A5">
        <w:rPr>
          <w:rFonts w:asciiTheme="minorHAnsi" w:hAnsiTheme="minorHAnsi"/>
          <w:sz w:val="22"/>
          <w:szCs w:val="22"/>
        </w:rPr>
        <w:t xml:space="preserve">Čechova 1300/23, 690 </w:t>
      </w:r>
      <w:r w:rsidR="003807C4">
        <w:rPr>
          <w:rFonts w:asciiTheme="minorHAnsi" w:hAnsiTheme="minorHAnsi"/>
          <w:sz w:val="22"/>
          <w:szCs w:val="22"/>
        </w:rPr>
        <w:t>02,</w:t>
      </w:r>
      <w:r w:rsidR="00C075A5">
        <w:rPr>
          <w:rFonts w:asciiTheme="minorHAnsi" w:hAnsiTheme="minorHAnsi"/>
          <w:sz w:val="22"/>
          <w:szCs w:val="22"/>
        </w:rPr>
        <w:t xml:space="preserve"> Břeclav</w:t>
      </w:r>
    </w:p>
    <w:p w14:paraId="0FC1B900" w14:textId="4F669443" w:rsidR="006832C2" w:rsidRPr="00BE29D9" w:rsidRDefault="006832C2" w:rsidP="006832C2">
      <w:pPr>
        <w:spacing w:line="360" w:lineRule="auto"/>
        <w:rPr>
          <w:rFonts w:asciiTheme="minorHAnsi" w:hAnsiTheme="minorHAnsi"/>
          <w:sz w:val="22"/>
          <w:szCs w:val="22"/>
        </w:rPr>
      </w:pPr>
      <w:r w:rsidRPr="00BE29D9">
        <w:rPr>
          <w:rFonts w:asciiTheme="minorHAnsi" w:hAnsiTheme="minorHAnsi"/>
          <w:sz w:val="22"/>
          <w:szCs w:val="22"/>
        </w:rPr>
        <w:t xml:space="preserve">Zastoupený:       </w:t>
      </w:r>
      <w:r w:rsidR="003B0E44">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003B0E44" w:rsidRPr="003B0E44" w:rsidDel="003B0E44">
        <w:rPr>
          <w:rFonts w:asciiTheme="minorHAnsi" w:hAnsiTheme="minorHAnsi"/>
          <w:sz w:val="22"/>
          <w:szCs w:val="22"/>
        </w:rPr>
        <w:t xml:space="preserve"> </w:t>
      </w:r>
      <w:r w:rsidR="00C075A5">
        <w:rPr>
          <w:rFonts w:asciiTheme="minorHAnsi" w:hAnsiTheme="minorHAnsi"/>
          <w:sz w:val="22"/>
          <w:szCs w:val="22"/>
        </w:rPr>
        <w:t>Milanem Vojtou, MBA, M.A., ředitelem a.s.</w:t>
      </w:r>
    </w:p>
    <w:p w14:paraId="15E2F78A" w14:textId="1088DE00" w:rsidR="006832C2" w:rsidRPr="00BE29D9" w:rsidRDefault="006832C2" w:rsidP="006832C2">
      <w:pPr>
        <w:spacing w:line="360" w:lineRule="auto"/>
        <w:rPr>
          <w:rFonts w:asciiTheme="minorHAnsi" w:hAnsiTheme="minorHAnsi"/>
          <w:sz w:val="22"/>
          <w:szCs w:val="22"/>
        </w:rPr>
      </w:pPr>
      <w:r w:rsidRPr="00BE29D9">
        <w:rPr>
          <w:rFonts w:asciiTheme="minorHAnsi" w:hAnsiTheme="minorHAnsi"/>
          <w:sz w:val="22"/>
          <w:szCs w:val="22"/>
        </w:rPr>
        <w:t>IČ:</w:t>
      </w:r>
      <w:r w:rsidRPr="00BE29D9">
        <w:rPr>
          <w:rFonts w:asciiTheme="minorHAnsi" w:hAnsiTheme="minorHAnsi"/>
          <w:sz w:val="22"/>
          <w:szCs w:val="22"/>
        </w:rPr>
        <w:tab/>
      </w:r>
      <w:r w:rsidRPr="00BE29D9">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0030217D">
        <w:rPr>
          <w:rFonts w:asciiTheme="minorHAnsi" w:hAnsiTheme="minorHAnsi"/>
          <w:sz w:val="22"/>
          <w:szCs w:val="22"/>
        </w:rPr>
        <w:t>49455168</w:t>
      </w:r>
      <w:r w:rsidRPr="004C4987" w:rsidDel="004C4987">
        <w:rPr>
          <w:rFonts w:asciiTheme="minorHAnsi" w:hAnsiTheme="minorHAnsi"/>
          <w:sz w:val="22"/>
          <w:szCs w:val="22"/>
          <w:highlight w:val="yellow"/>
        </w:rPr>
        <w:t xml:space="preserve"> </w:t>
      </w:r>
    </w:p>
    <w:p w14:paraId="17E2EA9A" w14:textId="7A6E11B4" w:rsidR="003B0E44" w:rsidRDefault="006832C2" w:rsidP="006832C2">
      <w:pPr>
        <w:spacing w:line="360" w:lineRule="auto"/>
        <w:rPr>
          <w:rFonts w:asciiTheme="minorHAnsi" w:hAnsiTheme="minorHAnsi"/>
          <w:sz w:val="22"/>
          <w:szCs w:val="22"/>
        </w:rPr>
      </w:pPr>
      <w:r w:rsidRPr="00BE29D9">
        <w:rPr>
          <w:rFonts w:asciiTheme="minorHAnsi" w:hAnsiTheme="minorHAnsi"/>
          <w:sz w:val="22"/>
          <w:szCs w:val="22"/>
        </w:rPr>
        <w:t>DIČ:</w:t>
      </w:r>
      <w:r w:rsidRPr="00BE29D9">
        <w:rPr>
          <w:rFonts w:asciiTheme="minorHAnsi" w:hAnsiTheme="minorHAnsi"/>
          <w:sz w:val="22"/>
          <w:szCs w:val="22"/>
        </w:rPr>
        <w:tab/>
      </w:r>
      <w:r w:rsidRPr="00BE29D9">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003B0E44" w:rsidRPr="003B0E44">
        <w:rPr>
          <w:rFonts w:asciiTheme="minorHAnsi" w:hAnsiTheme="minorHAnsi"/>
          <w:sz w:val="22"/>
          <w:szCs w:val="22"/>
        </w:rPr>
        <w:t>CZ</w:t>
      </w:r>
      <w:r w:rsidR="0030217D">
        <w:rPr>
          <w:rFonts w:asciiTheme="minorHAnsi" w:hAnsiTheme="minorHAnsi"/>
          <w:sz w:val="22"/>
          <w:szCs w:val="22"/>
        </w:rPr>
        <w:t>49455168</w:t>
      </w:r>
    </w:p>
    <w:p w14:paraId="74EE4AAF" w14:textId="75CC596C" w:rsidR="006832C2" w:rsidRDefault="006832C2" w:rsidP="006832C2">
      <w:pPr>
        <w:spacing w:line="360" w:lineRule="auto"/>
        <w:rPr>
          <w:rFonts w:asciiTheme="minorHAnsi" w:hAnsiTheme="minorHAnsi"/>
          <w:sz w:val="22"/>
          <w:szCs w:val="22"/>
        </w:rPr>
      </w:pPr>
      <w:r w:rsidRPr="00BE29D9">
        <w:rPr>
          <w:rFonts w:asciiTheme="minorHAnsi" w:hAnsiTheme="minorHAnsi"/>
          <w:sz w:val="22"/>
          <w:szCs w:val="22"/>
        </w:rPr>
        <w:t>Zapsán v OR:</w:t>
      </w:r>
      <w:r w:rsidRPr="00BE29D9">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003B0E44" w:rsidRPr="003B0E44">
        <w:rPr>
          <w:rFonts w:asciiTheme="minorHAnsi" w:hAnsiTheme="minorHAnsi"/>
          <w:sz w:val="22"/>
          <w:szCs w:val="22"/>
        </w:rPr>
        <w:t xml:space="preserve">Krajským soudem v </w:t>
      </w:r>
      <w:r w:rsidR="0030217D">
        <w:rPr>
          <w:rFonts w:asciiTheme="minorHAnsi" w:hAnsiTheme="minorHAnsi"/>
          <w:sz w:val="22"/>
          <w:szCs w:val="22"/>
        </w:rPr>
        <w:t>Brně</w:t>
      </w:r>
      <w:r w:rsidR="003B0E44" w:rsidRPr="003B0E44">
        <w:rPr>
          <w:rFonts w:asciiTheme="minorHAnsi" w:hAnsiTheme="minorHAnsi"/>
          <w:sz w:val="22"/>
          <w:szCs w:val="22"/>
        </w:rPr>
        <w:t>, oddíl B, vložka 1</w:t>
      </w:r>
      <w:r w:rsidR="0030217D">
        <w:rPr>
          <w:rFonts w:asciiTheme="minorHAnsi" w:hAnsiTheme="minorHAnsi"/>
          <w:sz w:val="22"/>
          <w:szCs w:val="22"/>
        </w:rPr>
        <w:t>176</w:t>
      </w:r>
      <w:r w:rsidR="003B0E44" w:rsidRPr="003B0E44">
        <w:rPr>
          <w:rFonts w:asciiTheme="minorHAnsi" w:hAnsiTheme="minorHAnsi"/>
          <w:sz w:val="22"/>
          <w:szCs w:val="22"/>
        </w:rPr>
        <w:t xml:space="preserve"> </w:t>
      </w:r>
    </w:p>
    <w:p w14:paraId="41A72BBA" w14:textId="5E81F5BC" w:rsidR="003B0E44" w:rsidRDefault="006832C2" w:rsidP="006832C2">
      <w:pPr>
        <w:spacing w:line="360" w:lineRule="auto"/>
        <w:rPr>
          <w:rFonts w:asciiTheme="minorHAnsi" w:hAnsiTheme="minorHAnsi"/>
          <w:sz w:val="22"/>
          <w:szCs w:val="22"/>
        </w:rPr>
      </w:pPr>
      <w:r w:rsidRPr="00BE29D9">
        <w:rPr>
          <w:rFonts w:asciiTheme="minorHAnsi" w:hAnsiTheme="minorHAnsi"/>
          <w:sz w:val="22"/>
          <w:szCs w:val="22"/>
        </w:rPr>
        <w:t xml:space="preserve">Bankovní spojení: </w:t>
      </w:r>
      <w:r w:rsidR="003B0E44">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003B0E44" w:rsidRPr="003B0E44">
        <w:rPr>
          <w:rFonts w:asciiTheme="minorHAnsi" w:hAnsiTheme="minorHAnsi"/>
          <w:sz w:val="22"/>
          <w:szCs w:val="22"/>
        </w:rPr>
        <w:t xml:space="preserve">Komerční banka </w:t>
      </w:r>
      <w:r w:rsidR="0030217D">
        <w:rPr>
          <w:rFonts w:asciiTheme="minorHAnsi" w:hAnsiTheme="minorHAnsi"/>
          <w:sz w:val="22"/>
          <w:szCs w:val="22"/>
        </w:rPr>
        <w:t>pobočka Břeclav</w:t>
      </w:r>
      <w:r w:rsidR="003B0E44" w:rsidRPr="003B0E44">
        <w:rPr>
          <w:rFonts w:asciiTheme="minorHAnsi" w:hAnsiTheme="minorHAnsi"/>
          <w:sz w:val="22"/>
          <w:szCs w:val="22"/>
        </w:rPr>
        <w:tab/>
      </w:r>
    </w:p>
    <w:p w14:paraId="74B40EBC" w14:textId="29FB0EA3" w:rsidR="006832C2" w:rsidRPr="00E34BE2" w:rsidRDefault="0030217D" w:rsidP="003B0E44">
      <w:pPr>
        <w:spacing w:line="360" w:lineRule="auto"/>
        <w:ind w:left="2832" w:firstLine="708"/>
        <w:rPr>
          <w:rFonts w:asciiTheme="minorHAnsi" w:hAnsiTheme="minorHAnsi"/>
          <w:sz w:val="22"/>
          <w:szCs w:val="22"/>
          <w:lang w:val="en-GB"/>
        </w:rPr>
      </w:pPr>
      <w:r>
        <w:rPr>
          <w:rFonts w:asciiTheme="minorHAnsi" w:hAnsiTheme="minorHAnsi"/>
          <w:sz w:val="22"/>
          <w:szCs w:val="22"/>
        </w:rPr>
        <w:t>číslo účtu: 1908651</w:t>
      </w:r>
      <w:r w:rsidR="003B0E44" w:rsidRPr="003B0E44">
        <w:rPr>
          <w:rFonts w:asciiTheme="minorHAnsi" w:hAnsiTheme="minorHAnsi"/>
          <w:sz w:val="22"/>
          <w:szCs w:val="22"/>
        </w:rPr>
        <w:t>/0100</w:t>
      </w:r>
    </w:p>
    <w:p w14:paraId="715015AE" w14:textId="60B772EB" w:rsidR="00C075A5" w:rsidRDefault="00C075A5" w:rsidP="006832C2">
      <w:pPr>
        <w:spacing w:line="360" w:lineRule="auto"/>
        <w:rPr>
          <w:rFonts w:asciiTheme="minorHAnsi" w:hAnsiTheme="minorHAnsi"/>
          <w:sz w:val="22"/>
          <w:szCs w:val="22"/>
        </w:rPr>
      </w:pPr>
      <w:r w:rsidRPr="00BE29D9">
        <w:rPr>
          <w:rFonts w:asciiTheme="minorHAnsi" w:hAnsiTheme="minorHAnsi"/>
          <w:sz w:val="22"/>
          <w:szCs w:val="22"/>
        </w:rPr>
        <w:t xml:space="preserve">Zástupce ve věcech </w:t>
      </w:r>
      <w:r w:rsidRPr="003B0E44">
        <w:rPr>
          <w:rFonts w:asciiTheme="minorHAnsi" w:hAnsiTheme="minorHAnsi"/>
          <w:sz w:val="22"/>
          <w:szCs w:val="22"/>
        </w:rPr>
        <w:t>smluvních</w:t>
      </w:r>
      <w:r w:rsidRPr="00BE29D9">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t>Milan Vojta, MBA, M.A. ředitel a.s.</w:t>
      </w:r>
    </w:p>
    <w:p w14:paraId="0392553C" w14:textId="36B118B4" w:rsidR="003B0E44" w:rsidRDefault="003B0E44" w:rsidP="006832C2">
      <w:pPr>
        <w:spacing w:line="360" w:lineRule="auto"/>
        <w:rPr>
          <w:rFonts w:asciiTheme="minorHAnsi" w:hAnsiTheme="minorHAnsi"/>
          <w:sz w:val="22"/>
          <w:szCs w:val="22"/>
        </w:rPr>
      </w:pPr>
      <w:r w:rsidRPr="003B0E44">
        <w:rPr>
          <w:rFonts w:asciiTheme="minorHAnsi" w:hAnsiTheme="minorHAnsi"/>
          <w:sz w:val="22"/>
          <w:szCs w:val="22"/>
        </w:rPr>
        <w:t xml:space="preserve">Zástupce ve věcech technických: </w:t>
      </w:r>
      <w:r>
        <w:rPr>
          <w:rFonts w:asciiTheme="minorHAnsi" w:hAnsiTheme="minorHAnsi"/>
          <w:sz w:val="22"/>
          <w:szCs w:val="22"/>
        </w:rPr>
        <w:tab/>
      </w:r>
      <w:r w:rsidR="00C075A5">
        <w:rPr>
          <w:rFonts w:asciiTheme="minorHAnsi" w:hAnsiTheme="minorHAnsi"/>
          <w:sz w:val="22"/>
          <w:szCs w:val="22"/>
        </w:rPr>
        <w:t>Ing. Zdeněk Adámek, provozně technický náměstek</w:t>
      </w:r>
    </w:p>
    <w:p w14:paraId="18602E18" w14:textId="430D6FF5" w:rsidR="006832C2" w:rsidRPr="00BE29D9" w:rsidRDefault="003B0E44" w:rsidP="006832C2">
      <w:pPr>
        <w:spacing w:line="360" w:lineRule="auto"/>
        <w:rPr>
          <w:rFonts w:asciiTheme="minorHAnsi" w:hAnsiTheme="minorHAnsi"/>
          <w:sz w:val="22"/>
          <w:szCs w:val="22"/>
        </w:rPr>
      </w:pPr>
      <w:r>
        <w:tab/>
      </w:r>
      <w:r w:rsidRPr="003B0E44" w:rsidDel="003B0E44">
        <w:t xml:space="preserve"> </w:t>
      </w:r>
    </w:p>
    <w:p w14:paraId="2B3F1829" w14:textId="77777777" w:rsidR="00980979" w:rsidRDefault="00980979">
      <w:pPr>
        <w:spacing w:line="360" w:lineRule="auto"/>
        <w:rPr>
          <w:rFonts w:asciiTheme="minorHAnsi" w:hAnsiTheme="minorHAnsi"/>
          <w:sz w:val="22"/>
          <w:szCs w:val="22"/>
        </w:rPr>
      </w:pPr>
    </w:p>
    <w:p w14:paraId="6F64D4A4" w14:textId="5F35BA76" w:rsidR="00A206A0" w:rsidRPr="00BE29D9" w:rsidRDefault="00A206A0">
      <w:pPr>
        <w:spacing w:line="360" w:lineRule="auto"/>
        <w:rPr>
          <w:rFonts w:asciiTheme="minorHAnsi" w:hAnsiTheme="minorHAnsi"/>
          <w:sz w:val="22"/>
          <w:szCs w:val="22"/>
        </w:rPr>
      </w:pPr>
      <w:r w:rsidRPr="00BE29D9">
        <w:rPr>
          <w:rFonts w:asciiTheme="minorHAnsi" w:hAnsiTheme="minorHAnsi"/>
          <w:sz w:val="22"/>
          <w:szCs w:val="22"/>
        </w:rPr>
        <w:t>a</w:t>
      </w:r>
    </w:p>
    <w:p w14:paraId="0A3E8C52" w14:textId="77777777" w:rsidR="00A206A0" w:rsidRPr="00BE29D9" w:rsidRDefault="00A206A0">
      <w:pPr>
        <w:spacing w:line="360" w:lineRule="auto"/>
        <w:rPr>
          <w:rFonts w:asciiTheme="minorHAnsi" w:hAnsiTheme="minorHAnsi"/>
          <w:sz w:val="22"/>
          <w:szCs w:val="22"/>
        </w:rPr>
      </w:pPr>
    </w:p>
    <w:p w14:paraId="1C99D944" w14:textId="66894179" w:rsidR="00A206A0" w:rsidRPr="006832C2" w:rsidRDefault="00A206A0">
      <w:pPr>
        <w:spacing w:line="360" w:lineRule="auto"/>
        <w:rPr>
          <w:rFonts w:asciiTheme="minorHAnsi" w:hAnsiTheme="minorHAnsi"/>
          <w:b/>
          <w:sz w:val="22"/>
          <w:szCs w:val="22"/>
        </w:rPr>
      </w:pPr>
      <w:r w:rsidRPr="00BE29D9">
        <w:rPr>
          <w:rFonts w:asciiTheme="minorHAnsi" w:hAnsiTheme="minorHAnsi"/>
          <w:sz w:val="22"/>
          <w:szCs w:val="22"/>
        </w:rPr>
        <w:t>Zhotovitel:</w:t>
      </w:r>
      <w:r w:rsidRPr="00BE29D9">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00CE4733" w:rsidRPr="006832C2">
        <w:rPr>
          <w:rFonts w:asciiTheme="minorHAnsi" w:hAnsiTheme="minorHAnsi"/>
          <w:b/>
          <w:sz w:val="22"/>
          <w:szCs w:val="22"/>
        </w:rPr>
        <w:t>LK Pumpservice – Services, s.r.o.</w:t>
      </w:r>
    </w:p>
    <w:p w14:paraId="5530D760" w14:textId="02844505" w:rsidR="00A206A0" w:rsidRPr="00BE29D9" w:rsidRDefault="00CE4733" w:rsidP="00CE4733">
      <w:pPr>
        <w:spacing w:line="360" w:lineRule="auto"/>
        <w:rPr>
          <w:rFonts w:asciiTheme="minorHAnsi" w:hAnsiTheme="minorHAnsi"/>
          <w:sz w:val="22"/>
          <w:szCs w:val="22"/>
        </w:rPr>
      </w:pPr>
      <w:r w:rsidRPr="00BE29D9">
        <w:rPr>
          <w:rFonts w:asciiTheme="minorHAnsi" w:hAnsiTheme="minorHAnsi"/>
          <w:sz w:val="22"/>
          <w:szCs w:val="22"/>
        </w:rPr>
        <w:t>Se sídlem:</w:t>
      </w:r>
      <w:r w:rsidRPr="00BE29D9">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Pr="00BE29D9">
        <w:rPr>
          <w:rFonts w:asciiTheme="minorHAnsi" w:hAnsiTheme="minorHAnsi"/>
          <w:sz w:val="22"/>
          <w:szCs w:val="22"/>
        </w:rPr>
        <w:t>Kolbenova 898/11, 190 02 Praha 9 – Vysočany</w:t>
      </w:r>
    </w:p>
    <w:p w14:paraId="4DC35744" w14:textId="037E4A7A" w:rsidR="00CE4733" w:rsidRPr="00BE29D9" w:rsidRDefault="00CE4733" w:rsidP="00CE4733">
      <w:pPr>
        <w:spacing w:line="360" w:lineRule="auto"/>
        <w:rPr>
          <w:rFonts w:asciiTheme="minorHAnsi" w:hAnsiTheme="minorHAnsi"/>
          <w:sz w:val="22"/>
          <w:szCs w:val="22"/>
        </w:rPr>
      </w:pPr>
      <w:r w:rsidRPr="00BE29D9">
        <w:rPr>
          <w:rFonts w:asciiTheme="minorHAnsi" w:hAnsiTheme="minorHAnsi"/>
          <w:sz w:val="22"/>
          <w:szCs w:val="22"/>
        </w:rPr>
        <w:t>Zastoupený:</w:t>
      </w:r>
      <w:r w:rsidRPr="00BE29D9">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00C77B38">
        <w:rPr>
          <w:rFonts w:asciiTheme="minorHAnsi" w:hAnsiTheme="minorHAnsi"/>
          <w:sz w:val="22"/>
          <w:szCs w:val="22"/>
        </w:rPr>
        <w:t xml:space="preserve">Ing. </w:t>
      </w:r>
      <w:r w:rsidR="00DE53DF">
        <w:rPr>
          <w:rFonts w:asciiTheme="minorHAnsi" w:hAnsiTheme="minorHAnsi"/>
          <w:sz w:val="22"/>
          <w:szCs w:val="22"/>
        </w:rPr>
        <w:t>Janem Kinclem, Ph.D</w:t>
      </w:r>
      <w:r w:rsidRPr="00BE29D9">
        <w:rPr>
          <w:rFonts w:asciiTheme="minorHAnsi" w:hAnsiTheme="minorHAnsi"/>
          <w:sz w:val="22"/>
          <w:szCs w:val="22"/>
        </w:rPr>
        <w:t xml:space="preserve"> </w:t>
      </w:r>
    </w:p>
    <w:p w14:paraId="59F799ED" w14:textId="7ECE13DA" w:rsidR="00A206A0" w:rsidRPr="00BE29D9" w:rsidRDefault="00CE4733">
      <w:pPr>
        <w:spacing w:line="360" w:lineRule="auto"/>
        <w:rPr>
          <w:rFonts w:asciiTheme="minorHAnsi" w:hAnsiTheme="minorHAnsi"/>
          <w:sz w:val="22"/>
          <w:szCs w:val="22"/>
        </w:rPr>
      </w:pPr>
      <w:r w:rsidRPr="00BE29D9">
        <w:rPr>
          <w:rFonts w:asciiTheme="minorHAnsi" w:hAnsiTheme="minorHAnsi"/>
          <w:sz w:val="22"/>
          <w:szCs w:val="22"/>
        </w:rPr>
        <w:t>IČ:</w:t>
      </w:r>
      <w:r w:rsidRPr="00BE29D9">
        <w:rPr>
          <w:rFonts w:asciiTheme="minorHAnsi" w:hAnsiTheme="minorHAnsi"/>
          <w:sz w:val="22"/>
          <w:szCs w:val="22"/>
        </w:rPr>
        <w:tab/>
      </w:r>
      <w:r w:rsidRPr="00BE29D9">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Pr="00BE29D9">
        <w:rPr>
          <w:rFonts w:asciiTheme="minorHAnsi" w:hAnsiTheme="minorHAnsi"/>
          <w:sz w:val="22"/>
          <w:szCs w:val="22"/>
        </w:rPr>
        <w:t>04636465</w:t>
      </w:r>
    </w:p>
    <w:p w14:paraId="0AD90B38" w14:textId="35C07691" w:rsidR="00A206A0" w:rsidRPr="00BE29D9" w:rsidRDefault="00CE4733">
      <w:pPr>
        <w:spacing w:line="360" w:lineRule="auto"/>
        <w:rPr>
          <w:rFonts w:asciiTheme="minorHAnsi" w:hAnsiTheme="minorHAnsi"/>
          <w:sz w:val="22"/>
          <w:szCs w:val="22"/>
        </w:rPr>
      </w:pPr>
      <w:r w:rsidRPr="00BE29D9">
        <w:rPr>
          <w:rFonts w:asciiTheme="minorHAnsi" w:hAnsiTheme="minorHAnsi"/>
          <w:sz w:val="22"/>
          <w:szCs w:val="22"/>
        </w:rPr>
        <w:t>DIČ:</w:t>
      </w:r>
      <w:r w:rsidRPr="00BE29D9">
        <w:rPr>
          <w:rFonts w:asciiTheme="minorHAnsi" w:hAnsiTheme="minorHAnsi"/>
          <w:sz w:val="22"/>
          <w:szCs w:val="22"/>
        </w:rPr>
        <w:tab/>
      </w:r>
      <w:r w:rsidRPr="00BE29D9">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Pr="00BE29D9">
        <w:rPr>
          <w:rFonts w:asciiTheme="minorHAnsi" w:hAnsiTheme="minorHAnsi"/>
          <w:sz w:val="22"/>
          <w:szCs w:val="22"/>
        </w:rPr>
        <w:t>CZ04636465</w:t>
      </w:r>
    </w:p>
    <w:p w14:paraId="439008F5" w14:textId="17FF16CA" w:rsidR="003228DF" w:rsidRPr="00BE29D9" w:rsidRDefault="003228DF" w:rsidP="003228DF">
      <w:pPr>
        <w:spacing w:line="360" w:lineRule="auto"/>
        <w:rPr>
          <w:rFonts w:asciiTheme="minorHAnsi" w:hAnsiTheme="minorHAnsi"/>
          <w:sz w:val="22"/>
          <w:szCs w:val="22"/>
        </w:rPr>
      </w:pPr>
      <w:r w:rsidRPr="00BE29D9">
        <w:rPr>
          <w:rFonts w:asciiTheme="minorHAnsi" w:hAnsiTheme="minorHAnsi"/>
          <w:sz w:val="22"/>
          <w:szCs w:val="22"/>
        </w:rPr>
        <w:t>Zapsán v OR:</w:t>
      </w:r>
      <w:r w:rsidRPr="00BE29D9">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Pr="00BE29D9">
        <w:rPr>
          <w:rFonts w:asciiTheme="minorHAnsi" w:hAnsiTheme="minorHAnsi"/>
          <w:sz w:val="22"/>
          <w:szCs w:val="22"/>
        </w:rPr>
        <w:t>Městským soudem v Praze, oddíl C, vložka 251201</w:t>
      </w:r>
    </w:p>
    <w:p w14:paraId="07B47FE4" w14:textId="722E046A" w:rsidR="00A206A0" w:rsidRPr="00BE29D9" w:rsidRDefault="00A206A0">
      <w:pPr>
        <w:spacing w:line="360" w:lineRule="auto"/>
        <w:rPr>
          <w:rFonts w:asciiTheme="minorHAnsi" w:hAnsiTheme="minorHAnsi"/>
          <w:sz w:val="22"/>
          <w:szCs w:val="22"/>
        </w:rPr>
      </w:pPr>
      <w:r w:rsidRPr="00BE29D9">
        <w:rPr>
          <w:rFonts w:asciiTheme="minorHAnsi" w:hAnsiTheme="minorHAnsi"/>
          <w:sz w:val="22"/>
          <w:szCs w:val="22"/>
        </w:rPr>
        <w:t>Bankovní spojení:</w:t>
      </w:r>
      <w:r w:rsidRPr="00BE29D9">
        <w:rPr>
          <w:rFonts w:asciiTheme="minorHAnsi" w:hAnsiTheme="minorHAnsi"/>
          <w:sz w:val="22"/>
          <w:szCs w:val="22"/>
        </w:rPr>
        <w:tab/>
      </w:r>
      <w:r w:rsidR="003B0E44">
        <w:rPr>
          <w:rFonts w:asciiTheme="minorHAnsi" w:hAnsiTheme="minorHAnsi"/>
          <w:sz w:val="22"/>
          <w:szCs w:val="22"/>
        </w:rPr>
        <w:tab/>
      </w:r>
      <w:r w:rsidR="003B0E44">
        <w:rPr>
          <w:rFonts w:asciiTheme="minorHAnsi" w:hAnsiTheme="minorHAnsi"/>
          <w:sz w:val="22"/>
          <w:szCs w:val="22"/>
        </w:rPr>
        <w:tab/>
      </w:r>
      <w:r w:rsidR="00CE4733" w:rsidRPr="00BE29D9">
        <w:rPr>
          <w:rFonts w:asciiTheme="minorHAnsi" w:hAnsiTheme="minorHAnsi"/>
          <w:sz w:val="22"/>
          <w:szCs w:val="22"/>
        </w:rPr>
        <w:t>ČSOB 272852741/0300</w:t>
      </w:r>
    </w:p>
    <w:p w14:paraId="71985C6B" w14:textId="75D577EC" w:rsidR="00C075A5" w:rsidRDefault="00C075A5" w:rsidP="003B0E44">
      <w:pPr>
        <w:spacing w:line="360" w:lineRule="auto"/>
        <w:rPr>
          <w:rFonts w:asciiTheme="minorHAnsi" w:hAnsiTheme="minorHAnsi"/>
          <w:sz w:val="22"/>
          <w:szCs w:val="22"/>
        </w:rPr>
      </w:pPr>
      <w:r w:rsidRPr="00BE29D9">
        <w:rPr>
          <w:rFonts w:asciiTheme="minorHAnsi" w:hAnsiTheme="minorHAnsi"/>
          <w:sz w:val="22"/>
          <w:szCs w:val="22"/>
        </w:rPr>
        <w:t xml:space="preserve">Zástupce ve věcech </w:t>
      </w:r>
      <w:r w:rsidRPr="003B0E44">
        <w:rPr>
          <w:rFonts w:asciiTheme="minorHAnsi" w:hAnsiTheme="minorHAnsi"/>
          <w:sz w:val="22"/>
          <w:szCs w:val="22"/>
        </w:rPr>
        <w:t>smluvních</w:t>
      </w:r>
      <w:r w:rsidRPr="00BE29D9">
        <w:rPr>
          <w:rFonts w:asciiTheme="minorHAnsi" w:hAnsiTheme="minorHAnsi"/>
          <w:sz w:val="22"/>
          <w:szCs w:val="22"/>
        </w:rPr>
        <w:t>:</w:t>
      </w:r>
      <w:r>
        <w:rPr>
          <w:rFonts w:asciiTheme="minorHAnsi" w:hAnsiTheme="minorHAnsi"/>
          <w:sz w:val="22"/>
          <w:szCs w:val="22"/>
        </w:rPr>
        <w:tab/>
      </w:r>
      <w:r>
        <w:tab/>
      </w:r>
      <w:r w:rsidRPr="003B0E44">
        <w:rPr>
          <w:rFonts w:asciiTheme="minorHAnsi" w:hAnsiTheme="minorHAnsi"/>
          <w:sz w:val="22"/>
          <w:szCs w:val="22"/>
        </w:rPr>
        <w:t xml:space="preserve">Ing. </w:t>
      </w:r>
      <w:r>
        <w:rPr>
          <w:rFonts w:asciiTheme="minorHAnsi" w:hAnsiTheme="minorHAnsi"/>
          <w:sz w:val="22"/>
          <w:szCs w:val="22"/>
        </w:rPr>
        <w:t>Jan Kincl, Ph.D.</w:t>
      </w:r>
      <w:r w:rsidRPr="003B0E44">
        <w:rPr>
          <w:rFonts w:asciiTheme="minorHAnsi" w:hAnsiTheme="minorHAnsi"/>
          <w:sz w:val="22"/>
          <w:szCs w:val="22"/>
        </w:rPr>
        <w:t xml:space="preserve">, </w:t>
      </w:r>
      <w:r>
        <w:rPr>
          <w:rFonts w:asciiTheme="minorHAnsi" w:hAnsiTheme="minorHAnsi"/>
          <w:sz w:val="22"/>
          <w:szCs w:val="22"/>
        </w:rPr>
        <w:t xml:space="preserve"> </w:t>
      </w:r>
      <w:r w:rsidRPr="003B0E44">
        <w:rPr>
          <w:rFonts w:asciiTheme="minorHAnsi" w:hAnsiTheme="minorHAnsi"/>
          <w:sz w:val="22"/>
          <w:szCs w:val="22"/>
        </w:rPr>
        <w:t>generální ředitel</w:t>
      </w:r>
    </w:p>
    <w:p w14:paraId="50975901" w14:textId="28757085" w:rsidR="003B0E44" w:rsidRDefault="003B0E44" w:rsidP="003B0E44">
      <w:pPr>
        <w:spacing w:line="360" w:lineRule="auto"/>
        <w:rPr>
          <w:rFonts w:asciiTheme="minorHAnsi" w:hAnsiTheme="minorHAnsi"/>
          <w:sz w:val="22"/>
          <w:szCs w:val="22"/>
        </w:rPr>
      </w:pPr>
      <w:r w:rsidRPr="003B0E44">
        <w:rPr>
          <w:rFonts w:asciiTheme="minorHAnsi" w:hAnsiTheme="minorHAnsi"/>
          <w:sz w:val="22"/>
          <w:szCs w:val="22"/>
        </w:rPr>
        <w:t xml:space="preserve">Zástupce ve věcech technických: </w:t>
      </w:r>
      <w:r>
        <w:rPr>
          <w:rFonts w:asciiTheme="minorHAnsi" w:hAnsiTheme="minorHAnsi"/>
          <w:sz w:val="22"/>
          <w:szCs w:val="22"/>
        </w:rPr>
        <w:tab/>
        <w:t>Radek Chytil</w:t>
      </w:r>
    </w:p>
    <w:p w14:paraId="593E6B15" w14:textId="0F560206" w:rsidR="003B0E44" w:rsidRPr="00BE29D9" w:rsidRDefault="003B0E44" w:rsidP="003B0E44">
      <w:pPr>
        <w:spacing w:line="360" w:lineRule="auto"/>
        <w:rPr>
          <w:rFonts w:asciiTheme="minorHAnsi" w:hAnsiTheme="minorHAnsi"/>
          <w:sz w:val="22"/>
          <w:szCs w:val="22"/>
        </w:rPr>
      </w:pPr>
    </w:p>
    <w:p w14:paraId="2008553A" w14:textId="4CD833FD" w:rsidR="00CE4733" w:rsidRDefault="00CE4733">
      <w:pPr>
        <w:spacing w:line="360" w:lineRule="auto"/>
        <w:rPr>
          <w:rFonts w:asciiTheme="minorHAnsi" w:hAnsiTheme="minorHAnsi"/>
          <w:sz w:val="22"/>
          <w:szCs w:val="22"/>
        </w:rPr>
      </w:pPr>
    </w:p>
    <w:p w14:paraId="1D4F4C7A" w14:textId="06359674" w:rsidR="003B0E44" w:rsidRDefault="003B0E44">
      <w:pPr>
        <w:spacing w:line="360" w:lineRule="auto"/>
        <w:rPr>
          <w:rFonts w:asciiTheme="minorHAnsi" w:hAnsiTheme="minorHAnsi"/>
          <w:sz w:val="22"/>
          <w:szCs w:val="22"/>
        </w:rPr>
      </w:pPr>
    </w:p>
    <w:p w14:paraId="35553BA4" w14:textId="77777777" w:rsidR="00A206A0" w:rsidRPr="00BE29D9" w:rsidRDefault="00A206A0">
      <w:pPr>
        <w:spacing w:line="360" w:lineRule="auto"/>
        <w:rPr>
          <w:rFonts w:asciiTheme="minorHAnsi" w:hAnsiTheme="minorHAnsi"/>
          <w:b/>
          <w:sz w:val="22"/>
          <w:szCs w:val="22"/>
        </w:rPr>
      </w:pPr>
      <w:r w:rsidRPr="00BE29D9">
        <w:rPr>
          <w:rFonts w:asciiTheme="minorHAnsi" w:hAnsiTheme="minorHAnsi"/>
          <w:b/>
          <w:sz w:val="22"/>
          <w:szCs w:val="22"/>
        </w:rPr>
        <w:lastRenderedPageBreak/>
        <w:t xml:space="preserve">2. </w:t>
      </w:r>
      <w:r w:rsidRPr="00BE29D9">
        <w:rPr>
          <w:rFonts w:asciiTheme="minorHAnsi" w:hAnsiTheme="minorHAnsi"/>
          <w:b/>
          <w:sz w:val="22"/>
          <w:szCs w:val="22"/>
        </w:rPr>
        <w:tab/>
        <w:t xml:space="preserve">Předmět smlouvy </w:t>
      </w:r>
    </w:p>
    <w:p w14:paraId="5737160F" w14:textId="153DC58F" w:rsidR="00A206A0" w:rsidRPr="00EC6D0C" w:rsidRDefault="00A206A0" w:rsidP="00016BC5">
      <w:pPr>
        <w:numPr>
          <w:ilvl w:val="1"/>
          <w:numId w:val="2"/>
        </w:numPr>
        <w:spacing w:line="360" w:lineRule="auto"/>
        <w:jc w:val="both"/>
        <w:rPr>
          <w:rFonts w:asciiTheme="minorHAnsi" w:hAnsiTheme="minorHAnsi"/>
          <w:sz w:val="22"/>
          <w:szCs w:val="22"/>
        </w:rPr>
      </w:pPr>
      <w:r w:rsidRPr="00EC6D0C">
        <w:rPr>
          <w:rFonts w:asciiTheme="minorHAnsi" w:hAnsiTheme="minorHAnsi"/>
          <w:sz w:val="22"/>
          <w:szCs w:val="22"/>
        </w:rPr>
        <w:t>Předmětem smlouvy je závazek Zhotovitele zajistit pro Objednatele technickou podporu a servis v rozsahu a za podmínek stanovených touto smlouvou (dále také jen Servis) a závazek objednatele za Servis zaplatit cenu sjednanou v souladu s touto smlouvou.</w:t>
      </w:r>
    </w:p>
    <w:p w14:paraId="775618C9" w14:textId="326D216A" w:rsidR="00A206A0" w:rsidRPr="00BE29D9" w:rsidRDefault="00A206A0" w:rsidP="003B0E44">
      <w:pPr>
        <w:numPr>
          <w:ilvl w:val="1"/>
          <w:numId w:val="2"/>
        </w:numPr>
        <w:spacing w:line="360" w:lineRule="auto"/>
        <w:jc w:val="both"/>
        <w:rPr>
          <w:rFonts w:asciiTheme="minorHAnsi" w:hAnsiTheme="minorHAnsi"/>
          <w:sz w:val="22"/>
          <w:szCs w:val="22"/>
        </w:rPr>
      </w:pPr>
      <w:r w:rsidRPr="001A159A">
        <w:rPr>
          <w:rFonts w:asciiTheme="minorHAnsi" w:hAnsiTheme="minorHAnsi"/>
          <w:sz w:val="22"/>
          <w:szCs w:val="22"/>
        </w:rPr>
        <w:t>Servis bude Zhotovitelem vykonáván na všech Zařízeních, která jsou definována v Příloze č.</w:t>
      </w:r>
      <w:r w:rsidR="0030217D">
        <w:rPr>
          <w:rFonts w:asciiTheme="minorHAnsi" w:hAnsiTheme="minorHAnsi"/>
          <w:sz w:val="22"/>
          <w:szCs w:val="22"/>
        </w:rPr>
        <w:t>2</w:t>
      </w:r>
      <w:r w:rsidR="003B0E44" w:rsidRPr="001A159A">
        <w:rPr>
          <w:rFonts w:asciiTheme="minorHAnsi" w:hAnsiTheme="minorHAnsi"/>
          <w:sz w:val="22"/>
          <w:szCs w:val="22"/>
        </w:rPr>
        <w:t xml:space="preserve"> </w:t>
      </w:r>
      <w:r w:rsidRPr="001A159A">
        <w:rPr>
          <w:rFonts w:asciiTheme="minorHAnsi" w:hAnsiTheme="minorHAnsi"/>
          <w:sz w:val="22"/>
          <w:szCs w:val="22"/>
        </w:rPr>
        <w:t xml:space="preserve">této smlouvy.  </w:t>
      </w:r>
      <w:r w:rsidR="003B0E44" w:rsidRPr="001A159A">
        <w:rPr>
          <w:rFonts w:asciiTheme="minorHAnsi" w:hAnsiTheme="minorHAnsi"/>
          <w:sz w:val="22"/>
          <w:szCs w:val="22"/>
        </w:rPr>
        <w:t>Seznam Zařízení</w:t>
      </w:r>
      <w:r w:rsidR="003B0E44" w:rsidRPr="003B0E44">
        <w:rPr>
          <w:rFonts w:asciiTheme="minorHAnsi" w:hAnsiTheme="minorHAnsi"/>
          <w:sz w:val="22"/>
          <w:szCs w:val="22"/>
        </w:rPr>
        <w:t xml:space="preserve"> uvedených v příloze bude průběžně revidován na základě změn reálného stavu, identifikovaných kteroukoli ze smluvních stran.</w:t>
      </w:r>
    </w:p>
    <w:p w14:paraId="3D01C0F8" w14:textId="77777777" w:rsidR="00A206A0" w:rsidRPr="00BE29D9" w:rsidRDefault="00A206A0">
      <w:pPr>
        <w:pStyle w:val="Odstavecseseznamem"/>
        <w:spacing w:line="360" w:lineRule="auto"/>
        <w:rPr>
          <w:rFonts w:asciiTheme="minorHAnsi" w:hAnsiTheme="minorHAnsi"/>
          <w:sz w:val="22"/>
          <w:szCs w:val="22"/>
        </w:rPr>
      </w:pPr>
    </w:p>
    <w:p w14:paraId="0754BDF1" w14:textId="51195954" w:rsidR="00A206A0" w:rsidRDefault="00A206A0">
      <w:pPr>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 xml:space="preserve">Servis pro účely této smlouvy znamená: </w:t>
      </w:r>
    </w:p>
    <w:p w14:paraId="4184668A" w14:textId="77777777" w:rsidR="009E699F" w:rsidRPr="00AB26EE" w:rsidRDefault="00AB26EE" w:rsidP="009E699F">
      <w:pPr>
        <w:spacing w:line="360" w:lineRule="auto"/>
        <w:ind w:left="709"/>
        <w:jc w:val="both"/>
        <w:rPr>
          <w:rFonts w:asciiTheme="minorHAnsi" w:hAnsiTheme="minorHAnsi"/>
          <w:sz w:val="22"/>
          <w:szCs w:val="22"/>
        </w:rPr>
      </w:pPr>
      <w:r w:rsidRPr="00AB26EE">
        <w:rPr>
          <w:rFonts w:asciiTheme="minorHAnsi" w:hAnsiTheme="minorHAnsi"/>
          <w:sz w:val="22"/>
          <w:szCs w:val="22"/>
        </w:rPr>
        <w:t>2.3.1.</w:t>
      </w:r>
      <w:r w:rsidRPr="00AB26EE">
        <w:rPr>
          <w:rFonts w:asciiTheme="minorHAnsi" w:hAnsiTheme="minorHAnsi"/>
          <w:sz w:val="22"/>
          <w:szCs w:val="22"/>
        </w:rPr>
        <w:tab/>
      </w:r>
      <w:r w:rsidR="009E699F" w:rsidRPr="00AB26EE">
        <w:rPr>
          <w:rFonts w:asciiTheme="minorHAnsi" w:hAnsiTheme="minorHAnsi"/>
          <w:sz w:val="22"/>
          <w:szCs w:val="22"/>
        </w:rPr>
        <w:t>Preventivní prohlídky</w:t>
      </w:r>
    </w:p>
    <w:p w14:paraId="0F5E8976" w14:textId="4A259256" w:rsidR="009E699F" w:rsidRPr="00AB26EE" w:rsidRDefault="009E699F" w:rsidP="009E699F">
      <w:pPr>
        <w:spacing w:line="360" w:lineRule="auto"/>
        <w:ind w:left="709"/>
        <w:jc w:val="both"/>
        <w:rPr>
          <w:rFonts w:asciiTheme="minorHAnsi" w:hAnsiTheme="minorHAnsi"/>
          <w:sz w:val="22"/>
          <w:szCs w:val="22"/>
        </w:rPr>
      </w:pPr>
      <w:r w:rsidRPr="00AB26EE">
        <w:rPr>
          <w:rFonts w:asciiTheme="minorHAnsi" w:hAnsiTheme="minorHAnsi"/>
          <w:sz w:val="22"/>
          <w:szCs w:val="22"/>
        </w:rPr>
        <w:t>V rámci Preventivních prohlídek, jejichž periodicita je</w:t>
      </w:r>
      <w:r>
        <w:rPr>
          <w:rFonts w:asciiTheme="minorHAnsi" w:hAnsiTheme="minorHAnsi"/>
          <w:sz w:val="22"/>
          <w:szCs w:val="22"/>
        </w:rPr>
        <w:t xml:space="preserve"> roční</w:t>
      </w:r>
      <w:r w:rsidRPr="00AB26EE">
        <w:rPr>
          <w:rFonts w:asciiTheme="minorHAnsi" w:hAnsiTheme="minorHAnsi"/>
          <w:sz w:val="22"/>
          <w:szCs w:val="22"/>
        </w:rPr>
        <w:t>, zajistí Zhotovitel</w:t>
      </w:r>
      <w:r>
        <w:rPr>
          <w:rFonts w:asciiTheme="minorHAnsi" w:hAnsiTheme="minorHAnsi"/>
          <w:sz w:val="22"/>
          <w:szCs w:val="22"/>
        </w:rPr>
        <w:t>:</w:t>
      </w:r>
    </w:p>
    <w:p w14:paraId="38CC38BA" w14:textId="10229B33" w:rsidR="009E699F" w:rsidRPr="00AB26EE" w:rsidRDefault="009E699F" w:rsidP="009E699F">
      <w:pPr>
        <w:spacing w:line="360" w:lineRule="auto"/>
        <w:ind w:left="709"/>
        <w:jc w:val="both"/>
        <w:rPr>
          <w:rFonts w:asciiTheme="minorHAnsi" w:hAnsiTheme="minorHAnsi"/>
          <w:sz w:val="22"/>
          <w:szCs w:val="22"/>
        </w:rPr>
      </w:pPr>
      <w:r w:rsidRPr="00AB26EE">
        <w:rPr>
          <w:rFonts w:asciiTheme="minorHAnsi" w:hAnsiTheme="minorHAnsi"/>
          <w:sz w:val="22"/>
          <w:szCs w:val="22"/>
        </w:rPr>
        <w:t>a)</w:t>
      </w:r>
      <w:r w:rsidRPr="00AB26EE">
        <w:rPr>
          <w:rFonts w:asciiTheme="minorHAnsi" w:hAnsiTheme="minorHAnsi"/>
          <w:sz w:val="22"/>
          <w:szCs w:val="22"/>
        </w:rPr>
        <w:tab/>
      </w:r>
      <w:r>
        <w:rPr>
          <w:rFonts w:asciiTheme="minorHAnsi" w:hAnsiTheme="minorHAnsi"/>
          <w:sz w:val="22"/>
          <w:szCs w:val="22"/>
        </w:rPr>
        <w:t>vizuální kontrolu stávajícího zvedacího zařízení</w:t>
      </w:r>
    </w:p>
    <w:p w14:paraId="0DA90EA4" w14:textId="3CC407CE" w:rsidR="009E699F" w:rsidRPr="00AB26EE" w:rsidRDefault="009E699F" w:rsidP="009E699F">
      <w:pPr>
        <w:spacing w:line="360" w:lineRule="auto"/>
        <w:ind w:left="709"/>
        <w:jc w:val="both"/>
        <w:rPr>
          <w:rFonts w:asciiTheme="minorHAnsi" w:hAnsiTheme="minorHAnsi"/>
          <w:sz w:val="22"/>
          <w:szCs w:val="22"/>
        </w:rPr>
      </w:pPr>
      <w:r w:rsidRPr="00AB26EE">
        <w:rPr>
          <w:rFonts w:asciiTheme="minorHAnsi" w:hAnsiTheme="minorHAnsi"/>
          <w:sz w:val="22"/>
          <w:szCs w:val="22"/>
        </w:rPr>
        <w:t>b)</w:t>
      </w:r>
      <w:r w:rsidRPr="00AB26EE">
        <w:rPr>
          <w:rFonts w:asciiTheme="minorHAnsi" w:hAnsiTheme="minorHAnsi"/>
          <w:sz w:val="22"/>
          <w:szCs w:val="22"/>
        </w:rPr>
        <w:tab/>
      </w:r>
      <w:r>
        <w:rPr>
          <w:rFonts w:asciiTheme="minorHAnsi" w:hAnsiTheme="minorHAnsi"/>
          <w:sz w:val="22"/>
          <w:szCs w:val="22"/>
        </w:rPr>
        <w:t>měření čerpadla před montáží</w:t>
      </w:r>
    </w:p>
    <w:p w14:paraId="29A35F9A" w14:textId="1CA9F556" w:rsidR="009E699F" w:rsidRPr="00AB26EE" w:rsidRDefault="009E699F" w:rsidP="009E699F">
      <w:pPr>
        <w:spacing w:line="360" w:lineRule="auto"/>
        <w:ind w:left="709"/>
        <w:jc w:val="both"/>
        <w:rPr>
          <w:rFonts w:asciiTheme="minorHAnsi" w:hAnsiTheme="minorHAnsi"/>
          <w:sz w:val="22"/>
          <w:szCs w:val="22"/>
        </w:rPr>
      </w:pPr>
      <w:r w:rsidRPr="00AB26EE">
        <w:rPr>
          <w:rFonts w:asciiTheme="minorHAnsi" w:hAnsiTheme="minorHAnsi"/>
          <w:sz w:val="22"/>
          <w:szCs w:val="22"/>
        </w:rPr>
        <w:t>c)</w:t>
      </w:r>
      <w:r w:rsidRPr="00AB26EE">
        <w:rPr>
          <w:rFonts w:asciiTheme="minorHAnsi" w:hAnsiTheme="minorHAnsi"/>
          <w:sz w:val="22"/>
          <w:szCs w:val="22"/>
        </w:rPr>
        <w:tab/>
      </w:r>
      <w:r>
        <w:rPr>
          <w:rFonts w:asciiTheme="minorHAnsi" w:hAnsiTheme="minorHAnsi"/>
          <w:sz w:val="22"/>
          <w:szCs w:val="22"/>
        </w:rPr>
        <w:t>odpojení přívodních kabelů</w:t>
      </w:r>
    </w:p>
    <w:p w14:paraId="7B976F5B" w14:textId="086BA41A" w:rsidR="009E699F" w:rsidRPr="00AB26EE" w:rsidRDefault="009E699F" w:rsidP="009E699F">
      <w:pPr>
        <w:spacing w:line="360" w:lineRule="auto"/>
        <w:ind w:left="709"/>
        <w:jc w:val="both"/>
        <w:rPr>
          <w:rFonts w:asciiTheme="minorHAnsi" w:hAnsiTheme="minorHAnsi"/>
          <w:sz w:val="22"/>
          <w:szCs w:val="22"/>
        </w:rPr>
      </w:pPr>
      <w:r w:rsidRPr="00AB26EE">
        <w:rPr>
          <w:rFonts w:asciiTheme="minorHAnsi" w:hAnsiTheme="minorHAnsi"/>
          <w:sz w:val="22"/>
          <w:szCs w:val="22"/>
        </w:rPr>
        <w:t>d)</w:t>
      </w:r>
      <w:r w:rsidRPr="00AB26EE">
        <w:rPr>
          <w:rFonts w:asciiTheme="minorHAnsi" w:hAnsiTheme="minorHAnsi"/>
          <w:sz w:val="22"/>
          <w:szCs w:val="22"/>
        </w:rPr>
        <w:tab/>
      </w:r>
      <w:r>
        <w:rPr>
          <w:rFonts w:asciiTheme="minorHAnsi" w:hAnsiTheme="minorHAnsi"/>
          <w:sz w:val="22"/>
          <w:szCs w:val="22"/>
        </w:rPr>
        <w:t>vyndání čerpadla</w:t>
      </w:r>
    </w:p>
    <w:p w14:paraId="7B980325" w14:textId="431B79F6" w:rsidR="009E699F" w:rsidRPr="00AB26EE" w:rsidRDefault="009E699F" w:rsidP="009E699F">
      <w:pPr>
        <w:spacing w:line="360" w:lineRule="auto"/>
        <w:ind w:left="709"/>
        <w:jc w:val="both"/>
        <w:rPr>
          <w:rFonts w:asciiTheme="minorHAnsi" w:hAnsiTheme="minorHAnsi"/>
          <w:sz w:val="22"/>
          <w:szCs w:val="22"/>
        </w:rPr>
      </w:pPr>
      <w:r w:rsidRPr="00AB26EE">
        <w:rPr>
          <w:rFonts w:asciiTheme="minorHAnsi" w:hAnsiTheme="minorHAnsi"/>
          <w:sz w:val="22"/>
          <w:szCs w:val="22"/>
        </w:rPr>
        <w:t>e)</w:t>
      </w:r>
      <w:r w:rsidRPr="00AB26EE">
        <w:rPr>
          <w:rFonts w:asciiTheme="minorHAnsi" w:hAnsiTheme="minorHAnsi"/>
          <w:sz w:val="22"/>
          <w:szCs w:val="22"/>
        </w:rPr>
        <w:tab/>
      </w:r>
      <w:r>
        <w:rPr>
          <w:rFonts w:asciiTheme="minorHAnsi" w:hAnsiTheme="minorHAnsi"/>
          <w:sz w:val="22"/>
          <w:szCs w:val="22"/>
        </w:rPr>
        <w:t>fotodokumentace, vč. Výrobního štítku</w:t>
      </w:r>
    </w:p>
    <w:p w14:paraId="11BDA3D9" w14:textId="564BFE4E" w:rsidR="009E699F" w:rsidRPr="00AB26EE" w:rsidRDefault="009E699F" w:rsidP="009E699F">
      <w:pPr>
        <w:spacing w:line="360" w:lineRule="auto"/>
        <w:ind w:left="709"/>
        <w:jc w:val="both"/>
        <w:rPr>
          <w:rFonts w:asciiTheme="minorHAnsi" w:hAnsiTheme="minorHAnsi"/>
          <w:sz w:val="22"/>
          <w:szCs w:val="22"/>
        </w:rPr>
      </w:pPr>
      <w:r w:rsidRPr="00AB26EE">
        <w:rPr>
          <w:rFonts w:asciiTheme="minorHAnsi" w:hAnsiTheme="minorHAnsi"/>
          <w:sz w:val="22"/>
          <w:szCs w:val="22"/>
        </w:rPr>
        <w:t>f)</w:t>
      </w:r>
      <w:r w:rsidRPr="00AB26EE">
        <w:rPr>
          <w:rFonts w:asciiTheme="minorHAnsi" w:hAnsiTheme="minorHAnsi"/>
          <w:sz w:val="22"/>
          <w:szCs w:val="22"/>
        </w:rPr>
        <w:tab/>
      </w:r>
      <w:r>
        <w:rPr>
          <w:rFonts w:asciiTheme="minorHAnsi" w:hAnsiTheme="minorHAnsi"/>
          <w:sz w:val="22"/>
          <w:szCs w:val="22"/>
        </w:rPr>
        <w:t>vizuální kontrolu čerpadla a příslušenství</w:t>
      </w:r>
    </w:p>
    <w:p w14:paraId="3343639F" w14:textId="786D4034" w:rsidR="009E699F" w:rsidRPr="00AB26EE" w:rsidRDefault="009E699F" w:rsidP="009E699F">
      <w:pPr>
        <w:spacing w:line="360" w:lineRule="auto"/>
        <w:ind w:left="709"/>
        <w:jc w:val="both"/>
        <w:rPr>
          <w:rFonts w:asciiTheme="minorHAnsi" w:hAnsiTheme="minorHAnsi"/>
          <w:sz w:val="22"/>
          <w:szCs w:val="22"/>
        </w:rPr>
      </w:pPr>
      <w:r w:rsidRPr="00AB26EE">
        <w:rPr>
          <w:rFonts w:asciiTheme="minorHAnsi" w:hAnsiTheme="minorHAnsi"/>
          <w:sz w:val="22"/>
          <w:szCs w:val="22"/>
        </w:rPr>
        <w:t>g)</w:t>
      </w:r>
      <w:r w:rsidRPr="00AB26EE">
        <w:rPr>
          <w:rFonts w:asciiTheme="minorHAnsi" w:hAnsiTheme="minorHAnsi"/>
          <w:sz w:val="22"/>
          <w:szCs w:val="22"/>
        </w:rPr>
        <w:tab/>
      </w:r>
      <w:r>
        <w:rPr>
          <w:rFonts w:asciiTheme="minorHAnsi" w:hAnsiTheme="minorHAnsi"/>
          <w:sz w:val="22"/>
          <w:szCs w:val="22"/>
        </w:rPr>
        <w:t>demontáž difusoru</w:t>
      </w:r>
    </w:p>
    <w:p w14:paraId="3B518F8C" w14:textId="174B72AD" w:rsidR="009E699F" w:rsidRDefault="009E699F" w:rsidP="009E699F">
      <w:pPr>
        <w:spacing w:line="360" w:lineRule="auto"/>
        <w:ind w:left="709"/>
        <w:jc w:val="both"/>
        <w:rPr>
          <w:rFonts w:asciiTheme="minorHAnsi" w:hAnsiTheme="minorHAnsi"/>
          <w:sz w:val="22"/>
          <w:szCs w:val="22"/>
        </w:rPr>
      </w:pPr>
      <w:r w:rsidRPr="00AB26EE">
        <w:rPr>
          <w:rFonts w:asciiTheme="minorHAnsi" w:hAnsiTheme="minorHAnsi"/>
          <w:sz w:val="22"/>
          <w:szCs w:val="22"/>
        </w:rPr>
        <w:t>h)</w:t>
      </w:r>
      <w:r w:rsidRPr="00AB26EE">
        <w:rPr>
          <w:rFonts w:asciiTheme="minorHAnsi" w:hAnsiTheme="minorHAnsi"/>
          <w:sz w:val="22"/>
          <w:szCs w:val="22"/>
        </w:rPr>
        <w:tab/>
      </w:r>
      <w:r>
        <w:rPr>
          <w:rFonts w:asciiTheme="minorHAnsi" w:hAnsiTheme="minorHAnsi"/>
          <w:sz w:val="22"/>
          <w:szCs w:val="22"/>
        </w:rPr>
        <w:t>kontrolu oběžného kola + insertu + difusoru</w:t>
      </w:r>
    </w:p>
    <w:p w14:paraId="7B43866E" w14:textId="0156BEF3" w:rsidR="009E699F" w:rsidRDefault="009E699F" w:rsidP="009E699F">
      <w:pPr>
        <w:spacing w:line="360" w:lineRule="auto"/>
        <w:ind w:left="709"/>
        <w:jc w:val="both"/>
        <w:rPr>
          <w:rFonts w:asciiTheme="minorHAnsi" w:hAnsiTheme="minorHAnsi"/>
          <w:sz w:val="22"/>
          <w:szCs w:val="22"/>
        </w:rPr>
      </w:pPr>
      <w:r>
        <w:rPr>
          <w:rFonts w:asciiTheme="minorHAnsi" w:hAnsiTheme="minorHAnsi"/>
          <w:sz w:val="22"/>
          <w:szCs w:val="22"/>
        </w:rPr>
        <w:t>i)</w:t>
      </w:r>
      <w:r>
        <w:rPr>
          <w:rFonts w:asciiTheme="minorHAnsi" w:hAnsiTheme="minorHAnsi"/>
          <w:sz w:val="22"/>
          <w:szCs w:val="22"/>
        </w:rPr>
        <w:tab/>
        <w:t>demontáž oběžného kola a kontrolu mechanické ucpávky dle nečistot</w:t>
      </w:r>
    </w:p>
    <w:p w14:paraId="447B26F2" w14:textId="76987ACD" w:rsidR="009E699F" w:rsidRDefault="00371358" w:rsidP="009E699F">
      <w:pPr>
        <w:spacing w:line="360" w:lineRule="auto"/>
        <w:ind w:left="709"/>
        <w:jc w:val="both"/>
        <w:rPr>
          <w:rFonts w:asciiTheme="minorHAnsi" w:hAnsiTheme="minorHAnsi"/>
          <w:sz w:val="22"/>
          <w:szCs w:val="22"/>
        </w:rPr>
      </w:pPr>
      <w:r>
        <w:rPr>
          <w:rFonts w:asciiTheme="minorHAnsi" w:hAnsiTheme="minorHAnsi"/>
          <w:sz w:val="22"/>
          <w:szCs w:val="22"/>
        </w:rPr>
        <w:t>j)</w:t>
      </w:r>
      <w:r>
        <w:rPr>
          <w:rFonts w:asciiTheme="minorHAnsi" w:hAnsiTheme="minorHAnsi"/>
          <w:sz w:val="22"/>
          <w:szCs w:val="22"/>
        </w:rPr>
        <w:tab/>
        <w:t>vyčištění prostoru mechanické ucpávky (za oběžným kolem)</w:t>
      </w:r>
    </w:p>
    <w:p w14:paraId="0BD146DE" w14:textId="38CB8F43" w:rsidR="00371358" w:rsidRDefault="00371358" w:rsidP="00371358">
      <w:pPr>
        <w:spacing w:line="360" w:lineRule="auto"/>
        <w:ind w:left="1416" w:hanging="707"/>
        <w:jc w:val="both"/>
        <w:rPr>
          <w:rFonts w:asciiTheme="minorHAnsi" w:hAnsiTheme="minorHAnsi"/>
          <w:sz w:val="22"/>
          <w:szCs w:val="22"/>
        </w:rPr>
      </w:pPr>
      <w:r>
        <w:rPr>
          <w:rFonts w:asciiTheme="minorHAnsi" w:hAnsiTheme="minorHAnsi"/>
          <w:sz w:val="22"/>
          <w:szCs w:val="22"/>
        </w:rPr>
        <w:t>k)</w:t>
      </w:r>
      <w:r>
        <w:rPr>
          <w:rFonts w:asciiTheme="minorHAnsi" w:hAnsiTheme="minorHAnsi"/>
          <w:sz w:val="22"/>
          <w:szCs w:val="22"/>
        </w:rPr>
        <w:tab/>
        <w:t>montáž oběžného kola, nastavení vůle dle stavu kola a insertu, v případě špatného izolačního stavu kontrola statorového prostoru</w:t>
      </w:r>
    </w:p>
    <w:p w14:paraId="7443D6BA" w14:textId="10A0FAA6" w:rsidR="00371358" w:rsidRDefault="00371358" w:rsidP="00371358">
      <w:pPr>
        <w:spacing w:line="360" w:lineRule="auto"/>
        <w:ind w:left="1416" w:hanging="707"/>
        <w:jc w:val="both"/>
        <w:rPr>
          <w:rFonts w:asciiTheme="minorHAnsi" w:hAnsiTheme="minorHAnsi"/>
          <w:sz w:val="22"/>
          <w:szCs w:val="22"/>
        </w:rPr>
      </w:pPr>
      <w:r>
        <w:rPr>
          <w:rFonts w:asciiTheme="minorHAnsi" w:hAnsiTheme="minorHAnsi"/>
          <w:sz w:val="22"/>
          <w:szCs w:val="22"/>
        </w:rPr>
        <w:t>l)</w:t>
      </w:r>
      <w:r>
        <w:rPr>
          <w:rFonts w:asciiTheme="minorHAnsi" w:hAnsiTheme="minorHAnsi"/>
          <w:sz w:val="22"/>
          <w:szCs w:val="22"/>
        </w:rPr>
        <w:tab/>
        <w:t>po demontáži statoru výměna těsnění</w:t>
      </w:r>
    </w:p>
    <w:p w14:paraId="69919228" w14:textId="35B1EAD0" w:rsidR="00371358" w:rsidRDefault="00371358" w:rsidP="00371358">
      <w:pPr>
        <w:spacing w:line="360" w:lineRule="auto"/>
        <w:ind w:left="1416" w:hanging="707"/>
        <w:jc w:val="both"/>
        <w:rPr>
          <w:rFonts w:asciiTheme="minorHAnsi" w:hAnsiTheme="minorHAnsi"/>
          <w:sz w:val="22"/>
          <w:szCs w:val="22"/>
        </w:rPr>
      </w:pPr>
      <w:r>
        <w:rPr>
          <w:rFonts w:asciiTheme="minorHAnsi" w:hAnsiTheme="minorHAnsi"/>
          <w:sz w:val="22"/>
          <w:szCs w:val="22"/>
        </w:rPr>
        <w:t xml:space="preserve">m) </w:t>
      </w:r>
      <w:r>
        <w:rPr>
          <w:rFonts w:asciiTheme="minorHAnsi" w:hAnsiTheme="minorHAnsi"/>
          <w:sz w:val="22"/>
          <w:szCs w:val="22"/>
        </w:rPr>
        <w:tab/>
        <w:t>sestavení čerpadla</w:t>
      </w:r>
    </w:p>
    <w:p w14:paraId="0589F8A5" w14:textId="4354EB49" w:rsidR="00371358" w:rsidRDefault="00371358" w:rsidP="00371358">
      <w:pPr>
        <w:spacing w:line="360" w:lineRule="auto"/>
        <w:ind w:left="1416" w:hanging="707"/>
        <w:jc w:val="both"/>
        <w:rPr>
          <w:rFonts w:asciiTheme="minorHAnsi" w:hAnsiTheme="minorHAnsi"/>
          <w:sz w:val="22"/>
          <w:szCs w:val="22"/>
        </w:rPr>
      </w:pPr>
      <w:r>
        <w:rPr>
          <w:rFonts w:asciiTheme="minorHAnsi" w:hAnsiTheme="minorHAnsi"/>
          <w:sz w:val="22"/>
          <w:szCs w:val="22"/>
        </w:rPr>
        <w:t>n)</w:t>
      </w:r>
      <w:r>
        <w:rPr>
          <w:rFonts w:asciiTheme="minorHAnsi" w:hAnsiTheme="minorHAnsi"/>
          <w:sz w:val="22"/>
          <w:szCs w:val="22"/>
        </w:rPr>
        <w:tab/>
        <w:t>ruční protočení oběžného kola</w:t>
      </w:r>
    </w:p>
    <w:p w14:paraId="19148592" w14:textId="5D990F18" w:rsidR="00371358" w:rsidRDefault="00371358" w:rsidP="00371358">
      <w:pPr>
        <w:spacing w:line="360" w:lineRule="auto"/>
        <w:ind w:left="1416" w:hanging="707"/>
        <w:jc w:val="both"/>
        <w:rPr>
          <w:rFonts w:asciiTheme="minorHAnsi" w:hAnsiTheme="minorHAnsi"/>
          <w:sz w:val="22"/>
          <w:szCs w:val="22"/>
        </w:rPr>
      </w:pPr>
      <w:r>
        <w:rPr>
          <w:rFonts w:asciiTheme="minorHAnsi" w:hAnsiTheme="minorHAnsi"/>
          <w:sz w:val="22"/>
          <w:szCs w:val="22"/>
        </w:rPr>
        <w:t>o)</w:t>
      </w:r>
      <w:r>
        <w:rPr>
          <w:rFonts w:asciiTheme="minorHAnsi" w:hAnsiTheme="minorHAnsi"/>
          <w:sz w:val="22"/>
          <w:szCs w:val="22"/>
        </w:rPr>
        <w:tab/>
        <w:t>kontrolu směru otáčení</w:t>
      </w:r>
    </w:p>
    <w:p w14:paraId="2BD320AB" w14:textId="11DC92E1" w:rsidR="00371358" w:rsidRDefault="00371358" w:rsidP="00371358">
      <w:pPr>
        <w:spacing w:line="360" w:lineRule="auto"/>
        <w:ind w:left="1416" w:hanging="707"/>
        <w:jc w:val="both"/>
        <w:rPr>
          <w:rFonts w:asciiTheme="minorHAnsi" w:hAnsiTheme="minorHAnsi"/>
          <w:sz w:val="22"/>
          <w:szCs w:val="22"/>
        </w:rPr>
      </w:pPr>
      <w:r>
        <w:rPr>
          <w:rFonts w:asciiTheme="minorHAnsi" w:hAnsiTheme="minorHAnsi"/>
          <w:sz w:val="22"/>
          <w:szCs w:val="22"/>
        </w:rPr>
        <w:t>p)</w:t>
      </w:r>
      <w:r>
        <w:rPr>
          <w:rFonts w:asciiTheme="minorHAnsi" w:hAnsiTheme="minorHAnsi"/>
          <w:sz w:val="22"/>
          <w:szCs w:val="22"/>
        </w:rPr>
        <w:tab/>
        <w:t>měření odběru A</w:t>
      </w:r>
    </w:p>
    <w:p w14:paraId="55FB8001" w14:textId="7D237F73" w:rsidR="00371358" w:rsidRDefault="00371358" w:rsidP="00371358">
      <w:pPr>
        <w:spacing w:line="360" w:lineRule="auto"/>
        <w:ind w:left="1416" w:hanging="707"/>
        <w:jc w:val="both"/>
        <w:rPr>
          <w:rFonts w:asciiTheme="minorHAnsi" w:hAnsiTheme="minorHAnsi"/>
          <w:sz w:val="22"/>
          <w:szCs w:val="22"/>
        </w:rPr>
      </w:pPr>
      <w:r>
        <w:rPr>
          <w:rFonts w:asciiTheme="minorHAnsi" w:hAnsiTheme="minorHAnsi"/>
          <w:sz w:val="22"/>
          <w:szCs w:val="22"/>
        </w:rPr>
        <w:t>q)</w:t>
      </w:r>
      <w:r>
        <w:rPr>
          <w:rFonts w:asciiTheme="minorHAnsi" w:hAnsiTheme="minorHAnsi"/>
          <w:sz w:val="22"/>
          <w:szCs w:val="22"/>
        </w:rPr>
        <w:tab/>
        <w:t>spuštění čerpadla do jímky</w:t>
      </w:r>
    </w:p>
    <w:p w14:paraId="23A146BD" w14:textId="27808125" w:rsidR="00371358" w:rsidRDefault="00371358" w:rsidP="00371358">
      <w:pPr>
        <w:spacing w:line="360" w:lineRule="auto"/>
        <w:ind w:left="1416" w:hanging="707"/>
        <w:jc w:val="both"/>
        <w:rPr>
          <w:rFonts w:asciiTheme="minorHAnsi" w:hAnsiTheme="minorHAnsi"/>
          <w:sz w:val="22"/>
          <w:szCs w:val="22"/>
        </w:rPr>
      </w:pPr>
      <w:r>
        <w:rPr>
          <w:rFonts w:asciiTheme="minorHAnsi" w:hAnsiTheme="minorHAnsi"/>
          <w:sz w:val="22"/>
          <w:szCs w:val="22"/>
        </w:rPr>
        <w:t>r)</w:t>
      </w:r>
      <w:r>
        <w:rPr>
          <w:rFonts w:asciiTheme="minorHAnsi" w:hAnsiTheme="minorHAnsi"/>
          <w:sz w:val="22"/>
          <w:szCs w:val="22"/>
        </w:rPr>
        <w:tab/>
        <w:t>zapnutí čerpadla a měření</w:t>
      </w:r>
    </w:p>
    <w:p w14:paraId="55DD57DC" w14:textId="07E72357" w:rsidR="00371358" w:rsidRDefault="00371358" w:rsidP="00371358">
      <w:pPr>
        <w:spacing w:line="360" w:lineRule="auto"/>
        <w:ind w:left="1416" w:hanging="707"/>
        <w:jc w:val="both"/>
        <w:rPr>
          <w:rFonts w:asciiTheme="minorHAnsi" w:hAnsiTheme="minorHAnsi"/>
          <w:sz w:val="22"/>
          <w:szCs w:val="22"/>
        </w:rPr>
      </w:pPr>
      <w:r>
        <w:rPr>
          <w:rFonts w:asciiTheme="minorHAnsi" w:hAnsiTheme="minorHAnsi"/>
          <w:sz w:val="22"/>
          <w:szCs w:val="22"/>
        </w:rPr>
        <w:t xml:space="preserve">s) </w:t>
      </w:r>
      <w:r>
        <w:rPr>
          <w:rFonts w:asciiTheme="minorHAnsi" w:hAnsiTheme="minorHAnsi"/>
          <w:sz w:val="22"/>
          <w:szCs w:val="22"/>
        </w:rPr>
        <w:tab/>
        <w:t>sepsání kontrolního protokolu</w:t>
      </w:r>
    </w:p>
    <w:p w14:paraId="0ABC7E49" w14:textId="77777777" w:rsidR="00371358" w:rsidRDefault="00371358" w:rsidP="00B56B50">
      <w:pPr>
        <w:spacing w:line="360" w:lineRule="auto"/>
        <w:ind w:left="1416" w:hanging="707"/>
        <w:rPr>
          <w:rFonts w:asciiTheme="minorHAnsi" w:hAnsiTheme="minorHAnsi"/>
          <w:sz w:val="22"/>
          <w:szCs w:val="22"/>
        </w:rPr>
      </w:pPr>
    </w:p>
    <w:p w14:paraId="0E0F82A0" w14:textId="77777777" w:rsidR="008E5D7F" w:rsidRDefault="00371358" w:rsidP="00B56B50">
      <w:pPr>
        <w:spacing w:line="360" w:lineRule="auto"/>
        <w:ind w:left="1416" w:hanging="707"/>
        <w:jc w:val="both"/>
        <w:rPr>
          <w:rFonts w:asciiTheme="minorHAnsi" w:hAnsiTheme="minorHAnsi"/>
          <w:sz w:val="22"/>
          <w:szCs w:val="22"/>
        </w:rPr>
      </w:pPr>
      <w:r>
        <w:rPr>
          <w:rFonts w:asciiTheme="minorHAnsi" w:hAnsiTheme="minorHAnsi"/>
          <w:sz w:val="22"/>
          <w:szCs w:val="22"/>
        </w:rPr>
        <w:t xml:space="preserve">V případě, že na </w:t>
      </w:r>
      <w:r w:rsidR="00B56B50">
        <w:rPr>
          <w:rFonts w:asciiTheme="minorHAnsi" w:hAnsiTheme="minorHAnsi"/>
          <w:sz w:val="22"/>
          <w:szCs w:val="22"/>
        </w:rPr>
        <w:t xml:space="preserve">konkrétních zařízeních uvedených v Příloze č.2 této smlouvy nebudou </w:t>
      </w:r>
    </w:p>
    <w:p w14:paraId="64B90BB3" w14:textId="3B125172" w:rsidR="008E5D7F" w:rsidRDefault="00B56B50" w:rsidP="00B56B50">
      <w:pPr>
        <w:spacing w:line="360" w:lineRule="auto"/>
        <w:ind w:left="1416" w:hanging="707"/>
        <w:jc w:val="both"/>
        <w:rPr>
          <w:rFonts w:asciiTheme="minorHAnsi" w:hAnsiTheme="minorHAnsi"/>
          <w:sz w:val="22"/>
          <w:szCs w:val="22"/>
        </w:rPr>
      </w:pPr>
      <w:r>
        <w:rPr>
          <w:rFonts w:asciiTheme="minorHAnsi" w:hAnsiTheme="minorHAnsi"/>
          <w:sz w:val="22"/>
          <w:szCs w:val="22"/>
        </w:rPr>
        <w:t>prováděny preventivní prohlídky a tyto zařízení jsou uvedena v Příloze pouze z</w:t>
      </w:r>
      <w:r w:rsidR="008E5D7F">
        <w:rPr>
          <w:rFonts w:asciiTheme="minorHAnsi" w:hAnsiTheme="minorHAnsi"/>
          <w:sz w:val="22"/>
          <w:szCs w:val="22"/>
        </w:rPr>
        <w:t> </w:t>
      </w:r>
      <w:r>
        <w:rPr>
          <w:rFonts w:asciiTheme="minorHAnsi" w:hAnsiTheme="minorHAnsi"/>
          <w:sz w:val="22"/>
          <w:szCs w:val="22"/>
        </w:rPr>
        <w:t>důvodu</w:t>
      </w:r>
    </w:p>
    <w:p w14:paraId="48CB6505" w14:textId="77777777" w:rsidR="008E5D7F" w:rsidRDefault="00B56B50" w:rsidP="00B56B50">
      <w:pPr>
        <w:spacing w:line="360" w:lineRule="auto"/>
        <w:ind w:left="1416" w:hanging="707"/>
        <w:jc w:val="both"/>
        <w:rPr>
          <w:rFonts w:asciiTheme="minorHAnsi" w:hAnsiTheme="minorHAnsi"/>
          <w:sz w:val="22"/>
          <w:szCs w:val="22"/>
        </w:rPr>
      </w:pPr>
      <w:r>
        <w:rPr>
          <w:rFonts w:asciiTheme="minorHAnsi" w:hAnsiTheme="minorHAnsi"/>
          <w:sz w:val="22"/>
          <w:szCs w:val="22"/>
        </w:rPr>
        <w:t xml:space="preserve"> nacenění Běžných oprav, je v Příloze č. 2 této smlouvy, ve sloupci Termín servisní prohlídky</w:t>
      </w:r>
    </w:p>
    <w:p w14:paraId="49436B3D" w14:textId="3DEF4C28" w:rsidR="00371358" w:rsidRPr="00AB26EE" w:rsidRDefault="00B56B50" w:rsidP="00B56B50">
      <w:pPr>
        <w:spacing w:line="360" w:lineRule="auto"/>
        <w:ind w:left="1416" w:hanging="707"/>
        <w:jc w:val="both"/>
        <w:rPr>
          <w:rFonts w:asciiTheme="minorHAnsi" w:hAnsiTheme="minorHAnsi"/>
          <w:sz w:val="22"/>
          <w:szCs w:val="22"/>
        </w:rPr>
      </w:pPr>
      <w:r>
        <w:rPr>
          <w:rFonts w:asciiTheme="minorHAnsi" w:hAnsiTheme="minorHAnsi"/>
          <w:sz w:val="22"/>
          <w:szCs w:val="22"/>
        </w:rPr>
        <w:t xml:space="preserve"> (kvartál) uvedeno „Neprovádí se“.</w:t>
      </w:r>
    </w:p>
    <w:p w14:paraId="75104082" w14:textId="0B4276CD" w:rsidR="009E699F" w:rsidRDefault="009E699F" w:rsidP="009E699F">
      <w:pPr>
        <w:spacing w:line="360" w:lineRule="auto"/>
        <w:ind w:left="709"/>
        <w:jc w:val="both"/>
        <w:rPr>
          <w:rFonts w:asciiTheme="minorHAnsi" w:hAnsiTheme="minorHAnsi"/>
          <w:sz w:val="22"/>
          <w:szCs w:val="22"/>
        </w:rPr>
      </w:pPr>
      <w:r w:rsidRPr="00AB26EE">
        <w:rPr>
          <w:rFonts w:asciiTheme="minorHAnsi" w:hAnsiTheme="minorHAnsi"/>
          <w:sz w:val="22"/>
          <w:szCs w:val="22"/>
        </w:rPr>
        <w:lastRenderedPageBreak/>
        <w:t xml:space="preserve">Zhotovitel je povinen předložit Objednateli návrh konkrétních termínů Preventivních prohlídek </w:t>
      </w:r>
      <w:r w:rsidR="00B56B50">
        <w:rPr>
          <w:rFonts w:asciiTheme="minorHAnsi" w:hAnsiTheme="minorHAnsi"/>
          <w:sz w:val="22"/>
          <w:szCs w:val="22"/>
        </w:rPr>
        <w:t xml:space="preserve">v ročním harmonogramu, případnou změnu pak nejpozději </w:t>
      </w:r>
      <w:r w:rsidRPr="00AB26EE">
        <w:rPr>
          <w:rFonts w:asciiTheme="minorHAnsi" w:hAnsiTheme="minorHAnsi"/>
          <w:sz w:val="22"/>
          <w:szCs w:val="22"/>
        </w:rPr>
        <w:t xml:space="preserve">k pátému pracovnímu dni posledního měsíce </w:t>
      </w:r>
      <w:r w:rsidR="0069730B">
        <w:rPr>
          <w:rFonts w:asciiTheme="minorHAnsi" w:hAnsiTheme="minorHAnsi"/>
          <w:sz w:val="22"/>
          <w:szCs w:val="22"/>
        </w:rPr>
        <w:t>čtvrtletí na</w:t>
      </w:r>
      <w:r w:rsidRPr="00AB26EE">
        <w:rPr>
          <w:rFonts w:asciiTheme="minorHAnsi" w:hAnsiTheme="minorHAnsi"/>
          <w:sz w:val="22"/>
          <w:szCs w:val="22"/>
        </w:rPr>
        <w:t xml:space="preserve"> čtv</w:t>
      </w:r>
      <w:r w:rsidR="0069730B">
        <w:rPr>
          <w:rFonts w:asciiTheme="minorHAnsi" w:hAnsiTheme="minorHAnsi"/>
          <w:sz w:val="22"/>
          <w:szCs w:val="22"/>
        </w:rPr>
        <w:t>r</w:t>
      </w:r>
      <w:r>
        <w:rPr>
          <w:rFonts w:asciiTheme="minorHAnsi" w:hAnsiTheme="minorHAnsi"/>
          <w:sz w:val="22"/>
          <w:szCs w:val="22"/>
        </w:rPr>
        <w:t>tl</w:t>
      </w:r>
      <w:r w:rsidRPr="00AB26EE">
        <w:rPr>
          <w:rFonts w:asciiTheme="minorHAnsi" w:hAnsiTheme="minorHAnsi"/>
          <w:sz w:val="22"/>
          <w:szCs w:val="22"/>
        </w:rPr>
        <w:t>etí</w:t>
      </w:r>
      <w:r w:rsidR="0069730B">
        <w:rPr>
          <w:rFonts w:asciiTheme="minorHAnsi" w:hAnsiTheme="minorHAnsi"/>
          <w:sz w:val="22"/>
          <w:szCs w:val="22"/>
        </w:rPr>
        <w:t xml:space="preserve"> následující</w:t>
      </w:r>
      <w:r w:rsidRPr="00AB26EE">
        <w:rPr>
          <w:rFonts w:asciiTheme="minorHAnsi" w:hAnsiTheme="minorHAnsi"/>
          <w:sz w:val="22"/>
          <w:szCs w:val="22"/>
        </w:rPr>
        <w:t>. Objednatel je povinen na základě návrhu Zhotovitele nejpozději do</w:t>
      </w:r>
      <w:r>
        <w:rPr>
          <w:rFonts w:asciiTheme="minorHAnsi" w:hAnsiTheme="minorHAnsi"/>
          <w:sz w:val="22"/>
          <w:szCs w:val="22"/>
        </w:rPr>
        <w:t xml:space="preserve"> </w:t>
      </w:r>
      <w:r w:rsidRPr="00AB26EE">
        <w:rPr>
          <w:rFonts w:asciiTheme="minorHAnsi" w:hAnsiTheme="minorHAnsi"/>
          <w:sz w:val="22"/>
          <w:szCs w:val="22"/>
        </w:rPr>
        <w:t>15. pracovního dne posledního měsíce předcházejícího čtv</w:t>
      </w:r>
      <w:r w:rsidR="0069730B">
        <w:rPr>
          <w:rFonts w:asciiTheme="minorHAnsi" w:hAnsiTheme="minorHAnsi"/>
          <w:sz w:val="22"/>
          <w:szCs w:val="22"/>
        </w:rPr>
        <w:t>rt</w:t>
      </w:r>
      <w:r w:rsidRPr="00AB26EE">
        <w:rPr>
          <w:rFonts w:asciiTheme="minorHAnsi" w:hAnsiTheme="minorHAnsi"/>
          <w:sz w:val="22"/>
          <w:szCs w:val="22"/>
        </w:rPr>
        <w:t>letí odsouhlasit se Zhotovitelem jejich závazné termíny. Termíny pro Preventivní prohlídky realizované v prvním čtv</w:t>
      </w:r>
      <w:r w:rsidR="0069730B">
        <w:rPr>
          <w:rFonts w:asciiTheme="minorHAnsi" w:hAnsiTheme="minorHAnsi"/>
          <w:sz w:val="22"/>
          <w:szCs w:val="22"/>
        </w:rPr>
        <w:t>r</w:t>
      </w:r>
      <w:r>
        <w:rPr>
          <w:rFonts w:asciiTheme="minorHAnsi" w:hAnsiTheme="minorHAnsi"/>
          <w:sz w:val="22"/>
          <w:szCs w:val="22"/>
        </w:rPr>
        <w:t>t</w:t>
      </w:r>
      <w:r w:rsidRPr="00AB26EE">
        <w:rPr>
          <w:rFonts w:asciiTheme="minorHAnsi" w:hAnsiTheme="minorHAnsi"/>
          <w:sz w:val="22"/>
          <w:szCs w:val="22"/>
        </w:rPr>
        <w:t>letí po podpisu této smlouvy budou Objednateli Zhotovitelem navrženy nejpozději do 15. pracovního dne od podpisu této smlouvy a Objednatel je nejpozději do 10. pracovního dne od obdržení návrhu odsouhlasí se Zhotovitelem.</w:t>
      </w:r>
    </w:p>
    <w:p w14:paraId="0FD446A8" w14:textId="00C7A480" w:rsidR="0069730B" w:rsidRDefault="0069730B" w:rsidP="009E699F">
      <w:pPr>
        <w:spacing w:line="360" w:lineRule="auto"/>
        <w:ind w:left="709"/>
        <w:jc w:val="both"/>
        <w:rPr>
          <w:rFonts w:asciiTheme="minorHAnsi" w:hAnsiTheme="minorHAnsi"/>
          <w:sz w:val="22"/>
          <w:szCs w:val="22"/>
        </w:rPr>
      </w:pPr>
      <w:r>
        <w:rPr>
          <w:rFonts w:asciiTheme="minorHAnsi" w:hAnsiTheme="minorHAnsi"/>
          <w:sz w:val="22"/>
          <w:szCs w:val="22"/>
        </w:rPr>
        <w:t>Jako součást Preventivních prohlídek provede Zhotovitel u všech zařízení definovaných v Příloze č. 2 této smlouvy kontrolu, jejímž obsahem bude verifikace:</w:t>
      </w:r>
    </w:p>
    <w:p w14:paraId="05FE64BF" w14:textId="7798659D" w:rsidR="0069730B" w:rsidRDefault="0069730B" w:rsidP="0069730B">
      <w:pPr>
        <w:pStyle w:val="Odstavecseseznamem"/>
        <w:numPr>
          <w:ilvl w:val="0"/>
          <w:numId w:val="12"/>
        </w:numPr>
        <w:spacing w:line="360" w:lineRule="auto"/>
        <w:jc w:val="both"/>
        <w:rPr>
          <w:rFonts w:asciiTheme="minorHAnsi" w:hAnsiTheme="minorHAnsi"/>
          <w:sz w:val="22"/>
          <w:szCs w:val="22"/>
        </w:rPr>
      </w:pPr>
      <w:r>
        <w:rPr>
          <w:rFonts w:asciiTheme="minorHAnsi" w:hAnsiTheme="minorHAnsi"/>
          <w:sz w:val="22"/>
          <w:szCs w:val="22"/>
        </w:rPr>
        <w:t>Typu zařízení</w:t>
      </w:r>
    </w:p>
    <w:p w14:paraId="27941939" w14:textId="30A56F1F" w:rsidR="0069730B" w:rsidRDefault="0069730B" w:rsidP="0069730B">
      <w:pPr>
        <w:pStyle w:val="Odstavecseseznamem"/>
        <w:numPr>
          <w:ilvl w:val="0"/>
          <w:numId w:val="12"/>
        </w:numPr>
        <w:spacing w:line="360" w:lineRule="auto"/>
        <w:jc w:val="both"/>
        <w:rPr>
          <w:rFonts w:asciiTheme="minorHAnsi" w:hAnsiTheme="minorHAnsi"/>
          <w:sz w:val="22"/>
          <w:szCs w:val="22"/>
        </w:rPr>
      </w:pPr>
      <w:r>
        <w:rPr>
          <w:rFonts w:asciiTheme="minorHAnsi" w:hAnsiTheme="minorHAnsi"/>
          <w:sz w:val="22"/>
          <w:szCs w:val="22"/>
        </w:rPr>
        <w:t>Označení vč. Výrobního štítku/inventárního čísla</w:t>
      </w:r>
    </w:p>
    <w:p w14:paraId="6AAAAC6B" w14:textId="5D318802" w:rsidR="0069730B" w:rsidRDefault="0069730B" w:rsidP="0069730B">
      <w:pPr>
        <w:pStyle w:val="Odstavecseseznamem"/>
        <w:numPr>
          <w:ilvl w:val="0"/>
          <w:numId w:val="12"/>
        </w:numPr>
        <w:spacing w:line="360" w:lineRule="auto"/>
        <w:jc w:val="both"/>
        <w:rPr>
          <w:rFonts w:asciiTheme="minorHAnsi" w:hAnsiTheme="minorHAnsi"/>
          <w:sz w:val="22"/>
          <w:szCs w:val="22"/>
        </w:rPr>
      </w:pPr>
      <w:r>
        <w:rPr>
          <w:rFonts w:asciiTheme="minorHAnsi" w:hAnsiTheme="minorHAnsi"/>
          <w:sz w:val="22"/>
          <w:szCs w:val="22"/>
        </w:rPr>
        <w:t>Umístění zařízení</w:t>
      </w:r>
    </w:p>
    <w:p w14:paraId="4DCA1918" w14:textId="58761025" w:rsidR="0069730B" w:rsidRDefault="0069730B" w:rsidP="0069730B">
      <w:pPr>
        <w:pStyle w:val="Odstavecseseznamem"/>
        <w:numPr>
          <w:ilvl w:val="0"/>
          <w:numId w:val="12"/>
        </w:numPr>
        <w:spacing w:line="360" w:lineRule="auto"/>
        <w:jc w:val="both"/>
        <w:rPr>
          <w:rFonts w:asciiTheme="minorHAnsi" w:hAnsiTheme="minorHAnsi"/>
          <w:sz w:val="22"/>
          <w:szCs w:val="22"/>
        </w:rPr>
      </w:pPr>
      <w:r>
        <w:rPr>
          <w:rFonts w:asciiTheme="minorHAnsi" w:hAnsiTheme="minorHAnsi"/>
          <w:sz w:val="22"/>
          <w:szCs w:val="22"/>
        </w:rPr>
        <w:t>Rok pořízení (je-li informace k dispozici)</w:t>
      </w:r>
    </w:p>
    <w:p w14:paraId="4456385A" w14:textId="2376CAB0" w:rsidR="0069730B" w:rsidRDefault="0069730B" w:rsidP="0069730B">
      <w:pPr>
        <w:pStyle w:val="Odstavecseseznamem"/>
        <w:numPr>
          <w:ilvl w:val="0"/>
          <w:numId w:val="12"/>
        </w:numPr>
        <w:spacing w:line="360" w:lineRule="auto"/>
        <w:jc w:val="both"/>
        <w:rPr>
          <w:rFonts w:asciiTheme="minorHAnsi" w:hAnsiTheme="minorHAnsi"/>
          <w:sz w:val="22"/>
          <w:szCs w:val="22"/>
        </w:rPr>
      </w:pPr>
      <w:r>
        <w:rPr>
          <w:rFonts w:asciiTheme="minorHAnsi" w:hAnsiTheme="minorHAnsi"/>
          <w:sz w:val="22"/>
          <w:szCs w:val="22"/>
        </w:rPr>
        <w:t>Provozuschopnosti a využití zařízení (zda je v provozu, využíváno jako záložní, uskladněno v rozebraném stavu apod.)</w:t>
      </w:r>
    </w:p>
    <w:p w14:paraId="6D1EEDE3" w14:textId="77777777" w:rsidR="0069730B" w:rsidRDefault="0069730B" w:rsidP="0069730B">
      <w:pPr>
        <w:spacing w:line="360" w:lineRule="auto"/>
        <w:ind w:left="709"/>
        <w:jc w:val="both"/>
        <w:rPr>
          <w:rFonts w:asciiTheme="minorHAnsi" w:hAnsiTheme="minorHAnsi"/>
          <w:sz w:val="22"/>
          <w:szCs w:val="22"/>
        </w:rPr>
      </w:pPr>
    </w:p>
    <w:p w14:paraId="1399D5F2" w14:textId="3E1D88A2" w:rsidR="0069730B" w:rsidRDefault="0069730B" w:rsidP="0069730B">
      <w:pPr>
        <w:spacing w:line="360" w:lineRule="auto"/>
        <w:ind w:left="709"/>
        <w:jc w:val="both"/>
        <w:rPr>
          <w:rFonts w:asciiTheme="minorHAnsi" w:hAnsiTheme="minorHAnsi"/>
          <w:sz w:val="22"/>
          <w:szCs w:val="22"/>
        </w:rPr>
      </w:pPr>
      <w:r>
        <w:rPr>
          <w:rFonts w:asciiTheme="minorHAnsi" w:hAnsiTheme="minorHAnsi"/>
          <w:sz w:val="22"/>
          <w:szCs w:val="22"/>
        </w:rPr>
        <w:t>Seznam zařízení v Příloze č. 2 bude na výzvu Zhotovitele min. 1x ročně aktualizován</w:t>
      </w:r>
      <w:r w:rsidR="008E5D7F">
        <w:rPr>
          <w:rFonts w:asciiTheme="minorHAnsi" w:hAnsiTheme="minorHAnsi"/>
          <w:sz w:val="22"/>
          <w:szCs w:val="22"/>
        </w:rPr>
        <w:t xml:space="preserve"> (vždy ve 12. měsíci) Objednatelem. Aktualizace se vztahuje na celou Přílohu č. 2, včetně umístění zařízení.</w:t>
      </w:r>
    </w:p>
    <w:p w14:paraId="7CE4ACA9" w14:textId="4C753D60" w:rsidR="009A6549" w:rsidRPr="0069730B" w:rsidRDefault="009A6549" w:rsidP="0069730B">
      <w:pPr>
        <w:spacing w:line="360" w:lineRule="auto"/>
        <w:ind w:left="709"/>
        <w:jc w:val="both"/>
        <w:rPr>
          <w:rFonts w:asciiTheme="minorHAnsi" w:hAnsiTheme="minorHAnsi"/>
          <w:sz w:val="22"/>
          <w:szCs w:val="22"/>
        </w:rPr>
      </w:pPr>
      <w:r>
        <w:rPr>
          <w:rFonts w:asciiTheme="minorHAnsi" w:hAnsiTheme="minorHAnsi"/>
          <w:sz w:val="22"/>
          <w:szCs w:val="22"/>
        </w:rPr>
        <w:t>U zařízení, u kterých neprobíhají Preventivní prohlídky bude tato verifikace, kromě verifikace umístění zařízení, provedena pouze v případě, že bude zařízení opravováno dle bodu 2.3.3.</w:t>
      </w:r>
    </w:p>
    <w:p w14:paraId="0B87B9A2" w14:textId="77777777" w:rsidR="009E699F" w:rsidRPr="00AB26EE" w:rsidRDefault="009E699F" w:rsidP="009E699F">
      <w:pPr>
        <w:spacing w:line="360" w:lineRule="auto"/>
        <w:ind w:left="709"/>
        <w:jc w:val="both"/>
        <w:rPr>
          <w:rFonts w:asciiTheme="minorHAnsi" w:hAnsiTheme="minorHAnsi"/>
          <w:sz w:val="22"/>
          <w:szCs w:val="22"/>
        </w:rPr>
      </w:pPr>
    </w:p>
    <w:p w14:paraId="35306D59" w14:textId="1B172E5E" w:rsidR="009A6549" w:rsidRDefault="009A6549" w:rsidP="009E699F">
      <w:pPr>
        <w:spacing w:line="360" w:lineRule="auto"/>
        <w:ind w:left="709"/>
        <w:jc w:val="both"/>
        <w:rPr>
          <w:rFonts w:asciiTheme="minorHAnsi" w:hAnsiTheme="minorHAnsi"/>
          <w:sz w:val="22"/>
          <w:szCs w:val="22"/>
        </w:rPr>
      </w:pPr>
      <w:r>
        <w:rPr>
          <w:rFonts w:asciiTheme="minorHAnsi" w:hAnsiTheme="minorHAnsi"/>
          <w:sz w:val="22"/>
          <w:szCs w:val="22"/>
        </w:rPr>
        <w:t>2.3.2. Okamžité opravy realizované na základě Preventivních prohlídky (dále také jen Běžné opravy)</w:t>
      </w:r>
    </w:p>
    <w:p w14:paraId="619095AA" w14:textId="605A96D5" w:rsidR="009E699F" w:rsidRDefault="009E699F" w:rsidP="009E699F">
      <w:pPr>
        <w:spacing w:line="360" w:lineRule="auto"/>
        <w:ind w:left="709"/>
        <w:jc w:val="both"/>
        <w:rPr>
          <w:rFonts w:asciiTheme="minorHAnsi" w:hAnsiTheme="minorHAnsi"/>
          <w:sz w:val="22"/>
          <w:szCs w:val="22"/>
        </w:rPr>
      </w:pPr>
      <w:r w:rsidRPr="00AB26EE">
        <w:rPr>
          <w:rFonts w:asciiTheme="minorHAnsi" w:hAnsiTheme="minorHAnsi"/>
          <w:sz w:val="22"/>
          <w:szCs w:val="22"/>
        </w:rPr>
        <w:t xml:space="preserve">Shledá-li Zhotovitel na </w:t>
      </w:r>
      <w:r w:rsidRPr="001A159A">
        <w:rPr>
          <w:rFonts w:asciiTheme="minorHAnsi" w:hAnsiTheme="minorHAnsi"/>
          <w:sz w:val="22"/>
          <w:szCs w:val="22"/>
        </w:rPr>
        <w:t xml:space="preserve">základě Preventivní prohlídky, že je nezbytná Běžná oprava, zajistí opravu v místě umístění </w:t>
      </w:r>
      <w:r w:rsidR="009A6549">
        <w:rPr>
          <w:rFonts w:asciiTheme="minorHAnsi" w:hAnsiTheme="minorHAnsi"/>
          <w:sz w:val="22"/>
          <w:szCs w:val="22"/>
        </w:rPr>
        <w:t>z</w:t>
      </w:r>
      <w:r w:rsidRPr="001A159A">
        <w:rPr>
          <w:rFonts w:asciiTheme="minorHAnsi" w:hAnsiTheme="minorHAnsi"/>
          <w:sz w:val="22"/>
          <w:szCs w:val="22"/>
        </w:rPr>
        <w:t>ařízení dle Přílohy č.</w:t>
      </w:r>
      <w:r w:rsidR="009A6549">
        <w:rPr>
          <w:rFonts w:asciiTheme="minorHAnsi" w:hAnsiTheme="minorHAnsi"/>
          <w:sz w:val="22"/>
          <w:szCs w:val="22"/>
        </w:rPr>
        <w:t xml:space="preserve"> 2 této</w:t>
      </w:r>
      <w:r w:rsidRPr="001A159A">
        <w:rPr>
          <w:rFonts w:asciiTheme="minorHAnsi" w:hAnsiTheme="minorHAnsi"/>
          <w:sz w:val="22"/>
          <w:szCs w:val="22"/>
        </w:rPr>
        <w:t xml:space="preserve"> smlouvy</w:t>
      </w:r>
      <w:r w:rsidRPr="00AB26EE">
        <w:rPr>
          <w:rFonts w:asciiTheme="minorHAnsi" w:hAnsiTheme="minorHAnsi"/>
          <w:sz w:val="22"/>
          <w:szCs w:val="22"/>
        </w:rPr>
        <w:t xml:space="preserve">. Pokud Zhotovitel shledá, že je </w:t>
      </w:r>
      <w:r w:rsidRPr="001A159A">
        <w:rPr>
          <w:rFonts w:asciiTheme="minorHAnsi" w:hAnsiTheme="minorHAnsi"/>
          <w:sz w:val="22"/>
          <w:szCs w:val="22"/>
        </w:rPr>
        <w:t>nezbytné opravu provést v prost</w:t>
      </w:r>
      <w:r w:rsidR="009A6549">
        <w:rPr>
          <w:rFonts w:asciiTheme="minorHAnsi" w:hAnsiTheme="minorHAnsi"/>
          <w:sz w:val="22"/>
          <w:szCs w:val="22"/>
        </w:rPr>
        <w:t>orách Zhotovitele, je přeprava z</w:t>
      </w:r>
      <w:r w:rsidRPr="001A159A">
        <w:rPr>
          <w:rFonts w:asciiTheme="minorHAnsi" w:hAnsiTheme="minorHAnsi"/>
          <w:sz w:val="22"/>
          <w:szCs w:val="22"/>
        </w:rPr>
        <w:t>ařízení součástí opravy.</w:t>
      </w:r>
    </w:p>
    <w:p w14:paraId="0E595162" w14:textId="01EB4F51" w:rsidR="009A6549" w:rsidRDefault="009A6549" w:rsidP="009E699F">
      <w:pPr>
        <w:spacing w:line="360" w:lineRule="auto"/>
        <w:ind w:left="709"/>
        <w:jc w:val="both"/>
        <w:rPr>
          <w:rFonts w:asciiTheme="minorHAnsi" w:hAnsiTheme="minorHAnsi"/>
          <w:sz w:val="22"/>
          <w:szCs w:val="22"/>
        </w:rPr>
      </w:pPr>
      <w:r w:rsidRPr="00AB26EE">
        <w:rPr>
          <w:rFonts w:asciiTheme="minorHAnsi" w:hAnsiTheme="minorHAnsi"/>
          <w:sz w:val="22"/>
          <w:szCs w:val="22"/>
        </w:rPr>
        <w:t xml:space="preserve">V případě, že je předpokládaná cena za Běžnou opravu rovna nebo nižší než limit pro Běžnou </w:t>
      </w:r>
      <w:r w:rsidRPr="001A159A">
        <w:rPr>
          <w:rFonts w:asciiTheme="minorHAnsi" w:hAnsiTheme="minorHAnsi"/>
          <w:sz w:val="22"/>
          <w:szCs w:val="22"/>
        </w:rPr>
        <w:t>opravu uvedený v Příloze č.</w:t>
      </w:r>
      <w:r>
        <w:rPr>
          <w:rFonts w:asciiTheme="minorHAnsi" w:hAnsiTheme="minorHAnsi"/>
          <w:sz w:val="22"/>
          <w:szCs w:val="22"/>
        </w:rPr>
        <w:t xml:space="preserve"> </w:t>
      </w:r>
      <w:r w:rsidRPr="001A159A">
        <w:rPr>
          <w:rFonts w:asciiTheme="minorHAnsi" w:hAnsiTheme="minorHAnsi"/>
          <w:sz w:val="22"/>
          <w:szCs w:val="22"/>
        </w:rPr>
        <w:t>2 této smlouvy,</w:t>
      </w:r>
      <w:r>
        <w:rPr>
          <w:rFonts w:asciiTheme="minorHAnsi" w:hAnsiTheme="minorHAnsi"/>
          <w:sz w:val="22"/>
          <w:szCs w:val="22"/>
        </w:rPr>
        <w:t xml:space="preserve"> Zhotovitel bezodkladně provede Běžnou opravu a informuje o tom Objednatele. V případě, že je předpokládaná cena za Běžnou opravu vyšší, než limit pro Běžnou opravu uvedený v příloze č. 2, postupují smluvní strany dle bodu 2.3.3.</w:t>
      </w:r>
    </w:p>
    <w:p w14:paraId="48C06C02" w14:textId="77777777" w:rsidR="009A6549" w:rsidRDefault="009A6549" w:rsidP="009E699F">
      <w:pPr>
        <w:spacing w:line="360" w:lineRule="auto"/>
        <w:ind w:left="709"/>
        <w:jc w:val="both"/>
        <w:rPr>
          <w:rFonts w:asciiTheme="minorHAnsi" w:hAnsiTheme="minorHAnsi"/>
          <w:sz w:val="22"/>
          <w:szCs w:val="22"/>
        </w:rPr>
      </w:pPr>
    </w:p>
    <w:p w14:paraId="638403F5" w14:textId="77777777" w:rsidR="004730E4" w:rsidRDefault="004730E4" w:rsidP="009E699F">
      <w:pPr>
        <w:spacing w:line="360" w:lineRule="auto"/>
        <w:ind w:left="709"/>
        <w:jc w:val="both"/>
        <w:rPr>
          <w:rFonts w:asciiTheme="minorHAnsi" w:hAnsiTheme="minorHAnsi"/>
          <w:sz w:val="22"/>
          <w:szCs w:val="22"/>
        </w:rPr>
      </w:pPr>
    </w:p>
    <w:p w14:paraId="18FC644B" w14:textId="77777777" w:rsidR="009A6549" w:rsidRDefault="009A6549" w:rsidP="009E699F">
      <w:pPr>
        <w:spacing w:line="360" w:lineRule="auto"/>
        <w:ind w:left="709"/>
        <w:jc w:val="both"/>
        <w:rPr>
          <w:rFonts w:asciiTheme="minorHAnsi" w:hAnsiTheme="minorHAnsi"/>
          <w:sz w:val="22"/>
          <w:szCs w:val="22"/>
        </w:rPr>
      </w:pPr>
    </w:p>
    <w:p w14:paraId="25A04360" w14:textId="77777777" w:rsidR="009A6549" w:rsidRDefault="009A6549" w:rsidP="009E699F">
      <w:pPr>
        <w:spacing w:line="360" w:lineRule="auto"/>
        <w:ind w:left="709"/>
        <w:jc w:val="both"/>
        <w:rPr>
          <w:rFonts w:asciiTheme="minorHAnsi" w:hAnsiTheme="minorHAnsi"/>
          <w:sz w:val="22"/>
          <w:szCs w:val="22"/>
        </w:rPr>
      </w:pPr>
    </w:p>
    <w:p w14:paraId="10458136" w14:textId="3B2323CF" w:rsidR="009A6549" w:rsidRDefault="009A6549" w:rsidP="009E699F">
      <w:pPr>
        <w:spacing w:line="360" w:lineRule="auto"/>
        <w:ind w:left="709"/>
        <w:jc w:val="both"/>
        <w:rPr>
          <w:rFonts w:asciiTheme="minorHAnsi" w:hAnsiTheme="minorHAnsi"/>
          <w:sz w:val="22"/>
          <w:szCs w:val="22"/>
        </w:rPr>
      </w:pPr>
      <w:r>
        <w:rPr>
          <w:rFonts w:asciiTheme="minorHAnsi" w:hAnsiTheme="minorHAnsi"/>
          <w:sz w:val="22"/>
          <w:szCs w:val="22"/>
        </w:rPr>
        <w:lastRenderedPageBreak/>
        <w:t>2.3.3. Plánované opravy a Opravy po haváriích (dále také jen Opravy většího rozsahu)</w:t>
      </w:r>
    </w:p>
    <w:p w14:paraId="0AC3936A" w14:textId="77777777" w:rsidR="005C57BC" w:rsidRDefault="00AB26EE" w:rsidP="00AB26EE">
      <w:pPr>
        <w:spacing w:line="360" w:lineRule="auto"/>
        <w:ind w:left="709"/>
        <w:jc w:val="both"/>
        <w:rPr>
          <w:rFonts w:asciiTheme="minorHAnsi" w:hAnsiTheme="minorHAnsi"/>
          <w:sz w:val="22"/>
          <w:szCs w:val="22"/>
        </w:rPr>
      </w:pPr>
      <w:r w:rsidRPr="00AB26EE">
        <w:rPr>
          <w:rFonts w:asciiTheme="minorHAnsi" w:hAnsiTheme="minorHAnsi"/>
          <w:sz w:val="22"/>
          <w:szCs w:val="22"/>
        </w:rPr>
        <w:t xml:space="preserve">Dojde-li k havárii na zařízení, případně naplánuje-li Objednatel </w:t>
      </w:r>
      <w:r w:rsidR="009A6549">
        <w:rPr>
          <w:rFonts w:asciiTheme="minorHAnsi" w:hAnsiTheme="minorHAnsi"/>
          <w:sz w:val="22"/>
          <w:szCs w:val="22"/>
        </w:rPr>
        <w:t>na základě P</w:t>
      </w:r>
      <w:r w:rsidR="005C57BC">
        <w:rPr>
          <w:rFonts w:asciiTheme="minorHAnsi" w:hAnsiTheme="minorHAnsi"/>
          <w:sz w:val="22"/>
          <w:szCs w:val="22"/>
        </w:rPr>
        <w:t>reven</w:t>
      </w:r>
      <w:r w:rsidR="009A6549">
        <w:rPr>
          <w:rFonts w:asciiTheme="minorHAnsi" w:hAnsiTheme="minorHAnsi"/>
          <w:sz w:val="22"/>
          <w:szCs w:val="22"/>
        </w:rPr>
        <w:t>tivní prohlídky opravu</w:t>
      </w:r>
      <w:r w:rsidRPr="00AB26EE">
        <w:rPr>
          <w:rFonts w:asciiTheme="minorHAnsi" w:hAnsiTheme="minorHAnsi"/>
          <w:sz w:val="22"/>
          <w:szCs w:val="22"/>
        </w:rPr>
        <w:t xml:space="preserve">, </w:t>
      </w:r>
      <w:r w:rsidR="005C57BC">
        <w:rPr>
          <w:rFonts w:asciiTheme="minorHAnsi" w:hAnsiTheme="minorHAnsi"/>
          <w:sz w:val="22"/>
          <w:szCs w:val="22"/>
        </w:rPr>
        <w:t>jejichž předpokládaná cena je vyšší, než limit pro Běžnou opravu stanovený v Příloze č. 2 této smlouvy, poptá Objednatel Opravu většího rozsahu u kontaktní osoby Zhotovitele, uvedené v článku 1. této smlouvy. Zhotovitel do dvou pracovních dní od obdržení poptávky vyhotoví cenovou nabídku, kterou zašle kontaktní osobě Objednatele, nebo osobě Objednatele, která Opravu většího rozsahu poptala.</w:t>
      </w:r>
    </w:p>
    <w:p w14:paraId="4E4CE76D" w14:textId="0F74AC46" w:rsidR="005C57BC" w:rsidRDefault="005C57BC" w:rsidP="00AB26EE">
      <w:pPr>
        <w:spacing w:line="360" w:lineRule="auto"/>
        <w:ind w:left="709"/>
        <w:jc w:val="both"/>
        <w:rPr>
          <w:rFonts w:asciiTheme="minorHAnsi" w:hAnsiTheme="minorHAnsi"/>
          <w:sz w:val="22"/>
          <w:szCs w:val="22"/>
        </w:rPr>
      </w:pPr>
      <w:r>
        <w:rPr>
          <w:rFonts w:asciiTheme="minorHAnsi" w:hAnsiTheme="minorHAnsi"/>
          <w:sz w:val="22"/>
          <w:szCs w:val="22"/>
        </w:rPr>
        <w:t>Dojde-li k havárii na zařízení, případně naplánuje-li Objednatel na základě Preventivní prohlídky opravu, jejíž předpokládaná cena je nižší nebo rovna limitu pro Běžnou opravu, uvedený u jednotlivých čerpadel v Příloze č. 2 této smlouvy, objedná Objednatel Opravu většího rozsahu u kontaktní osoby Zhotovitele, uvedené v článku 1. této smlouvy</w:t>
      </w:r>
    </w:p>
    <w:p w14:paraId="0A01C483" w14:textId="77777777" w:rsidR="005C57BC" w:rsidRDefault="005C57BC" w:rsidP="00AB26EE">
      <w:pPr>
        <w:spacing w:line="360" w:lineRule="auto"/>
        <w:ind w:left="709"/>
        <w:jc w:val="both"/>
        <w:rPr>
          <w:rFonts w:asciiTheme="minorHAnsi" w:hAnsiTheme="minorHAnsi"/>
          <w:sz w:val="22"/>
          <w:szCs w:val="22"/>
        </w:rPr>
      </w:pPr>
    </w:p>
    <w:p w14:paraId="00DC8938" w14:textId="2BD79D65" w:rsidR="005C57BC" w:rsidRDefault="005C57BC" w:rsidP="00AB26EE">
      <w:pPr>
        <w:spacing w:line="360" w:lineRule="auto"/>
        <w:ind w:left="709"/>
        <w:jc w:val="both"/>
        <w:rPr>
          <w:rFonts w:asciiTheme="minorHAnsi" w:hAnsiTheme="minorHAnsi"/>
          <w:sz w:val="22"/>
          <w:szCs w:val="22"/>
        </w:rPr>
      </w:pPr>
      <w:r>
        <w:rPr>
          <w:rFonts w:asciiTheme="minorHAnsi" w:hAnsiTheme="minorHAnsi"/>
          <w:sz w:val="22"/>
          <w:szCs w:val="22"/>
        </w:rPr>
        <w:t>2.3.4. Vedení evidence Preventivních prohlídek a oprav</w:t>
      </w:r>
    </w:p>
    <w:p w14:paraId="48C0E9D6" w14:textId="30AC7A78" w:rsidR="005C57BC" w:rsidRDefault="005C57BC" w:rsidP="00AB26EE">
      <w:pPr>
        <w:spacing w:line="360" w:lineRule="auto"/>
        <w:ind w:left="709"/>
        <w:jc w:val="both"/>
        <w:rPr>
          <w:rFonts w:asciiTheme="minorHAnsi" w:hAnsiTheme="minorHAnsi"/>
          <w:sz w:val="22"/>
          <w:szCs w:val="22"/>
        </w:rPr>
      </w:pPr>
      <w:r>
        <w:rPr>
          <w:rFonts w:asciiTheme="minorHAnsi" w:hAnsiTheme="minorHAnsi"/>
          <w:sz w:val="22"/>
          <w:szCs w:val="22"/>
        </w:rPr>
        <w:t xml:space="preserve">Zhotovitel po provedení Preventivní prohlídky vystaví Kontrolní protokol, který je uveden v příloze č. 3 této smlouvy. Zhotovitel po každé provedené opravě (Běžná oprava, Oprava většího rozsahu) vystaví Kontrolní protokol, který je uveden v Příloze č. 4 této smlouvy. Zhotovitel povede ke každému zařízení historickou evidenci Preventivních prohlídek, všech </w:t>
      </w:r>
      <w:r w:rsidR="00F43FE3">
        <w:rPr>
          <w:rFonts w:asciiTheme="minorHAnsi" w:hAnsiTheme="minorHAnsi"/>
          <w:sz w:val="22"/>
          <w:szCs w:val="22"/>
        </w:rPr>
        <w:t>Běžných oprava i Oprav většího rozsahu, použitých náhradních dílů a to v elektronické podobě po celou dobu trvání této smlouvy. Tuto elektronickou evidenci předloží Zhotovitel Objednateli vždy nejpozději do tři pracovních dnů od jejího vyžádání Objednatelem.</w:t>
      </w:r>
    </w:p>
    <w:p w14:paraId="7FA94FC2" w14:textId="77777777" w:rsidR="00D528F1" w:rsidRPr="00BE29D9" w:rsidRDefault="00D528F1" w:rsidP="00AB26EE">
      <w:pPr>
        <w:spacing w:line="360" w:lineRule="auto"/>
        <w:ind w:left="709"/>
        <w:jc w:val="both"/>
        <w:rPr>
          <w:rFonts w:asciiTheme="minorHAnsi" w:hAnsiTheme="minorHAnsi"/>
          <w:sz w:val="22"/>
          <w:szCs w:val="22"/>
        </w:rPr>
      </w:pPr>
    </w:p>
    <w:p w14:paraId="7AC25C9B" w14:textId="77777777" w:rsidR="00A206A0" w:rsidRPr="00BE29D9" w:rsidRDefault="00A206A0">
      <w:pPr>
        <w:numPr>
          <w:ilvl w:val="0"/>
          <w:numId w:val="2"/>
        </w:numPr>
        <w:spacing w:line="360" w:lineRule="auto"/>
        <w:rPr>
          <w:rFonts w:asciiTheme="minorHAnsi" w:hAnsiTheme="minorHAnsi"/>
          <w:b/>
          <w:sz w:val="22"/>
          <w:szCs w:val="22"/>
        </w:rPr>
      </w:pPr>
      <w:r w:rsidRPr="00BE29D9">
        <w:rPr>
          <w:rFonts w:asciiTheme="minorHAnsi" w:hAnsiTheme="minorHAnsi"/>
          <w:b/>
          <w:sz w:val="22"/>
          <w:szCs w:val="22"/>
        </w:rPr>
        <w:t>Místo plnění</w:t>
      </w:r>
    </w:p>
    <w:p w14:paraId="5CEA3BA5" w14:textId="1E1EEC87" w:rsidR="00A206A0" w:rsidRPr="00BE29D9" w:rsidRDefault="00A206A0">
      <w:pPr>
        <w:numPr>
          <w:ilvl w:val="1"/>
          <w:numId w:val="2"/>
        </w:numPr>
        <w:spacing w:line="360" w:lineRule="auto"/>
        <w:rPr>
          <w:rFonts w:asciiTheme="minorHAnsi" w:hAnsiTheme="minorHAnsi"/>
          <w:sz w:val="22"/>
          <w:szCs w:val="22"/>
        </w:rPr>
      </w:pPr>
      <w:r w:rsidRPr="00BE29D9">
        <w:rPr>
          <w:rFonts w:asciiTheme="minorHAnsi" w:hAnsiTheme="minorHAnsi"/>
          <w:sz w:val="22"/>
          <w:szCs w:val="22"/>
        </w:rPr>
        <w:t xml:space="preserve">Místem plnění jsou Umístění veškerých zařízení </w:t>
      </w:r>
      <w:r w:rsidRPr="001A159A">
        <w:rPr>
          <w:rFonts w:asciiTheme="minorHAnsi" w:hAnsiTheme="minorHAnsi"/>
          <w:sz w:val="22"/>
          <w:szCs w:val="22"/>
        </w:rPr>
        <w:t xml:space="preserve">uvedená v Příloze </w:t>
      </w:r>
      <w:r w:rsidR="00980979" w:rsidRPr="001A159A">
        <w:rPr>
          <w:rFonts w:asciiTheme="minorHAnsi" w:hAnsiTheme="minorHAnsi"/>
          <w:sz w:val="22"/>
          <w:szCs w:val="22"/>
        </w:rPr>
        <w:t>č. 2,</w:t>
      </w:r>
      <w:r w:rsidR="001A159A" w:rsidRPr="001A159A">
        <w:rPr>
          <w:rFonts w:asciiTheme="minorHAnsi" w:hAnsiTheme="minorHAnsi"/>
          <w:sz w:val="22"/>
          <w:szCs w:val="22"/>
        </w:rPr>
        <w:t xml:space="preserve"> </w:t>
      </w:r>
      <w:r w:rsidR="00F43FE3">
        <w:rPr>
          <w:rFonts w:asciiTheme="minorHAnsi" w:hAnsiTheme="minorHAnsi"/>
          <w:sz w:val="22"/>
          <w:szCs w:val="22"/>
        </w:rPr>
        <w:t xml:space="preserve">popř. </w:t>
      </w:r>
      <w:r w:rsidRPr="001A159A">
        <w:rPr>
          <w:rFonts w:asciiTheme="minorHAnsi" w:hAnsiTheme="minorHAnsi"/>
          <w:sz w:val="22"/>
          <w:szCs w:val="22"/>
        </w:rPr>
        <w:t>prostory Zhotovitele.</w:t>
      </w:r>
    </w:p>
    <w:p w14:paraId="74A706F8" w14:textId="77777777" w:rsidR="005752F3" w:rsidRPr="00BE29D9" w:rsidRDefault="005752F3">
      <w:pPr>
        <w:spacing w:line="360" w:lineRule="auto"/>
        <w:rPr>
          <w:rFonts w:asciiTheme="minorHAnsi" w:hAnsiTheme="minorHAnsi"/>
          <w:sz w:val="22"/>
          <w:szCs w:val="22"/>
        </w:rPr>
      </w:pPr>
    </w:p>
    <w:p w14:paraId="46C34916" w14:textId="77777777" w:rsidR="00A206A0" w:rsidRPr="00BE29D9" w:rsidRDefault="00A206A0">
      <w:pPr>
        <w:numPr>
          <w:ilvl w:val="0"/>
          <w:numId w:val="2"/>
        </w:numPr>
        <w:spacing w:line="360" w:lineRule="auto"/>
        <w:rPr>
          <w:rFonts w:asciiTheme="minorHAnsi" w:hAnsiTheme="minorHAnsi"/>
          <w:b/>
          <w:sz w:val="22"/>
          <w:szCs w:val="22"/>
        </w:rPr>
      </w:pPr>
      <w:r w:rsidRPr="00BE29D9">
        <w:rPr>
          <w:rFonts w:asciiTheme="minorHAnsi" w:hAnsiTheme="minorHAnsi"/>
          <w:b/>
          <w:sz w:val="22"/>
          <w:szCs w:val="22"/>
        </w:rPr>
        <w:t xml:space="preserve">Doba plnění </w:t>
      </w:r>
    </w:p>
    <w:p w14:paraId="084304BF" w14:textId="066B8BE9" w:rsidR="00A206A0" w:rsidRDefault="00F17B00">
      <w:pPr>
        <w:numPr>
          <w:ilvl w:val="1"/>
          <w:numId w:val="2"/>
        </w:numPr>
        <w:spacing w:line="360" w:lineRule="auto"/>
        <w:rPr>
          <w:rFonts w:asciiTheme="minorHAnsi" w:hAnsiTheme="minorHAnsi"/>
          <w:sz w:val="22"/>
          <w:szCs w:val="22"/>
        </w:rPr>
      </w:pPr>
      <w:r w:rsidRPr="001A159A">
        <w:rPr>
          <w:rFonts w:asciiTheme="minorHAnsi" w:hAnsiTheme="minorHAnsi"/>
          <w:sz w:val="22"/>
          <w:szCs w:val="22"/>
        </w:rPr>
        <w:t xml:space="preserve">Preventivní </w:t>
      </w:r>
      <w:r w:rsidR="00A206A0" w:rsidRPr="001A159A">
        <w:rPr>
          <w:rFonts w:asciiTheme="minorHAnsi" w:hAnsiTheme="minorHAnsi"/>
          <w:sz w:val="22"/>
          <w:szCs w:val="22"/>
        </w:rPr>
        <w:t xml:space="preserve">prohlídky budou realizovány na </w:t>
      </w:r>
      <w:r w:rsidR="000E7E3A" w:rsidRPr="001A159A">
        <w:rPr>
          <w:rFonts w:asciiTheme="minorHAnsi" w:hAnsiTheme="minorHAnsi"/>
          <w:sz w:val="22"/>
          <w:szCs w:val="22"/>
        </w:rPr>
        <w:t xml:space="preserve">zařízeních </w:t>
      </w:r>
      <w:r w:rsidR="00A206A0" w:rsidRPr="001A159A">
        <w:rPr>
          <w:rFonts w:asciiTheme="minorHAnsi" w:hAnsiTheme="minorHAnsi"/>
          <w:sz w:val="22"/>
          <w:szCs w:val="22"/>
        </w:rPr>
        <w:t xml:space="preserve">definovaných v Příloze č. </w:t>
      </w:r>
      <w:r w:rsidR="00F43FE3">
        <w:rPr>
          <w:rFonts w:asciiTheme="minorHAnsi" w:hAnsiTheme="minorHAnsi"/>
          <w:sz w:val="22"/>
          <w:szCs w:val="22"/>
        </w:rPr>
        <w:t>2</w:t>
      </w:r>
      <w:r w:rsidR="00A206A0" w:rsidRPr="001A159A">
        <w:rPr>
          <w:rFonts w:asciiTheme="minorHAnsi" w:hAnsiTheme="minorHAnsi"/>
          <w:sz w:val="22"/>
          <w:szCs w:val="22"/>
        </w:rPr>
        <w:t xml:space="preserve"> tét</w:t>
      </w:r>
      <w:r w:rsidR="008B2E0F" w:rsidRPr="001A159A">
        <w:rPr>
          <w:rFonts w:asciiTheme="minorHAnsi" w:hAnsiTheme="minorHAnsi"/>
          <w:sz w:val="22"/>
          <w:szCs w:val="22"/>
        </w:rPr>
        <w:t>o smlouvy</w:t>
      </w:r>
      <w:r w:rsidR="008B2E0F" w:rsidRPr="00BE29D9">
        <w:rPr>
          <w:rFonts w:asciiTheme="minorHAnsi" w:hAnsiTheme="minorHAnsi"/>
          <w:sz w:val="22"/>
          <w:szCs w:val="22"/>
        </w:rPr>
        <w:t xml:space="preserve"> v ročních intervalech.</w:t>
      </w:r>
      <w:r w:rsidR="009A4701" w:rsidRPr="00BE29D9">
        <w:rPr>
          <w:rFonts w:asciiTheme="minorHAnsi" w:hAnsiTheme="minorHAnsi"/>
          <w:sz w:val="22"/>
          <w:szCs w:val="22"/>
        </w:rPr>
        <w:t xml:space="preserve"> </w:t>
      </w:r>
      <w:r w:rsidR="000E7E3A">
        <w:rPr>
          <w:rFonts w:asciiTheme="minorHAnsi" w:hAnsiTheme="minorHAnsi"/>
          <w:sz w:val="22"/>
          <w:szCs w:val="22"/>
        </w:rPr>
        <w:t xml:space="preserve"> </w:t>
      </w:r>
    </w:p>
    <w:p w14:paraId="0E19BBED" w14:textId="47109E57" w:rsidR="00A206A0" w:rsidRPr="00BE29D9" w:rsidRDefault="00A206A0">
      <w:pPr>
        <w:numPr>
          <w:ilvl w:val="1"/>
          <w:numId w:val="2"/>
        </w:numPr>
        <w:spacing w:line="360" w:lineRule="auto"/>
        <w:rPr>
          <w:rFonts w:asciiTheme="minorHAnsi" w:hAnsiTheme="minorHAnsi"/>
          <w:sz w:val="22"/>
          <w:szCs w:val="22"/>
        </w:rPr>
      </w:pPr>
      <w:r w:rsidRPr="00BE29D9">
        <w:rPr>
          <w:rFonts w:asciiTheme="minorHAnsi" w:hAnsiTheme="minorHAnsi"/>
          <w:sz w:val="22"/>
          <w:szCs w:val="22"/>
        </w:rPr>
        <w:t xml:space="preserve">Práce dle </w:t>
      </w:r>
      <w:r w:rsidRPr="001A159A">
        <w:rPr>
          <w:rFonts w:asciiTheme="minorHAnsi" w:hAnsiTheme="minorHAnsi"/>
          <w:sz w:val="22"/>
          <w:szCs w:val="22"/>
        </w:rPr>
        <w:t>bod</w:t>
      </w:r>
      <w:r w:rsidR="00F17B00" w:rsidRPr="001A159A">
        <w:rPr>
          <w:rFonts w:asciiTheme="minorHAnsi" w:hAnsiTheme="minorHAnsi"/>
          <w:sz w:val="22"/>
          <w:szCs w:val="22"/>
        </w:rPr>
        <w:t>ů</w:t>
      </w:r>
      <w:r w:rsidRPr="001A159A">
        <w:rPr>
          <w:rFonts w:asciiTheme="minorHAnsi" w:hAnsiTheme="minorHAnsi"/>
          <w:sz w:val="22"/>
          <w:szCs w:val="22"/>
        </w:rPr>
        <w:t xml:space="preserve"> 2.</w:t>
      </w:r>
      <w:r w:rsidR="00F17B00" w:rsidRPr="001A159A">
        <w:rPr>
          <w:rFonts w:asciiTheme="minorHAnsi" w:hAnsiTheme="minorHAnsi"/>
          <w:sz w:val="22"/>
          <w:szCs w:val="22"/>
        </w:rPr>
        <w:t>3.</w:t>
      </w:r>
      <w:r w:rsidR="00F43FE3">
        <w:rPr>
          <w:rFonts w:asciiTheme="minorHAnsi" w:hAnsiTheme="minorHAnsi"/>
          <w:sz w:val="22"/>
          <w:szCs w:val="22"/>
        </w:rPr>
        <w:t>2</w:t>
      </w:r>
      <w:r w:rsidR="00F17B00" w:rsidRPr="001A159A">
        <w:rPr>
          <w:rFonts w:asciiTheme="minorHAnsi" w:hAnsiTheme="minorHAnsi"/>
          <w:sz w:val="22"/>
          <w:szCs w:val="22"/>
        </w:rPr>
        <w:t>. a</w:t>
      </w:r>
      <w:r w:rsidR="001A159A">
        <w:rPr>
          <w:rFonts w:asciiTheme="minorHAnsi" w:hAnsiTheme="minorHAnsi"/>
          <w:sz w:val="22"/>
          <w:szCs w:val="22"/>
        </w:rPr>
        <w:t>ž</w:t>
      </w:r>
      <w:r w:rsidR="00F17B00" w:rsidRPr="001A159A">
        <w:rPr>
          <w:rFonts w:asciiTheme="minorHAnsi" w:hAnsiTheme="minorHAnsi"/>
          <w:sz w:val="22"/>
          <w:szCs w:val="22"/>
        </w:rPr>
        <w:t xml:space="preserve"> </w:t>
      </w:r>
      <w:r w:rsidR="00980979" w:rsidRPr="001A159A">
        <w:rPr>
          <w:rFonts w:asciiTheme="minorHAnsi" w:hAnsiTheme="minorHAnsi"/>
          <w:sz w:val="22"/>
          <w:szCs w:val="22"/>
        </w:rPr>
        <w:t>2.3.3. této</w:t>
      </w:r>
      <w:r w:rsidRPr="001A159A">
        <w:rPr>
          <w:rFonts w:asciiTheme="minorHAnsi" w:hAnsiTheme="minorHAnsi"/>
          <w:sz w:val="22"/>
          <w:szCs w:val="22"/>
        </w:rPr>
        <w:t xml:space="preserve"> smlouvy</w:t>
      </w:r>
      <w:r w:rsidRPr="00BE29D9">
        <w:rPr>
          <w:rFonts w:asciiTheme="minorHAnsi" w:hAnsiTheme="minorHAnsi"/>
          <w:sz w:val="22"/>
          <w:szCs w:val="22"/>
        </w:rPr>
        <w:t xml:space="preserve"> budou plněny průběžně. </w:t>
      </w:r>
      <w:r w:rsidR="00F43FE3">
        <w:rPr>
          <w:rFonts w:asciiTheme="minorHAnsi" w:hAnsiTheme="minorHAnsi"/>
          <w:sz w:val="22"/>
          <w:szCs w:val="22"/>
        </w:rPr>
        <w:t>Přesné termíny zahájení a dokončení prací budou stanovovány dle pravidel definovaných v bodě 1</w:t>
      </w:r>
      <w:r w:rsidR="00423A90">
        <w:rPr>
          <w:rFonts w:asciiTheme="minorHAnsi" w:hAnsiTheme="minorHAnsi"/>
          <w:sz w:val="22"/>
          <w:szCs w:val="22"/>
        </w:rPr>
        <w:t>1</w:t>
      </w:r>
      <w:r w:rsidR="00F43FE3">
        <w:rPr>
          <w:rFonts w:asciiTheme="minorHAnsi" w:hAnsiTheme="minorHAnsi"/>
          <w:sz w:val="22"/>
          <w:szCs w:val="22"/>
        </w:rPr>
        <w:t>.4. toto smlouvy</w:t>
      </w:r>
    </w:p>
    <w:p w14:paraId="71BE2F26" w14:textId="77777777" w:rsidR="006832C2" w:rsidRPr="00BE29D9" w:rsidRDefault="006832C2">
      <w:pPr>
        <w:spacing w:line="360" w:lineRule="auto"/>
        <w:rPr>
          <w:rFonts w:asciiTheme="minorHAnsi" w:hAnsiTheme="minorHAnsi"/>
          <w:sz w:val="22"/>
          <w:szCs w:val="22"/>
        </w:rPr>
      </w:pPr>
    </w:p>
    <w:p w14:paraId="22AC0851" w14:textId="77777777" w:rsidR="00A206A0" w:rsidRPr="00BE29D9" w:rsidRDefault="00A206A0">
      <w:pPr>
        <w:numPr>
          <w:ilvl w:val="0"/>
          <w:numId w:val="2"/>
        </w:numPr>
        <w:spacing w:line="360" w:lineRule="auto"/>
        <w:rPr>
          <w:rFonts w:asciiTheme="minorHAnsi" w:hAnsiTheme="minorHAnsi"/>
          <w:b/>
          <w:sz w:val="22"/>
          <w:szCs w:val="22"/>
        </w:rPr>
      </w:pPr>
      <w:r w:rsidRPr="00BE29D9">
        <w:rPr>
          <w:rFonts w:asciiTheme="minorHAnsi" w:hAnsiTheme="minorHAnsi"/>
          <w:b/>
          <w:sz w:val="22"/>
          <w:szCs w:val="22"/>
        </w:rPr>
        <w:t xml:space="preserve">Cena plnění </w:t>
      </w:r>
    </w:p>
    <w:p w14:paraId="316CACAA" w14:textId="5A609D37" w:rsidR="008A4030" w:rsidRPr="00243698" w:rsidRDefault="008A4030" w:rsidP="008A4030">
      <w:pPr>
        <w:pStyle w:val="Odstavecseseznamem"/>
        <w:numPr>
          <w:ilvl w:val="1"/>
          <w:numId w:val="2"/>
        </w:numPr>
        <w:spacing w:line="360" w:lineRule="auto"/>
        <w:ind w:left="703" w:hanging="703"/>
        <w:rPr>
          <w:rFonts w:asciiTheme="minorHAnsi" w:hAnsiTheme="minorHAnsi"/>
          <w:sz w:val="22"/>
          <w:szCs w:val="22"/>
        </w:rPr>
      </w:pPr>
      <w:r w:rsidRPr="00243698">
        <w:rPr>
          <w:rFonts w:asciiTheme="minorHAnsi" w:hAnsiTheme="minorHAnsi"/>
          <w:sz w:val="22"/>
          <w:szCs w:val="22"/>
        </w:rPr>
        <w:t xml:space="preserve">Preventivní prohlídky vykoná zhotovitel za cenu </w:t>
      </w:r>
      <w:r>
        <w:rPr>
          <w:rFonts w:asciiTheme="minorHAnsi" w:hAnsiTheme="minorHAnsi"/>
          <w:sz w:val="22"/>
          <w:szCs w:val="22"/>
        </w:rPr>
        <w:t xml:space="preserve">         Kč b</w:t>
      </w:r>
      <w:r w:rsidRPr="00243698">
        <w:rPr>
          <w:rFonts w:asciiTheme="minorHAnsi" w:hAnsiTheme="minorHAnsi"/>
          <w:sz w:val="22"/>
          <w:szCs w:val="22"/>
        </w:rPr>
        <w:t xml:space="preserve">ez DPH v zákonné výši za 12 měsíců. Fakturace za preventivní prohlídky bude probíhat vždy měsíčně k poslednímu dni uplynulého měsíce podle skutečně provedených prohlídek. Přílohou faktury za provedení servisní prohlídky bude vždy seznam provedených Preventivních prohlídek provedených v rámci </w:t>
      </w:r>
      <w:r w:rsidRPr="00243698">
        <w:rPr>
          <w:rFonts w:asciiTheme="minorHAnsi" w:hAnsiTheme="minorHAnsi"/>
          <w:sz w:val="22"/>
          <w:szCs w:val="22"/>
        </w:rPr>
        <w:lastRenderedPageBreak/>
        <w:t xml:space="preserve">uplynulého měsíce a </w:t>
      </w:r>
      <w:r>
        <w:rPr>
          <w:rFonts w:asciiTheme="minorHAnsi" w:hAnsiTheme="minorHAnsi"/>
          <w:sz w:val="22"/>
          <w:szCs w:val="22"/>
        </w:rPr>
        <w:t>Kontrolní protokol</w:t>
      </w:r>
      <w:r w:rsidRPr="00243698">
        <w:rPr>
          <w:rFonts w:asciiTheme="minorHAnsi" w:hAnsiTheme="minorHAnsi"/>
          <w:sz w:val="22"/>
          <w:szCs w:val="22"/>
        </w:rPr>
        <w:t xml:space="preserve"> každého </w:t>
      </w:r>
      <w:r>
        <w:rPr>
          <w:rFonts w:asciiTheme="minorHAnsi" w:hAnsiTheme="minorHAnsi"/>
          <w:sz w:val="22"/>
          <w:szCs w:val="22"/>
        </w:rPr>
        <w:t>z</w:t>
      </w:r>
      <w:r w:rsidRPr="00243698">
        <w:rPr>
          <w:rFonts w:asciiTheme="minorHAnsi" w:hAnsiTheme="minorHAnsi"/>
          <w:sz w:val="22"/>
          <w:szCs w:val="22"/>
        </w:rPr>
        <w:t xml:space="preserve">ařízení. Datem zdanitelného plnění se pro účely fakturace za uplynulý měsíc rozumí den předání seznamu provedených Preventivních prohlídek a </w:t>
      </w:r>
      <w:r>
        <w:rPr>
          <w:rFonts w:asciiTheme="minorHAnsi" w:hAnsiTheme="minorHAnsi"/>
          <w:sz w:val="22"/>
          <w:szCs w:val="22"/>
        </w:rPr>
        <w:t>Kontrolních p</w:t>
      </w:r>
      <w:r w:rsidRPr="00243698">
        <w:rPr>
          <w:rFonts w:asciiTheme="minorHAnsi" w:hAnsiTheme="minorHAnsi"/>
          <w:sz w:val="22"/>
          <w:szCs w:val="22"/>
        </w:rPr>
        <w:t>rotokolů každého zařízení zástupci Objednatele - kontaktní osobě.</w:t>
      </w:r>
    </w:p>
    <w:p w14:paraId="02D289A2" w14:textId="61397EC3" w:rsidR="008A4030" w:rsidRDefault="008A4030" w:rsidP="000703C1">
      <w:pPr>
        <w:numPr>
          <w:ilvl w:val="1"/>
          <w:numId w:val="2"/>
        </w:numPr>
        <w:spacing w:line="360" w:lineRule="auto"/>
        <w:rPr>
          <w:rFonts w:asciiTheme="minorHAnsi" w:hAnsiTheme="minorHAnsi"/>
          <w:sz w:val="22"/>
          <w:szCs w:val="22"/>
        </w:rPr>
      </w:pPr>
      <w:r>
        <w:rPr>
          <w:rFonts w:asciiTheme="minorHAnsi" w:hAnsiTheme="minorHAnsi"/>
          <w:sz w:val="22"/>
          <w:szCs w:val="22"/>
        </w:rPr>
        <w:t xml:space="preserve">Celková maximální cena za Běžné opravy fakturované Zhotovitelem dle této smlouvy je       Kč ročně. Každá jednotlivá Běžná oprava </w:t>
      </w:r>
      <w:r w:rsidR="00884752">
        <w:rPr>
          <w:rFonts w:asciiTheme="minorHAnsi" w:hAnsiTheme="minorHAnsi"/>
          <w:sz w:val="22"/>
          <w:szCs w:val="22"/>
        </w:rPr>
        <w:t xml:space="preserve">bude po její realizaci odečtena z celkové maximální ceny za Běžné opravy. Bude-li celková maximální cena za Běžné opravy vyfakturována, bude každá Běžná oprava následující po jejím vyčerpání realizována Zhotovitelem a hrazena Objednatelem na základě samostatné objednávky. Cena za každou Běžnou opravu bude kalkulována na základě hodinových sazeb a cen použitých náhradních dílů. Hodinové sazby jsou uvedeny v Příloze č. 1 této smlouvy. Ceny náhradních dílů v rámci Běžných oprav bude Zhotovitel fakturovat po aplikaci slev uvedených v Příloze č. 1 této smlouvy na ceník výrobce. Příloha č. 1 bude aktualizována po dohodě smluvních stran maximálně jednou ročně. Ceny použitých náhradních dílů, jakož i počty odpracovaných hodin budou uvedeny vždy </w:t>
      </w:r>
      <w:r w:rsidR="00740309">
        <w:rPr>
          <w:rFonts w:asciiTheme="minorHAnsi" w:hAnsiTheme="minorHAnsi"/>
          <w:sz w:val="22"/>
          <w:szCs w:val="22"/>
        </w:rPr>
        <w:t>na faktuře</w:t>
      </w:r>
      <w:r w:rsidR="00884752">
        <w:rPr>
          <w:rFonts w:asciiTheme="minorHAnsi" w:hAnsiTheme="minorHAnsi"/>
          <w:sz w:val="22"/>
          <w:szCs w:val="22"/>
        </w:rPr>
        <w:t>. Fakturace za Běžné opravy bude probíhat vždy po provedení každé B</w:t>
      </w:r>
      <w:r w:rsidR="00925F09">
        <w:rPr>
          <w:rFonts w:asciiTheme="minorHAnsi" w:hAnsiTheme="minorHAnsi"/>
          <w:sz w:val="22"/>
          <w:szCs w:val="22"/>
        </w:rPr>
        <w:t>ěžné oprav</w:t>
      </w:r>
      <w:r w:rsidR="00740309">
        <w:rPr>
          <w:rFonts w:asciiTheme="minorHAnsi" w:hAnsiTheme="minorHAnsi"/>
          <w:sz w:val="22"/>
          <w:szCs w:val="22"/>
        </w:rPr>
        <w:t>y</w:t>
      </w:r>
      <w:r w:rsidR="00925F09">
        <w:rPr>
          <w:rFonts w:asciiTheme="minorHAnsi" w:hAnsiTheme="minorHAnsi"/>
          <w:sz w:val="22"/>
          <w:szCs w:val="22"/>
        </w:rPr>
        <w:t xml:space="preserve">. Datem zdanitelného plnění se pro účely fakturace Běžné opravy rozumí den předání </w:t>
      </w:r>
      <w:r w:rsidR="00B72F88">
        <w:rPr>
          <w:rFonts w:asciiTheme="minorHAnsi" w:hAnsiTheme="minorHAnsi"/>
          <w:sz w:val="22"/>
          <w:szCs w:val="22"/>
        </w:rPr>
        <w:t xml:space="preserve">předávacího </w:t>
      </w:r>
      <w:r w:rsidR="00925F09">
        <w:rPr>
          <w:rFonts w:asciiTheme="minorHAnsi" w:hAnsiTheme="minorHAnsi"/>
          <w:sz w:val="22"/>
          <w:szCs w:val="22"/>
        </w:rPr>
        <w:t>protokolu zástupci Objednatele.</w:t>
      </w:r>
    </w:p>
    <w:p w14:paraId="52DA4265" w14:textId="77777777" w:rsidR="008A4030" w:rsidRDefault="008A4030" w:rsidP="00925F09">
      <w:pPr>
        <w:spacing w:line="360" w:lineRule="auto"/>
        <w:ind w:left="705"/>
        <w:rPr>
          <w:rFonts w:asciiTheme="minorHAnsi" w:hAnsiTheme="minorHAnsi"/>
          <w:sz w:val="22"/>
          <w:szCs w:val="22"/>
        </w:rPr>
      </w:pPr>
    </w:p>
    <w:p w14:paraId="6DB5B093" w14:textId="1083F3D7" w:rsidR="00D528F1" w:rsidRPr="00925F09" w:rsidRDefault="00D528F1" w:rsidP="00925F09">
      <w:pPr>
        <w:pStyle w:val="Odstavecseseznamem"/>
        <w:numPr>
          <w:ilvl w:val="1"/>
          <w:numId w:val="2"/>
        </w:numPr>
        <w:spacing w:line="360" w:lineRule="auto"/>
        <w:rPr>
          <w:rFonts w:asciiTheme="minorHAnsi" w:hAnsiTheme="minorHAnsi"/>
          <w:sz w:val="22"/>
          <w:szCs w:val="22"/>
        </w:rPr>
      </w:pPr>
      <w:r w:rsidRPr="00925F09">
        <w:rPr>
          <w:rFonts w:asciiTheme="minorHAnsi" w:hAnsiTheme="minorHAnsi"/>
          <w:sz w:val="22"/>
          <w:szCs w:val="22"/>
        </w:rPr>
        <w:t>Cena za každou Opravu většího rozsahu bude kalkulována na základě hodinových sazeb</w:t>
      </w:r>
      <w:r w:rsidR="00925F09">
        <w:rPr>
          <w:rFonts w:asciiTheme="minorHAnsi" w:hAnsiTheme="minorHAnsi"/>
          <w:sz w:val="22"/>
          <w:szCs w:val="22"/>
        </w:rPr>
        <w:t xml:space="preserve"> a cen náhradních dílů.</w:t>
      </w:r>
      <w:r w:rsidRPr="00925F09">
        <w:rPr>
          <w:rFonts w:asciiTheme="minorHAnsi" w:hAnsiTheme="minorHAnsi"/>
          <w:sz w:val="22"/>
          <w:szCs w:val="22"/>
        </w:rPr>
        <w:t xml:space="preserve"> Hodinové sazby jsou uvedeny v Příloze č. </w:t>
      </w:r>
      <w:r w:rsidR="00926339">
        <w:rPr>
          <w:rFonts w:asciiTheme="minorHAnsi" w:hAnsiTheme="minorHAnsi"/>
          <w:sz w:val="22"/>
          <w:szCs w:val="22"/>
        </w:rPr>
        <w:t>1</w:t>
      </w:r>
      <w:r w:rsidRPr="00925F09">
        <w:rPr>
          <w:rFonts w:asciiTheme="minorHAnsi" w:hAnsiTheme="minorHAnsi"/>
          <w:sz w:val="22"/>
          <w:szCs w:val="22"/>
        </w:rPr>
        <w:t xml:space="preserve"> této smlouvy. Ceny náhradních dílů v rámci Oprav většího rozsahu bude Zhotovitel fakturovat po aplikaci slev uvedených v Příloze č. </w:t>
      </w:r>
      <w:r w:rsidR="00926339">
        <w:rPr>
          <w:rFonts w:asciiTheme="minorHAnsi" w:hAnsiTheme="minorHAnsi"/>
          <w:sz w:val="22"/>
          <w:szCs w:val="22"/>
        </w:rPr>
        <w:t>1</w:t>
      </w:r>
      <w:r w:rsidRPr="00925F09">
        <w:rPr>
          <w:rFonts w:asciiTheme="minorHAnsi" w:hAnsiTheme="minorHAnsi"/>
          <w:sz w:val="22"/>
          <w:szCs w:val="22"/>
        </w:rPr>
        <w:t xml:space="preserve"> této smlouvy na ceník výrobce. </w:t>
      </w:r>
      <w:r w:rsidR="00926339">
        <w:rPr>
          <w:rFonts w:asciiTheme="minorHAnsi" w:hAnsiTheme="minorHAnsi"/>
          <w:sz w:val="22"/>
          <w:szCs w:val="22"/>
        </w:rPr>
        <w:t xml:space="preserve">Příloha č. 1 bude aktualizována po dohodě smluvních stran maximálně jednou ročně. </w:t>
      </w:r>
      <w:r w:rsidRPr="00925F09">
        <w:rPr>
          <w:rFonts w:asciiTheme="minorHAnsi" w:hAnsiTheme="minorHAnsi"/>
          <w:sz w:val="22"/>
          <w:szCs w:val="22"/>
        </w:rPr>
        <w:t xml:space="preserve">Ceny použitých náhradních dílů, jakož i počty odpracovaných hodin budou uvedeny vždy </w:t>
      </w:r>
      <w:r w:rsidR="00740309">
        <w:rPr>
          <w:rFonts w:asciiTheme="minorHAnsi" w:hAnsiTheme="minorHAnsi"/>
          <w:sz w:val="22"/>
          <w:szCs w:val="22"/>
        </w:rPr>
        <w:t xml:space="preserve">uvedeno na faktuře. </w:t>
      </w:r>
      <w:r w:rsidRPr="00925F09">
        <w:rPr>
          <w:rFonts w:asciiTheme="minorHAnsi" w:hAnsiTheme="minorHAnsi"/>
          <w:sz w:val="22"/>
          <w:szCs w:val="22"/>
        </w:rPr>
        <w:t xml:space="preserve">Fakturace za Opravy většího rozsahu bude probíhat vždy po provedení každé Opravy většího rozsahu. Datem zdanitelného plnění se pro účely fakturace Opravy většího rozsahu rozumí den předání </w:t>
      </w:r>
      <w:r w:rsidR="00740309">
        <w:rPr>
          <w:rFonts w:asciiTheme="minorHAnsi" w:hAnsiTheme="minorHAnsi"/>
          <w:sz w:val="22"/>
          <w:szCs w:val="22"/>
        </w:rPr>
        <w:t>předávacího</w:t>
      </w:r>
      <w:r w:rsidR="00B72F88">
        <w:rPr>
          <w:rFonts w:asciiTheme="minorHAnsi" w:hAnsiTheme="minorHAnsi"/>
          <w:sz w:val="22"/>
          <w:szCs w:val="22"/>
        </w:rPr>
        <w:t xml:space="preserve"> </w:t>
      </w:r>
      <w:r w:rsidR="00740309">
        <w:rPr>
          <w:rFonts w:asciiTheme="minorHAnsi" w:hAnsiTheme="minorHAnsi"/>
          <w:sz w:val="22"/>
          <w:szCs w:val="22"/>
        </w:rPr>
        <w:t>p</w:t>
      </w:r>
      <w:r w:rsidRPr="00925F09">
        <w:rPr>
          <w:rFonts w:asciiTheme="minorHAnsi" w:hAnsiTheme="minorHAnsi"/>
          <w:sz w:val="22"/>
          <w:szCs w:val="22"/>
        </w:rPr>
        <w:t>rotokolu zástupci Objednatele.</w:t>
      </w:r>
    </w:p>
    <w:p w14:paraId="3E56DFE3" w14:textId="467915E5" w:rsidR="00D528F1" w:rsidRPr="00740309" w:rsidRDefault="00D528F1" w:rsidP="00E96AA8">
      <w:pPr>
        <w:numPr>
          <w:ilvl w:val="1"/>
          <w:numId w:val="2"/>
        </w:numPr>
        <w:spacing w:line="360" w:lineRule="auto"/>
        <w:rPr>
          <w:rFonts w:asciiTheme="minorHAnsi" w:hAnsiTheme="minorHAnsi"/>
          <w:sz w:val="22"/>
          <w:szCs w:val="22"/>
        </w:rPr>
      </w:pPr>
      <w:r w:rsidRPr="00740309">
        <w:rPr>
          <w:rFonts w:asciiTheme="minorHAnsi" w:hAnsiTheme="minorHAnsi"/>
          <w:sz w:val="22"/>
          <w:szCs w:val="22"/>
        </w:rPr>
        <w:t xml:space="preserve">Jakoukoliv změnu smluvní ceny lze provést pouze písemnou dohodou formou </w:t>
      </w:r>
      <w:r w:rsidR="00740309" w:rsidRPr="00740309">
        <w:rPr>
          <w:rFonts w:asciiTheme="minorHAnsi" w:hAnsiTheme="minorHAnsi"/>
          <w:sz w:val="22"/>
          <w:szCs w:val="22"/>
        </w:rPr>
        <w:t xml:space="preserve">číslovaného </w:t>
      </w:r>
      <w:r w:rsidRPr="00740309">
        <w:rPr>
          <w:rFonts w:asciiTheme="minorHAnsi" w:hAnsiTheme="minorHAnsi"/>
          <w:sz w:val="22"/>
          <w:szCs w:val="22"/>
        </w:rPr>
        <w:t>dodatku k</w:t>
      </w:r>
      <w:r w:rsidR="00740309" w:rsidRPr="00740309">
        <w:rPr>
          <w:rFonts w:asciiTheme="minorHAnsi" w:hAnsiTheme="minorHAnsi"/>
          <w:sz w:val="22"/>
          <w:szCs w:val="22"/>
        </w:rPr>
        <w:t> </w:t>
      </w:r>
      <w:r w:rsidRPr="00740309">
        <w:rPr>
          <w:rFonts w:asciiTheme="minorHAnsi" w:hAnsiTheme="minorHAnsi"/>
          <w:sz w:val="22"/>
          <w:szCs w:val="22"/>
        </w:rPr>
        <w:t>této</w:t>
      </w:r>
      <w:r w:rsidR="00740309" w:rsidRPr="00740309">
        <w:rPr>
          <w:rFonts w:asciiTheme="minorHAnsi" w:hAnsiTheme="minorHAnsi"/>
          <w:sz w:val="22"/>
          <w:szCs w:val="22"/>
        </w:rPr>
        <w:t xml:space="preserve"> smlouvě,</w:t>
      </w:r>
      <w:r w:rsidR="00740309">
        <w:rPr>
          <w:rFonts w:asciiTheme="minorHAnsi" w:hAnsiTheme="minorHAnsi"/>
          <w:sz w:val="22"/>
          <w:szCs w:val="22"/>
        </w:rPr>
        <w:t xml:space="preserve"> </w:t>
      </w:r>
      <w:r w:rsidRPr="00740309">
        <w:rPr>
          <w:rFonts w:asciiTheme="minorHAnsi" w:hAnsiTheme="minorHAnsi"/>
          <w:sz w:val="22"/>
          <w:szCs w:val="22"/>
        </w:rPr>
        <w:t>s výjimkou změn podléhajících skutečnostem uvedených v článku 15. této Smlouvy.</w:t>
      </w:r>
    </w:p>
    <w:p w14:paraId="7D92226B" w14:textId="77777777" w:rsidR="006832C2" w:rsidRPr="00BE29D9" w:rsidRDefault="006832C2">
      <w:pPr>
        <w:spacing w:line="360" w:lineRule="auto"/>
        <w:jc w:val="both"/>
        <w:rPr>
          <w:rFonts w:asciiTheme="minorHAnsi" w:hAnsiTheme="minorHAnsi"/>
          <w:b/>
          <w:sz w:val="22"/>
          <w:szCs w:val="22"/>
        </w:rPr>
      </w:pPr>
    </w:p>
    <w:p w14:paraId="68DD179A" w14:textId="77777777" w:rsidR="00A206A0" w:rsidRPr="00BE29D9" w:rsidRDefault="00A206A0">
      <w:pPr>
        <w:numPr>
          <w:ilvl w:val="0"/>
          <w:numId w:val="2"/>
        </w:numPr>
        <w:spacing w:line="360" w:lineRule="auto"/>
        <w:jc w:val="both"/>
        <w:rPr>
          <w:rFonts w:asciiTheme="minorHAnsi" w:hAnsiTheme="minorHAnsi"/>
          <w:b/>
          <w:sz w:val="22"/>
          <w:szCs w:val="22"/>
        </w:rPr>
      </w:pPr>
      <w:r w:rsidRPr="00BE29D9">
        <w:rPr>
          <w:rFonts w:asciiTheme="minorHAnsi" w:hAnsiTheme="minorHAnsi"/>
          <w:b/>
          <w:sz w:val="22"/>
          <w:szCs w:val="22"/>
        </w:rPr>
        <w:t>Platební podmínky</w:t>
      </w:r>
    </w:p>
    <w:p w14:paraId="2B9D6C10" w14:textId="6093541B" w:rsidR="00EE6638" w:rsidRPr="008E756C" w:rsidRDefault="00E10983" w:rsidP="003A4008">
      <w:pPr>
        <w:numPr>
          <w:ilvl w:val="1"/>
          <w:numId w:val="2"/>
        </w:numPr>
        <w:spacing w:line="360" w:lineRule="auto"/>
        <w:jc w:val="both"/>
        <w:rPr>
          <w:rFonts w:asciiTheme="minorHAnsi" w:hAnsiTheme="minorHAnsi"/>
          <w:sz w:val="22"/>
          <w:szCs w:val="22"/>
        </w:rPr>
      </w:pPr>
      <w:r>
        <w:rPr>
          <w:rFonts w:asciiTheme="minorHAnsi" w:hAnsiTheme="minorHAnsi"/>
          <w:sz w:val="22"/>
          <w:szCs w:val="22"/>
        </w:rPr>
        <w:t xml:space="preserve">Smluvní cena bude Objednatelem hrazena na základě faktury - </w:t>
      </w:r>
      <w:r w:rsidR="00EE6638" w:rsidRPr="008E756C">
        <w:rPr>
          <w:rFonts w:asciiTheme="minorHAnsi" w:hAnsiTheme="minorHAnsi"/>
          <w:sz w:val="22"/>
          <w:szCs w:val="22"/>
        </w:rPr>
        <w:t xml:space="preserve">daňového dokladu </w:t>
      </w:r>
      <w:r>
        <w:rPr>
          <w:rFonts w:asciiTheme="minorHAnsi" w:hAnsiTheme="minorHAnsi"/>
          <w:sz w:val="22"/>
          <w:szCs w:val="22"/>
        </w:rPr>
        <w:t xml:space="preserve">(dále jen faktura) </w:t>
      </w:r>
      <w:r w:rsidR="00EE6638" w:rsidRPr="008E756C">
        <w:rPr>
          <w:rFonts w:asciiTheme="minorHAnsi" w:hAnsiTheme="minorHAnsi"/>
          <w:sz w:val="22"/>
          <w:szCs w:val="22"/>
        </w:rPr>
        <w:t xml:space="preserve">vystaveného Zhotovitelem, </w:t>
      </w:r>
      <w:r>
        <w:rPr>
          <w:rFonts w:asciiTheme="minorHAnsi" w:hAnsiTheme="minorHAnsi"/>
          <w:sz w:val="22"/>
          <w:szCs w:val="22"/>
        </w:rPr>
        <w:t xml:space="preserve">který Zhotovitel vystaví podle předávacího protokolu za provedené služby podepsané oběma smluvními stranami. </w:t>
      </w:r>
      <w:r w:rsidR="00EE6638" w:rsidRPr="008E756C">
        <w:rPr>
          <w:rFonts w:asciiTheme="minorHAnsi" w:hAnsiTheme="minorHAnsi"/>
          <w:sz w:val="22"/>
          <w:szCs w:val="22"/>
        </w:rPr>
        <w:t xml:space="preserve">Dnem zdanitelného plnění je den podpisu </w:t>
      </w:r>
      <w:r>
        <w:rPr>
          <w:rFonts w:asciiTheme="minorHAnsi" w:hAnsiTheme="minorHAnsi"/>
          <w:sz w:val="22"/>
          <w:szCs w:val="22"/>
        </w:rPr>
        <w:t>předávacího protokolu zástup</w:t>
      </w:r>
      <w:r w:rsidR="00EE6638" w:rsidRPr="008E756C">
        <w:rPr>
          <w:rFonts w:asciiTheme="minorHAnsi" w:hAnsiTheme="minorHAnsi"/>
          <w:sz w:val="22"/>
          <w:szCs w:val="22"/>
        </w:rPr>
        <w:t xml:space="preserve">cem Objednatele. </w:t>
      </w:r>
    </w:p>
    <w:p w14:paraId="005B5A88" w14:textId="60AD2A0D" w:rsidR="00EE6638" w:rsidRDefault="00E10983" w:rsidP="00EE6638">
      <w:pPr>
        <w:numPr>
          <w:ilvl w:val="1"/>
          <w:numId w:val="2"/>
        </w:numPr>
        <w:spacing w:line="360" w:lineRule="auto"/>
        <w:jc w:val="both"/>
        <w:rPr>
          <w:rFonts w:asciiTheme="minorHAnsi" w:hAnsiTheme="minorHAnsi"/>
          <w:sz w:val="22"/>
          <w:szCs w:val="22"/>
        </w:rPr>
      </w:pPr>
      <w:r>
        <w:rPr>
          <w:rFonts w:asciiTheme="minorHAnsi" w:hAnsiTheme="minorHAnsi"/>
          <w:sz w:val="22"/>
          <w:szCs w:val="22"/>
        </w:rPr>
        <w:lastRenderedPageBreak/>
        <w:t>Faktury budou vystaveny se splatností do třiceti (30) dnů ode den doručení faktury Zhotovitele Objednateli. V pochybnostech se má za to, že faktura byla doručena třetí (3) den po jejím odeslání. Za rozhodující se považuje datum podacího razítka poštovního úřadu.</w:t>
      </w:r>
    </w:p>
    <w:p w14:paraId="59531F9E" w14:textId="0A0614AB" w:rsidR="00EE6638" w:rsidRDefault="00AE4C1F" w:rsidP="00EE6638">
      <w:pPr>
        <w:numPr>
          <w:ilvl w:val="1"/>
          <w:numId w:val="2"/>
        </w:numPr>
        <w:spacing w:line="360" w:lineRule="auto"/>
        <w:jc w:val="both"/>
        <w:rPr>
          <w:rFonts w:asciiTheme="minorHAnsi" w:hAnsiTheme="minorHAnsi"/>
          <w:sz w:val="22"/>
          <w:szCs w:val="22"/>
        </w:rPr>
      </w:pPr>
      <w:r>
        <w:rPr>
          <w:rFonts w:asciiTheme="minorHAnsi" w:hAnsiTheme="minorHAnsi"/>
          <w:sz w:val="22"/>
          <w:szCs w:val="22"/>
        </w:rPr>
        <w:t>Platba bude provedena převodem na účet Zhotovitele uvedený na faktuře.</w:t>
      </w:r>
    </w:p>
    <w:p w14:paraId="6F4553CD" w14:textId="7C5BFACB" w:rsidR="00EE6638" w:rsidRDefault="00EE6638" w:rsidP="00EE6638">
      <w:pPr>
        <w:numPr>
          <w:ilvl w:val="1"/>
          <w:numId w:val="2"/>
        </w:numPr>
        <w:spacing w:line="360" w:lineRule="auto"/>
        <w:jc w:val="both"/>
        <w:rPr>
          <w:rFonts w:asciiTheme="minorHAnsi" w:hAnsiTheme="minorHAnsi"/>
          <w:sz w:val="22"/>
          <w:szCs w:val="22"/>
        </w:rPr>
      </w:pPr>
      <w:r w:rsidRPr="00EE6638">
        <w:rPr>
          <w:rFonts w:asciiTheme="minorHAnsi" w:hAnsiTheme="minorHAnsi"/>
          <w:sz w:val="22"/>
          <w:szCs w:val="22"/>
        </w:rPr>
        <w:t>Faktur</w:t>
      </w:r>
      <w:r w:rsidR="00697ED6">
        <w:rPr>
          <w:rFonts w:asciiTheme="minorHAnsi" w:hAnsiTheme="minorHAnsi"/>
          <w:sz w:val="22"/>
          <w:szCs w:val="22"/>
        </w:rPr>
        <w:t>a</w:t>
      </w:r>
      <w:r w:rsidRPr="00EE6638">
        <w:rPr>
          <w:rFonts w:asciiTheme="minorHAnsi" w:hAnsiTheme="minorHAnsi"/>
          <w:sz w:val="22"/>
          <w:szCs w:val="22"/>
        </w:rPr>
        <w:t xml:space="preserve"> Zhotovitele </w:t>
      </w:r>
      <w:r w:rsidR="00697ED6">
        <w:rPr>
          <w:rFonts w:asciiTheme="minorHAnsi" w:hAnsiTheme="minorHAnsi"/>
          <w:sz w:val="22"/>
          <w:szCs w:val="22"/>
        </w:rPr>
        <w:t>musí obsahovat náležitosti uvedené v zákoně č. 235/2004 Sb., o dani z přidané hodnoty, v platném znění.</w:t>
      </w:r>
    </w:p>
    <w:p w14:paraId="1BE48F7E" w14:textId="58569B46" w:rsidR="00EE6638" w:rsidRPr="00EE6638" w:rsidRDefault="00EE6638" w:rsidP="00EE6638">
      <w:pPr>
        <w:numPr>
          <w:ilvl w:val="1"/>
          <w:numId w:val="2"/>
        </w:numPr>
        <w:spacing w:line="360" w:lineRule="auto"/>
        <w:jc w:val="both"/>
        <w:rPr>
          <w:rFonts w:asciiTheme="minorHAnsi" w:hAnsiTheme="minorHAnsi"/>
          <w:sz w:val="22"/>
          <w:szCs w:val="22"/>
        </w:rPr>
      </w:pPr>
      <w:r w:rsidRPr="00EE6638">
        <w:rPr>
          <w:rFonts w:asciiTheme="minorHAnsi" w:hAnsiTheme="minorHAnsi"/>
          <w:sz w:val="22"/>
          <w:szCs w:val="22"/>
        </w:rPr>
        <w:t>V případě prodlení  ze  strany  Objednatele  je  Zhotovitel  oprávněn  účtovat  úrok  z prodlení v zákonné výši.</w:t>
      </w:r>
    </w:p>
    <w:p w14:paraId="5697250A" w14:textId="77777777" w:rsidR="00A206A0" w:rsidRPr="00BE29D9" w:rsidRDefault="00A206A0">
      <w:pPr>
        <w:spacing w:line="360" w:lineRule="auto"/>
        <w:jc w:val="both"/>
        <w:rPr>
          <w:rFonts w:asciiTheme="minorHAnsi" w:hAnsiTheme="minorHAnsi"/>
          <w:b/>
          <w:sz w:val="22"/>
          <w:szCs w:val="22"/>
        </w:rPr>
      </w:pPr>
    </w:p>
    <w:p w14:paraId="7F74D2C9" w14:textId="77777777" w:rsidR="00A206A0" w:rsidRPr="00BE29D9" w:rsidRDefault="00A206A0">
      <w:pPr>
        <w:numPr>
          <w:ilvl w:val="0"/>
          <w:numId w:val="2"/>
        </w:numPr>
        <w:spacing w:line="360" w:lineRule="auto"/>
        <w:jc w:val="both"/>
        <w:rPr>
          <w:rFonts w:asciiTheme="minorHAnsi" w:hAnsiTheme="minorHAnsi"/>
          <w:b/>
          <w:sz w:val="22"/>
          <w:szCs w:val="22"/>
        </w:rPr>
      </w:pPr>
      <w:r w:rsidRPr="00BE29D9">
        <w:rPr>
          <w:rFonts w:asciiTheme="minorHAnsi" w:hAnsiTheme="minorHAnsi"/>
          <w:b/>
          <w:sz w:val="22"/>
          <w:szCs w:val="22"/>
        </w:rPr>
        <w:t xml:space="preserve">Záruky </w:t>
      </w:r>
    </w:p>
    <w:p w14:paraId="7E9E6F32" w14:textId="184247EB" w:rsidR="00EE6638" w:rsidRDefault="00A206A0" w:rsidP="008E756C">
      <w:pPr>
        <w:numPr>
          <w:ilvl w:val="1"/>
          <w:numId w:val="2"/>
        </w:numPr>
        <w:spacing w:line="360" w:lineRule="auto"/>
        <w:jc w:val="both"/>
        <w:rPr>
          <w:rFonts w:asciiTheme="minorHAnsi" w:hAnsiTheme="minorHAnsi"/>
          <w:sz w:val="22"/>
          <w:szCs w:val="22"/>
        </w:rPr>
      </w:pPr>
      <w:r w:rsidRPr="00EE6638">
        <w:rPr>
          <w:rFonts w:asciiTheme="minorHAnsi" w:hAnsiTheme="minorHAnsi"/>
          <w:sz w:val="22"/>
          <w:szCs w:val="22"/>
        </w:rPr>
        <w:t>Zhotovitel poskytne na práce provedené dle bodu 2. této sm</w:t>
      </w:r>
      <w:r w:rsidR="008B2E0F" w:rsidRPr="00EE6638">
        <w:rPr>
          <w:rFonts w:asciiTheme="minorHAnsi" w:hAnsiTheme="minorHAnsi"/>
          <w:sz w:val="22"/>
          <w:szCs w:val="22"/>
        </w:rPr>
        <w:t xml:space="preserve">louvy záruku v trvání </w:t>
      </w:r>
      <w:r w:rsidR="00980979" w:rsidRPr="00EE6638">
        <w:rPr>
          <w:rFonts w:asciiTheme="minorHAnsi" w:hAnsiTheme="minorHAnsi"/>
          <w:sz w:val="22"/>
          <w:szCs w:val="22"/>
        </w:rPr>
        <w:t xml:space="preserve">12 </w:t>
      </w:r>
      <w:r w:rsidR="008B2E0F" w:rsidRPr="00EE6638">
        <w:rPr>
          <w:rFonts w:asciiTheme="minorHAnsi" w:hAnsiTheme="minorHAnsi"/>
          <w:sz w:val="22"/>
          <w:szCs w:val="22"/>
        </w:rPr>
        <w:t xml:space="preserve">měsíců, v souladu s provozním předpisem a </w:t>
      </w:r>
      <w:r w:rsidR="00FB4F2F" w:rsidRPr="00EE6638">
        <w:rPr>
          <w:rFonts w:asciiTheme="minorHAnsi" w:hAnsiTheme="minorHAnsi"/>
          <w:sz w:val="22"/>
          <w:szCs w:val="22"/>
        </w:rPr>
        <w:t xml:space="preserve">Všeobecnými dodacími, záručními a platebními podmínkami, uvedené v Příloze č. </w:t>
      </w:r>
      <w:r w:rsidR="00F22AE0">
        <w:rPr>
          <w:rFonts w:asciiTheme="minorHAnsi" w:hAnsiTheme="minorHAnsi"/>
          <w:sz w:val="22"/>
          <w:szCs w:val="22"/>
        </w:rPr>
        <w:t>5</w:t>
      </w:r>
      <w:r w:rsidR="00FB4F2F" w:rsidRPr="00EE6638">
        <w:rPr>
          <w:rFonts w:asciiTheme="minorHAnsi" w:hAnsiTheme="minorHAnsi"/>
          <w:sz w:val="22"/>
          <w:szCs w:val="22"/>
        </w:rPr>
        <w:t xml:space="preserve"> této smlouvy</w:t>
      </w:r>
      <w:r w:rsidR="008B2E0F" w:rsidRPr="00EE6638">
        <w:rPr>
          <w:rFonts w:asciiTheme="minorHAnsi" w:hAnsiTheme="minorHAnsi"/>
          <w:sz w:val="22"/>
          <w:szCs w:val="22"/>
        </w:rPr>
        <w:t>.</w:t>
      </w:r>
      <w:r w:rsidR="00EE6638" w:rsidRPr="00EE6638">
        <w:rPr>
          <w:rFonts w:asciiTheme="minorHAnsi" w:hAnsiTheme="minorHAnsi"/>
          <w:sz w:val="22"/>
          <w:szCs w:val="22"/>
        </w:rPr>
        <w:t xml:space="preserve"> </w:t>
      </w:r>
    </w:p>
    <w:p w14:paraId="5FD1C4D1" w14:textId="2DF3873A" w:rsidR="00A206A0" w:rsidRPr="00BE29D9" w:rsidRDefault="00A206A0" w:rsidP="00EE6638">
      <w:pPr>
        <w:spacing w:line="360" w:lineRule="auto"/>
        <w:ind w:left="705"/>
        <w:jc w:val="both"/>
        <w:rPr>
          <w:rFonts w:asciiTheme="minorHAnsi" w:hAnsiTheme="minorHAnsi"/>
          <w:sz w:val="22"/>
          <w:szCs w:val="22"/>
        </w:rPr>
      </w:pPr>
    </w:p>
    <w:p w14:paraId="0D785E58" w14:textId="77777777" w:rsidR="005752F3" w:rsidRPr="00BE29D9" w:rsidRDefault="005752F3">
      <w:pPr>
        <w:rPr>
          <w:rFonts w:asciiTheme="minorHAnsi" w:hAnsiTheme="minorHAnsi"/>
          <w:b/>
          <w:sz w:val="22"/>
          <w:szCs w:val="22"/>
        </w:rPr>
      </w:pPr>
    </w:p>
    <w:p w14:paraId="5DC81655" w14:textId="77777777" w:rsidR="00A206A0" w:rsidRPr="00BE29D9" w:rsidRDefault="00A206A0">
      <w:pPr>
        <w:numPr>
          <w:ilvl w:val="0"/>
          <w:numId w:val="2"/>
        </w:numPr>
        <w:spacing w:line="360" w:lineRule="auto"/>
        <w:jc w:val="both"/>
        <w:rPr>
          <w:rFonts w:asciiTheme="minorHAnsi" w:hAnsiTheme="minorHAnsi"/>
          <w:b/>
          <w:sz w:val="22"/>
          <w:szCs w:val="22"/>
        </w:rPr>
      </w:pPr>
      <w:r w:rsidRPr="00BE29D9">
        <w:rPr>
          <w:rFonts w:asciiTheme="minorHAnsi" w:hAnsiTheme="minorHAnsi"/>
          <w:b/>
          <w:sz w:val="22"/>
          <w:szCs w:val="22"/>
        </w:rPr>
        <w:t>Práva a povinnosti Zhotovitele</w:t>
      </w:r>
    </w:p>
    <w:p w14:paraId="043A4694" w14:textId="34CA0637" w:rsidR="00A206A0" w:rsidRDefault="00A206A0">
      <w:pPr>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 xml:space="preserve">Zhotovitel v plné míře odpovídá za bezpečnost a ochranu zdraví při práci svých pracovníků, kteří provádějí práci ve smyslu předmětu smlouvy a zabezpečuje jejich vybavení ochrannými pomůckami a jejich proškolení v souladu s obecně závaznými právními předpisy v oblasti bezpečnosti a ochrany zdraví při práci (BOZP), požární ochrany (PO), a životního prostředí; </w:t>
      </w:r>
    </w:p>
    <w:p w14:paraId="4AB25DB4" w14:textId="591CF3F5" w:rsidR="00A206A0" w:rsidRDefault="00A206A0">
      <w:pPr>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Zhotovitel je povinen plnit veškeré zákonné povinnosti v oblasti BOZP, PO a ŽP ve smyslu platných zákonů;</w:t>
      </w:r>
    </w:p>
    <w:p w14:paraId="37C1963C" w14:textId="77777777" w:rsidR="00A206A0" w:rsidRPr="00BE29D9" w:rsidRDefault="00A206A0">
      <w:pPr>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Zhotovitel bude v areálech Objednatele jednat v souladu s pokyny, se kterými bude prokazatelně seznámen.</w:t>
      </w:r>
    </w:p>
    <w:p w14:paraId="4E33AEF2" w14:textId="77777777" w:rsidR="00A206A0" w:rsidRPr="00BE29D9" w:rsidRDefault="00A206A0">
      <w:pPr>
        <w:spacing w:line="360" w:lineRule="auto"/>
        <w:jc w:val="both"/>
        <w:rPr>
          <w:rFonts w:asciiTheme="minorHAnsi" w:hAnsiTheme="minorHAnsi"/>
          <w:i/>
          <w:sz w:val="22"/>
          <w:szCs w:val="22"/>
        </w:rPr>
      </w:pPr>
    </w:p>
    <w:p w14:paraId="2FCB5088" w14:textId="77777777" w:rsidR="00A206A0" w:rsidRPr="00BE29D9" w:rsidRDefault="00A206A0">
      <w:pPr>
        <w:numPr>
          <w:ilvl w:val="0"/>
          <w:numId w:val="2"/>
        </w:numPr>
        <w:spacing w:line="360" w:lineRule="auto"/>
        <w:jc w:val="both"/>
        <w:rPr>
          <w:rFonts w:asciiTheme="minorHAnsi" w:hAnsiTheme="minorHAnsi"/>
          <w:b/>
          <w:sz w:val="22"/>
          <w:szCs w:val="22"/>
        </w:rPr>
      </w:pPr>
      <w:r w:rsidRPr="00BE29D9">
        <w:rPr>
          <w:rFonts w:asciiTheme="minorHAnsi" w:hAnsiTheme="minorHAnsi"/>
          <w:b/>
          <w:sz w:val="22"/>
          <w:szCs w:val="22"/>
        </w:rPr>
        <w:t>Práva a povinnosti Objednatele</w:t>
      </w:r>
    </w:p>
    <w:p w14:paraId="357A031D" w14:textId="77777777" w:rsidR="00A206A0" w:rsidRPr="00BE29D9" w:rsidRDefault="00A206A0" w:rsidP="00EC6D0C">
      <w:pPr>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Objednatel se zavazuje:</w:t>
      </w:r>
    </w:p>
    <w:p w14:paraId="24D62DA7" w14:textId="315EBA31" w:rsidR="00A206A0" w:rsidRDefault="00A206A0" w:rsidP="00EC6D0C">
      <w:pPr>
        <w:numPr>
          <w:ilvl w:val="2"/>
          <w:numId w:val="2"/>
        </w:numPr>
        <w:tabs>
          <w:tab w:val="clear" w:pos="720"/>
          <w:tab w:val="num" w:pos="1134"/>
        </w:tabs>
        <w:spacing w:line="360" w:lineRule="auto"/>
        <w:ind w:left="1134" w:hanging="425"/>
        <w:jc w:val="both"/>
        <w:rPr>
          <w:rFonts w:asciiTheme="minorHAnsi" w:hAnsiTheme="minorHAnsi"/>
          <w:sz w:val="22"/>
          <w:szCs w:val="22"/>
        </w:rPr>
      </w:pPr>
      <w:r w:rsidRPr="00BE29D9">
        <w:rPr>
          <w:rFonts w:asciiTheme="minorHAnsi" w:hAnsiTheme="minorHAnsi"/>
          <w:sz w:val="22"/>
          <w:szCs w:val="22"/>
        </w:rPr>
        <w:t>uhradit Zhotoviteli řádně a včas sjednanou cenu za provedené služby;</w:t>
      </w:r>
    </w:p>
    <w:p w14:paraId="47A22966" w14:textId="4BF2FA7F" w:rsidR="00A206A0" w:rsidRDefault="00A206A0" w:rsidP="00EC6D0C">
      <w:pPr>
        <w:numPr>
          <w:ilvl w:val="2"/>
          <w:numId w:val="2"/>
        </w:numPr>
        <w:tabs>
          <w:tab w:val="clear" w:pos="720"/>
          <w:tab w:val="num" w:pos="1134"/>
        </w:tabs>
        <w:spacing w:line="360" w:lineRule="auto"/>
        <w:ind w:left="1134" w:hanging="425"/>
        <w:jc w:val="both"/>
        <w:rPr>
          <w:rFonts w:asciiTheme="minorHAnsi" w:hAnsiTheme="minorHAnsi"/>
          <w:sz w:val="22"/>
          <w:szCs w:val="22"/>
        </w:rPr>
      </w:pPr>
      <w:r w:rsidRPr="00BE29D9">
        <w:rPr>
          <w:rFonts w:asciiTheme="minorHAnsi" w:hAnsiTheme="minorHAnsi"/>
          <w:sz w:val="22"/>
          <w:szCs w:val="22"/>
        </w:rPr>
        <w:t>poskytnout Zhotoviteli plnou součinnost nezbytnou k plnění smlouvy</w:t>
      </w:r>
      <w:r w:rsidR="00897BC6">
        <w:rPr>
          <w:rFonts w:asciiTheme="minorHAnsi" w:hAnsiTheme="minorHAnsi"/>
          <w:sz w:val="22"/>
          <w:szCs w:val="22"/>
        </w:rPr>
        <w:t>;</w:t>
      </w:r>
    </w:p>
    <w:p w14:paraId="331AFDB4" w14:textId="4C9D8058" w:rsidR="00A206A0" w:rsidRDefault="00A206A0" w:rsidP="00EC6D0C">
      <w:pPr>
        <w:numPr>
          <w:ilvl w:val="2"/>
          <w:numId w:val="2"/>
        </w:numPr>
        <w:tabs>
          <w:tab w:val="clear" w:pos="720"/>
          <w:tab w:val="num" w:pos="1134"/>
        </w:tabs>
        <w:spacing w:line="360" w:lineRule="auto"/>
        <w:ind w:left="1134" w:hanging="425"/>
        <w:jc w:val="both"/>
        <w:rPr>
          <w:rFonts w:asciiTheme="minorHAnsi" w:hAnsiTheme="minorHAnsi"/>
          <w:sz w:val="22"/>
          <w:szCs w:val="22"/>
        </w:rPr>
      </w:pPr>
      <w:r w:rsidRPr="00BE29D9">
        <w:rPr>
          <w:rFonts w:asciiTheme="minorHAnsi" w:hAnsiTheme="minorHAnsi"/>
          <w:sz w:val="22"/>
          <w:szCs w:val="22"/>
        </w:rPr>
        <w:t>umožnit Zhotoviteli přístup do prostor dotčených plněním této smlouvy.</w:t>
      </w:r>
    </w:p>
    <w:p w14:paraId="5151993E" w14:textId="77777777" w:rsidR="00EC6D0C" w:rsidRPr="00BE29D9" w:rsidRDefault="00EC6D0C" w:rsidP="00EC6D0C">
      <w:pPr>
        <w:spacing w:line="360" w:lineRule="auto"/>
        <w:ind w:left="1134"/>
        <w:jc w:val="both"/>
        <w:rPr>
          <w:rFonts w:asciiTheme="minorHAnsi" w:hAnsiTheme="minorHAnsi"/>
          <w:sz w:val="22"/>
          <w:szCs w:val="22"/>
        </w:rPr>
      </w:pPr>
    </w:p>
    <w:p w14:paraId="6D09D094" w14:textId="77777777" w:rsidR="00EC6D0C" w:rsidRDefault="00EC6D0C" w:rsidP="00EC6D0C">
      <w:pPr>
        <w:spacing w:line="360" w:lineRule="auto"/>
        <w:jc w:val="both"/>
        <w:rPr>
          <w:rFonts w:asciiTheme="minorHAnsi" w:hAnsiTheme="minorHAnsi"/>
          <w:sz w:val="22"/>
          <w:szCs w:val="22"/>
        </w:rPr>
      </w:pPr>
    </w:p>
    <w:p w14:paraId="44EFFF94" w14:textId="77777777" w:rsidR="009C070A" w:rsidRDefault="009C070A" w:rsidP="00EC6D0C">
      <w:pPr>
        <w:spacing w:line="360" w:lineRule="auto"/>
        <w:jc w:val="both"/>
        <w:rPr>
          <w:rFonts w:asciiTheme="minorHAnsi" w:hAnsiTheme="minorHAnsi"/>
          <w:sz w:val="22"/>
          <w:szCs w:val="22"/>
        </w:rPr>
      </w:pPr>
    </w:p>
    <w:p w14:paraId="462C98E2" w14:textId="77777777" w:rsidR="009C070A" w:rsidRDefault="009C070A" w:rsidP="00EC6D0C">
      <w:pPr>
        <w:spacing w:line="360" w:lineRule="auto"/>
        <w:jc w:val="both"/>
        <w:rPr>
          <w:rFonts w:asciiTheme="minorHAnsi" w:hAnsiTheme="minorHAnsi"/>
          <w:sz w:val="22"/>
          <w:szCs w:val="22"/>
        </w:rPr>
      </w:pPr>
    </w:p>
    <w:p w14:paraId="37F1FC9B" w14:textId="77777777" w:rsidR="009C070A" w:rsidRDefault="009C070A" w:rsidP="00EC6D0C">
      <w:pPr>
        <w:spacing w:line="360" w:lineRule="auto"/>
        <w:jc w:val="both"/>
        <w:rPr>
          <w:rFonts w:asciiTheme="minorHAnsi" w:hAnsiTheme="minorHAnsi"/>
          <w:sz w:val="22"/>
          <w:szCs w:val="22"/>
        </w:rPr>
      </w:pPr>
    </w:p>
    <w:p w14:paraId="59748C5E" w14:textId="77777777" w:rsidR="009C070A" w:rsidRPr="00EC6D0C" w:rsidRDefault="009C070A" w:rsidP="00EC6D0C">
      <w:pPr>
        <w:spacing w:line="360" w:lineRule="auto"/>
        <w:jc w:val="both"/>
        <w:rPr>
          <w:rFonts w:asciiTheme="minorHAnsi" w:hAnsiTheme="minorHAnsi"/>
          <w:sz w:val="22"/>
          <w:szCs w:val="22"/>
        </w:rPr>
      </w:pPr>
    </w:p>
    <w:p w14:paraId="2C93AFCF" w14:textId="2B506223" w:rsidR="00EC6D0C" w:rsidRPr="00E27427" w:rsidRDefault="00EC6D0C" w:rsidP="00E27427">
      <w:pPr>
        <w:numPr>
          <w:ilvl w:val="0"/>
          <w:numId w:val="2"/>
        </w:numPr>
        <w:spacing w:line="360" w:lineRule="auto"/>
        <w:jc w:val="both"/>
        <w:rPr>
          <w:rFonts w:asciiTheme="minorHAnsi" w:hAnsiTheme="minorHAnsi"/>
          <w:b/>
          <w:sz w:val="22"/>
          <w:szCs w:val="22"/>
        </w:rPr>
      </w:pPr>
      <w:r w:rsidRPr="00E27427">
        <w:rPr>
          <w:rFonts w:asciiTheme="minorHAnsi" w:hAnsiTheme="minorHAnsi"/>
          <w:b/>
          <w:sz w:val="22"/>
          <w:szCs w:val="22"/>
        </w:rPr>
        <w:lastRenderedPageBreak/>
        <w:tab/>
        <w:t>Trestní činnost, GDPR</w:t>
      </w:r>
    </w:p>
    <w:p w14:paraId="42174EE7" w14:textId="44C16B50" w:rsidR="00EC6D0C" w:rsidRPr="00E27427" w:rsidRDefault="00EC6D0C" w:rsidP="00E27427">
      <w:pPr>
        <w:numPr>
          <w:ilvl w:val="1"/>
          <w:numId w:val="2"/>
        </w:numPr>
        <w:spacing w:line="360" w:lineRule="auto"/>
        <w:jc w:val="both"/>
        <w:rPr>
          <w:rFonts w:asciiTheme="minorHAnsi" w:hAnsiTheme="minorHAnsi"/>
          <w:sz w:val="22"/>
          <w:szCs w:val="22"/>
        </w:rPr>
      </w:pPr>
      <w:r w:rsidRPr="00EC6D0C">
        <w:rPr>
          <w:rFonts w:asciiTheme="minorHAnsi" w:hAnsiTheme="minorHAnsi"/>
          <w:sz w:val="22"/>
          <w:szCs w:val="22"/>
        </w:rPr>
        <w:tab/>
        <w:t>Veškerá práva objednatele jako věřitele, kupujícího, příjemce, Objednatele atd., ze Smlouvy, resp. z jednotlivé objednávky/ dodávky/smlouvy, se vůči Zhotoviteli promlčují ve lhůtě deseti</w:t>
      </w:r>
      <w:r w:rsidR="00E27427">
        <w:rPr>
          <w:rFonts w:asciiTheme="minorHAnsi" w:hAnsiTheme="minorHAnsi"/>
          <w:sz w:val="22"/>
          <w:szCs w:val="22"/>
        </w:rPr>
        <w:t xml:space="preserve"> </w:t>
      </w:r>
      <w:r w:rsidRPr="00E27427">
        <w:rPr>
          <w:rFonts w:asciiTheme="minorHAnsi" w:hAnsiTheme="minorHAnsi"/>
          <w:sz w:val="22"/>
          <w:szCs w:val="22"/>
        </w:rPr>
        <w:t>{10) let.</w:t>
      </w:r>
    </w:p>
    <w:p w14:paraId="133ACDD6" w14:textId="75740B4F" w:rsidR="00EC6D0C" w:rsidRPr="00EC6D0C" w:rsidRDefault="00EC6D0C" w:rsidP="00E27427">
      <w:pPr>
        <w:numPr>
          <w:ilvl w:val="1"/>
          <w:numId w:val="2"/>
        </w:numPr>
        <w:spacing w:line="360" w:lineRule="auto"/>
        <w:jc w:val="both"/>
        <w:rPr>
          <w:rFonts w:asciiTheme="minorHAnsi" w:hAnsiTheme="minorHAnsi"/>
          <w:sz w:val="22"/>
          <w:szCs w:val="22"/>
        </w:rPr>
      </w:pPr>
      <w:r w:rsidRPr="00EC6D0C">
        <w:rPr>
          <w:rFonts w:asciiTheme="minorHAnsi" w:hAnsiTheme="minorHAnsi"/>
          <w:sz w:val="22"/>
          <w:szCs w:val="22"/>
        </w:rPr>
        <w:tab/>
        <w:t>Zhotovitel není oprávněn postoupit ani převést jakékoli právo ani závazek, vyplývající ze Smlouvy (i jednotlivé objednávky/dodávky/smlouvy) uzavřené s Objednatelem na třetí osobu bez předchozího písemného souhlasu Objednatele. Zhotovitel na sebe přebírá nebezpečí změny okolností dle§ 1765 ods.t 2 z.č. 89/2012, občanského zákoníku.</w:t>
      </w:r>
    </w:p>
    <w:p w14:paraId="59452097" w14:textId="1D6EB224" w:rsidR="00EC6D0C" w:rsidRPr="00E27427" w:rsidRDefault="00EC6D0C" w:rsidP="00E27427">
      <w:pPr>
        <w:numPr>
          <w:ilvl w:val="1"/>
          <w:numId w:val="2"/>
        </w:numPr>
        <w:spacing w:line="360" w:lineRule="auto"/>
        <w:jc w:val="both"/>
        <w:rPr>
          <w:rFonts w:asciiTheme="minorHAnsi" w:hAnsiTheme="minorHAnsi"/>
          <w:sz w:val="22"/>
          <w:szCs w:val="22"/>
        </w:rPr>
      </w:pPr>
      <w:r w:rsidRPr="00EC6D0C">
        <w:rPr>
          <w:rFonts w:asciiTheme="minorHAnsi" w:hAnsiTheme="minorHAnsi"/>
          <w:sz w:val="22"/>
          <w:szCs w:val="22"/>
        </w:rPr>
        <w:tab/>
        <w:t>Pro účely efektivní komunikace mezi smluvními stranami a případně pro účely plnění Smlouvy či zákonných povinností Objednatele v nezbytném rozsahu shromažďuje a zpracovává osobní údaje kontaktních osob a/nebo jiných subjektů údajů uvedených v této Smlouvě či se jinak podílejících na plnění této Smlouvy. Osobní údaje jsou zpracovávány po dobu, po kterou tyto</w:t>
      </w:r>
      <w:r w:rsidR="00E27427">
        <w:rPr>
          <w:rFonts w:asciiTheme="minorHAnsi" w:hAnsiTheme="minorHAnsi"/>
          <w:sz w:val="22"/>
          <w:szCs w:val="22"/>
        </w:rPr>
        <w:t xml:space="preserve"> </w:t>
      </w:r>
      <w:r w:rsidRPr="00E27427">
        <w:rPr>
          <w:rFonts w:asciiTheme="minorHAnsi" w:hAnsiTheme="minorHAnsi"/>
          <w:sz w:val="22"/>
          <w:szCs w:val="22"/>
        </w:rPr>
        <w:t>subjekty údajů plní role a úkoly související s touto Smlouvou, a to v průběhu účinnosti této</w:t>
      </w:r>
      <w:r w:rsidR="00E27427">
        <w:rPr>
          <w:rFonts w:asciiTheme="minorHAnsi" w:hAnsiTheme="minorHAnsi"/>
          <w:sz w:val="22"/>
          <w:szCs w:val="22"/>
        </w:rPr>
        <w:t xml:space="preserve"> </w:t>
      </w:r>
      <w:r w:rsidRPr="00E27427">
        <w:rPr>
          <w:rFonts w:asciiTheme="minorHAnsi" w:hAnsiTheme="minorHAnsi"/>
          <w:sz w:val="22"/>
          <w:szCs w:val="22"/>
        </w:rPr>
        <w:t>Smlouvy a dobu nutnou pro vypořádání práv a povinností ze Smlouvy, případně po dobu nutnou pro jejich uchovávání v souladu s příslušnými právními předpisy.</w:t>
      </w:r>
    </w:p>
    <w:p w14:paraId="3E292C83" w14:textId="2CB98CC5" w:rsidR="00EC6D0C" w:rsidRPr="00EC6D0C" w:rsidRDefault="00EC6D0C" w:rsidP="00E27427">
      <w:pPr>
        <w:numPr>
          <w:ilvl w:val="1"/>
          <w:numId w:val="2"/>
        </w:numPr>
        <w:spacing w:line="360" w:lineRule="auto"/>
        <w:jc w:val="both"/>
        <w:rPr>
          <w:rFonts w:asciiTheme="minorHAnsi" w:hAnsiTheme="minorHAnsi"/>
          <w:sz w:val="22"/>
          <w:szCs w:val="22"/>
        </w:rPr>
      </w:pPr>
      <w:r w:rsidRPr="00EC6D0C">
        <w:rPr>
          <w:rFonts w:asciiTheme="minorHAnsi" w:hAnsiTheme="minorHAnsi"/>
          <w:sz w:val="22"/>
          <w:szCs w:val="22"/>
        </w:rPr>
        <w:tab/>
        <w:t>Zhotovitel odpovídá za veškerou újmu, kterou Objednateli způsobí porušením svých povinností při a nebo v souvislosti se zpracováním osobních údajů, počítaje v to i pravomocně uložené sankce (pokuty), či náhrady újmy, které bude Objednatel jako správce v důsledku porušení povinnosti zhotoviteli povinen uhradit; takové sankce (pokuty), újmy, či náhrady  újmy je  zhotoviteli  povinen  nahradit  Objednateli  na  základě  písemné  výzvy  Objednateli, a to do 10 (deseti) dnů od obdržení takové výzvy.</w:t>
      </w:r>
    </w:p>
    <w:p w14:paraId="2D83BF74" w14:textId="77777777" w:rsidR="00A206A0" w:rsidRPr="00BE29D9" w:rsidRDefault="00A206A0">
      <w:pPr>
        <w:spacing w:line="360" w:lineRule="auto"/>
        <w:jc w:val="both"/>
        <w:rPr>
          <w:rFonts w:asciiTheme="minorHAnsi" w:hAnsiTheme="minorHAnsi"/>
          <w:b/>
          <w:i/>
          <w:sz w:val="22"/>
          <w:szCs w:val="22"/>
        </w:rPr>
      </w:pPr>
    </w:p>
    <w:p w14:paraId="32548F8C" w14:textId="77777777" w:rsidR="00A206A0" w:rsidRPr="00BE29D9" w:rsidRDefault="00A206A0">
      <w:pPr>
        <w:numPr>
          <w:ilvl w:val="0"/>
          <w:numId w:val="2"/>
        </w:numPr>
        <w:spacing w:line="360" w:lineRule="auto"/>
        <w:jc w:val="both"/>
        <w:rPr>
          <w:rFonts w:asciiTheme="minorHAnsi" w:hAnsiTheme="minorHAnsi"/>
          <w:b/>
          <w:sz w:val="22"/>
          <w:szCs w:val="22"/>
        </w:rPr>
      </w:pPr>
      <w:r w:rsidRPr="00BE29D9">
        <w:rPr>
          <w:rFonts w:asciiTheme="minorHAnsi" w:hAnsiTheme="minorHAnsi"/>
          <w:b/>
          <w:sz w:val="22"/>
          <w:szCs w:val="22"/>
        </w:rPr>
        <w:t>Platnost smlouvy, odstoupení, výpověď, sankce</w:t>
      </w:r>
    </w:p>
    <w:p w14:paraId="671442DD" w14:textId="72F4F53F" w:rsidR="007A0CA1" w:rsidRPr="000A6188" w:rsidRDefault="009C070A" w:rsidP="001C7FDC">
      <w:pPr>
        <w:numPr>
          <w:ilvl w:val="1"/>
          <w:numId w:val="2"/>
        </w:numPr>
        <w:spacing w:line="360" w:lineRule="auto"/>
        <w:jc w:val="both"/>
        <w:rPr>
          <w:rFonts w:asciiTheme="minorHAnsi" w:hAnsiTheme="minorHAnsi"/>
          <w:sz w:val="22"/>
          <w:szCs w:val="22"/>
        </w:rPr>
      </w:pPr>
      <w:r w:rsidRPr="000A6188">
        <w:rPr>
          <w:rFonts w:asciiTheme="minorHAnsi" w:hAnsiTheme="minorHAnsi"/>
          <w:sz w:val="22"/>
          <w:szCs w:val="22"/>
        </w:rPr>
        <w:t xml:space="preserve">Platnosti </w:t>
      </w:r>
      <w:r w:rsidR="00A206A0" w:rsidRPr="000A6188">
        <w:rPr>
          <w:rFonts w:asciiTheme="minorHAnsi" w:hAnsiTheme="minorHAnsi"/>
          <w:sz w:val="22"/>
          <w:szCs w:val="22"/>
        </w:rPr>
        <w:t>nabývá smlouva</w:t>
      </w:r>
      <w:r w:rsidR="000A6188" w:rsidRPr="000A6188">
        <w:rPr>
          <w:rFonts w:asciiTheme="minorHAnsi" w:hAnsiTheme="minorHAnsi"/>
          <w:sz w:val="22"/>
          <w:szCs w:val="22"/>
        </w:rPr>
        <w:t xml:space="preserve"> dnem</w:t>
      </w:r>
      <w:r w:rsidR="00A206A0" w:rsidRPr="000A6188">
        <w:rPr>
          <w:rFonts w:asciiTheme="minorHAnsi" w:hAnsiTheme="minorHAnsi"/>
          <w:sz w:val="22"/>
          <w:szCs w:val="22"/>
        </w:rPr>
        <w:t xml:space="preserve"> </w:t>
      </w:r>
      <w:r w:rsidR="00BC5D2D" w:rsidRPr="000A6188">
        <w:rPr>
          <w:rFonts w:asciiTheme="minorHAnsi" w:hAnsiTheme="minorHAnsi"/>
          <w:sz w:val="22"/>
          <w:szCs w:val="22"/>
        </w:rPr>
        <w:t>1.1</w:t>
      </w:r>
      <w:r w:rsidR="000A6188" w:rsidRPr="000A6188">
        <w:rPr>
          <w:rFonts w:asciiTheme="minorHAnsi" w:hAnsiTheme="minorHAnsi"/>
          <w:sz w:val="22"/>
          <w:szCs w:val="22"/>
        </w:rPr>
        <w:t>0</w:t>
      </w:r>
      <w:r w:rsidR="00BC5D2D" w:rsidRPr="000A6188">
        <w:rPr>
          <w:rFonts w:asciiTheme="minorHAnsi" w:hAnsiTheme="minorHAnsi"/>
          <w:sz w:val="22"/>
          <w:szCs w:val="22"/>
        </w:rPr>
        <w:t>.202</w:t>
      </w:r>
      <w:r w:rsidR="000A6188" w:rsidRPr="000A6188">
        <w:rPr>
          <w:rFonts w:asciiTheme="minorHAnsi" w:hAnsiTheme="minorHAnsi"/>
          <w:sz w:val="22"/>
          <w:szCs w:val="22"/>
        </w:rPr>
        <w:t>2 a uzavírá s</w:t>
      </w:r>
      <w:r w:rsidR="000A6188">
        <w:rPr>
          <w:rFonts w:asciiTheme="minorHAnsi" w:hAnsiTheme="minorHAnsi"/>
          <w:sz w:val="22"/>
          <w:szCs w:val="22"/>
        </w:rPr>
        <w:t>e na dobu jednoho roku na (</w:t>
      </w:r>
      <w:r w:rsidR="009D7CC4" w:rsidRPr="000A6188">
        <w:rPr>
          <w:rFonts w:asciiTheme="minorHAnsi" w:hAnsiTheme="minorHAnsi"/>
          <w:sz w:val="22"/>
          <w:szCs w:val="22"/>
        </w:rPr>
        <w:t>1) rok</w:t>
      </w:r>
      <w:r w:rsidR="007A0CA1" w:rsidRPr="000A6188">
        <w:rPr>
          <w:rFonts w:asciiTheme="minorHAnsi" w:hAnsiTheme="minorHAnsi"/>
          <w:sz w:val="22"/>
          <w:szCs w:val="22"/>
        </w:rPr>
        <w:t>.</w:t>
      </w:r>
    </w:p>
    <w:p w14:paraId="1380E4D0" w14:textId="741581DF" w:rsidR="00A206A0" w:rsidRDefault="00A206A0">
      <w:pPr>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V případě prodlení s termínem provedení díla je Objednatel oprávněn účtovat Zhotoviteli smluvní pokutu ve výši 0,3% z ceny díla za každý den z prodlení. Takto sjednané sankce nemají vliv na případnou povinnost náhrady škody. Sankce hradí povinná strana nezávisle na tom, zda a v jaké výši vznikne druhé straně v této souvislosti škoda, kterou lze vymáhat samostatně.</w:t>
      </w:r>
    </w:p>
    <w:p w14:paraId="52D6A879" w14:textId="6E652DDB" w:rsidR="009A4701" w:rsidRDefault="009A4701" w:rsidP="009A4701">
      <w:pPr>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 xml:space="preserve">Termíny provedení oprav se liší dle rozsahu a náročnosti opravy. Nebude-li pro konkrétní opravu dohodnuto kontaktními osobami Objednatele a </w:t>
      </w:r>
      <w:r w:rsidR="006832C2" w:rsidRPr="00BE29D9">
        <w:rPr>
          <w:rFonts w:asciiTheme="minorHAnsi" w:hAnsiTheme="minorHAnsi"/>
          <w:sz w:val="22"/>
          <w:szCs w:val="22"/>
        </w:rPr>
        <w:t>Zhotovitele jinak</w:t>
      </w:r>
      <w:r w:rsidRPr="00BE29D9">
        <w:rPr>
          <w:rFonts w:asciiTheme="minorHAnsi" w:hAnsiTheme="minorHAnsi"/>
          <w:sz w:val="22"/>
          <w:szCs w:val="22"/>
        </w:rPr>
        <w:t xml:space="preserve">, platí pro Běžnou opravy termín čtyři týdny, pro Opravu většího rozsahu termín šest týdnů. V případě, že se termín provedení opravy bude v závislosti na jejím rozsahu či složitosti lišit, bude tento termín stanoven kontaktními osobami Objednatele a Zhotovitele emailem nebo písemně. </w:t>
      </w:r>
    </w:p>
    <w:p w14:paraId="100A0A8B" w14:textId="69F49E5B" w:rsidR="00A206A0" w:rsidRDefault="00A206A0">
      <w:pPr>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 xml:space="preserve">Od této smlouvy může odstoupit kterákoliv smluvní strana, pokud lze prokazatelně zjistit podstatné porušení této smlouvy druhou smluvní stranou. Právní účinky odstoupení od </w:t>
      </w:r>
      <w:r w:rsidRPr="00BE29D9">
        <w:rPr>
          <w:rFonts w:asciiTheme="minorHAnsi" w:hAnsiTheme="minorHAnsi"/>
          <w:sz w:val="22"/>
          <w:szCs w:val="22"/>
        </w:rPr>
        <w:lastRenderedPageBreak/>
        <w:t>smlouvy nastávají dnem následujícím po písemném doručení oznámení o odstoupení druhé smluvní straně.</w:t>
      </w:r>
    </w:p>
    <w:p w14:paraId="6C432F24" w14:textId="77777777" w:rsidR="00A206A0" w:rsidRPr="00BE29D9" w:rsidRDefault="00A206A0">
      <w:pPr>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Podstatným porušením této smlouvy se rozumí zejména:</w:t>
      </w:r>
    </w:p>
    <w:p w14:paraId="68745E34" w14:textId="53087A6B" w:rsidR="00A206A0" w:rsidRPr="00EC6D0C" w:rsidRDefault="00A206A0" w:rsidP="00EC6D0C">
      <w:pPr>
        <w:pStyle w:val="Odstavecseseznamem"/>
        <w:numPr>
          <w:ilvl w:val="0"/>
          <w:numId w:val="11"/>
        </w:numPr>
        <w:spacing w:line="360" w:lineRule="auto"/>
        <w:jc w:val="both"/>
        <w:rPr>
          <w:rFonts w:asciiTheme="minorHAnsi" w:hAnsiTheme="minorHAnsi"/>
          <w:sz w:val="22"/>
          <w:szCs w:val="22"/>
        </w:rPr>
      </w:pPr>
      <w:r w:rsidRPr="00EC6D0C">
        <w:rPr>
          <w:rFonts w:asciiTheme="minorHAnsi" w:hAnsiTheme="minorHAnsi"/>
          <w:sz w:val="22"/>
          <w:szCs w:val="22"/>
        </w:rPr>
        <w:t>prodlení Zhotovitele s plněním dohodnutého termínu delším než 15 dnů z viny na straně Zhotovitele</w:t>
      </w:r>
    </w:p>
    <w:p w14:paraId="7373538B" w14:textId="7DFF4F6C" w:rsidR="00897BC6" w:rsidRPr="00EC6D0C" w:rsidRDefault="00A206A0" w:rsidP="00EC6D0C">
      <w:pPr>
        <w:pStyle w:val="Odstavecseseznamem"/>
        <w:numPr>
          <w:ilvl w:val="0"/>
          <w:numId w:val="11"/>
        </w:numPr>
        <w:spacing w:line="360" w:lineRule="auto"/>
        <w:jc w:val="both"/>
        <w:rPr>
          <w:rFonts w:asciiTheme="minorHAnsi" w:hAnsiTheme="minorHAnsi"/>
          <w:sz w:val="22"/>
          <w:szCs w:val="22"/>
        </w:rPr>
      </w:pPr>
      <w:r w:rsidRPr="00EC6D0C">
        <w:rPr>
          <w:rFonts w:asciiTheme="minorHAnsi" w:hAnsiTheme="minorHAnsi"/>
          <w:sz w:val="22"/>
          <w:szCs w:val="22"/>
        </w:rPr>
        <w:t>prodlení Objednatele s uhrazením faktury delším než 15 dnů</w:t>
      </w:r>
      <w:r w:rsidR="00897BC6" w:rsidRPr="00EC6D0C">
        <w:rPr>
          <w:rFonts w:asciiTheme="minorHAnsi" w:hAnsiTheme="minorHAnsi"/>
          <w:sz w:val="22"/>
          <w:szCs w:val="22"/>
        </w:rPr>
        <w:t>.</w:t>
      </w:r>
    </w:p>
    <w:p w14:paraId="14171354" w14:textId="3AB436EC" w:rsidR="00A206A0" w:rsidRDefault="00A206A0">
      <w:pPr>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Tuto smlouvu může vypovědět kterákoliv smluvní strana bez udání důvodu. Výpovědní lhůta v tomto případě činí 1 rok od písemného vypovězení.</w:t>
      </w:r>
    </w:p>
    <w:p w14:paraId="2EABD8B9" w14:textId="31404E8F" w:rsidR="00D708B9" w:rsidRDefault="00D708B9" w:rsidP="00D708B9">
      <w:pPr>
        <w:spacing w:line="360" w:lineRule="auto"/>
        <w:jc w:val="both"/>
        <w:rPr>
          <w:rFonts w:asciiTheme="minorHAnsi" w:hAnsiTheme="minorHAnsi"/>
          <w:sz w:val="22"/>
          <w:szCs w:val="22"/>
        </w:rPr>
      </w:pPr>
    </w:p>
    <w:p w14:paraId="0B12A330" w14:textId="77777777" w:rsidR="00D708B9" w:rsidRPr="00BE29D9" w:rsidRDefault="00D708B9" w:rsidP="00D708B9">
      <w:pPr>
        <w:spacing w:line="360" w:lineRule="auto"/>
        <w:jc w:val="both"/>
        <w:rPr>
          <w:rFonts w:asciiTheme="minorHAnsi" w:hAnsiTheme="minorHAnsi"/>
          <w:sz w:val="22"/>
          <w:szCs w:val="22"/>
        </w:rPr>
      </w:pPr>
    </w:p>
    <w:p w14:paraId="3E121397" w14:textId="77777777" w:rsidR="00A206A0" w:rsidRPr="00BE29D9" w:rsidRDefault="00A206A0">
      <w:pPr>
        <w:numPr>
          <w:ilvl w:val="0"/>
          <w:numId w:val="2"/>
        </w:numPr>
        <w:spacing w:line="360" w:lineRule="auto"/>
        <w:jc w:val="both"/>
        <w:rPr>
          <w:rFonts w:asciiTheme="minorHAnsi" w:hAnsiTheme="minorHAnsi"/>
          <w:b/>
          <w:sz w:val="22"/>
          <w:szCs w:val="22"/>
        </w:rPr>
      </w:pPr>
      <w:r w:rsidRPr="00BE29D9">
        <w:rPr>
          <w:rFonts w:asciiTheme="minorHAnsi" w:hAnsiTheme="minorHAnsi"/>
          <w:b/>
          <w:sz w:val="22"/>
          <w:szCs w:val="22"/>
        </w:rPr>
        <w:t>Dodatky a změny smlouvy</w:t>
      </w:r>
    </w:p>
    <w:p w14:paraId="5686546E" w14:textId="6372B0ED" w:rsidR="00A206A0" w:rsidRDefault="00A206A0">
      <w:pPr>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w:t>
      </w:r>
    </w:p>
    <w:p w14:paraId="033580B2" w14:textId="77777777" w:rsidR="007543ED" w:rsidRPr="00BE29D9" w:rsidRDefault="007543ED" w:rsidP="007543ED">
      <w:pPr>
        <w:spacing w:line="360" w:lineRule="auto"/>
        <w:ind w:left="705"/>
        <w:jc w:val="both"/>
        <w:rPr>
          <w:rFonts w:asciiTheme="minorHAnsi" w:hAnsiTheme="minorHAnsi"/>
          <w:sz w:val="22"/>
          <w:szCs w:val="22"/>
        </w:rPr>
      </w:pPr>
    </w:p>
    <w:p w14:paraId="4286B608" w14:textId="77777777" w:rsidR="007543ED" w:rsidRDefault="007543ED" w:rsidP="007543ED">
      <w:pPr>
        <w:pStyle w:val="Odstavecseseznamem"/>
        <w:numPr>
          <w:ilvl w:val="0"/>
          <w:numId w:val="2"/>
        </w:numPr>
        <w:spacing w:line="360" w:lineRule="auto"/>
        <w:jc w:val="both"/>
        <w:rPr>
          <w:rFonts w:asciiTheme="minorHAnsi" w:hAnsiTheme="minorHAnsi"/>
          <w:b/>
          <w:sz w:val="22"/>
          <w:szCs w:val="22"/>
        </w:rPr>
      </w:pPr>
      <w:r w:rsidRPr="007543ED">
        <w:rPr>
          <w:rFonts w:asciiTheme="minorHAnsi" w:hAnsiTheme="minorHAnsi"/>
          <w:b/>
          <w:sz w:val="22"/>
          <w:szCs w:val="22"/>
        </w:rPr>
        <w:t>Protikorupční doložka</w:t>
      </w:r>
    </w:p>
    <w:p w14:paraId="3FC4DDFA" w14:textId="3EA43F53" w:rsidR="007543ED" w:rsidRPr="007543ED" w:rsidRDefault="007543ED" w:rsidP="007543ED">
      <w:pPr>
        <w:pStyle w:val="Odstavecseseznamem"/>
        <w:numPr>
          <w:ilvl w:val="1"/>
          <w:numId w:val="2"/>
        </w:numPr>
        <w:spacing w:line="360" w:lineRule="auto"/>
        <w:jc w:val="both"/>
        <w:rPr>
          <w:rFonts w:asciiTheme="minorHAnsi" w:hAnsiTheme="minorHAnsi"/>
          <w:b/>
          <w:sz w:val="22"/>
          <w:szCs w:val="22"/>
        </w:rPr>
      </w:pPr>
      <w:r w:rsidRPr="007543ED">
        <w:rPr>
          <w:rFonts w:asciiTheme="minorHAnsi" w:hAnsiTheme="minorHAnsi"/>
          <w:sz w:val="22"/>
          <w:szCs w:val="22"/>
        </w:rPr>
        <w:t>Při plnění této Smlouvy, se smluvní strany zavazují striktně dodržovat platné právní předpisy zakazující uplácení veřejných činitelů a soukromých osob, protiprávní ovlivňování, praní špinavých peněz, které mohou zejména způsobit vyloučení z veřejných zakázek, zejména pak:</w:t>
      </w:r>
    </w:p>
    <w:p w14:paraId="7E848739" w14:textId="77777777" w:rsidR="007543ED" w:rsidRPr="007543ED" w:rsidRDefault="007543ED" w:rsidP="00EC6D0C">
      <w:pPr>
        <w:spacing w:line="360" w:lineRule="auto"/>
        <w:ind w:left="993" w:hanging="284"/>
        <w:jc w:val="both"/>
        <w:rPr>
          <w:rFonts w:asciiTheme="minorHAnsi" w:hAnsiTheme="minorHAnsi"/>
          <w:sz w:val="22"/>
          <w:szCs w:val="22"/>
        </w:rPr>
      </w:pPr>
      <w:r w:rsidRPr="007543ED">
        <w:rPr>
          <w:rFonts w:asciiTheme="minorHAnsi" w:hAnsiTheme="minorHAnsi"/>
          <w:sz w:val="22"/>
          <w:szCs w:val="22"/>
        </w:rPr>
        <w:t>a)</w:t>
      </w:r>
      <w:r w:rsidRPr="007543ED">
        <w:rPr>
          <w:rFonts w:asciiTheme="minorHAnsi" w:hAnsiTheme="minorHAnsi"/>
          <w:sz w:val="22"/>
          <w:szCs w:val="22"/>
        </w:rPr>
        <w:tab/>
        <w:t>zákon Spojených států o korupčních praktikách z roku 1977 („Foreign Corrupt Practices Act – FCPA, 1977“), který se vztahuje i na korupční jednání v zahraničí; zákon Spojeného Království o úplatkářství z roku 2010 (UK Bribery Act 2010), který se také vztahuje i na korupční jednání v zahraničí;</w:t>
      </w:r>
    </w:p>
    <w:p w14:paraId="3D4499E2" w14:textId="77777777" w:rsidR="007543ED" w:rsidRPr="007543ED" w:rsidRDefault="007543ED" w:rsidP="00EC6D0C">
      <w:pPr>
        <w:spacing w:line="360" w:lineRule="auto"/>
        <w:ind w:left="993" w:hanging="284"/>
        <w:jc w:val="both"/>
        <w:rPr>
          <w:rFonts w:asciiTheme="minorHAnsi" w:hAnsiTheme="minorHAnsi"/>
          <w:sz w:val="22"/>
          <w:szCs w:val="22"/>
        </w:rPr>
      </w:pPr>
      <w:r w:rsidRPr="007543ED">
        <w:rPr>
          <w:rFonts w:asciiTheme="minorHAnsi" w:hAnsiTheme="minorHAnsi"/>
          <w:sz w:val="22"/>
          <w:szCs w:val="22"/>
        </w:rPr>
        <w:t>b)</w:t>
      </w:r>
      <w:r w:rsidRPr="007543ED">
        <w:rPr>
          <w:rFonts w:asciiTheme="minorHAnsi" w:hAnsiTheme="minorHAnsi"/>
          <w:sz w:val="22"/>
          <w:szCs w:val="22"/>
        </w:rPr>
        <w:tab/>
        <w:t>francouzský protikorupční zákon č. 2016-1691 ("Sapin II law") o transparentnosti, boji proti korupci a modernizaci hospodářského života zveřejněný ve francouzském Úředním věstníku dne 10. prosince 2016.</w:t>
      </w:r>
    </w:p>
    <w:p w14:paraId="0BD03677" w14:textId="77777777" w:rsidR="007543ED" w:rsidRPr="007543ED" w:rsidRDefault="007543ED" w:rsidP="00EC6D0C">
      <w:pPr>
        <w:spacing w:line="360" w:lineRule="auto"/>
        <w:ind w:left="993" w:hanging="284"/>
        <w:jc w:val="both"/>
        <w:rPr>
          <w:rFonts w:asciiTheme="minorHAnsi" w:hAnsiTheme="minorHAnsi"/>
          <w:sz w:val="22"/>
          <w:szCs w:val="22"/>
        </w:rPr>
      </w:pPr>
      <w:r w:rsidRPr="007543ED">
        <w:rPr>
          <w:rFonts w:asciiTheme="minorHAnsi" w:hAnsiTheme="minorHAnsi"/>
          <w:sz w:val="22"/>
          <w:szCs w:val="22"/>
        </w:rPr>
        <w:t>c)</w:t>
      </w:r>
      <w:r w:rsidRPr="007543ED">
        <w:rPr>
          <w:rFonts w:asciiTheme="minorHAnsi" w:hAnsiTheme="minorHAnsi"/>
          <w:sz w:val="22"/>
          <w:szCs w:val="22"/>
        </w:rPr>
        <w:tab/>
        <w:t>zákon ČR č. 418/2011 Sb., o trestní odpovědnosti právnických osob a řízení proti nim, v platném znění.</w:t>
      </w:r>
    </w:p>
    <w:p w14:paraId="4779CBE6" w14:textId="77777777" w:rsidR="007543ED" w:rsidRPr="007543ED" w:rsidRDefault="007543ED" w:rsidP="00EC6D0C">
      <w:pPr>
        <w:pStyle w:val="Odstavecseseznamem"/>
        <w:numPr>
          <w:ilvl w:val="1"/>
          <w:numId w:val="2"/>
        </w:numPr>
        <w:spacing w:line="360" w:lineRule="auto"/>
        <w:jc w:val="both"/>
        <w:rPr>
          <w:rFonts w:asciiTheme="minorHAnsi" w:hAnsiTheme="minorHAnsi"/>
          <w:sz w:val="22"/>
          <w:szCs w:val="22"/>
        </w:rPr>
      </w:pPr>
      <w:r w:rsidRPr="007543ED">
        <w:rPr>
          <w:rFonts w:asciiTheme="minorHAnsi" w:hAnsiTheme="minorHAnsi"/>
          <w:sz w:val="22"/>
          <w:szCs w:val="22"/>
        </w:rPr>
        <w:t xml:space="preserve">Smluvní strany se zavazují zavést a provádět všechna nezbytná a přiměřená opatření k zabránění korupce. Dodavatel prohlašuje, že podle jeho vědomí, jeho zákonní zástupci (statutární orgány), ředitelé, zaměstnanci, a kdokoliv, kdo byl pověřen poskytováním služeb pro Odběratele nebo jménem Odběratele na základě této Smlouvy není a nebude přímo či nepřímo nabízet, dávat, poskytovat, vyžadovat, ani přijímat peníze nebo jakékoliv jiné ocenitelné hodnoty nebo poskytovat jakékoliv výhody nebo dary osobě, společnosti nebo podniku, státnímu úředníkovi, zaměstnanci, politické straně či hnutí, politickému kandidátovi, </w:t>
      </w:r>
      <w:r w:rsidRPr="007543ED">
        <w:rPr>
          <w:rFonts w:asciiTheme="minorHAnsi" w:hAnsiTheme="minorHAnsi"/>
          <w:sz w:val="22"/>
          <w:szCs w:val="22"/>
        </w:rPr>
        <w:lastRenderedPageBreak/>
        <w:t>osobě, která působí v legislativním, správním nebo soudní postavení jakéhokoli druhu (kteréhokoli státu), veřejné organizaci nebo státnímu podniku, úředníkovi veřejné národní nebo mezinárodní organizace, za účelem ovlivňování takové osoby v rámci její funkce, nebo pro účely odměňování či vyvolávající nesprávné plnění příslušné funkce nebo činnosti jakoukoliv osobou za účelem získání nebo udržení podnikatelské příležitosti pro Odběratele nebo získání výhody pro podnikání pro Odběratele.</w:t>
      </w:r>
    </w:p>
    <w:p w14:paraId="2690077B" w14:textId="77777777" w:rsidR="007543ED" w:rsidRPr="007543ED" w:rsidRDefault="007543ED" w:rsidP="00EC6D0C">
      <w:pPr>
        <w:pStyle w:val="Odstavecseseznamem"/>
        <w:numPr>
          <w:ilvl w:val="1"/>
          <w:numId w:val="2"/>
        </w:numPr>
        <w:spacing w:line="360" w:lineRule="auto"/>
        <w:jc w:val="both"/>
        <w:rPr>
          <w:rFonts w:asciiTheme="minorHAnsi" w:hAnsiTheme="minorHAnsi"/>
          <w:sz w:val="22"/>
          <w:szCs w:val="22"/>
        </w:rPr>
      </w:pPr>
      <w:r w:rsidRPr="007543ED">
        <w:rPr>
          <w:rFonts w:asciiTheme="minorHAnsi" w:hAnsiTheme="minorHAnsi"/>
          <w:sz w:val="22"/>
          <w:szCs w:val="22"/>
        </w:rPr>
        <w:t>Dodavatel se zavazuje neprodleně oznámit Odběrateli jakékoliv porušení jakéhokoliv ustanovení této doložky.</w:t>
      </w:r>
    </w:p>
    <w:p w14:paraId="7E7BB3C0" w14:textId="77777777" w:rsidR="007543ED" w:rsidRPr="007543ED" w:rsidRDefault="007543ED" w:rsidP="00EC6D0C">
      <w:pPr>
        <w:pStyle w:val="Odstavecseseznamem"/>
        <w:numPr>
          <w:ilvl w:val="1"/>
          <w:numId w:val="2"/>
        </w:numPr>
        <w:spacing w:line="360" w:lineRule="auto"/>
        <w:jc w:val="both"/>
        <w:rPr>
          <w:rFonts w:asciiTheme="minorHAnsi" w:hAnsiTheme="minorHAnsi"/>
          <w:sz w:val="22"/>
          <w:szCs w:val="22"/>
        </w:rPr>
      </w:pPr>
      <w:r w:rsidRPr="007543ED">
        <w:rPr>
          <w:rFonts w:asciiTheme="minorHAnsi" w:hAnsiTheme="minorHAnsi"/>
          <w:sz w:val="22"/>
          <w:szCs w:val="22"/>
        </w:rPr>
        <w:t>Pokud Odběratel upozorní Dodavatele, že má oprávněné důvody domnívat se, že porušil jakékoliv ustanovení této doložky:</w:t>
      </w:r>
    </w:p>
    <w:p w14:paraId="6AABC42F" w14:textId="77777777" w:rsidR="007543ED" w:rsidRPr="007543ED" w:rsidRDefault="007543ED" w:rsidP="00EC6D0C">
      <w:pPr>
        <w:spacing w:line="360" w:lineRule="auto"/>
        <w:ind w:left="993" w:hanging="284"/>
        <w:jc w:val="both"/>
        <w:rPr>
          <w:rFonts w:asciiTheme="minorHAnsi" w:hAnsiTheme="minorHAnsi"/>
          <w:sz w:val="22"/>
          <w:szCs w:val="22"/>
        </w:rPr>
      </w:pPr>
      <w:r w:rsidRPr="007543ED">
        <w:rPr>
          <w:rFonts w:asciiTheme="minorHAnsi" w:hAnsiTheme="minorHAnsi"/>
          <w:sz w:val="22"/>
          <w:szCs w:val="22"/>
        </w:rPr>
        <w:t>a)</w:t>
      </w:r>
      <w:r w:rsidRPr="007543ED">
        <w:rPr>
          <w:rFonts w:asciiTheme="minorHAnsi" w:hAnsiTheme="minorHAnsi"/>
          <w:sz w:val="22"/>
          <w:szCs w:val="22"/>
        </w:rPr>
        <w:tab/>
        <w:t>Odběratel je oprávněn pozastavit plnění této Smlouvy bez předchozího upozornění na tak dlouho, jak je dle mínění Odběratele nezbytné k vyšetření předmětného jednání, aniž by vznikla jakákoliv odpovědnost Odběratele za toto přerušení;</w:t>
      </w:r>
    </w:p>
    <w:p w14:paraId="565DFCF5" w14:textId="77777777" w:rsidR="00EC6D0C" w:rsidRDefault="007543ED" w:rsidP="00EC6D0C">
      <w:pPr>
        <w:spacing w:line="360" w:lineRule="auto"/>
        <w:ind w:left="993" w:hanging="284"/>
        <w:jc w:val="both"/>
        <w:rPr>
          <w:rFonts w:asciiTheme="minorHAnsi" w:hAnsiTheme="minorHAnsi"/>
          <w:sz w:val="22"/>
          <w:szCs w:val="22"/>
        </w:rPr>
      </w:pPr>
      <w:r w:rsidRPr="007543ED">
        <w:rPr>
          <w:rFonts w:asciiTheme="minorHAnsi" w:hAnsiTheme="minorHAnsi"/>
          <w:sz w:val="22"/>
          <w:szCs w:val="22"/>
        </w:rPr>
        <w:t>b)</w:t>
      </w:r>
      <w:r w:rsidRPr="007543ED">
        <w:rPr>
          <w:rFonts w:asciiTheme="minorHAnsi" w:hAnsiTheme="minorHAnsi"/>
          <w:sz w:val="22"/>
          <w:szCs w:val="22"/>
        </w:rPr>
        <w:tab/>
        <w:t>Odběratel je oprávněn pozastavit plnění této Smlouvy bez předchozího upozornění na tak dlouho,</w:t>
      </w:r>
      <w:r w:rsidR="00EC6D0C">
        <w:rPr>
          <w:rFonts w:asciiTheme="minorHAnsi" w:hAnsiTheme="minorHAnsi"/>
          <w:sz w:val="22"/>
          <w:szCs w:val="22"/>
        </w:rPr>
        <w:t xml:space="preserve"> </w:t>
      </w:r>
      <w:r w:rsidRPr="007543ED">
        <w:rPr>
          <w:rFonts w:asciiTheme="minorHAnsi" w:hAnsiTheme="minorHAnsi"/>
          <w:sz w:val="22"/>
          <w:szCs w:val="22"/>
        </w:rPr>
        <w:t>jak je dle mínění Odběratele nezbytné k vyšetření předmětného jednání, aniž by vznikla jakákoliv odpovědnost Odběratele za toto přerušení;</w:t>
      </w:r>
      <w:r w:rsidR="00EC6D0C">
        <w:rPr>
          <w:rFonts w:asciiTheme="minorHAnsi" w:hAnsiTheme="minorHAnsi"/>
          <w:sz w:val="22"/>
          <w:szCs w:val="22"/>
        </w:rPr>
        <w:t xml:space="preserve"> </w:t>
      </w:r>
    </w:p>
    <w:p w14:paraId="4DA30022" w14:textId="53434294" w:rsidR="007543ED" w:rsidRPr="007543ED" w:rsidRDefault="007543ED" w:rsidP="00EC6D0C">
      <w:pPr>
        <w:pStyle w:val="Odstavecseseznamem"/>
        <w:numPr>
          <w:ilvl w:val="1"/>
          <w:numId w:val="2"/>
        </w:numPr>
        <w:spacing w:line="360" w:lineRule="auto"/>
        <w:jc w:val="both"/>
        <w:rPr>
          <w:rFonts w:asciiTheme="minorHAnsi" w:hAnsiTheme="minorHAnsi"/>
          <w:sz w:val="22"/>
          <w:szCs w:val="22"/>
        </w:rPr>
      </w:pPr>
      <w:r w:rsidRPr="007543ED">
        <w:rPr>
          <w:rFonts w:asciiTheme="minorHAnsi" w:hAnsiTheme="minorHAnsi"/>
          <w:sz w:val="22"/>
          <w:szCs w:val="22"/>
        </w:rPr>
        <w:t>Pokud Dodavatel poruší jakoukoli povinnost uvedenou výše v této doložce:</w:t>
      </w:r>
    </w:p>
    <w:p w14:paraId="3982E8D8" w14:textId="46ACD9B4" w:rsidR="007543ED" w:rsidRPr="007543ED" w:rsidRDefault="007543ED" w:rsidP="00EC6D0C">
      <w:pPr>
        <w:spacing w:line="360" w:lineRule="auto"/>
        <w:ind w:left="993" w:hanging="284"/>
        <w:jc w:val="both"/>
        <w:rPr>
          <w:rFonts w:asciiTheme="minorHAnsi" w:hAnsiTheme="minorHAnsi"/>
          <w:sz w:val="22"/>
          <w:szCs w:val="22"/>
        </w:rPr>
      </w:pPr>
      <w:r w:rsidRPr="007543ED">
        <w:rPr>
          <w:rFonts w:asciiTheme="minorHAnsi" w:hAnsiTheme="minorHAnsi"/>
          <w:sz w:val="22"/>
          <w:szCs w:val="22"/>
        </w:rPr>
        <w:t>a)</w:t>
      </w:r>
      <w:r w:rsidRPr="007543ED">
        <w:rPr>
          <w:rFonts w:asciiTheme="minorHAnsi" w:hAnsiTheme="minorHAnsi"/>
          <w:sz w:val="22"/>
          <w:szCs w:val="22"/>
        </w:rPr>
        <w:tab/>
        <w:t>Odběratel může okamžitě ukončit tuto Smlouvu odstoupením nebo výpovědí s okamžitou účinností a bez vzniku jakékoli odpovědnosti vůči Dodavateli. Dodavatel výslovně souhlasí, že v takovém případě nemá nárok na jakoukoliv náhradu škody, ušlého zisku nebo jiné újmy vzniklé</w:t>
      </w:r>
      <w:r w:rsidR="00EC6D0C">
        <w:rPr>
          <w:rFonts w:asciiTheme="minorHAnsi" w:hAnsiTheme="minorHAnsi"/>
          <w:sz w:val="22"/>
          <w:szCs w:val="22"/>
        </w:rPr>
        <w:t xml:space="preserve"> </w:t>
      </w:r>
      <w:r w:rsidRPr="007543ED">
        <w:rPr>
          <w:rFonts w:asciiTheme="minorHAnsi" w:hAnsiTheme="minorHAnsi"/>
          <w:sz w:val="22"/>
          <w:szCs w:val="22"/>
        </w:rPr>
        <w:t>v důsledku ukončení Smlouvy. Tímto není dotčeno právo Odběratele na náhradu škody.</w:t>
      </w:r>
    </w:p>
    <w:p w14:paraId="7D1D859A" w14:textId="356574AB" w:rsidR="007543ED" w:rsidRPr="007543ED" w:rsidRDefault="007543ED" w:rsidP="00EC6D0C">
      <w:pPr>
        <w:spacing w:line="360" w:lineRule="auto"/>
        <w:ind w:left="993" w:hanging="284"/>
        <w:jc w:val="both"/>
        <w:rPr>
          <w:rFonts w:asciiTheme="minorHAnsi" w:hAnsiTheme="minorHAnsi"/>
          <w:sz w:val="22"/>
          <w:szCs w:val="22"/>
        </w:rPr>
      </w:pPr>
      <w:r w:rsidRPr="007543ED">
        <w:rPr>
          <w:rFonts w:asciiTheme="minorHAnsi" w:hAnsiTheme="minorHAnsi"/>
          <w:sz w:val="22"/>
          <w:szCs w:val="22"/>
        </w:rPr>
        <w:t>b)</w:t>
      </w:r>
      <w:r w:rsidRPr="007543ED">
        <w:rPr>
          <w:rFonts w:asciiTheme="minorHAnsi" w:hAnsiTheme="minorHAnsi"/>
          <w:sz w:val="22"/>
          <w:szCs w:val="22"/>
        </w:rPr>
        <w:tab/>
        <w:t>Dodavatel se zavazuje, že odškodní Odběratele v maximálním možném rozsahu dle platných</w:t>
      </w:r>
      <w:r w:rsidR="00EC6D0C">
        <w:rPr>
          <w:rFonts w:asciiTheme="minorHAnsi" w:hAnsiTheme="minorHAnsi"/>
          <w:sz w:val="22"/>
          <w:szCs w:val="22"/>
        </w:rPr>
        <w:t xml:space="preserve"> </w:t>
      </w:r>
      <w:r w:rsidRPr="007543ED">
        <w:rPr>
          <w:rFonts w:asciiTheme="minorHAnsi" w:hAnsiTheme="minorHAnsi"/>
          <w:sz w:val="22"/>
          <w:szCs w:val="22"/>
        </w:rPr>
        <w:t>právních předpisů za jakékoliv ztráty, újmy, nebo výdaje, které Odběrateli</w:t>
      </w:r>
      <w:r w:rsidR="00EC6D0C">
        <w:rPr>
          <w:rFonts w:asciiTheme="minorHAnsi" w:hAnsiTheme="minorHAnsi"/>
          <w:sz w:val="22"/>
          <w:szCs w:val="22"/>
        </w:rPr>
        <w:t xml:space="preserve"> </w:t>
      </w:r>
      <w:r w:rsidRPr="007543ED">
        <w:rPr>
          <w:rFonts w:asciiTheme="minorHAnsi" w:hAnsiTheme="minorHAnsi"/>
          <w:sz w:val="22"/>
          <w:szCs w:val="22"/>
        </w:rPr>
        <w:t>vzniknou z takového porušení.</w:t>
      </w:r>
    </w:p>
    <w:p w14:paraId="709B6E10" w14:textId="2E6DE38D" w:rsidR="007543ED" w:rsidRPr="007543ED" w:rsidRDefault="007543ED" w:rsidP="00EC6D0C">
      <w:pPr>
        <w:pStyle w:val="Odstavecseseznamem"/>
        <w:numPr>
          <w:ilvl w:val="1"/>
          <w:numId w:val="2"/>
        </w:numPr>
        <w:spacing w:line="360" w:lineRule="auto"/>
        <w:jc w:val="both"/>
        <w:rPr>
          <w:rFonts w:asciiTheme="minorHAnsi" w:hAnsiTheme="minorHAnsi"/>
          <w:sz w:val="22"/>
          <w:szCs w:val="22"/>
        </w:rPr>
      </w:pPr>
      <w:r w:rsidRPr="007543ED">
        <w:rPr>
          <w:rFonts w:asciiTheme="minorHAnsi" w:hAnsiTheme="minorHAnsi"/>
          <w:sz w:val="22"/>
          <w:szCs w:val="22"/>
        </w:rPr>
        <w:t>Zhotovitel se zavazuje zavést a provádět všechna nezbytná a přiměřená opatření k zabránění korupce.</w:t>
      </w:r>
    </w:p>
    <w:p w14:paraId="7B96E11F" w14:textId="586133D0" w:rsidR="007543ED" w:rsidRPr="00EC6D0C" w:rsidRDefault="007543ED" w:rsidP="004A48C7">
      <w:pPr>
        <w:pStyle w:val="Odstavecseseznamem"/>
        <w:numPr>
          <w:ilvl w:val="1"/>
          <w:numId w:val="2"/>
        </w:numPr>
        <w:spacing w:line="360" w:lineRule="auto"/>
        <w:jc w:val="both"/>
        <w:rPr>
          <w:rFonts w:asciiTheme="minorHAnsi" w:hAnsiTheme="minorHAnsi"/>
          <w:sz w:val="22"/>
          <w:szCs w:val="22"/>
        </w:rPr>
      </w:pPr>
      <w:r w:rsidRPr="00EC6D0C">
        <w:rPr>
          <w:rFonts w:asciiTheme="minorHAnsi" w:hAnsiTheme="minorHAnsi"/>
          <w:sz w:val="22"/>
          <w:szCs w:val="22"/>
        </w:rPr>
        <w:tab/>
        <w:t xml:space="preserve">Zhotovitel prohlašuje, že podle jeho vědomí, jeho zákonní zástupci (statutární orgány), ředitelé, zaměstnanci, a kdokoliv, kdo byl pověřen poskytováním služeb </w:t>
      </w:r>
      <w:r w:rsidR="009C070A">
        <w:rPr>
          <w:rFonts w:asciiTheme="minorHAnsi" w:hAnsiTheme="minorHAnsi"/>
          <w:sz w:val="22"/>
          <w:szCs w:val="22"/>
        </w:rPr>
        <w:t xml:space="preserve">na základě této Smlouvy </w:t>
      </w:r>
      <w:r w:rsidRPr="00EC6D0C">
        <w:rPr>
          <w:rFonts w:asciiTheme="minorHAnsi" w:hAnsiTheme="minorHAnsi"/>
          <w:sz w:val="22"/>
          <w:szCs w:val="22"/>
        </w:rPr>
        <w:t xml:space="preserve">nebo jménem </w:t>
      </w:r>
      <w:r w:rsidR="009C070A">
        <w:rPr>
          <w:rFonts w:asciiTheme="minorHAnsi" w:hAnsiTheme="minorHAnsi"/>
          <w:sz w:val="22"/>
          <w:szCs w:val="22"/>
        </w:rPr>
        <w:t>Objednatele</w:t>
      </w:r>
      <w:r w:rsidRPr="00EC6D0C">
        <w:rPr>
          <w:rFonts w:asciiTheme="minorHAnsi" w:hAnsiTheme="minorHAnsi"/>
          <w:sz w:val="22"/>
          <w:szCs w:val="22"/>
        </w:rPr>
        <w:t xml:space="preserve"> na základě této Smlouvy není a nebude přímo či nepřímo nabízet, dávat, poskytovat, vyžadovat, ani přijímat peníze nebo jakékoliv jiné ocenitelné hodnoty nebo poskytovat jakékoliv výhody nebo dary osobě, společnosti nebo podniku, státnímu úředníkovi, zaměstnanci, politické straně či hnutí, politickému kandidátovi, osobě, která působí v legislativním, správním nebo soudní postavení jakéhokoli druhu (kteréhokoli státu), veřejné organizaci nebo státnímu podniku, úředníkovi veřejné mezinárodní organizace, za účelem ovlivňování takové</w:t>
      </w:r>
      <w:r w:rsidR="00EC6D0C" w:rsidRPr="00EC6D0C">
        <w:rPr>
          <w:rFonts w:asciiTheme="minorHAnsi" w:hAnsiTheme="minorHAnsi"/>
          <w:sz w:val="22"/>
          <w:szCs w:val="22"/>
        </w:rPr>
        <w:t xml:space="preserve"> </w:t>
      </w:r>
      <w:r w:rsidRPr="00EC6D0C">
        <w:rPr>
          <w:rFonts w:asciiTheme="minorHAnsi" w:hAnsiTheme="minorHAnsi"/>
          <w:sz w:val="22"/>
          <w:szCs w:val="22"/>
        </w:rPr>
        <w:t xml:space="preserve">osoby v rámci její funkce, nebo pro účely odměňování či </w:t>
      </w:r>
      <w:r w:rsidRPr="00EC6D0C">
        <w:rPr>
          <w:rFonts w:asciiTheme="minorHAnsi" w:hAnsiTheme="minorHAnsi"/>
          <w:sz w:val="22"/>
          <w:szCs w:val="22"/>
        </w:rPr>
        <w:lastRenderedPageBreak/>
        <w:t>vyvolávající nesprávné plnění příslušné funkce nebo činnosti jakoukoliv osobou za účelem získání nebo</w:t>
      </w:r>
      <w:r w:rsidR="00EC6D0C" w:rsidRPr="00EC6D0C">
        <w:rPr>
          <w:rFonts w:asciiTheme="minorHAnsi" w:hAnsiTheme="minorHAnsi"/>
          <w:sz w:val="22"/>
          <w:szCs w:val="22"/>
        </w:rPr>
        <w:t xml:space="preserve"> </w:t>
      </w:r>
      <w:r w:rsidRPr="00EC6D0C">
        <w:rPr>
          <w:rFonts w:asciiTheme="minorHAnsi" w:hAnsiTheme="minorHAnsi"/>
          <w:sz w:val="22"/>
          <w:szCs w:val="22"/>
        </w:rPr>
        <w:t>udržení podnikatelské příležitosti</w:t>
      </w:r>
      <w:r w:rsidR="009C070A">
        <w:rPr>
          <w:rFonts w:asciiTheme="minorHAnsi" w:hAnsiTheme="minorHAnsi"/>
          <w:sz w:val="22"/>
          <w:szCs w:val="22"/>
        </w:rPr>
        <w:t xml:space="preserve"> či</w:t>
      </w:r>
      <w:r w:rsidRPr="00EC6D0C">
        <w:rPr>
          <w:rFonts w:asciiTheme="minorHAnsi" w:hAnsiTheme="minorHAnsi"/>
          <w:sz w:val="22"/>
          <w:szCs w:val="22"/>
        </w:rPr>
        <w:t xml:space="preserve"> získání výhody pro podnikání společnosti </w:t>
      </w:r>
      <w:r w:rsidR="009C070A">
        <w:rPr>
          <w:rFonts w:asciiTheme="minorHAnsi" w:hAnsiTheme="minorHAnsi"/>
          <w:sz w:val="22"/>
          <w:szCs w:val="22"/>
        </w:rPr>
        <w:t>Objednatele.</w:t>
      </w:r>
    </w:p>
    <w:p w14:paraId="597159CE" w14:textId="10216B7C" w:rsidR="007543ED" w:rsidRPr="00EC6D0C" w:rsidRDefault="007543ED" w:rsidP="007543ED">
      <w:pPr>
        <w:pStyle w:val="Odstavecseseznamem"/>
        <w:numPr>
          <w:ilvl w:val="1"/>
          <w:numId w:val="2"/>
        </w:numPr>
        <w:spacing w:line="360" w:lineRule="auto"/>
        <w:jc w:val="both"/>
        <w:rPr>
          <w:rFonts w:asciiTheme="minorHAnsi" w:hAnsiTheme="minorHAnsi"/>
          <w:sz w:val="22"/>
          <w:szCs w:val="22"/>
        </w:rPr>
      </w:pPr>
      <w:r w:rsidRPr="007543ED">
        <w:rPr>
          <w:rFonts w:asciiTheme="minorHAnsi" w:hAnsiTheme="minorHAnsi"/>
          <w:sz w:val="22"/>
          <w:szCs w:val="22"/>
        </w:rPr>
        <w:tab/>
        <w:t xml:space="preserve">Zhotovitel se dále zavazuje zajistit, aby ani žádný z jeho zákonných zástupců (statutárních orgánů), ředitelů, zaměstnancům, subdodavatelů a kdokoli, kdo provádí služby pro společnost </w:t>
      </w:r>
      <w:r w:rsidR="009C070A">
        <w:rPr>
          <w:rFonts w:asciiTheme="minorHAnsi" w:hAnsiTheme="minorHAnsi"/>
          <w:sz w:val="22"/>
          <w:szCs w:val="22"/>
        </w:rPr>
        <w:t>Objednatele</w:t>
      </w:r>
      <w:r w:rsidRPr="007543ED">
        <w:rPr>
          <w:rFonts w:asciiTheme="minorHAnsi" w:hAnsiTheme="minorHAnsi"/>
          <w:sz w:val="22"/>
          <w:szCs w:val="22"/>
        </w:rPr>
        <w:t xml:space="preserve"> nebo jménem společnosti </w:t>
      </w:r>
      <w:r w:rsidR="009C070A">
        <w:rPr>
          <w:rFonts w:asciiTheme="minorHAnsi" w:hAnsiTheme="minorHAnsi"/>
          <w:sz w:val="22"/>
          <w:szCs w:val="22"/>
        </w:rPr>
        <w:t>Objednatele</w:t>
      </w:r>
      <w:r w:rsidRPr="007543ED">
        <w:rPr>
          <w:rFonts w:asciiTheme="minorHAnsi" w:hAnsiTheme="minorHAnsi"/>
          <w:sz w:val="22"/>
          <w:szCs w:val="22"/>
        </w:rPr>
        <w:t xml:space="preserve"> v rámci této Smlouvy nebyl veden jakoukoli vládní agenturou jako vyloučený, pozastavený, navržený pro pozastavení nebo vyloučení, nebo jinak nezpůsobilý</w:t>
      </w:r>
      <w:r w:rsidR="00EC6D0C">
        <w:rPr>
          <w:rFonts w:asciiTheme="minorHAnsi" w:hAnsiTheme="minorHAnsi"/>
          <w:sz w:val="22"/>
          <w:szCs w:val="22"/>
        </w:rPr>
        <w:t xml:space="preserve"> </w:t>
      </w:r>
      <w:r w:rsidRPr="00EC6D0C">
        <w:rPr>
          <w:rFonts w:asciiTheme="minorHAnsi" w:hAnsiTheme="minorHAnsi"/>
          <w:sz w:val="22"/>
          <w:szCs w:val="22"/>
        </w:rPr>
        <w:t>pro účast ve veřejných zakázkách, koncesních řízeních a/nebo jiných veřejných nabídkách a/nebo výzvách podávání nabídek inzerovaných ze strany Světové banky nebo jiné mezinárodní rozvojové banky.</w:t>
      </w:r>
    </w:p>
    <w:p w14:paraId="6C8F2C2B" w14:textId="57C12599" w:rsidR="007543ED" w:rsidRPr="007543ED" w:rsidRDefault="007543ED" w:rsidP="00EC6D0C">
      <w:pPr>
        <w:pStyle w:val="Odstavecseseznamem"/>
        <w:numPr>
          <w:ilvl w:val="1"/>
          <w:numId w:val="2"/>
        </w:numPr>
        <w:spacing w:line="360" w:lineRule="auto"/>
        <w:jc w:val="both"/>
        <w:rPr>
          <w:rFonts w:asciiTheme="minorHAnsi" w:hAnsiTheme="minorHAnsi"/>
          <w:sz w:val="22"/>
          <w:szCs w:val="22"/>
        </w:rPr>
      </w:pPr>
      <w:r w:rsidRPr="007543ED">
        <w:rPr>
          <w:rFonts w:asciiTheme="minorHAnsi" w:hAnsiTheme="minorHAnsi"/>
          <w:sz w:val="22"/>
          <w:szCs w:val="22"/>
        </w:rPr>
        <w:tab/>
        <w:t>Zhotovitel se zavazuje zachovat přiměřenou dobu po ukončení platnosti této Smlouvy, přesnou podkladovou dokumentaci o jeho souladu s podmínkami stanovenými v této doložce.</w:t>
      </w:r>
    </w:p>
    <w:p w14:paraId="4B9E62E2" w14:textId="3E25FD2B" w:rsidR="007543ED" w:rsidRPr="007543ED" w:rsidRDefault="007543ED" w:rsidP="00EC6D0C">
      <w:pPr>
        <w:pStyle w:val="Odstavecseseznamem"/>
        <w:numPr>
          <w:ilvl w:val="1"/>
          <w:numId w:val="2"/>
        </w:numPr>
        <w:spacing w:line="360" w:lineRule="auto"/>
        <w:jc w:val="both"/>
        <w:rPr>
          <w:rFonts w:asciiTheme="minorHAnsi" w:hAnsiTheme="minorHAnsi"/>
          <w:sz w:val="22"/>
          <w:szCs w:val="22"/>
        </w:rPr>
      </w:pPr>
      <w:r w:rsidRPr="007543ED">
        <w:rPr>
          <w:rFonts w:asciiTheme="minorHAnsi" w:hAnsiTheme="minorHAnsi"/>
          <w:sz w:val="22"/>
          <w:szCs w:val="22"/>
        </w:rPr>
        <w:tab/>
        <w:t xml:space="preserve">Zhotovitel se zavazuje neprodleně oznámit společnosti </w:t>
      </w:r>
      <w:r w:rsidR="009C070A">
        <w:rPr>
          <w:rFonts w:asciiTheme="minorHAnsi" w:hAnsiTheme="minorHAnsi"/>
          <w:sz w:val="22"/>
          <w:szCs w:val="22"/>
        </w:rPr>
        <w:t>Objednatele</w:t>
      </w:r>
      <w:r w:rsidRPr="007543ED">
        <w:rPr>
          <w:rFonts w:asciiTheme="minorHAnsi" w:hAnsiTheme="minorHAnsi"/>
          <w:sz w:val="22"/>
          <w:szCs w:val="22"/>
        </w:rPr>
        <w:t xml:space="preserve"> jakékoliv porušení jakéhokoliv ustanovení této doložky.</w:t>
      </w:r>
    </w:p>
    <w:p w14:paraId="16445C49" w14:textId="27A56842" w:rsidR="007543ED" w:rsidRPr="007543ED" w:rsidRDefault="007543ED" w:rsidP="00EC6D0C">
      <w:pPr>
        <w:pStyle w:val="Odstavecseseznamem"/>
        <w:numPr>
          <w:ilvl w:val="1"/>
          <w:numId w:val="2"/>
        </w:numPr>
        <w:spacing w:line="360" w:lineRule="auto"/>
        <w:jc w:val="both"/>
        <w:rPr>
          <w:rFonts w:asciiTheme="minorHAnsi" w:hAnsiTheme="minorHAnsi"/>
          <w:sz w:val="22"/>
          <w:szCs w:val="22"/>
        </w:rPr>
      </w:pPr>
      <w:r w:rsidRPr="007543ED">
        <w:rPr>
          <w:rFonts w:asciiTheme="minorHAnsi" w:hAnsiTheme="minorHAnsi"/>
          <w:sz w:val="22"/>
          <w:szCs w:val="22"/>
        </w:rPr>
        <w:tab/>
        <w:t xml:space="preserve">Pokud společnost </w:t>
      </w:r>
      <w:r w:rsidR="009C070A">
        <w:rPr>
          <w:rFonts w:asciiTheme="minorHAnsi" w:hAnsiTheme="minorHAnsi"/>
          <w:sz w:val="22"/>
          <w:szCs w:val="22"/>
        </w:rPr>
        <w:t>Objednatele</w:t>
      </w:r>
      <w:r w:rsidRPr="007543ED">
        <w:rPr>
          <w:rFonts w:asciiTheme="minorHAnsi" w:hAnsiTheme="minorHAnsi"/>
          <w:sz w:val="22"/>
          <w:szCs w:val="22"/>
        </w:rPr>
        <w:t xml:space="preserve"> upozorní Zhotovitele, že má oprávněné důvody domnívat se, že porušil jakékoliv ustanovení této doložky:</w:t>
      </w:r>
    </w:p>
    <w:p w14:paraId="57950A60" w14:textId="356E98BE" w:rsidR="007543ED" w:rsidRPr="007543ED" w:rsidRDefault="007543ED" w:rsidP="00EC6D0C">
      <w:pPr>
        <w:spacing w:line="360" w:lineRule="auto"/>
        <w:ind w:left="993" w:hanging="284"/>
        <w:jc w:val="both"/>
        <w:rPr>
          <w:rFonts w:asciiTheme="minorHAnsi" w:hAnsiTheme="minorHAnsi"/>
          <w:sz w:val="22"/>
          <w:szCs w:val="22"/>
        </w:rPr>
      </w:pPr>
      <w:r w:rsidRPr="007543ED">
        <w:rPr>
          <w:rFonts w:asciiTheme="minorHAnsi" w:hAnsiTheme="minorHAnsi"/>
          <w:sz w:val="22"/>
          <w:szCs w:val="22"/>
        </w:rPr>
        <w:t>a)</w:t>
      </w:r>
      <w:r w:rsidRPr="007543ED">
        <w:rPr>
          <w:rFonts w:asciiTheme="minorHAnsi" w:hAnsiTheme="minorHAnsi"/>
          <w:sz w:val="22"/>
          <w:szCs w:val="22"/>
        </w:rPr>
        <w:tab/>
        <w:t xml:space="preserve">společnost </w:t>
      </w:r>
      <w:r w:rsidR="009C070A">
        <w:rPr>
          <w:rFonts w:asciiTheme="minorHAnsi" w:hAnsiTheme="minorHAnsi"/>
          <w:sz w:val="22"/>
          <w:szCs w:val="22"/>
        </w:rPr>
        <w:t>Objednatele</w:t>
      </w:r>
      <w:r w:rsidRPr="007543ED">
        <w:rPr>
          <w:rFonts w:asciiTheme="minorHAnsi" w:hAnsiTheme="minorHAnsi"/>
          <w:sz w:val="22"/>
          <w:szCs w:val="22"/>
        </w:rPr>
        <w:t xml:space="preserve"> je oprávněna pozastavit plnění této Smlouvy bez předchozího upozornění na tak dlouho, jak je dle mínění společnosti </w:t>
      </w:r>
      <w:r w:rsidR="00423A90">
        <w:rPr>
          <w:rFonts w:asciiTheme="minorHAnsi" w:hAnsiTheme="minorHAnsi"/>
          <w:sz w:val="22"/>
          <w:szCs w:val="22"/>
        </w:rPr>
        <w:t>Objednatele</w:t>
      </w:r>
      <w:r w:rsidRPr="007543ED">
        <w:rPr>
          <w:rFonts w:asciiTheme="minorHAnsi" w:hAnsiTheme="minorHAnsi"/>
          <w:sz w:val="22"/>
          <w:szCs w:val="22"/>
        </w:rPr>
        <w:t xml:space="preserve"> nezbytné k vyšetření předmětného jednání, aniž by vznikla jakákoliv odpovědnost společnosti </w:t>
      </w:r>
      <w:r w:rsidR="00423A90">
        <w:rPr>
          <w:rFonts w:asciiTheme="minorHAnsi" w:hAnsiTheme="minorHAnsi"/>
          <w:sz w:val="22"/>
          <w:szCs w:val="22"/>
        </w:rPr>
        <w:t>Objednatele</w:t>
      </w:r>
      <w:r w:rsidRPr="007543ED">
        <w:rPr>
          <w:rFonts w:asciiTheme="minorHAnsi" w:hAnsiTheme="minorHAnsi"/>
          <w:sz w:val="22"/>
          <w:szCs w:val="22"/>
        </w:rPr>
        <w:t xml:space="preserve"> za toto přerušení.</w:t>
      </w:r>
    </w:p>
    <w:p w14:paraId="0BBBE503" w14:textId="77777777" w:rsidR="007543ED" w:rsidRPr="007543ED" w:rsidRDefault="007543ED" w:rsidP="00EC6D0C">
      <w:pPr>
        <w:spacing w:line="360" w:lineRule="auto"/>
        <w:ind w:left="993" w:hanging="284"/>
        <w:jc w:val="both"/>
        <w:rPr>
          <w:rFonts w:asciiTheme="minorHAnsi" w:hAnsiTheme="minorHAnsi"/>
          <w:sz w:val="22"/>
          <w:szCs w:val="22"/>
        </w:rPr>
      </w:pPr>
      <w:r w:rsidRPr="007543ED">
        <w:rPr>
          <w:rFonts w:asciiTheme="minorHAnsi" w:hAnsiTheme="minorHAnsi"/>
          <w:sz w:val="22"/>
          <w:szCs w:val="22"/>
        </w:rPr>
        <w:t>b)</w:t>
      </w:r>
      <w:r w:rsidRPr="007543ED">
        <w:rPr>
          <w:rFonts w:asciiTheme="minorHAnsi" w:hAnsiTheme="minorHAnsi"/>
          <w:sz w:val="22"/>
          <w:szCs w:val="22"/>
        </w:rPr>
        <w:tab/>
        <w:t>Zhotovitel je povinen přijmout veškerá potřebná opatření, aby zabránil ztrátě nebo zničení listinných důkazů vztahujících se k příslušnému jednání.</w:t>
      </w:r>
    </w:p>
    <w:p w14:paraId="424D594A" w14:textId="6EF838F1" w:rsidR="007543ED" w:rsidRPr="007543ED" w:rsidRDefault="007543ED" w:rsidP="00EC6D0C">
      <w:pPr>
        <w:pStyle w:val="Odstavecseseznamem"/>
        <w:numPr>
          <w:ilvl w:val="1"/>
          <w:numId w:val="2"/>
        </w:numPr>
        <w:spacing w:line="360" w:lineRule="auto"/>
        <w:jc w:val="both"/>
        <w:rPr>
          <w:rFonts w:asciiTheme="minorHAnsi" w:hAnsiTheme="minorHAnsi"/>
          <w:sz w:val="22"/>
          <w:szCs w:val="22"/>
        </w:rPr>
      </w:pPr>
      <w:r w:rsidRPr="007543ED">
        <w:rPr>
          <w:rFonts w:asciiTheme="minorHAnsi" w:hAnsiTheme="minorHAnsi"/>
          <w:sz w:val="22"/>
          <w:szCs w:val="22"/>
        </w:rPr>
        <w:tab/>
        <w:t>Pokud Zhotovitel poruší jakoukoli povinnost uvedenou výše v této doložce:</w:t>
      </w:r>
    </w:p>
    <w:p w14:paraId="2C674460" w14:textId="4A1D4342" w:rsidR="007543ED" w:rsidRPr="007543ED" w:rsidRDefault="007543ED" w:rsidP="00EC6D0C">
      <w:pPr>
        <w:spacing w:line="360" w:lineRule="auto"/>
        <w:ind w:left="993" w:hanging="284"/>
        <w:jc w:val="both"/>
        <w:rPr>
          <w:rFonts w:asciiTheme="minorHAnsi" w:hAnsiTheme="minorHAnsi"/>
          <w:sz w:val="22"/>
          <w:szCs w:val="22"/>
        </w:rPr>
      </w:pPr>
      <w:r w:rsidRPr="007543ED">
        <w:rPr>
          <w:rFonts w:asciiTheme="minorHAnsi" w:hAnsiTheme="minorHAnsi"/>
          <w:sz w:val="22"/>
          <w:szCs w:val="22"/>
        </w:rPr>
        <w:t>a)</w:t>
      </w:r>
      <w:r w:rsidRPr="007543ED">
        <w:rPr>
          <w:rFonts w:asciiTheme="minorHAnsi" w:hAnsiTheme="minorHAnsi"/>
          <w:sz w:val="22"/>
          <w:szCs w:val="22"/>
        </w:rPr>
        <w:tab/>
        <w:t xml:space="preserve">společnost </w:t>
      </w:r>
      <w:r w:rsidR="00423A90">
        <w:rPr>
          <w:rFonts w:asciiTheme="minorHAnsi" w:hAnsiTheme="minorHAnsi"/>
          <w:sz w:val="22"/>
          <w:szCs w:val="22"/>
        </w:rPr>
        <w:t>Objednatele</w:t>
      </w:r>
      <w:r w:rsidRPr="007543ED">
        <w:rPr>
          <w:rFonts w:asciiTheme="minorHAnsi" w:hAnsiTheme="minorHAnsi"/>
          <w:sz w:val="22"/>
          <w:szCs w:val="22"/>
        </w:rPr>
        <w:t xml:space="preserve"> může okamžitě ukončit tuto Smlouvu odstoupením nebo výpovědí s okamžitou účinností a bez vzniku jakékoli odpovědnosti vůči </w:t>
      </w:r>
      <w:r w:rsidR="00423A90">
        <w:rPr>
          <w:rFonts w:asciiTheme="minorHAnsi" w:hAnsiTheme="minorHAnsi"/>
          <w:sz w:val="22"/>
          <w:szCs w:val="22"/>
        </w:rPr>
        <w:t>Zhotoviteli</w:t>
      </w:r>
      <w:r w:rsidRPr="007543ED">
        <w:rPr>
          <w:rFonts w:asciiTheme="minorHAnsi" w:hAnsiTheme="minorHAnsi"/>
          <w:sz w:val="22"/>
          <w:szCs w:val="22"/>
        </w:rPr>
        <w:t>.</w:t>
      </w:r>
    </w:p>
    <w:p w14:paraId="10B6DE36" w14:textId="2B54221C" w:rsidR="007543ED" w:rsidRDefault="007543ED" w:rsidP="00EC6D0C">
      <w:pPr>
        <w:spacing w:line="360" w:lineRule="auto"/>
        <w:ind w:left="993" w:hanging="284"/>
        <w:jc w:val="both"/>
        <w:rPr>
          <w:rFonts w:asciiTheme="minorHAnsi" w:hAnsiTheme="minorHAnsi"/>
          <w:sz w:val="22"/>
          <w:szCs w:val="22"/>
        </w:rPr>
      </w:pPr>
      <w:r w:rsidRPr="007543ED">
        <w:rPr>
          <w:rFonts w:asciiTheme="minorHAnsi" w:hAnsiTheme="minorHAnsi"/>
          <w:sz w:val="22"/>
          <w:szCs w:val="22"/>
        </w:rPr>
        <w:t>b)</w:t>
      </w:r>
      <w:r w:rsidRPr="007543ED">
        <w:rPr>
          <w:rFonts w:asciiTheme="minorHAnsi" w:hAnsiTheme="minorHAnsi"/>
          <w:sz w:val="22"/>
          <w:szCs w:val="22"/>
        </w:rPr>
        <w:tab/>
        <w:t xml:space="preserve">Zhotovitel se zavazuje, že odškodní společnost </w:t>
      </w:r>
      <w:r w:rsidR="00423A90">
        <w:rPr>
          <w:rFonts w:asciiTheme="minorHAnsi" w:hAnsiTheme="minorHAnsi"/>
          <w:sz w:val="22"/>
          <w:szCs w:val="22"/>
        </w:rPr>
        <w:t>Objednatele</w:t>
      </w:r>
      <w:r w:rsidRPr="007543ED">
        <w:rPr>
          <w:rFonts w:asciiTheme="minorHAnsi" w:hAnsiTheme="minorHAnsi"/>
          <w:sz w:val="22"/>
          <w:szCs w:val="22"/>
        </w:rPr>
        <w:t xml:space="preserve"> v maximálním možném rozsahu dle platných právních předpisů za jakékoliv ztráty, újmy, nebo výdaje, které společnosti </w:t>
      </w:r>
      <w:r w:rsidR="00423A90">
        <w:rPr>
          <w:rFonts w:asciiTheme="minorHAnsi" w:hAnsiTheme="minorHAnsi"/>
          <w:sz w:val="22"/>
          <w:szCs w:val="22"/>
        </w:rPr>
        <w:t>Objednatele</w:t>
      </w:r>
      <w:r w:rsidRPr="007543ED">
        <w:rPr>
          <w:rFonts w:asciiTheme="minorHAnsi" w:hAnsiTheme="minorHAnsi"/>
          <w:sz w:val="22"/>
          <w:szCs w:val="22"/>
        </w:rPr>
        <w:t xml:space="preserve"> vzniknou z takového porušení.</w:t>
      </w:r>
    </w:p>
    <w:p w14:paraId="1265F2B3" w14:textId="77777777" w:rsidR="00EC6D0C" w:rsidRPr="007543ED" w:rsidRDefault="00EC6D0C" w:rsidP="00EC6D0C">
      <w:pPr>
        <w:spacing w:line="360" w:lineRule="auto"/>
        <w:ind w:left="993" w:hanging="284"/>
        <w:jc w:val="both"/>
        <w:rPr>
          <w:rFonts w:asciiTheme="minorHAnsi" w:hAnsiTheme="minorHAnsi"/>
          <w:sz w:val="22"/>
          <w:szCs w:val="22"/>
        </w:rPr>
      </w:pPr>
    </w:p>
    <w:p w14:paraId="52776E18" w14:textId="1FA27BF8" w:rsidR="007543ED" w:rsidRPr="008F05AB" w:rsidRDefault="007543ED" w:rsidP="008F05AB">
      <w:pPr>
        <w:pStyle w:val="Odstavecseseznamem"/>
        <w:numPr>
          <w:ilvl w:val="0"/>
          <w:numId w:val="2"/>
        </w:numPr>
        <w:spacing w:line="360" w:lineRule="auto"/>
        <w:jc w:val="both"/>
        <w:rPr>
          <w:rFonts w:asciiTheme="minorHAnsi" w:hAnsiTheme="minorHAnsi"/>
          <w:b/>
          <w:sz w:val="22"/>
          <w:szCs w:val="22"/>
        </w:rPr>
      </w:pPr>
      <w:r w:rsidRPr="008F05AB">
        <w:rPr>
          <w:rFonts w:asciiTheme="minorHAnsi" w:hAnsiTheme="minorHAnsi"/>
          <w:b/>
          <w:sz w:val="22"/>
          <w:szCs w:val="22"/>
        </w:rPr>
        <w:tab/>
        <w:t>Inflační doložka</w:t>
      </w:r>
    </w:p>
    <w:p w14:paraId="4AB88384" w14:textId="37738A7E" w:rsidR="008F05AB" w:rsidRDefault="007543ED" w:rsidP="00055D04">
      <w:pPr>
        <w:pStyle w:val="Odstavecseseznamem"/>
        <w:numPr>
          <w:ilvl w:val="1"/>
          <w:numId w:val="2"/>
        </w:numPr>
        <w:spacing w:line="360" w:lineRule="auto"/>
        <w:jc w:val="both"/>
        <w:rPr>
          <w:rFonts w:asciiTheme="minorHAnsi" w:hAnsiTheme="minorHAnsi"/>
          <w:sz w:val="22"/>
          <w:szCs w:val="22"/>
        </w:rPr>
      </w:pPr>
      <w:r w:rsidRPr="008F05AB">
        <w:rPr>
          <w:rFonts w:asciiTheme="minorHAnsi" w:hAnsiTheme="minorHAnsi"/>
          <w:sz w:val="22"/>
          <w:szCs w:val="22"/>
        </w:rPr>
        <w:t xml:space="preserve">V případě, že průměrný roční index spotřebitelských cen dle údajů Českého statistického úřadu, publikovaných na jeho internetových stránkách, uvedený ke kalendářnímu měsíci </w:t>
      </w:r>
      <w:r w:rsidRPr="00DB0ECC">
        <w:rPr>
          <w:rFonts w:asciiTheme="minorHAnsi" w:hAnsiTheme="minorHAnsi"/>
          <w:sz w:val="22"/>
          <w:szCs w:val="22"/>
        </w:rPr>
        <w:t>odpovídajícímu měsíci,</w:t>
      </w:r>
      <w:r w:rsidR="008E756C" w:rsidRPr="00DB0ECC">
        <w:rPr>
          <w:rFonts w:asciiTheme="minorHAnsi" w:hAnsiTheme="minorHAnsi"/>
          <w:sz w:val="22"/>
          <w:szCs w:val="22"/>
        </w:rPr>
        <w:t xml:space="preserve"> </w:t>
      </w:r>
      <w:r w:rsidRPr="00DB0ECC">
        <w:rPr>
          <w:rFonts w:asciiTheme="minorHAnsi" w:hAnsiTheme="minorHAnsi"/>
          <w:sz w:val="22"/>
          <w:szCs w:val="22"/>
        </w:rPr>
        <w:t xml:space="preserve">v němž byla smlouva podepsána, vzroste o více než 2,5 %, zvýší se ceny stanovené v odst. 5. Cena plnění, Příloze č. </w:t>
      </w:r>
      <w:r w:rsidR="00423A90">
        <w:rPr>
          <w:rFonts w:asciiTheme="minorHAnsi" w:hAnsiTheme="minorHAnsi"/>
          <w:sz w:val="22"/>
          <w:szCs w:val="22"/>
        </w:rPr>
        <w:t>1</w:t>
      </w:r>
      <w:r w:rsidRPr="00DB0ECC">
        <w:rPr>
          <w:rFonts w:asciiTheme="minorHAnsi" w:hAnsiTheme="minorHAnsi"/>
          <w:sz w:val="22"/>
          <w:szCs w:val="22"/>
        </w:rPr>
        <w:t xml:space="preserve"> – Ceník servisních služeb a Příloze č.</w:t>
      </w:r>
      <w:r w:rsidR="00423A90">
        <w:rPr>
          <w:rFonts w:asciiTheme="minorHAnsi" w:hAnsiTheme="minorHAnsi"/>
          <w:sz w:val="22"/>
          <w:szCs w:val="22"/>
        </w:rPr>
        <w:t>2</w:t>
      </w:r>
      <w:r w:rsidRPr="00DB0ECC">
        <w:rPr>
          <w:rFonts w:asciiTheme="minorHAnsi" w:hAnsiTheme="minorHAnsi"/>
          <w:sz w:val="22"/>
          <w:szCs w:val="22"/>
        </w:rPr>
        <w:t xml:space="preserve"> – Seznam zařízení, o výši tohoto indexu,</w:t>
      </w:r>
      <w:r w:rsidR="008F05AB" w:rsidRPr="00DB0ECC">
        <w:rPr>
          <w:rFonts w:asciiTheme="minorHAnsi" w:hAnsiTheme="minorHAnsi"/>
          <w:sz w:val="22"/>
          <w:szCs w:val="22"/>
        </w:rPr>
        <w:t xml:space="preserve"> </w:t>
      </w:r>
      <w:r w:rsidRPr="00DB0ECC">
        <w:rPr>
          <w:rFonts w:asciiTheme="minorHAnsi" w:hAnsiTheme="minorHAnsi"/>
          <w:sz w:val="22"/>
          <w:szCs w:val="22"/>
        </w:rPr>
        <w:t>a to v každém roce trvání smlouvy</w:t>
      </w:r>
      <w:r w:rsidRPr="008F05AB">
        <w:rPr>
          <w:rFonts w:asciiTheme="minorHAnsi" w:hAnsiTheme="minorHAnsi"/>
          <w:sz w:val="22"/>
          <w:szCs w:val="22"/>
        </w:rPr>
        <w:t xml:space="preserve">. </w:t>
      </w:r>
    </w:p>
    <w:p w14:paraId="6B9A8D69" w14:textId="2977D4E4" w:rsidR="007543ED" w:rsidRPr="008F05AB" w:rsidRDefault="007543ED" w:rsidP="00CE19D6">
      <w:pPr>
        <w:pStyle w:val="Odstavecseseznamem"/>
        <w:numPr>
          <w:ilvl w:val="1"/>
          <w:numId w:val="2"/>
        </w:numPr>
        <w:spacing w:line="360" w:lineRule="auto"/>
        <w:jc w:val="both"/>
        <w:rPr>
          <w:rFonts w:asciiTheme="minorHAnsi" w:hAnsiTheme="minorHAnsi"/>
          <w:sz w:val="22"/>
          <w:szCs w:val="22"/>
        </w:rPr>
      </w:pPr>
      <w:r w:rsidRPr="008F05AB">
        <w:rPr>
          <w:rFonts w:asciiTheme="minorHAnsi" w:hAnsiTheme="minorHAnsi"/>
          <w:sz w:val="22"/>
          <w:szCs w:val="22"/>
        </w:rPr>
        <w:lastRenderedPageBreak/>
        <w:t xml:space="preserve">Ke zvýšení dochází ode dne v příslušném měsíci, který se číselným označením shoduje s datem podpisu smlouvy. </w:t>
      </w:r>
    </w:p>
    <w:p w14:paraId="7A61F239" w14:textId="0C447921" w:rsidR="005752F3" w:rsidRPr="008F05AB" w:rsidRDefault="007543ED" w:rsidP="00A46D5F">
      <w:pPr>
        <w:pStyle w:val="Odstavecseseznamem"/>
        <w:numPr>
          <w:ilvl w:val="1"/>
          <w:numId w:val="2"/>
        </w:numPr>
        <w:spacing w:line="360" w:lineRule="auto"/>
        <w:jc w:val="both"/>
        <w:rPr>
          <w:rFonts w:asciiTheme="minorHAnsi" w:hAnsiTheme="minorHAnsi"/>
          <w:sz w:val="22"/>
          <w:szCs w:val="22"/>
        </w:rPr>
      </w:pPr>
      <w:r w:rsidRPr="008F05AB">
        <w:rPr>
          <w:rFonts w:asciiTheme="minorHAnsi" w:hAnsiTheme="minorHAnsi"/>
          <w:sz w:val="22"/>
          <w:szCs w:val="22"/>
        </w:rPr>
        <w:t>Smluvní strany pro odstranění pochybností uvádějí, že k úpravě ceny dle tohoto ustanovení smlouvy není třeba uzavírat dodatek ke smlouvě. Smluvní strany však mohou z důvodu právní jistoty o navýšení ceny sepsat zápis podepsaný oběma smluvními stranami.</w:t>
      </w:r>
    </w:p>
    <w:p w14:paraId="0F05887C" w14:textId="77777777" w:rsidR="00EC6D0C" w:rsidRPr="007543ED" w:rsidRDefault="00EC6D0C" w:rsidP="007543ED">
      <w:pPr>
        <w:spacing w:line="360" w:lineRule="auto"/>
        <w:jc w:val="both"/>
        <w:rPr>
          <w:rFonts w:asciiTheme="minorHAnsi" w:hAnsiTheme="minorHAnsi"/>
          <w:sz w:val="22"/>
          <w:szCs w:val="22"/>
        </w:rPr>
      </w:pPr>
    </w:p>
    <w:p w14:paraId="1A9674FD" w14:textId="77777777" w:rsidR="00A206A0" w:rsidRPr="008F05AB" w:rsidRDefault="00A206A0" w:rsidP="008F05AB">
      <w:pPr>
        <w:pStyle w:val="Odstavecseseznamem"/>
        <w:numPr>
          <w:ilvl w:val="0"/>
          <w:numId w:val="2"/>
        </w:numPr>
        <w:spacing w:line="360" w:lineRule="auto"/>
        <w:jc w:val="both"/>
        <w:rPr>
          <w:rFonts w:asciiTheme="minorHAnsi" w:hAnsiTheme="minorHAnsi"/>
          <w:b/>
          <w:sz w:val="22"/>
          <w:szCs w:val="22"/>
        </w:rPr>
      </w:pPr>
      <w:r w:rsidRPr="008F05AB">
        <w:rPr>
          <w:rFonts w:asciiTheme="minorHAnsi" w:hAnsiTheme="minorHAnsi"/>
          <w:b/>
          <w:sz w:val="22"/>
          <w:szCs w:val="22"/>
        </w:rPr>
        <w:t>Závěrečná ustanovení</w:t>
      </w:r>
    </w:p>
    <w:p w14:paraId="17828F01" w14:textId="665B1898" w:rsidR="00897BC6" w:rsidRPr="008F05AB" w:rsidRDefault="00A206A0" w:rsidP="008F05AB">
      <w:pPr>
        <w:pStyle w:val="Odstavecseseznamem"/>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 xml:space="preserve">Ostatní práva a povinnosti smluvních stran neupravená touto smlouvou se řídí příslušnými ustanoveními </w:t>
      </w:r>
      <w:r w:rsidR="0054387C" w:rsidRPr="00BE29D9">
        <w:rPr>
          <w:rFonts w:asciiTheme="minorHAnsi" w:hAnsiTheme="minorHAnsi"/>
          <w:sz w:val="22"/>
          <w:szCs w:val="22"/>
        </w:rPr>
        <w:t xml:space="preserve">občanského zákoníku </w:t>
      </w:r>
      <w:r w:rsidRPr="00BE29D9">
        <w:rPr>
          <w:rFonts w:asciiTheme="minorHAnsi" w:hAnsiTheme="minorHAnsi"/>
          <w:sz w:val="22"/>
          <w:szCs w:val="22"/>
        </w:rPr>
        <w:t>ve znění platném v době uzavření smlouvy</w:t>
      </w:r>
      <w:r w:rsidR="008B2E0F" w:rsidRPr="00BE29D9">
        <w:rPr>
          <w:rFonts w:asciiTheme="minorHAnsi" w:hAnsiTheme="minorHAnsi"/>
          <w:sz w:val="22"/>
          <w:szCs w:val="22"/>
        </w:rPr>
        <w:t xml:space="preserve"> a Všeobecnými obchodními, záručními a platebními podmínkami společnosti LK Pumpservice – Services, s.r.o., které jsou přílohou této smlouvy</w:t>
      </w:r>
      <w:r w:rsidR="009A4701" w:rsidRPr="00BE29D9">
        <w:rPr>
          <w:rFonts w:asciiTheme="minorHAnsi" w:hAnsiTheme="minorHAnsi"/>
          <w:sz w:val="22"/>
          <w:szCs w:val="22"/>
        </w:rPr>
        <w:t>.</w:t>
      </w:r>
    </w:p>
    <w:p w14:paraId="5D8F4DF7" w14:textId="4FCB61C0" w:rsidR="00897BC6" w:rsidRPr="008F05AB" w:rsidRDefault="009A4701" w:rsidP="008F05AB">
      <w:pPr>
        <w:pStyle w:val="Odstavecseseznamem"/>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 xml:space="preserve"> </w:t>
      </w:r>
      <w:r w:rsidR="00A206A0" w:rsidRPr="00BE29D9">
        <w:rPr>
          <w:rFonts w:asciiTheme="minorHAnsi" w:hAnsiTheme="minorHAnsi"/>
          <w:sz w:val="22"/>
          <w:szCs w:val="22"/>
        </w:rPr>
        <w:t>Smlouva je sepsána ve dvou (2) vyhotoveních, z nichž každé má platnost originálu a každá ze stran obdrží po jednom (1) vyhotovení.</w:t>
      </w:r>
    </w:p>
    <w:p w14:paraId="093BAE2B" w14:textId="4871D71E" w:rsidR="00897BC6" w:rsidRPr="008F05AB" w:rsidRDefault="00A206A0" w:rsidP="008F05AB">
      <w:pPr>
        <w:pStyle w:val="Odstavecseseznamem"/>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Obě strany prohlašují, že se dohodly ve všech částech smlouvy a s jejím obsahem souhlasí, což stvrzují vlastnoručními podpisy.</w:t>
      </w:r>
    </w:p>
    <w:p w14:paraId="4E74575D" w14:textId="3A9D1B2D" w:rsidR="00A206A0" w:rsidRPr="00BE29D9" w:rsidRDefault="00A206A0" w:rsidP="008F05AB">
      <w:pPr>
        <w:pStyle w:val="Odstavecseseznamem"/>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 xml:space="preserve">Smlouva vstupuje v platnost dnem </w:t>
      </w:r>
      <w:r w:rsidR="006832C2">
        <w:rPr>
          <w:rFonts w:asciiTheme="minorHAnsi" w:hAnsiTheme="minorHAnsi"/>
          <w:sz w:val="22"/>
          <w:szCs w:val="22"/>
        </w:rPr>
        <w:t>podpisu druhou smluvní stranou</w:t>
      </w:r>
      <w:r w:rsidRPr="00BE29D9">
        <w:rPr>
          <w:rFonts w:asciiTheme="minorHAnsi" w:hAnsiTheme="minorHAnsi"/>
          <w:sz w:val="22"/>
          <w:szCs w:val="22"/>
        </w:rPr>
        <w:t>.</w:t>
      </w:r>
    </w:p>
    <w:p w14:paraId="60486F7D" w14:textId="77777777" w:rsidR="005752F3" w:rsidRPr="00BE29D9" w:rsidRDefault="005752F3">
      <w:pPr>
        <w:rPr>
          <w:rFonts w:asciiTheme="minorHAnsi" w:hAnsiTheme="minorHAnsi"/>
          <w:sz w:val="22"/>
          <w:szCs w:val="22"/>
        </w:rPr>
      </w:pPr>
    </w:p>
    <w:p w14:paraId="5ADFB761" w14:textId="622891C7" w:rsidR="0069185B" w:rsidRPr="0069185B" w:rsidRDefault="00A206A0" w:rsidP="0069185B">
      <w:pPr>
        <w:spacing w:line="360" w:lineRule="auto"/>
        <w:ind w:left="705" w:hanging="705"/>
        <w:jc w:val="both"/>
        <w:rPr>
          <w:rFonts w:asciiTheme="minorHAnsi" w:hAnsiTheme="minorHAnsi"/>
          <w:sz w:val="22"/>
          <w:szCs w:val="22"/>
        </w:rPr>
      </w:pPr>
      <w:r w:rsidRPr="00BE29D9">
        <w:rPr>
          <w:rFonts w:asciiTheme="minorHAnsi" w:hAnsiTheme="minorHAnsi"/>
          <w:sz w:val="22"/>
          <w:szCs w:val="22"/>
        </w:rPr>
        <w:t>Přílohy:</w:t>
      </w:r>
      <w:r w:rsidR="0069185B">
        <w:rPr>
          <w:rFonts w:asciiTheme="minorHAnsi" w:hAnsiTheme="minorHAnsi"/>
          <w:sz w:val="22"/>
          <w:szCs w:val="22"/>
        </w:rPr>
        <w:tab/>
      </w:r>
      <w:r w:rsidR="0069185B">
        <w:rPr>
          <w:rFonts w:asciiTheme="minorHAnsi" w:hAnsiTheme="minorHAnsi"/>
          <w:sz w:val="22"/>
          <w:szCs w:val="22"/>
        </w:rPr>
        <w:tab/>
      </w:r>
      <w:r w:rsidRPr="00BE29D9">
        <w:rPr>
          <w:rFonts w:asciiTheme="minorHAnsi" w:hAnsiTheme="minorHAnsi"/>
          <w:sz w:val="22"/>
          <w:szCs w:val="22"/>
        </w:rPr>
        <w:tab/>
        <w:t>Příloha č.</w:t>
      </w:r>
      <w:r w:rsidR="0069185B" w:rsidRPr="0069185B">
        <w:rPr>
          <w:rFonts w:asciiTheme="minorHAnsi" w:hAnsiTheme="minorHAnsi"/>
          <w:sz w:val="22"/>
          <w:szCs w:val="22"/>
        </w:rPr>
        <w:t xml:space="preserve"> 1 </w:t>
      </w:r>
      <w:r w:rsidR="00423A90">
        <w:rPr>
          <w:rFonts w:asciiTheme="minorHAnsi" w:hAnsiTheme="minorHAnsi"/>
          <w:sz w:val="22"/>
          <w:szCs w:val="22"/>
        </w:rPr>
        <w:t>–</w:t>
      </w:r>
      <w:r w:rsidR="0069185B" w:rsidRPr="0069185B">
        <w:rPr>
          <w:rFonts w:asciiTheme="minorHAnsi" w:hAnsiTheme="minorHAnsi"/>
          <w:sz w:val="22"/>
          <w:szCs w:val="22"/>
        </w:rPr>
        <w:t xml:space="preserve"> </w:t>
      </w:r>
      <w:r w:rsidR="00423A90">
        <w:rPr>
          <w:rFonts w:asciiTheme="minorHAnsi" w:hAnsiTheme="minorHAnsi"/>
          <w:sz w:val="22"/>
          <w:szCs w:val="22"/>
        </w:rPr>
        <w:t>Ceník servisních služeb</w:t>
      </w:r>
      <w:r w:rsidR="0069185B" w:rsidRPr="0069185B">
        <w:rPr>
          <w:rFonts w:asciiTheme="minorHAnsi" w:hAnsiTheme="minorHAnsi"/>
          <w:sz w:val="22"/>
          <w:szCs w:val="22"/>
        </w:rPr>
        <w:t xml:space="preserve"> </w:t>
      </w:r>
    </w:p>
    <w:p w14:paraId="538ADEFA" w14:textId="28012CB0" w:rsidR="0069185B" w:rsidRPr="0069185B" w:rsidRDefault="0069185B" w:rsidP="0069185B">
      <w:pPr>
        <w:spacing w:line="360" w:lineRule="auto"/>
        <w:ind w:left="705" w:hanging="705"/>
        <w:jc w:val="both"/>
        <w:rPr>
          <w:rFonts w:asciiTheme="minorHAnsi" w:hAnsiTheme="minorHAnsi"/>
          <w:sz w:val="22"/>
          <w:szCs w:val="22"/>
        </w:rPr>
      </w:pPr>
      <w:r w:rsidRPr="0069185B">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69185B">
        <w:rPr>
          <w:rFonts w:asciiTheme="minorHAnsi" w:hAnsiTheme="minorHAnsi"/>
          <w:sz w:val="22"/>
          <w:szCs w:val="22"/>
        </w:rPr>
        <w:t xml:space="preserve">Příloha č. 2 </w:t>
      </w:r>
      <w:r w:rsidR="00423A90">
        <w:rPr>
          <w:rFonts w:asciiTheme="minorHAnsi" w:hAnsiTheme="minorHAnsi"/>
          <w:sz w:val="22"/>
          <w:szCs w:val="22"/>
        </w:rPr>
        <w:t>–</w:t>
      </w:r>
      <w:r w:rsidRPr="0069185B">
        <w:rPr>
          <w:rFonts w:asciiTheme="minorHAnsi" w:hAnsiTheme="minorHAnsi"/>
          <w:sz w:val="22"/>
          <w:szCs w:val="22"/>
        </w:rPr>
        <w:t xml:space="preserve"> </w:t>
      </w:r>
      <w:r w:rsidR="00423A90">
        <w:rPr>
          <w:rFonts w:asciiTheme="minorHAnsi" w:hAnsiTheme="minorHAnsi"/>
          <w:sz w:val="22"/>
          <w:szCs w:val="22"/>
        </w:rPr>
        <w:t>Seznam zařízení</w:t>
      </w:r>
    </w:p>
    <w:p w14:paraId="1198F564" w14:textId="5B6E91C9" w:rsidR="0069185B" w:rsidRPr="0069185B" w:rsidRDefault="0069185B" w:rsidP="0069185B">
      <w:pPr>
        <w:spacing w:line="360" w:lineRule="auto"/>
        <w:ind w:left="705" w:hanging="705"/>
        <w:jc w:val="both"/>
        <w:rPr>
          <w:rFonts w:asciiTheme="minorHAnsi" w:hAnsiTheme="minorHAnsi"/>
          <w:sz w:val="22"/>
          <w:szCs w:val="22"/>
        </w:rPr>
      </w:pPr>
      <w:r w:rsidRPr="0069185B">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69185B">
        <w:rPr>
          <w:rFonts w:asciiTheme="minorHAnsi" w:hAnsiTheme="minorHAnsi"/>
          <w:sz w:val="22"/>
          <w:szCs w:val="22"/>
        </w:rPr>
        <w:t xml:space="preserve">Příloha č. 3 </w:t>
      </w:r>
      <w:r w:rsidR="00423A90">
        <w:rPr>
          <w:rFonts w:asciiTheme="minorHAnsi" w:hAnsiTheme="minorHAnsi"/>
          <w:sz w:val="22"/>
          <w:szCs w:val="22"/>
        </w:rPr>
        <w:t>–</w:t>
      </w:r>
      <w:r w:rsidRPr="0069185B">
        <w:rPr>
          <w:rFonts w:asciiTheme="minorHAnsi" w:hAnsiTheme="minorHAnsi"/>
          <w:sz w:val="22"/>
          <w:szCs w:val="22"/>
        </w:rPr>
        <w:t xml:space="preserve"> </w:t>
      </w:r>
      <w:r w:rsidR="00423A90">
        <w:rPr>
          <w:rFonts w:asciiTheme="minorHAnsi" w:hAnsiTheme="minorHAnsi"/>
          <w:sz w:val="22"/>
          <w:szCs w:val="22"/>
        </w:rPr>
        <w:t>Registr pracovních rizik</w:t>
      </w:r>
    </w:p>
    <w:p w14:paraId="340AA544" w14:textId="3E726367" w:rsidR="0069185B" w:rsidRPr="0069185B" w:rsidRDefault="0069185B" w:rsidP="008E756C">
      <w:pPr>
        <w:spacing w:line="360" w:lineRule="auto"/>
        <w:ind w:left="1416"/>
        <w:jc w:val="both"/>
        <w:rPr>
          <w:rFonts w:asciiTheme="minorHAnsi" w:hAnsiTheme="minorHAnsi"/>
          <w:sz w:val="22"/>
          <w:szCs w:val="22"/>
        </w:rPr>
      </w:pPr>
      <w:r w:rsidRPr="0069185B">
        <w:rPr>
          <w:rFonts w:asciiTheme="minorHAnsi" w:hAnsiTheme="minorHAnsi"/>
          <w:sz w:val="22"/>
          <w:szCs w:val="22"/>
        </w:rPr>
        <w:t>Příloha</w:t>
      </w:r>
      <w:r w:rsidR="008E756C">
        <w:rPr>
          <w:rFonts w:asciiTheme="minorHAnsi" w:hAnsiTheme="minorHAnsi"/>
          <w:sz w:val="22"/>
          <w:szCs w:val="22"/>
        </w:rPr>
        <w:t xml:space="preserve"> </w:t>
      </w:r>
      <w:r w:rsidRPr="0069185B">
        <w:rPr>
          <w:rFonts w:asciiTheme="minorHAnsi" w:hAnsiTheme="minorHAnsi"/>
          <w:sz w:val="22"/>
          <w:szCs w:val="22"/>
        </w:rPr>
        <w:t xml:space="preserve">č. 4 – </w:t>
      </w:r>
      <w:r w:rsidR="00423A90">
        <w:rPr>
          <w:rFonts w:asciiTheme="minorHAnsi" w:hAnsiTheme="minorHAnsi"/>
          <w:sz w:val="22"/>
          <w:szCs w:val="22"/>
        </w:rPr>
        <w:t>Organizace zabezpečení požární ochrany - směrnice</w:t>
      </w:r>
    </w:p>
    <w:p w14:paraId="1772F46D" w14:textId="257EE4EF" w:rsidR="0069185B" w:rsidRPr="0069185B" w:rsidRDefault="0069185B" w:rsidP="008E756C">
      <w:pPr>
        <w:spacing w:line="360" w:lineRule="auto"/>
        <w:ind w:left="1413" w:firstLine="3"/>
        <w:jc w:val="both"/>
        <w:rPr>
          <w:rFonts w:asciiTheme="minorHAnsi" w:hAnsiTheme="minorHAnsi"/>
          <w:sz w:val="22"/>
          <w:szCs w:val="22"/>
        </w:rPr>
      </w:pPr>
      <w:r w:rsidRPr="0069185B">
        <w:rPr>
          <w:rFonts w:asciiTheme="minorHAnsi" w:hAnsiTheme="minorHAnsi"/>
          <w:sz w:val="22"/>
          <w:szCs w:val="22"/>
        </w:rPr>
        <w:t xml:space="preserve">Příloha č. 5 – </w:t>
      </w:r>
      <w:r w:rsidR="00423A90" w:rsidRPr="0069185B">
        <w:rPr>
          <w:rFonts w:asciiTheme="minorHAnsi" w:hAnsiTheme="minorHAnsi"/>
          <w:sz w:val="22"/>
          <w:szCs w:val="22"/>
        </w:rPr>
        <w:t>Všeobecné obchodní, záruční a platební podmínky</w:t>
      </w:r>
    </w:p>
    <w:p w14:paraId="3CD4F74A" w14:textId="77777777" w:rsidR="0069185B" w:rsidRDefault="0069185B" w:rsidP="0069185B">
      <w:pPr>
        <w:spacing w:line="360" w:lineRule="auto"/>
        <w:ind w:left="708" w:firstLine="705"/>
        <w:jc w:val="both"/>
        <w:rPr>
          <w:rFonts w:asciiTheme="minorHAnsi" w:hAnsiTheme="minorHAnsi"/>
          <w:sz w:val="22"/>
          <w:szCs w:val="22"/>
        </w:rPr>
      </w:pPr>
    </w:p>
    <w:p w14:paraId="3A7071EC" w14:textId="77777777" w:rsidR="005752F3" w:rsidRPr="00BE29D9" w:rsidRDefault="005752F3" w:rsidP="0069185B">
      <w:pPr>
        <w:spacing w:line="360" w:lineRule="auto"/>
        <w:ind w:left="708" w:firstLine="705"/>
        <w:jc w:val="both"/>
        <w:rPr>
          <w:rFonts w:asciiTheme="minorHAnsi" w:hAnsiTheme="minorHAnsi"/>
          <w:sz w:val="22"/>
          <w:szCs w:val="22"/>
        </w:rPr>
      </w:pPr>
    </w:p>
    <w:p w14:paraId="5B872329" w14:textId="6B2E1EB4" w:rsidR="0069185B" w:rsidRPr="0069185B" w:rsidRDefault="00C075A5" w:rsidP="0069185B">
      <w:pPr>
        <w:spacing w:line="360" w:lineRule="auto"/>
        <w:ind w:left="708" w:firstLine="705"/>
        <w:jc w:val="both"/>
        <w:rPr>
          <w:rFonts w:asciiTheme="minorHAnsi" w:hAnsiTheme="minorHAnsi"/>
          <w:sz w:val="22"/>
          <w:szCs w:val="22"/>
        </w:rPr>
      </w:pPr>
      <w:r>
        <w:rPr>
          <w:rFonts w:asciiTheme="minorHAnsi" w:hAnsiTheme="minorHAnsi"/>
          <w:sz w:val="22"/>
          <w:szCs w:val="22"/>
        </w:rPr>
        <w:t>V Břeclavi dne: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69185B" w:rsidRPr="0069185B">
        <w:rPr>
          <w:rFonts w:asciiTheme="minorHAnsi" w:hAnsiTheme="minorHAnsi"/>
          <w:sz w:val="22"/>
          <w:szCs w:val="22"/>
        </w:rPr>
        <w:t xml:space="preserve">     </w:t>
      </w:r>
      <w:r>
        <w:rPr>
          <w:rFonts w:asciiTheme="minorHAnsi" w:hAnsiTheme="minorHAnsi"/>
          <w:sz w:val="22"/>
          <w:szCs w:val="22"/>
        </w:rPr>
        <w:t xml:space="preserve"> </w:t>
      </w:r>
      <w:r w:rsidR="0069185B" w:rsidRPr="0069185B">
        <w:rPr>
          <w:rFonts w:asciiTheme="minorHAnsi" w:hAnsiTheme="minorHAnsi"/>
          <w:sz w:val="22"/>
          <w:szCs w:val="22"/>
        </w:rPr>
        <w:t>V</w:t>
      </w:r>
      <w:r>
        <w:rPr>
          <w:rFonts w:asciiTheme="minorHAnsi" w:hAnsiTheme="minorHAnsi"/>
          <w:sz w:val="22"/>
          <w:szCs w:val="22"/>
        </w:rPr>
        <w:t> Praze dne</w:t>
      </w:r>
      <w:r w:rsidR="0069185B" w:rsidRPr="0069185B">
        <w:rPr>
          <w:rFonts w:asciiTheme="minorHAnsi" w:hAnsiTheme="minorHAnsi"/>
          <w:sz w:val="22"/>
          <w:szCs w:val="22"/>
        </w:rPr>
        <w:t>:</w:t>
      </w:r>
      <w:r w:rsidR="0069185B" w:rsidRPr="0069185B">
        <w:rPr>
          <w:rFonts w:asciiTheme="minorHAnsi" w:hAnsiTheme="minorHAnsi"/>
          <w:sz w:val="22"/>
          <w:szCs w:val="22"/>
        </w:rPr>
        <w:tab/>
      </w:r>
    </w:p>
    <w:p w14:paraId="6A5CB355" w14:textId="77777777" w:rsidR="0069185B" w:rsidRPr="0069185B" w:rsidRDefault="0069185B" w:rsidP="0069185B">
      <w:pPr>
        <w:spacing w:line="360" w:lineRule="auto"/>
        <w:ind w:left="708" w:firstLine="705"/>
        <w:jc w:val="both"/>
        <w:rPr>
          <w:rFonts w:asciiTheme="minorHAnsi" w:hAnsiTheme="minorHAnsi"/>
          <w:sz w:val="22"/>
          <w:szCs w:val="22"/>
        </w:rPr>
      </w:pPr>
    </w:p>
    <w:p w14:paraId="4541CCFB" w14:textId="67E842D4" w:rsidR="0069185B" w:rsidRPr="0069185B" w:rsidRDefault="00C075A5" w:rsidP="00C075A5">
      <w:pPr>
        <w:spacing w:line="360" w:lineRule="auto"/>
        <w:jc w:val="both"/>
        <w:rPr>
          <w:rFonts w:asciiTheme="minorHAnsi" w:hAnsiTheme="minorHAnsi"/>
          <w:sz w:val="22"/>
          <w:szCs w:val="22"/>
        </w:rPr>
      </w:pPr>
      <w:r>
        <w:rPr>
          <w:rFonts w:asciiTheme="minorHAnsi" w:hAnsiTheme="minorHAnsi"/>
          <w:sz w:val="22"/>
          <w:szCs w:val="22"/>
        </w:rPr>
        <w:t xml:space="preserve">                                  </w:t>
      </w:r>
      <w:r w:rsidR="0069185B" w:rsidRPr="0069185B">
        <w:rPr>
          <w:rFonts w:asciiTheme="minorHAnsi" w:hAnsiTheme="minorHAnsi"/>
          <w:sz w:val="22"/>
          <w:szCs w:val="22"/>
        </w:rPr>
        <w:t>Za Objednatele:</w:t>
      </w:r>
      <w:r>
        <w:rPr>
          <w:rFonts w:asciiTheme="minorHAnsi" w:hAnsiTheme="minorHAnsi"/>
          <w:sz w:val="22"/>
          <w:szCs w:val="22"/>
        </w:rPr>
        <w:t xml:space="preserve">   </w:t>
      </w:r>
      <w:r w:rsidRPr="00C075A5">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sidRPr="0069185B">
        <w:rPr>
          <w:rFonts w:asciiTheme="minorHAnsi" w:hAnsiTheme="minorHAnsi"/>
          <w:sz w:val="22"/>
          <w:szCs w:val="22"/>
        </w:rPr>
        <w:t>Za Zhotovitele:</w:t>
      </w:r>
      <w:r w:rsidRPr="0069185B">
        <w:rPr>
          <w:rFonts w:asciiTheme="minorHAnsi" w:hAnsiTheme="minorHAnsi"/>
          <w:sz w:val="22"/>
          <w:szCs w:val="22"/>
        </w:rPr>
        <w:tab/>
      </w:r>
    </w:p>
    <w:p w14:paraId="0861A1CA" w14:textId="596A7943" w:rsidR="0069185B" w:rsidRPr="0069185B" w:rsidRDefault="0069185B" w:rsidP="0069185B">
      <w:pPr>
        <w:spacing w:line="360" w:lineRule="auto"/>
        <w:ind w:left="708" w:firstLine="705"/>
        <w:jc w:val="both"/>
        <w:rPr>
          <w:rFonts w:asciiTheme="minorHAnsi" w:hAnsiTheme="minorHAnsi"/>
          <w:sz w:val="22"/>
          <w:szCs w:val="22"/>
        </w:rPr>
      </w:pPr>
      <w:r w:rsidRPr="0069185B">
        <w:rPr>
          <w:rFonts w:asciiTheme="minorHAnsi" w:hAnsiTheme="minorHAnsi"/>
          <w:sz w:val="22"/>
          <w:szCs w:val="22"/>
        </w:rPr>
        <w:tab/>
      </w:r>
      <w:r w:rsidR="00C075A5">
        <w:rPr>
          <w:rFonts w:asciiTheme="minorHAnsi" w:hAnsiTheme="minorHAnsi"/>
          <w:sz w:val="22"/>
          <w:szCs w:val="22"/>
        </w:rPr>
        <w:t>Milan Vojta, MBA, M.A.</w:t>
      </w:r>
      <w:r w:rsidRPr="0069185B">
        <w:rPr>
          <w:rFonts w:asciiTheme="minorHAnsi" w:hAnsiTheme="minorHAnsi"/>
          <w:sz w:val="22"/>
          <w:szCs w:val="22"/>
        </w:rPr>
        <w:tab/>
      </w:r>
      <w:r w:rsidRPr="0069185B">
        <w:rPr>
          <w:rFonts w:asciiTheme="minorHAnsi" w:hAnsiTheme="minorHAnsi"/>
          <w:sz w:val="22"/>
          <w:szCs w:val="22"/>
        </w:rPr>
        <w:tab/>
      </w:r>
      <w:r w:rsidRPr="0069185B">
        <w:rPr>
          <w:rFonts w:asciiTheme="minorHAnsi" w:hAnsiTheme="minorHAnsi"/>
          <w:sz w:val="22"/>
          <w:szCs w:val="22"/>
        </w:rPr>
        <w:tab/>
        <w:t xml:space="preserve">       </w:t>
      </w:r>
      <w:r w:rsidR="00C075A5">
        <w:rPr>
          <w:rFonts w:asciiTheme="minorHAnsi" w:hAnsiTheme="minorHAnsi"/>
          <w:sz w:val="22"/>
          <w:szCs w:val="22"/>
        </w:rPr>
        <w:tab/>
      </w:r>
      <w:r w:rsidR="00C075A5" w:rsidRPr="003B0E44">
        <w:rPr>
          <w:rFonts w:asciiTheme="minorHAnsi" w:hAnsiTheme="minorHAnsi"/>
          <w:sz w:val="22"/>
          <w:szCs w:val="22"/>
        </w:rPr>
        <w:t xml:space="preserve">Ing. </w:t>
      </w:r>
      <w:r w:rsidR="00C075A5">
        <w:rPr>
          <w:rFonts w:asciiTheme="minorHAnsi" w:hAnsiTheme="minorHAnsi"/>
          <w:sz w:val="22"/>
          <w:szCs w:val="22"/>
        </w:rPr>
        <w:t>Jan Kincl, Ph.D.</w:t>
      </w:r>
      <w:r w:rsidR="00C075A5" w:rsidRPr="003B0E44">
        <w:rPr>
          <w:rFonts w:asciiTheme="minorHAnsi" w:hAnsiTheme="minorHAnsi"/>
          <w:sz w:val="22"/>
          <w:szCs w:val="22"/>
        </w:rPr>
        <w:t xml:space="preserve">, </w:t>
      </w:r>
      <w:r w:rsidR="00C075A5">
        <w:rPr>
          <w:rFonts w:asciiTheme="minorHAnsi" w:hAnsiTheme="minorHAnsi"/>
          <w:sz w:val="22"/>
          <w:szCs w:val="22"/>
        </w:rPr>
        <w:t xml:space="preserve"> </w:t>
      </w:r>
    </w:p>
    <w:p w14:paraId="248870D7" w14:textId="381B3311" w:rsidR="0069185B" w:rsidRPr="0069185B" w:rsidRDefault="00C075A5" w:rsidP="0069185B">
      <w:pPr>
        <w:spacing w:line="360" w:lineRule="auto"/>
        <w:ind w:left="708" w:firstLine="705"/>
        <w:jc w:val="both"/>
        <w:rPr>
          <w:rFonts w:asciiTheme="minorHAnsi" w:hAnsiTheme="minorHAnsi"/>
          <w:sz w:val="22"/>
          <w:szCs w:val="22"/>
        </w:rPr>
      </w:pPr>
      <w:r>
        <w:rPr>
          <w:rFonts w:asciiTheme="minorHAnsi" w:hAnsiTheme="minorHAnsi"/>
          <w:sz w:val="22"/>
          <w:szCs w:val="22"/>
        </w:rPr>
        <w:t xml:space="preserve">          ředitel a.s.</w:t>
      </w:r>
      <w:r w:rsidR="0069185B" w:rsidRPr="0069185B">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69185B">
        <w:rPr>
          <w:rFonts w:asciiTheme="minorHAnsi" w:hAnsiTheme="minorHAnsi"/>
          <w:sz w:val="22"/>
          <w:szCs w:val="22"/>
        </w:rPr>
        <w:t>generální ředitel</w:t>
      </w:r>
    </w:p>
    <w:p w14:paraId="6B031EF1" w14:textId="77777777" w:rsidR="0069185B" w:rsidRPr="0069185B" w:rsidRDefault="0069185B" w:rsidP="0069185B">
      <w:pPr>
        <w:spacing w:line="360" w:lineRule="auto"/>
        <w:ind w:left="708" w:firstLine="705"/>
        <w:jc w:val="both"/>
        <w:rPr>
          <w:rFonts w:asciiTheme="minorHAnsi" w:hAnsiTheme="minorHAnsi"/>
          <w:sz w:val="22"/>
          <w:szCs w:val="22"/>
        </w:rPr>
      </w:pPr>
    </w:p>
    <w:p w14:paraId="153BFC81" w14:textId="2D79C26C" w:rsidR="007E3F3E" w:rsidRPr="00A97DEB" w:rsidRDefault="0069185B" w:rsidP="0069185B">
      <w:pPr>
        <w:spacing w:line="360" w:lineRule="auto"/>
        <w:ind w:left="708" w:firstLine="705"/>
        <w:jc w:val="both"/>
        <w:rPr>
          <w:rFonts w:asciiTheme="minorHAnsi" w:hAnsiTheme="minorHAnsi"/>
        </w:rPr>
      </w:pPr>
      <w:r w:rsidRPr="0069185B">
        <w:rPr>
          <w:rFonts w:asciiTheme="minorHAnsi" w:hAnsiTheme="minorHAnsi"/>
          <w:sz w:val="22"/>
          <w:szCs w:val="22"/>
        </w:rPr>
        <w:t>…………………………………….</w:t>
      </w:r>
      <w:r w:rsidRPr="0069185B">
        <w:rPr>
          <w:rFonts w:asciiTheme="minorHAnsi" w:hAnsiTheme="minorHAnsi"/>
          <w:sz w:val="22"/>
          <w:szCs w:val="22"/>
        </w:rPr>
        <w:tab/>
      </w:r>
      <w:r w:rsidRPr="0069185B">
        <w:rPr>
          <w:rFonts w:asciiTheme="minorHAnsi" w:hAnsiTheme="minorHAnsi"/>
          <w:sz w:val="22"/>
          <w:szCs w:val="22"/>
        </w:rPr>
        <w:tab/>
      </w:r>
      <w:r w:rsidRPr="0069185B">
        <w:rPr>
          <w:rFonts w:asciiTheme="minorHAnsi" w:hAnsiTheme="minorHAnsi"/>
          <w:sz w:val="22"/>
          <w:szCs w:val="22"/>
        </w:rPr>
        <w:tab/>
        <w:t xml:space="preserve">      ……………………………………….</w:t>
      </w:r>
      <w:r w:rsidR="00B85453" w:rsidRPr="00BE29D9">
        <w:rPr>
          <w:rFonts w:asciiTheme="minorHAnsi" w:hAnsiTheme="minorHAnsi"/>
          <w:sz w:val="22"/>
          <w:szCs w:val="22"/>
        </w:rPr>
        <w:tab/>
      </w:r>
    </w:p>
    <w:p w14:paraId="39528B46" w14:textId="77777777" w:rsidR="00A61373" w:rsidRPr="00A97DEB" w:rsidRDefault="00A61373" w:rsidP="00A61373">
      <w:pPr>
        <w:spacing w:line="360" w:lineRule="auto"/>
        <w:ind w:left="-993"/>
        <w:rPr>
          <w:rFonts w:asciiTheme="minorHAnsi" w:hAnsiTheme="minorHAnsi"/>
          <w:sz w:val="22"/>
          <w:szCs w:val="22"/>
        </w:rPr>
      </w:pPr>
    </w:p>
    <w:sectPr w:rsidR="00A61373" w:rsidRPr="00A97DEB" w:rsidSect="00F00946">
      <w:footerReference w:type="default" r:id="rId8"/>
      <w:pgSz w:w="11906" w:h="16838"/>
      <w:pgMar w:top="1276"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EA8C" w14:textId="77777777" w:rsidR="0023138A" w:rsidRDefault="0023138A">
      <w:r>
        <w:separator/>
      </w:r>
    </w:p>
  </w:endnote>
  <w:endnote w:type="continuationSeparator" w:id="0">
    <w:p w14:paraId="7E81429F" w14:textId="77777777" w:rsidR="0023138A" w:rsidRDefault="0023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D466" w14:textId="5386FD41" w:rsidR="00F00946" w:rsidRPr="00F00946" w:rsidRDefault="00F00946">
    <w:pPr>
      <w:pStyle w:val="Zpat"/>
      <w:jc w:val="right"/>
      <w:rPr>
        <w:sz w:val="18"/>
        <w:szCs w:val="18"/>
      </w:rPr>
    </w:pPr>
    <w:r w:rsidRPr="00F00946">
      <w:rPr>
        <w:sz w:val="18"/>
        <w:szCs w:val="18"/>
      </w:rPr>
      <w:t xml:space="preserve">Servisní smlouva      </w:t>
    </w:r>
    <w:r>
      <w:rPr>
        <w:sz w:val="18"/>
        <w:szCs w:val="18"/>
      </w:rPr>
      <w:t xml:space="preserve">                                                                                                     </w:t>
    </w:r>
    <w:r w:rsidRPr="00F00946">
      <w:rPr>
        <w:sz w:val="18"/>
        <w:szCs w:val="18"/>
      </w:rPr>
      <w:t xml:space="preserve">                                                 Strana </w:t>
    </w:r>
    <w:sdt>
      <w:sdtPr>
        <w:rPr>
          <w:sz w:val="18"/>
          <w:szCs w:val="18"/>
        </w:rPr>
        <w:id w:val="11814858"/>
        <w:docPartObj>
          <w:docPartGallery w:val="Page Numbers (Bottom of Page)"/>
          <w:docPartUnique/>
        </w:docPartObj>
      </w:sdtPr>
      <w:sdtContent>
        <w:r w:rsidRPr="00F00946">
          <w:rPr>
            <w:sz w:val="18"/>
            <w:szCs w:val="18"/>
          </w:rPr>
          <w:fldChar w:fldCharType="begin"/>
        </w:r>
        <w:r w:rsidRPr="00F00946">
          <w:rPr>
            <w:sz w:val="18"/>
            <w:szCs w:val="18"/>
          </w:rPr>
          <w:instrText>PAGE   \* MERGEFORMAT</w:instrText>
        </w:r>
        <w:r w:rsidRPr="00F00946">
          <w:rPr>
            <w:sz w:val="18"/>
            <w:szCs w:val="18"/>
          </w:rPr>
          <w:fldChar w:fldCharType="separate"/>
        </w:r>
        <w:r w:rsidR="009D7CC4">
          <w:rPr>
            <w:noProof/>
            <w:sz w:val="18"/>
            <w:szCs w:val="18"/>
          </w:rPr>
          <w:t>8</w:t>
        </w:r>
        <w:r w:rsidRPr="00F00946">
          <w:rPr>
            <w:sz w:val="18"/>
            <w:szCs w:val="18"/>
          </w:rPr>
          <w:fldChar w:fldCharType="end"/>
        </w:r>
      </w:sdtContent>
    </w:sdt>
  </w:p>
  <w:p w14:paraId="504C3405" w14:textId="18260732" w:rsidR="00600E34" w:rsidRPr="00F00946" w:rsidRDefault="00600E34">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4A0A" w14:textId="77777777" w:rsidR="0023138A" w:rsidRDefault="0023138A">
      <w:r>
        <w:separator/>
      </w:r>
    </w:p>
  </w:footnote>
  <w:footnote w:type="continuationSeparator" w:id="0">
    <w:p w14:paraId="4A63F9F7" w14:textId="77777777" w:rsidR="0023138A" w:rsidRDefault="00231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390A"/>
    <w:multiLevelType w:val="hybridMultilevel"/>
    <w:tmpl w:val="37B23352"/>
    <w:lvl w:ilvl="0" w:tplc="7E4A486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183853E7"/>
    <w:multiLevelType w:val="hybridMultilevel"/>
    <w:tmpl w:val="1D1AD2B2"/>
    <w:lvl w:ilvl="0" w:tplc="BCEC457C">
      <w:start w:val="1"/>
      <w:numFmt w:val="lowerRoman"/>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A5C65B9"/>
    <w:multiLevelType w:val="hybridMultilevel"/>
    <w:tmpl w:val="F378091A"/>
    <w:lvl w:ilvl="0" w:tplc="3D9CF92E">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23D43310"/>
    <w:multiLevelType w:val="hybridMultilevel"/>
    <w:tmpl w:val="4520357E"/>
    <w:lvl w:ilvl="0" w:tplc="04050017">
      <w:start w:val="1"/>
      <w:numFmt w:val="lowerLetter"/>
      <w:lvlText w:val="%1)"/>
      <w:lvlJc w:val="left"/>
      <w:pPr>
        <w:tabs>
          <w:tab w:val="num" w:pos="1065"/>
        </w:tabs>
        <w:ind w:left="1065" w:hanging="360"/>
      </w:pPr>
      <w:rPr>
        <w:rFonts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32065C9F"/>
    <w:multiLevelType w:val="hybridMultilevel"/>
    <w:tmpl w:val="3378CF7C"/>
    <w:lvl w:ilvl="0" w:tplc="04050017">
      <w:start w:val="1"/>
      <w:numFmt w:val="lowerLetter"/>
      <w:lvlText w:val="%1)"/>
      <w:lvlJc w:val="left"/>
      <w:pPr>
        <w:ind w:left="1065" w:hanging="360"/>
      </w:pPr>
      <w:rPr>
        <w:rFonts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5" w15:restartNumberingAfterBreak="0">
    <w:nsid w:val="356D5656"/>
    <w:multiLevelType w:val="hybridMultilevel"/>
    <w:tmpl w:val="D3DE8C1A"/>
    <w:lvl w:ilvl="0" w:tplc="04050017">
      <w:start w:val="1"/>
      <w:numFmt w:val="lowerLetter"/>
      <w:lvlText w:val="%1)"/>
      <w:lvlJc w:val="left"/>
      <w:pPr>
        <w:tabs>
          <w:tab w:val="num" w:pos="1065"/>
        </w:tabs>
        <w:ind w:left="1065" w:hanging="360"/>
      </w:pPr>
      <w:rPr>
        <w:rFonts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37AE568D"/>
    <w:multiLevelType w:val="multilevel"/>
    <w:tmpl w:val="D75ED8D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087369C"/>
    <w:multiLevelType w:val="hybridMultilevel"/>
    <w:tmpl w:val="605C17E0"/>
    <w:lvl w:ilvl="0" w:tplc="B65210F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4D3122D9"/>
    <w:multiLevelType w:val="multilevel"/>
    <w:tmpl w:val="F6C0A3D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D0E2865"/>
    <w:multiLevelType w:val="hybridMultilevel"/>
    <w:tmpl w:val="DC04122C"/>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5771A09"/>
    <w:multiLevelType w:val="hybridMultilevel"/>
    <w:tmpl w:val="4394E7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46538472">
    <w:abstractNumId w:val="10"/>
  </w:num>
  <w:num w:numId="2" w16cid:durableId="39329523">
    <w:abstractNumId w:val="6"/>
  </w:num>
  <w:num w:numId="3" w16cid:durableId="219633951">
    <w:abstractNumId w:val="2"/>
  </w:num>
  <w:num w:numId="4" w16cid:durableId="2023579941">
    <w:abstractNumId w:val="3"/>
  </w:num>
  <w:num w:numId="5" w16cid:durableId="1607300769">
    <w:abstractNumId w:val="5"/>
  </w:num>
  <w:num w:numId="6" w16cid:durableId="213126514">
    <w:abstractNumId w:val="9"/>
  </w:num>
  <w:num w:numId="7" w16cid:durableId="723677146">
    <w:abstractNumId w:val="1"/>
    <w:lvlOverride w:ilvl="0">
      <w:startOverride w:val="1"/>
    </w:lvlOverride>
    <w:lvlOverride w:ilvl="1"/>
    <w:lvlOverride w:ilvl="2"/>
    <w:lvlOverride w:ilvl="3"/>
    <w:lvlOverride w:ilvl="4"/>
    <w:lvlOverride w:ilvl="5"/>
    <w:lvlOverride w:ilvl="6"/>
    <w:lvlOverride w:ilvl="7"/>
    <w:lvlOverride w:ilvl="8"/>
  </w:num>
  <w:num w:numId="8" w16cid:durableId="777329762">
    <w:abstractNumId w:val="1"/>
  </w:num>
  <w:num w:numId="9" w16cid:durableId="522086059">
    <w:abstractNumId w:val="4"/>
  </w:num>
  <w:num w:numId="10" w16cid:durableId="165441398">
    <w:abstractNumId w:val="8"/>
  </w:num>
  <w:num w:numId="11" w16cid:durableId="2004312374">
    <w:abstractNumId w:val="0"/>
  </w:num>
  <w:num w:numId="12" w16cid:durableId="1708289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7F6"/>
    <w:rsid w:val="00016FDC"/>
    <w:rsid w:val="00036E19"/>
    <w:rsid w:val="000423E0"/>
    <w:rsid w:val="00066DF3"/>
    <w:rsid w:val="000830A5"/>
    <w:rsid w:val="00090DB7"/>
    <w:rsid w:val="000938D0"/>
    <w:rsid w:val="000A6188"/>
    <w:rsid w:val="000C7AA5"/>
    <w:rsid w:val="000D0278"/>
    <w:rsid w:val="000D6118"/>
    <w:rsid w:val="000E295E"/>
    <w:rsid w:val="000E7E3A"/>
    <w:rsid w:val="000F5083"/>
    <w:rsid w:val="00100EE6"/>
    <w:rsid w:val="001271C9"/>
    <w:rsid w:val="0013151C"/>
    <w:rsid w:val="00135F3B"/>
    <w:rsid w:val="00143359"/>
    <w:rsid w:val="00153077"/>
    <w:rsid w:val="001953CC"/>
    <w:rsid w:val="001A159A"/>
    <w:rsid w:val="001A5E4C"/>
    <w:rsid w:val="001B25E7"/>
    <w:rsid w:val="001E4466"/>
    <w:rsid w:val="001F29C8"/>
    <w:rsid w:val="00216A2D"/>
    <w:rsid w:val="0022669F"/>
    <w:rsid w:val="0023138A"/>
    <w:rsid w:val="0023226E"/>
    <w:rsid w:val="002371AA"/>
    <w:rsid w:val="00241A3B"/>
    <w:rsid w:val="00243698"/>
    <w:rsid w:val="002555E5"/>
    <w:rsid w:val="00295F20"/>
    <w:rsid w:val="002A35E7"/>
    <w:rsid w:val="002B47D1"/>
    <w:rsid w:val="002B6CFF"/>
    <w:rsid w:val="002B749D"/>
    <w:rsid w:val="002D0C54"/>
    <w:rsid w:val="0030217D"/>
    <w:rsid w:val="003228DF"/>
    <w:rsid w:val="0033661E"/>
    <w:rsid w:val="003513E8"/>
    <w:rsid w:val="00371358"/>
    <w:rsid w:val="003807C4"/>
    <w:rsid w:val="00380B65"/>
    <w:rsid w:val="00396627"/>
    <w:rsid w:val="003B0E44"/>
    <w:rsid w:val="003B4A43"/>
    <w:rsid w:val="003D68C0"/>
    <w:rsid w:val="003E0CF5"/>
    <w:rsid w:val="00423A90"/>
    <w:rsid w:val="0043040A"/>
    <w:rsid w:val="00436313"/>
    <w:rsid w:val="004646B8"/>
    <w:rsid w:val="004730E4"/>
    <w:rsid w:val="00492092"/>
    <w:rsid w:val="004C4987"/>
    <w:rsid w:val="004E5D88"/>
    <w:rsid w:val="00511A4E"/>
    <w:rsid w:val="00527BA4"/>
    <w:rsid w:val="00532820"/>
    <w:rsid w:val="0054387C"/>
    <w:rsid w:val="0054435F"/>
    <w:rsid w:val="00552335"/>
    <w:rsid w:val="005752F3"/>
    <w:rsid w:val="005917E5"/>
    <w:rsid w:val="005A1F54"/>
    <w:rsid w:val="005C57BC"/>
    <w:rsid w:val="005E4692"/>
    <w:rsid w:val="00600E34"/>
    <w:rsid w:val="00622235"/>
    <w:rsid w:val="006477F6"/>
    <w:rsid w:val="00662B20"/>
    <w:rsid w:val="00666FBC"/>
    <w:rsid w:val="006832C2"/>
    <w:rsid w:val="0069185B"/>
    <w:rsid w:val="0069404D"/>
    <w:rsid w:val="006953BE"/>
    <w:rsid w:val="0069730B"/>
    <w:rsid w:val="00697ED6"/>
    <w:rsid w:val="006A7234"/>
    <w:rsid w:val="006B3E4C"/>
    <w:rsid w:val="006C1F98"/>
    <w:rsid w:val="006E1AB7"/>
    <w:rsid w:val="006E2DB7"/>
    <w:rsid w:val="006E3A41"/>
    <w:rsid w:val="00716953"/>
    <w:rsid w:val="00730F65"/>
    <w:rsid w:val="00730FE8"/>
    <w:rsid w:val="00740309"/>
    <w:rsid w:val="007543ED"/>
    <w:rsid w:val="00754D50"/>
    <w:rsid w:val="00762B07"/>
    <w:rsid w:val="0077622C"/>
    <w:rsid w:val="007803CD"/>
    <w:rsid w:val="007A0CA1"/>
    <w:rsid w:val="007E3F3E"/>
    <w:rsid w:val="007E478C"/>
    <w:rsid w:val="008004A1"/>
    <w:rsid w:val="00803929"/>
    <w:rsid w:val="00855C12"/>
    <w:rsid w:val="0086639A"/>
    <w:rsid w:val="008727F4"/>
    <w:rsid w:val="00873EA5"/>
    <w:rsid w:val="00884752"/>
    <w:rsid w:val="0089338D"/>
    <w:rsid w:val="00897BC6"/>
    <w:rsid w:val="008A4030"/>
    <w:rsid w:val="008B2E0F"/>
    <w:rsid w:val="008D27C0"/>
    <w:rsid w:val="008D6C5F"/>
    <w:rsid w:val="008D7B5A"/>
    <w:rsid w:val="008E0A54"/>
    <w:rsid w:val="008E5D7F"/>
    <w:rsid w:val="008E756C"/>
    <w:rsid w:val="008F03C4"/>
    <w:rsid w:val="008F05AB"/>
    <w:rsid w:val="00915745"/>
    <w:rsid w:val="00925F09"/>
    <w:rsid w:val="00926339"/>
    <w:rsid w:val="009413A3"/>
    <w:rsid w:val="00980979"/>
    <w:rsid w:val="009951FF"/>
    <w:rsid w:val="009A1260"/>
    <w:rsid w:val="009A4701"/>
    <w:rsid w:val="009A6549"/>
    <w:rsid w:val="009C070A"/>
    <w:rsid w:val="009C767F"/>
    <w:rsid w:val="009D2724"/>
    <w:rsid w:val="009D7CC4"/>
    <w:rsid w:val="009E6358"/>
    <w:rsid w:val="009E699F"/>
    <w:rsid w:val="009F1767"/>
    <w:rsid w:val="00A206A0"/>
    <w:rsid w:val="00A61373"/>
    <w:rsid w:val="00A65B1C"/>
    <w:rsid w:val="00A80A97"/>
    <w:rsid w:val="00A83DF1"/>
    <w:rsid w:val="00A97DEB"/>
    <w:rsid w:val="00AA485D"/>
    <w:rsid w:val="00AB11C7"/>
    <w:rsid w:val="00AB26EE"/>
    <w:rsid w:val="00AB64E2"/>
    <w:rsid w:val="00AC68D5"/>
    <w:rsid w:val="00AE25BA"/>
    <w:rsid w:val="00AE4C1F"/>
    <w:rsid w:val="00AF0037"/>
    <w:rsid w:val="00AF3B4A"/>
    <w:rsid w:val="00AF4980"/>
    <w:rsid w:val="00B238E9"/>
    <w:rsid w:val="00B32F05"/>
    <w:rsid w:val="00B36696"/>
    <w:rsid w:val="00B56B50"/>
    <w:rsid w:val="00B712A9"/>
    <w:rsid w:val="00B72F88"/>
    <w:rsid w:val="00B8280F"/>
    <w:rsid w:val="00B85453"/>
    <w:rsid w:val="00BB133E"/>
    <w:rsid w:val="00BC2735"/>
    <w:rsid w:val="00BC5D2D"/>
    <w:rsid w:val="00BD508C"/>
    <w:rsid w:val="00BE29D9"/>
    <w:rsid w:val="00C01366"/>
    <w:rsid w:val="00C02B57"/>
    <w:rsid w:val="00C075A5"/>
    <w:rsid w:val="00C16699"/>
    <w:rsid w:val="00C36390"/>
    <w:rsid w:val="00C43F36"/>
    <w:rsid w:val="00C4707F"/>
    <w:rsid w:val="00C77B38"/>
    <w:rsid w:val="00CA539A"/>
    <w:rsid w:val="00CB2597"/>
    <w:rsid w:val="00CD3BE7"/>
    <w:rsid w:val="00CE4733"/>
    <w:rsid w:val="00D12FAE"/>
    <w:rsid w:val="00D30ED5"/>
    <w:rsid w:val="00D3328C"/>
    <w:rsid w:val="00D52000"/>
    <w:rsid w:val="00D528F1"/>
    <w:rsid w:val="00D61156"/>
    <w:rsid w:val="00D62F21"/>
    <w:rsid w:val="00D708B9"/>
    <w:rsid w:val="00DA4606"/>
    <w:rsid w:val="00DB0ECC"/>
    <w:rsid w:val="00DB1974"/>
    <w:rsid w:val="00DD5DE4"/>
    <w:rsid w:val="00DE53DF"/>
    <w:rsid w:val="00DF4D50"/>
    <w:rsid w:val="00DF696C"/>
    <w:rsid w:val="00E03D3E"/>
    <w:rsid w:val="00E07DC8"/>
    <w:rsid w:val="00E105D7"/>
    <w:rsid w:val="00E10983"/>
    <w:rsid w:val="00E11BDD"/>
    <w:rsid w:val="00E27427"/>
    <w:rsid w:val="00E34BE2"/>
    <w:rsid w:val="00E370EA"/>
    <w:rsid w:val="00E40D1D"/>
    <w:rsid w:val="00E45D22"/>
    <w:rsid w:val="00E46291"/>
    <w:rsid w:val="00E547A9"/>
    <w:rsid w:val="00E74990"/>
    <w:rsid w:val="00EC6D0C"/>
    <w:rsid w:val="00EE6638"/>
    <w:rsid w:val="00F00946"/>
    <w:rsid w:val="00F02930"/>
    <w:rsid w:val="00F02BA3"/>
    <w:rsid w:val="00F051BA"/>
    <w:rsid w:val="00F17B00"/>
    <w:rsid w:val="00F22AE0"/>
    <w:rsid w:val="00F25D8E"/>
    <w:rsid w:val="00F26C9B"/>
    <w:rsid w:val="00F2797C"/>
    <w:rsid w:val="00F43FE3"/>
    <w:rsid w:val="00F469F0"/>
    <w:rsid w:val="00F56AB0"/>
    <w:rsid w:val="00F61340"/>
    <w:rsid w:val="00F9136C"/>
    <w:rsid w:val="00FA1CFF"/>
    <w:rsid w:val="00FB11A1"/>
    <w:rsid w:val="00FB1956"/>
    <w:rsid w:val="00FB4F2F"/>
    <w:rsid w:val="00FC3127"/>
    <w:rsid w:val="00FE40A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4B4CE"/>
  <w15:docId w15:val="{305B73B0-CC3A-4D65-9D44-6AE45347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5">
    <w:name w:val="heading 5"/>
    <w:basedOn w:val="Normln"/>
    <w:next w:val="Normln"/>
    <w:link w:val="Nadpis5Char"/>
    <w:qFormat/>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Odstavecseseznamem">
    <w:name w:val="List Paragraph"/>
    <w:basedOn w:val="Normln"/>
    <w:uiPriority w:val="34"/>
    <w:qFormat/>
    <w:pPr>
      <w:ind w:left="720"/>
    </w:pPr>
  </w:style>
  <w:style w:type="paragraph" w:styleId="Textbubliny">
    <w:name w:val="Balloon Text"/>
    <w:basedOn w:val="Normln"/>
    <w:link w:val="TextbublinyChar"/>
    <w:rPr>
      <w:rFonts w:ascii="Tahoma" w:hAnsi="Tahoma"/>
      <w:sz w:val="16"/>
      <w:szCs w:val="16"/>
      <w:lang w:val="x-none" w:eastAsia="x-none"/>
    </w:rPr>
  </w:style>
  <w:style w:type="character" w:customStyle="1" w:styleId="TextbublinyChar">
    <w:name w:val="Text bubliny Char"/>
    <w:link w:val="Textbubliny"/>
    <w:rPr>
      <w:rFonts w:ascii="Tahoma" w:hAnsi="Tahoma" w:cs="Tahoma"/>
      <w:sz w:val="16"/>
      <w:szCs w:val="16"/>
    </w:rPr>
  </w:style>
  <w:style w:type="character" w:customStyle="1" w:styleId="Nadpis5Char">
    <w:name w:val="Nadpis 5 Char"/>
    <w:link w:val="Nadpis5"/>
    <w:rPr>
      <w:b/>
      <w:bCs/>
      <w:i/>
      <w:iCs/>
      <w:sz w:val="26"/>
      <w:szCs w:val="26"/>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rsid w:val="00CE4733"/>
    <w:rPr>
      <w:rFonts w:cs="Times New Roman"/>
    </w:rPr>
  </w:style>
  <w:style w:type="character" w:styleId="Odkaznakoment">
    <w:name w:val="annotation reference"/>
    <w:basedOn w:val="Standardnpsmoodstavce"/>
    <w:rsid w:val="009C767F"/>
    <w:rPr>
      <w:sz w:val="16"/>
      <w:szCs w:val="16"/>
    </w:rPr>
  </w:style>
  <w:style w:type="paragraph" w:styleId="Textkomente">
    <w:name w:val="annotation text"/>
    <w:basedOn w:val="Normln"/>
    <w:link w:val="TextkomenteChar"/>
    <w:rsid w:val="009C767F"/>
    <w:rPr>
      <w:sz w:val="20"/>
      <w:szCs w:val="20"/>
    </w:rPr>
  </w:style>
  <w:style w:type="character" w:customStyle="1" w:styleId="TextkomenteChar">
    <w:name w:val="Text komentáře Char"/>
    <w:basedOn w:val="Standardnpsmoodstavce"/>
    <w:link w:val="Textkomente"/>
    <w:rsid w:val="009C767F"/>
  </w:style>
  <w:style w:type="paragraph" w:styleId="Pedmtkomente">
    <w:name w:val="annotation subject"/>
    <w:basedOn w:val="Textkomente"/>
    <w:next w:val="Textkomente"/>
    <w:link w:val="PedmtkomenteChar"/>
    <w:rsid w:val="009C767F"/>
    <w:rPr>
      <w:b/>
      <w:bCs/>
    </w:rPr>
  </w:style>
  <w:style w:type="character" w:customStyle="1" w:styleId="PedmtkomenteChar">
    <w:name w:val="Předmět komentáře Char"/>
    <w:basedOn w:val="TextkomenteChar"/>
    <w:link w:val="Pedmtkomente"/>
    <w:rsid w:val="009C767F"/>
    <w:rPr>
      <w:b/>
      <w:bCs/>
    </w:rPr>
  </w:style>
  <w:style w:type="paragraph" w:styleId="Revize">
    <w:name w:val="Revision"/>
    <w:hidden/>
    <w:uiPriority w:val="99"/>
    <w:semiHidden/>
    <w:rsid w:val="009951FF"/>
    <w:rPr>
      <w:sz w:val="24"/>
      <w:szCs w:val="24"/>
    </w:rPr>
  </w:style>
  <w:style w:type="character" w:customStyle="1" w:styleId="ZpatChar">
    <w:name w:val="Zápatí Char"/>
    <w:basedOn w:val="Standardnpsmoodstavce"/>
    <w:link w:val="Zpat"/>
    <w:uiPriority w:val="99"/>
    <w:rsid w:val="00F009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127457">
      <w:bodyDiv w:val="1"/>
      <w:marLeft w:val="0"/>
      <w:marRight w:val="0"/>
      <w:marTop w:val="0"/>
      <w:marBottom w:val="0"/>
      <w:divBdr>
        <w:top w:val="none" w:sz="0" w:space="0" w:color="auto"/>
        <w:left w:val="none" w:sz="0" w:space="0" w:color="auto"/>
        <w:bottom w:val="none" w:sz="0" w:space="0" w:color="auto"/>
        <w:right w:val="none" w:sz="0" w:space="0" w:color="auto"/>
      </w:divBdr>
    </w:div>
    <w:div w:id="1995865464">
      <w:bodyDiv w:val="1"/>
      <w:marLeft w:val="0"/>
      <w:marRight w:val="0"/>
      <w:marTop w:val="0"/>
      <w:marBottom w:val="0"/>
      <w:divBdr>
        <w:top w:val="none" w:sz="0" w:space="0" w:color="auto"/>
        <w:left w:val="none" w:sz="0" w:space="0" w:color="auto"/>
        <w:bottom w:val="none" w:sz="0" w:space="0" w:color="auto"/>
        <w:right w:val="none" w:sz="0" w:space="0" w:color="auto"/>
      </w:divBdr>
      <w:divsChild>
        <w:div w:id="217860851">
          <w:marLeft w:val="0"/>
          <w:marRight w:val="0"/>
          <w:marTop w:val="0"/>
          <w:marBottom w:val="0"/>
          <w:divBdr>
            <w:top w:val="none" w:sz="0" w:space="0" w:color="auto"/>
            <w:left w:val="none" w:sz="0" w:space="0" w:color="auto"/>
            <w:bottom w:val="none" w:sz="0" w:space="0" w:color="auto"/>
            <w:right w:val="none" w:sz="0" w:space="0" w:color="auto"/>
          </w:divBdr>
        </w:div>
        <w:div w:id="1622883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EBF8F-A229-42E5-882E-B29745CF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11</Pages>
  <Words>3428</Words>
  <Characters>20226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SMLOUVA O DÍLO Č</vt:lpstr>
    </vt:vector>
  </TitlesOfParts>
  <Company>Microsoft</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PC-S90</dc:creator>
  <cp:lastModifiedBy>Milan Vojta, MBA, M.A.</cp:lastModifiedBy>
  <cp:revision>21</cp:revision>
  <cp:lastPrinted>2021-06-02T10:41:00Z</cp:lastPrinted>
  <dcterms:created xsi:type="dcterms:W3CDTF">2022-08-03T08:02:00Z</dcterms:created>
  <dcterms:modified xsi:type="dcterms:W3CDTF">2022-12-19T09:51:00Z</dcterms:modified>
</cp:coreProperties>
</file>