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5C0D" w14:textId="6129806D" w:rsidR="000A4F5B" w:rsidRDefault="000A4F5B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proofErr w:type="gramStart"/>
      <w:r>
        <w:rPr>
          <w:rFonts w:ascii="Verdana" w:hAnsi="Verdana" w:cs="Tahoma"/>
          <w:b/>
          <w:sz w:val="28"/>
          <w:szCs w:val="28"/>
        </w:rPr>
        <w:t>KUPNÍ  SMLOUVA</w:t>
      </w:r>
      <w:proofErr w:type="gramEnd"/>
      <w:r w:rsidR="00E91D42">
        <w:rPr>
          <w:rFonts w:ascii="Verdana" w:hAnsi="Verdana" w:cs="Tahoma"/>
          <w:b/>
          <w:sz w:val="28"/>
          <w:szCs w:val="28"/>
        </w:rPr>
        <w:t xml:space="preserve"> -</w:t>
      </w:r>
      <w:r>
        <w:rPr>
          <w:rFonts w:ascii="Verdana" w:hAnsi="Verdana" w:cs="Tahoma"/>
          <w:b/>
          <w:sz w:val="28"/>
          <w:szCs w:val="28"/>
        </w:rPr>
        <w:t xml:space="preserve"> </w:t>
      </w:r>
      <w:r w:rsidR="00E91D42">
        <w:rPr>
          <w:rFonts w:ascii="Verdana" w:hAnsi="Verdana" w:cs="Tahoma"/>
          <w:b/>
          <w:sz w:val="28"/>
          <w:szCs w:val="28"/>
        </w:rPr>
        <w:t>dodatek č.1</w:t>
      </w:r>
    </w:p>
    <w:p w14:paraId="0D4140E2" w14:textId="77777777" w:rsidR="000A4F5B" w:rsidRDefault="006345A7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Uzavřená dle zákona č.92/2012 </w:t>
      </w:r>
      <w:proofErr w:type="spellStart"/>
      <w:r>
        <w:rPr>
          <w:rFonts w:ascii="Verdana" w:hAnsi="Verdana" w:cs="Tahoma"/>
          <w:b/>
          <w:bCs/>
          <w:i/>
          <w:iCs/>
          <w:sz w:val="20"/>
          <w:szCs w:val="20"/>
        </w:rPr>
        <w:t>Sb</w:t>
      </w:r>
      <w:proofErr w:type="spellEnd"/>
      <w:r>
        <w:rPr>
          <w:rFonts w:ascii="Verdana" w:hAnsi="Verdana" w:cs="Tahoma"/>
          <w:b/>
          <w:bCs/>
          <w:i/>
          <w:iCs/>
          <w:sz w:val="20"/>
          <w:szCs w:val="20"/>
        </w:rPr>
        <w:t>, § 2079 a následných.</w:t>
      </w:r>
    </w:p>
    <w:p w14:paraId="1B62CFA2" w14:textId="77777777"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 </w:t>
      </w:r>
    </w:p>
    <w:p w14:paraId="38C42FCD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596A9CEB" w14:textId="77777777" w:rsidR="000A4F5B" w:rsidRPr="00374EE7" w:rsidRDefault="000A4F5B">
      <w:pPr>
        <w:ind w:right="25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6A12CE37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14:paraId="6E7E14EE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14:paraId="75F5DF73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14:paraId="748A3BAE" w14:textId="77777777"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  <w:proofErr w:type="gramEnd"/>
    </w:p>
    <w:p w14:paraId="76207A9E" w14:textId="69C783DB" w:rsidR="00374EE7" w:rsidRDefault="00C512E6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CIME</w:t>
      </w:r>
      <w:r w:rsidR="00374EE7">
        <w:rPr>
          <w:rFonts w:ascii="Verdana" w:hAnsi="Verdana"/>
          <w:bCs/>
          <w:noProof w:val="0"/>
          <w:sz w:val="20"/>
          <w:szCs w:val="24"/>
          <w:lang w:val="cs-CZ"/>
        </w:rPr>
        <w:t>,</w:t>
      </w: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s.r.o</w:t>
      </w:r>
    </w:p>
    <w:p w14:paraId="570CFBB4" w14:textId="10797808" w:rsidR="00374EE7" w:rsidRDefault="00C512E6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K Silu 1426</w:t>
      </w:r>
    </w:p>
    <w:p w14:paraId="28210F6B" w14:textId="29965691" w:rsidR="00374EE7" w:rsidRDefault="00C512E6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14:paraId="17594C59" w14:textId="3D6A5E53"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 xml:space="preserve">IČO:  </w:t>
      </w:r>
      <w:r w:rsidR="00C512E6">
        <w:rPr>
          <w:rFonts w:ascii="Verdana" w:hAnsi="Verdana" w:cs="Tahoma"/>
          <w:bCs/>
          <w:sz w:val="20"/>
          <w:szCs w:val="20"/>
        </w:rPr>
        <w:t>60850671</w:t>
      </w:r>
      <w:proofErr w:type="gramEnd"/>
    </w:p>
    <w:p w14:paraId="57D2A8F4" w14:textId="57BCEE57"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 xml:space="preserve">DIČ:  </w:t>
      </w:r>
      <w:r w:rsidR="00C512E6">
        <w:rPr>
          <w:rFonts w:ascii="Verdana" w:hAnsi="Verdana" w:cs="Tahoma"/>
          <w:bCs/>
          <w:sz w:val="20"/>
          <w:szCs w:val="20"/>
        </w:rPr>
        <w:t>CZ</w:t>
      </w:r>
      <w:proofErr w:type="gramEnd"/>
      <w:r w:rsidR="00C512E6">
        <w:rPr>
          <w:rFonts w:ascii="Verdana" w:hAnsi="Verdana" w:cs="Tahoma"/>
          <w:bCs/>
          <w:sz w:val="20"/>
          <w:szCs w:val="20"/>
        </w:rPr>
        <w:t>60850671</w:t>
      </w:r>
    </w:p>
    <w:p w14:paraId="47A88270" w14:textId="07536DA2" w:rsidR="00374EE7" w:rsidRDefault="00374EE7" w:rsidP="00374EE7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C512E6">
        <w:rPr>
          <w:rFonts w:ascii="Verdana" w:hAnsi="Verdana" w:cs="Tahoma"/>
          <w:bCs/>
          <w:sz w:val="16"/>
          <w:szCs w:val="20"/>
        </w:rPr>
        <w:t xml:space="preserve"> KB </w:t>
      </w:r>
      <w:proofErr w:type="gramStart"/>
      <w:r w:rsidR="00C512E6">
        <w:rPr>
          <w:rFonts w:ascii="Verdana" w:hAnsi="Verdana" w:cs="Tahoma"/>
          <w:bCs/>
          <w:sz w:val="16"/>
          <w:szCs w:val="20"/>
        </w:rPr>
        <w:t>Pelhřimov</w:t>
      </w:r>
      <w:r w:rsidR="00DF4873">
        <w:rPr>
          <w:rFonts w:ascii="Verdana" w:hAnsi="Verdana" w:cs="Tahoma"/>
          <w:bCs/>
          <w:sz w:val="16"/>
          <w:szCs w:val="20"/>
        </w:rPr>
        <w:t xml:space="preserve"> </w:t>
      </w:r>
      <w:r>
        <w:rPr>
          <w:rFonts w:ascii="Verdana" w:hAnsi="Verdana" w:cs="Tahoma"/>
          <w:bCs/>
          <w:sz w:val="16"/>
          <w:szCs w:val="20"/>
        </w:rPr>
        <w:t xml:space="preserve"> </w:t>
      </w:r>
      <w:proofErr w:type="spellStart"/>
      <w:r>
        <w:rPr>
          <w:rFonts w:ascii="Verdana" w:hAnsi="Verdana" w:cs="Tahoma"/>
          <w:bCs/>
          <w:sz w:val="16"/>
          <w:szCs w:val="20"/>
        </w:rPr>
        <w:t>č.ú</w:t>
      </w:r>
      <w:proofErr w:type="spellEnd"/>
      <w:r>
        <w:rPr>
          <w:rFonts w:ascii="Verdana" w:hAnsi="Verdana" w:cs="Tahoma"/>
          <w:bCs/>
          <w:sz w:val="16"/>
          <w:szCs w:val="20"/>
        </w:rPr>
        <w:t>.</w:t>
      </w:r>
      <w:proofErr w:type="gramEnd"/>
      <w:r>
        <w:rPr>
          <w:rFonts w:ascii="Verdana" w:hAnsi="Verdana" w:cs="Tahoma"/>
          <w:bCs/>
          <w:sz w:val="16"/>
          <w:szCs w:val="20"/>
        </w:rPr>
        <w:t xml:space="preserve">: </w:t>
      </w:r>
      <w:r w:rsidR="00C512E6">
        <w:rPr>
          <w:rFonts w:ascii="Verdana" w:hAnsi="Verdana" w:cs="Tahoma"/>
          <w:bCs/>
          <w:sz w:val="16"/>
          <w:szCs w:val="20"/>
        </w:rPr>
        <w:t>123-1703720287/0100</w:t>
      </w:r>
    </w:p>
    <w:p w14:paraId="26A0EED0" w14:textId="3D42881E" w:rsidR="00374EE7" w:rsidRDefault="00374EE7" w:rsidP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</w:t>
      </w:r>
      <w:proofErr w:type="gramStart"/>
      <w:r w:rsidR="00C512E6">
        <w:rPr>
          <w:rFonts w:ascii="Verdana" w:hAnsi="Verdana" w:cs="Tahoma"/>
          <w:b/>
          <w:bCs/>
          <w:sz w:val="16"/>
          <w:szCs w:val="20"/>
        </w:rPr>
        <w:t>ing.</w:t>
      </w:r>
      <w:proofErr w:type="gramEnd"/>
      <w:r w:rsidR="00C512E6">
        <w:rPr>
          <w:rFonts w:ascii="Verdana" w:hAnsi="Verdana" w:cs="Tahoma"/>
          <w:b/>
          <w:bCs/>
          <w:sz w:val="16"/>
          <w:szCs w:val="20"/>
        </w:rPr>
        <w:t xml:space="preserve"> Petrem Králem - </w:t>
      </w:r>
      <w:r w:rsidR="00C512E6">
        <w:rPr>
          <w:rFonts w:ascii="Verdana" w:hAnsi="Verdana" w:cs="Tahoma"/>
          <w:sz w:val="16"/>
          <w:szCs w:val="20"/>
        </w:rPr>
        <w:t>jednatelem</w:t>
      </w:r>
      <w:r>
        <w:rPr>
          <w:rFonts w:ascii="Verdana" w:hAnsi="Verdana" w:cs="Tahoma"/>
          <w:sz w:val="16"/>
          <w:szCs w:val="20"/>
        </w:rPr>
        <w:t xml:space="preserve"> </w:t>
      </w:r>
      <w:r w:rsidR="00DF4873">
        <w:rPr>
          <w:rFonts w:ascii="Verdana" w:hAnsi="Verdana" w:cs="Tahoma"/>
          <w:sz w:val="16"/>
          <w:szCs w:val="20"/>
        </w:rPr>
        <w:t xml:space="preserve">  </w:t>
      </w:r>
    </w:p>
    <w:p w14:paraId="06F6592A" w14:textId="77777777" w:rsidR="00374EE7" w:rsidRDefault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6"/>
          <w:szCs w:val="16"/>
        </w:rPr>
      </w:pPr>
    </w:p>
    <w:p w14:paraId="33C74B31" w14:textId="77777777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</w:t>
      </w:r>
      <w:proofErr w:type="gramStart"/>
      <w:r>
        <w:rPr>
          <w:rFonts w:ascii="Verdana" w:hAnsi="Verdana"/>
          <w:bCs/>
          <w:sz w:val="18"/>
          <w:szCs w:val="18"/>
        </w:rPr>
        <w:t xml:space="preserve">„ </w:t>
      </w:r>
      <w:r>
        <w:rPr>
          <w:rFonts w:ascii="Verdana" w:hAnsi="Verdana"/>
          <w:b/>
          <w:bCs/>
          <w:sz w:val="18"/>
          <w:szCs w:val="18"/>
        </w:rPr>
        <w:t>prodávající</w:t>
      </w:r>
      <w:proofErr w:type="gramEnd"/>
      <w:r>
        <w:rPr>
          <w:rFonts w:ascii="Verdana" w:hAnsi="Verdana"/>
          <w:bCs/>
          <w:sz w:val="18"/>
          <w:szCs w:val="18"/>
        </w:rPr>
        <w:t xml:space="preserve"> “</w:t>
      </w:r>
    </w:p>
    <w:p w14:paraId="7F9C73B5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300FEFF3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6E75073B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1AA346FD" w14:textId="77777777"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  <w:proofErr w:type="gramEnd"/>
    </w:p>
    <w:p w14:paraId="04E728C3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</w:t>
      </w:r>
      <w:r w:rsidR="0004035E">
        <w:rPr>
          <w:rFonts w:ascii="Verdana" w:hAnsi="Verdana"/>
          <w:bCs/>
          <w:noProof w:val="0"/>
          <w:sz w:val="20"/>
          <w:szCs w:val="24"/>
          <w:lang w:val="cs-CZ"/>
        </w:rPr>
        <w:t>,</w:t>
      </w:r>
    </w:p>
    <w:p w14:paraId="331373F1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0C53B9BF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Myslotínská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1740</w:t>
      </w:r>
    </w:p>
    <w:p w14:paraId="03099C06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393 </w:t>
      </w:r>
      <w:r w:rsidR="00646506">
        <w:rPr>
          <w:rFonts w:ascii="Verdana" w:hAnsi="Verdana"/>
          <w:bCs/>
          <w:noProof w:val="0"/>
          <w:sz w:val="20"/>
          <w:szCs w:val="24"/>
          <w:lang w:val="cs-CZ"/>
        </w:rPr>
        <w:t>01</w:t>
      </w: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Pelhřimov</w:t>
      </w:r>
    </w:p>
    <w:p w14:paraId="22B3382C" w14:textId="77777777" w:rsidR="000A4F5B" w:rsidRDefault="000A4F5B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>IČO:  49056689</w:t>
      </w:r>
      <w:proofErr w:type="gramEnd"/>
    </w:p>
    <w:p w14:paraId="507EA6FC" w14:textId="77777777" w:rsidR="00374EE7" w:rsidRDefault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>DIČ:  CZ</w:t>
      </w:r>
      <w:proofErr w:type="gramEnd"/>
      <w:r>
        <w:rPr>
          <w:rFonts w:ascii="Verdana" w:hAnsi="Verdana" w:cs="Tahoma"/>
          <w:bCs/>
          <w:sz w:val="20"/>
          <w:szCs w:val="20"/>
        </w:rPr>
        <w:t>49056689</w:t>
      </w:r>
    </w:p>
    <w:p w14:paraId="25D8E877" w14:textId="77777777" w:rsidR="000A4F5B" w:rsidRDefault="000A4F5B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B431DE">
        <w:rPr>
          <w:rFonts w:ascii="Verdana" w:hAnsi="Verdana" w:cs="Tahoma"/>
          <w:bCs/>
          <w:sz w:val="16"/>
          <w:szCs w:val="20"/>
        </w:rPr>
        <w:t xml:space="preserve"> KB Pelhřimov</w:t>
      </w:r>
      <w:r>
        <w:rPr>
          <w:rFonts w:ascii="Verdana" w:hAnsi="Verdana" w:cs="Tahoma"/>
          <w:bCs/>
          <w:sz w:val="16"/>
          <w:szCs w:val="20"/>
        </w:rPr>
        <w:t xml:space="preserve"> </w:t>
      </w:r>
      <w:proofErr w:type="spellStart"/>
      <w:r>
        <w:rPr>
          <w:rFonts w:ascii="Verdana" w:hAnsi="Verdana" w:cs="Tahoma"/>
          <w:bCs/>
          <w:sz w:val="16"/>
          <w:szCs w:val="20"/>
        </w:rPr>
        <w:t>č.ú</w:t>
      </w:r>
      <w:proofErr w:type="spellEnd"/>
      <w:r>
        <w:rPr>
          <w:rFonts w:ascii="Verdana" w:hAnsi="Verdana" w:cs="Tahoma"/>
          <w:bCs/>
          <w:sz w:val="16"/>
          <w:szCs w:val="20"/>
        </w:rPr>
        <w:t xml:space="preserve">.: </w:t>
      </w:r>
      <w:r w:rsidR="00B431DE">
        <w:rPr>
          <w:rFonts w:ascii="Verdana" w:hAnsi="Verdana" w:cs="Tahoma"/>
          <w:bCs/>
          <w:sz w:val="16"/>
          <w:szCs w:val="20"/>
        </w:rPr>
        <w:t>23938261/0100</w:t>
      </w:r>
    </w:p>
    <w:p w14:paraId="0D5AEBAF" w14:textId="225127D4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>
        <w:rPr>
          <w:rFonts w:ascii="Verdana" w:hAnsi="Verdana" w:cs="Tahoma"/>
          <w:b/>
          <w:sz w:val="18"/>
          <w:szCs w:val="20"/>
        </w:rPr>
        <w:t>Ing.</w:t>
      </w:r>
      <w:proofErr w:type="gramEnd"/>
      <w:r>
        <w:rPr>
          <w:rFonts w:ascii="Verdana" w:hAnsi="Verdana" w:cs="Tahoma"/>
          <w:b/>
          <w:sz w:val="18"/>
          <w:szCs w:val="20"/>
        </w:rPr>
        <w:t xml:space="preserve"> </w:t>
      </w:r>
      <w:r w:rsidR="00B27C5E">
        <w:rPr>
          <w:rFonts w:ascii="Verdana" w:hAnsi="Verdana" w:cs="Tahoma"/>
          <w:b/>
          <w:sz w:val="18"/>
          <w:szCs w:val="20"/>
        </w:rPr>
        <w:t>Evou Hamrlovou</w:t>
      </w:r>
      <w:r>
        <w:rPr>
          <w:rFonts w:ascii="Verdana" w:hAnsi="Verdana" w:cs="Tahoma"/>
          <w:b/>
          <w:sz w:val="18"/>
          <w:szCs w:val="20"/>
        </w:rPr>
        <w:t xml:space="preserve"> </w:t>
      </w:r>
      <w:r>
        <w:rPr>
          <w:rFonts w:ascii="Verdana" w:hAnsi="Verdana" w:cs="Tahoma"/>
          <w:sz w:val="16"/>
          <w:szCs w:val="20"/>
        </w:rPr>
        <w:t>– ředitelkou TSmP</w:t>
      </w:r>
    </w:p>
    <w:p w14:paraId="741052DE" w14:textId="77777777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 </w:t>
      </w:r>
    </w:p>
    <w:p w14:paraId="3147F4A1" w14:textId="77777777"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proofErr w:type="gramStart"/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kupující</w:t>
      </w:r>
      <w:proofErr w:type="gramEnd"/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30808035" w14:textId="77777777" w:rsidR="000A4F5B" w:rsidRDefault="000A4F5B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4CC3422D" w14:textId="39CC54CB" w:rsidR="006345A7" w:rsidRDefault="006345A7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6EDDBFFE" w14:textId="4C1B61B8" w:rsidR="00EA49F0" w:rsidRDefault="00EA49F0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51809FCB" w14:textId="4E7F0151" w:rsidR="00EA49F0" w:rsidRDefault="00EA49F0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796260B5" w14:textId="77777777" w:rsidR="00EA49F0" w:rsidRDefault="00EA49F0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79CE98C7" w14:textId="77777777" w:rsidR="000A4F5B" w:rsidRDefault="000A4F5B">
      <w:pPr>
        <w:pStyle w:val="Normlnweb"/>
        <w:ind w:right="252"/>
        <w:jc w:val="center"/>
        <w:rPr>
          <w:rFonts w:ascii="Verdana" w:hAnsi="Verdana"/>
        </w:rPr>
      </w:pPr>
    </w:p>
    <w:p w14:paraId="05C801BC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64F72B16" w14:textId="2EE14F0D" w:rsidR="000A4F5B" w:rsidRDefault="000A4F5B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Předmět </w:t>
      </w:r>
      <w:r w:rsidR="00E91D42">
        <w:rPr>
          <w:rFonts w:ascii="Verdana" w:hAnsi="Verdana"/>
          <w:b/>
          <w:sz w:val="20"/>
          <w:szCs w:val="20"/>
        </w:rPr>
        <w:t>dodatku</w:t>
      </w:r>
    </w:p>
    <w:p w14:paraId="793CE81F" w14:textId="77777777" w:rsidR="000A4F5B" w:rsidRDefault="000A4F5B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2B755C48" w14:textId="460366A3" w:rsidR="000A4F5B" w:rsidRPr="00EA49F0" w:rsidRDefault="00E91D42" w:rsidP="00E91D42">
      <w:pPr>
        <w:pStyle w:val="Odstavecseseznamem"/>
        <w:numPr>
          <w:ilvl w:val="0"/>
          <w:numId w:val="24"/>
        </w:numPr>
        <w:ind w:right="252"/>
        <w:jc w:val="both"/>
        <w:rPr>
          <w:rFonts w:ascii="Verdana" w:hAnsi="Verdana"/>
          <w:sz w:val="20"/>
          <w:szCs w:val="20"/>
        </w:rPr>
      </w:pPr>
      <w:r w:rsidRPr="00EA49F0">
        <w:rPr>
          <w:rFonts w:ascii="Verdana" w:hAnsi="Verdana"/>
          <w:sz w:val="20"/>
          <w:szCs w:val="20"/>
        </w:rPr>
        <w:t xml:space="preserve">Na žádost </w:t>
      </w:r>
      <w:proofErr w:type="spellStart"/>
      <w:r w:rsidRPr="00EA49F0">
        <w:rPr>
          <w:rFonts w:ascii="Verdana" w:hAnsi="Verdana"/>
          <w:sz w:val="20"/>
          <w:szCs w:val="20"/>
        </w:rPr>
        <w:t>Prodávájícího</w:t>
      </w:r>
      <w:proofErr w:type="spellEnd"/>
      <w:r w:rsidRPr="00EA49F0">
        <w:rPr>
          <w:rFonts w:ascii="Verdana" w:hAnsi="Verdana"/>
          <w:sz w:val="20"/>
          <w:szCs w:val="20"/>
        </w:rPr>
        <w:t xml:space="preserve"> se obě strany dohodly na prodloužení termínu dodání zboží tj. </w:t>
      </w:r>
    </w:p>
    <w:p w14:paraId="50620368" w14:textId="181486DD" w:rsidR="00415A90" w:rsidRDefault="000A4F5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="00463096">
        <w:rPr>
          <w:rFonts w:ascii="Verdana" w:hAnsi="Verdana"/>
          <w:b/>
          <w:bCs/>
          <w:sz w:val="20"/>
          <w:szCs w:val="20"/>
        </w:rPr>
        <w:t xml:space="preserve">1 ks   </w:t>
      </w:r>
      <w:r w:rsidR="00E77841">
        <w:rPr>
          <w:rFonts w:ascii="Verdana" w:hAnsi="Verdana"/>
          <w:b/>
          <w:bCs/>
          <w:sz w:val="20"/>
          <w:szCs w:val="20"/>
        </w:rPr>
        <w:t>Teleskopický m</w:t>
      </w:r>
      <w:r w:rsidR="00E77841">
        <w:rPr>
          <w:rFonts w:ascii="Verdana" w:hAnsi="Verdana"/>
          <w:b/>
          <w:sz w:val="20"/>
          <w:szCs w:val="20"/>
        </w:rPr>
        <w:t>anipulátor</w:t>
      </w:r>
      <w:r w:rsidR="001F39F7">
        <w:rPr>
          <w:rFonts w:ascii="Verdana" w:hAnsi="Verdana"/>
          <w:b/>
          <w:sz w:val="20"/>
          <w:szCs w:val="20"/>
        </w:rPr>
        <w:t xml:space="preserve"> – CPV </w:t>
      </w:r>
      <w:r w:rsidR="00A82422" w:rsidRPr="00A82422">
        <w:rPr>
          <w:rFonts w:ascii="Verdana" w:hAnsi="Verdana"/>
          <w:b/>
          <w:bCs/>
          <w:sz w:val="20"/>
          <w:szCs w:val="20"/>
        </w:rPr>
        <w:t>42418000-9</w:t>
      </w:r>
      <w:r w:rsidR="00A82422">
        <w:t xml:space="preserve">  </w:t>
      </w:r>
    </w:p>
    <w:p w14:paraId="5B299109" w14:textId="400D4338" w:rsidR="00626C77" w:rsidRDefault="00415A9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691003">
        <w:rPr>
          <w:rFonts w:ascii="Verdana" w:hAnsi="Verdana"/>
          <w:b/>
          <w:sz w:val="20"/>
          <w:szCs w:val="20"/>
        </w:rPr>
        <w:t xml:space="preserve"> (</w:t>
      </w:r>
      <w:proofErr w:type="spellStart"/>
      <w:r w:rsidR="00C512E6">
        <w:rPr>
          <w:rFonts w:ascii="Verdana" w:hAnsi="Verdana"/>
          <w:bCs/>
          <w:i/>
          <w:iCs/>
          <w:sz w:val="20"/>
          <w:szCs w:val="20"/>
        </w:rPr>
        <w:t>Merlo</w:t>
      </w:r>
      <w:proofErr w:type="spellEnd"/>
      <w:r w:rsidR="00C512E6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spellStart"/>
      <w:r w:rsidR="00C512E6">
        <w:rPr>
          <w:rFonts w:ascii="Verdana" w:hAnsi="Verdana"/>
          <w:bCs/>
          <w:i/>
          <w:iCs/>
          <w:sz w:val="20"/>
          <w:szCs w:val="20"/>
        </w:rPr>
        <w:t>Turbofarmer</w:t>
      </w:r>
      <w:proofErr w:type="spellEnd"/>
      <w:r w:rsidR="00C512E6">
        <w:rPr>
          <w:rFonts w:ascii="Verdana" w:hAnsi="Verdana"/>
          <w:bCs/>
          <w:i/>
          <w:iCs/>
          <w:sz w:val="20"/>
          <w:szCs w:val="20"/>
        </w:rPr>
        <w:t xml:space="preserve"> 42.7-145</w:t>
      </w:r>
      <w:r w:rsidR="00691003">
        <w:rPr>
          <w:rFonts w:ascii="Verdana" w:hAnsi="Verdana"/>
          <w:b/>
          <w:sz w:val="20"/>
          <w:szCs w:val="20"/>
        </w:rPr>
        <w:t>)</w:t>
      </w:r>
      <w:r w:rsidR="00E91D42">
        <w:rPr>
          <w:rFonts w:ascii="Verdana" w:hAnsi="Verdana"/>
          <w:b/>
          <w:sz w:val="20"/>
          <w:szCs w:val="20"/>
        </w:rPr>
        <w:t xml:space="preserve"> včetně příslušenství</w:t>
      </w:r>
    </w:p>
    <w:p w14:paraId="57D88AB1" w14:textId="03B26C62" w:rsidR="00E91D42" w:rsidRDefault="00E91D42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 to do: 31. března 2023</w:t>
      </w:r>
    </w:p>
    <w:p w14:paraId="6EF4951C" w14:textId="38094523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56AE3431" w14:textId="74152BE4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6B41BFD6" w14:textId="5469783E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6D36B3F8" w14:textId="66A31BF1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1A73C74B" w14:textId="66B13A72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381C1C14" w14:textId="296DFDFD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7BB59AC3" w14:textId="00FF3277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593FAA03" w14:textId="7A6A2A6D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55EA8E22" w14:textId="225B95FB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2E9579AE" w14:textId="3769C43B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6F99D1DD" w14:textId="7B150198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6FEB1D3A" w14:textId="29CD2166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3D870C1D" w14:textId="00E88802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73B67589" w14:textId="39C80D8B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4ABC6DC7" w14:textId="77777777" w:rsidR="00EA49F0" w:rsidRDefault="00EA49F0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64ADE175" w14:textId="14A28496" w:rsidR="000A4F5B" w:rsidRDefault="00E77841" w:rsidP="00E91D42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39C52052" w14:textId="21FFE3F0" w:rsidR="00E91D42" w:rsidRDefault="00E91D42" w:rsidP="00E91D42">
      <w:pPr>
        <w:pStyle w:val="Odstavecseseznamem"/>
        <w:tabs>
          <w:tab w:val="left" w:pos="900"/>
        </w:tabs>
        <w:ind w:right="252"/>
        <w:jc w:val="both"/>
        <w:rPr>
          <w:rFonts w:ascii="Verdana" w:hAnsi="Verdana"/>
          <w:sz w:val="20"/>
          <w:szCs w:val="20"/>
        </w:rPr>
      </w:pPr>
      <w:r w:rsidRPr="00EA49F0">
        <w:rPr>
          <w:rFonts w:ascii="Verdana" w:hAnsi="Verdana"/>
          <w:sz w:val="20"/>
          <w:szCs w:val="20"/>
        </w:rPr>
        <w:t>Odůvodnění: dle vyjádření subdodavatele Prodávajícího, které je přiloženo k tomuto dodatku</w:t>
      </w:r>
      <w:r w:rsidR="00EA49F0">
        <w:rPr>
          <w:rFonts w:ascii="Verdana" w:hAnsi="Verdana"/>
          <w:sz w:val="20"/>
          <w:szCs w:val="20"/>
        </w:rPr>
        <w:t xml:space="preserve"> (včetně překladu)</w:t>
      </w:r>
      <w:r w:rsidRPr="00EA49F0">
        <w:rPr>
          <w:rFonts w:ascii="Verdana" w:hAnsi="Verdana"/>
          <w:sz w:val="20"/>
          <w:szCs w:val="20"/>
        </w:rPr>
        <w:t xml:space="preserve"> – stávající mezinárodní situace zapříčinila nedostupnost </w:t>
      </w:r>
      <w:r w:rsidR="00EA49F0" w:rsidRPr="00EA49F0">
        <w:rPr>
          <w:rFonts w:ascii="Verdana" w:hAnsi="Verdana"/>
          <w:sz w:val="20"/>
          <w:szCs w:val="20"/>
        </w:rPr>
        <w:t>motoru a subdodavatel musí přistoupit</w:t>
      </w:r>
      <w:r w:rsidR="00EA49F0">
        <w:rPr>
          <w:rFonts w:ascii="Verdana" w:hAnsi="Verdana"/>
          <w:sz w:val="20"/>
          <w:szCs w:val="20"/>
        </w:rPr>
        <w:t xml:space="preserve"> přes veškerou snahu o zajištění</w:t>
      </w:r>
      <w:r w:rsidR="00EA49F0" w:rsidRPr="00EA49F0">
        <w:rPr>
          <w:rFonts w:ascii="Verdana" w:hAnsi="Verdana"/>
          <w:sz w:val="20"/>
          <w:szCs w:val="20"/>
        </w:rPr>
        <w:t xml:space="preserve"> ke změně výrobce motoru.</w:t>
      </w:r>
    </w:p>
    <w:p w14:paraId="4CC836DD" w14:textId="37EDA124" w:rsidR="00EA49F0" w:rsidRDefault="00EA49F0" w:rsidP="00E91D42">
      <w:pPr>
        <w:pStyle w:val="Odstavecseseznamem"/>
        <w:tabs>
          <w:tab w:val="left" w:pos="900"/>
        </w:tabs>
        <w:ind w:right="252"/>
        <w:jc w:val="both"/>
        <w:rPr>
          <w:rFonts w:ascii="Verdana" w:hAnsi="Verdana"/>
          <w:sz w:val="20"/>
          <w:szCs w:val="20"/>
        </w:rPr>
      </w:pPr>
    </w:p>
    <w:p w14:paraId="324BA849" w14:textId="39CE6C95" w:rsidR="00EA49F0" w:rsidRPr="00EA49F0" w:rsidRDefault="00EA49F0" w:rsidP="00E91D42">
      <w:pPr>
        <w:pStyle w:val="Odstavecseseznamem"/>
        <w:tabs>
          <w:tab w:val="left" w:pos="900"/>
        </w:tabs>
        <w:ind w:right="2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Ostatní ujednání Kupní smlouvy zůstávají beze změny.</w:t>
      </w:r>
    </w:p>
    <w:p w14:paraId="7DAF2183" w14:textId="77777777" w:rsidR="00AF7FFB" w:rsidRPr="00EA49F0" w:rsidRDefault="00AF7FF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EA49F0">
        <w:rPr>
          <w:rFonts w:ascii="Verdana" w:hAnsi="Verdana"/>
          <w:sz w:val="20"/>
          <w:szCs w:val="20"/>
        </w:rPr>
        <w:tab/>
      </w:r>
    </w:p>
    <w:p w14:paraId="2ADDCFE1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1A7CBD9D" w14:textId="4E24E941"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791532DC" w14:textId="3D4D105E" w:rsidR="00EA49F0" w:rsidRDefault="00EA49F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5079B619" w14:textId="684BAFA7" w:rsidR="00EA49F0" w:rsidRDefault="00EA49F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3A9E79F4" w14:textId="6CB948C6" w:rsidR="00EA49F0" w:rsidRDefault="00EA49F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1B29CA8B" w14:textId="77777777" w:rsidR="00EA49F0" w:rsidRDefault="00EA49F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2C044334" w14:textId="77777777" w:rsidR="000A4F5B" w:rsidRDefault="000A4F5B">
      <w:pPr>
        <w:tabs>
          <w:tab w:val="left" w:pos="284"/>
        </w:tabs>
        <w:ind w:right="252"/>
        <w:jc w:val="both"/>
        <w:rPr>
          <w:rFonts w:ascii="Tahoma" w:hAnsi="Tahoma"/>
          <w:sz w:val="20"/>
        </w:rPr>
      </w:pPr>
    </w:p>
    <w:p w14:paraId="3A92DF1C" w14:textId="5351C9AA" w:rsidR="000A4F5B" w:rsidRPr="00D816ED" w:rsidRDefault="00B20F51">
      <w:pPr>
        <w:pStyle w:val="Normlnweb"/>
        <w:ind w:right="252"/>
        <w:jc w:val="both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bCs/>
          <w:sz w:val="18"/>
          <w:szCs w:val="18"/>
        </w:rPr>
        <w:t>V</w:t>
      </w:r>
      <w:r w:rsidR="00BC27ED">
        <w:rPr>
          <w:rFonts w:ascii="Tahoma" w:hAnsi="Tahoma"/>
          <w:bCs/>
          <w:sz w:val="18"/>
          <w:szCs w:val="18"/>
        </w:rPr>
        <w:t xml:space="preserve"> Pelhřimově</w:t>
      </w:r>
      <w:r w:rsidR="000A4F5B" w:rsidRPr="00D816ED">
        <w:rPr>
          <w:rFonts w:ascii="Tahoma" w:hAnsi="Tahoma"/>
          <w:bCs/>
          <w:sz w:val="18"/>
          <w:szCs w:val="18"/>
        </w:rPr>
        <w:t xml:space="preserve"> dne …………………………</w:t>
      </w:r>
      <w:r w:rsidR="000A4F5B" w:rsidRPr="00D816ED">
        <w:rPr>
          <w:rFonts w:ascii="Tahoma" w:hAnsi="Tahoma"/>
          <w:sz w:val="18"/>
          <w:szCs w:val="18"/>
        </w:rPr>
        <w:t xml:space="preserve"> 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bCs/>
          <w:sz w:val="18"/>
          <w:szCs w:val="18"/>
        </w:rPr>
        <w:t xml:space="preserve">V Pelhřimově dne </w:t>
      </w:r>
      <w:r w:rsidR="00BC27ED">
        <w:rPr>
          <w:rFonts w:ascii="Tahoma" w:hAnsi="Tahoma"/>
          <w:bCs/>
          <w:sz w:val="18"/>
          <w:szCs w:val="18"/>
        </w:rPr>
        <w:t>1</w:t>
      </w:r>
      <w:r w:rsidR="00EA49F0">
        <w:rPr>
          <w:rFonts w:ascii="Tahoma" w:hAnsi="Tahoma"/>
          <w:bCs/>
          <w:sz w:val="18"/>
          <w:szCs w:val="18"/>
        </w:rPr>
        <w:t>6. prosince</w:t>
      </w:r>
      <w:r w:rsidR="00BC27ED">
        <w:rPr>
          <w:rFonts w:ascii="Tahoma" w:hAnsi="Tahoma"/>
          <w:bCs/>
          <w:sz w:val="18"/>
          <w:szCs w:val="18"/>
        </w:rPr>
        <w:t xml:space="preserve"> 2022</w:t>
      </w:r>
    </w:p>
    <w:p w14:paraId="2F85F802" w14:textId="77777777" w:rsidR="000A4F5B" w:rsidRPr="00D816ED" w:rsidRDefault="000A4F5B">
      <w:pPr>
        <w:pStyle w:val="Normlnweb"/>
        <w:ind w:right="252"/>
        <w:rPr>
          <w:rFonts w:ascii="Tahoma" w:hAnsi="Tahoma"/>
          <w:b/>
          <w:sz w:val="18"/>
          <w:szCs w:val="18"/>
        </w:rPr>
      </w:pPr>
    </w:p>
    <w:p w14:paraId="41883F77" w14:textId="47B5A72D" w:rsidR="000A4F5B" w:rsidRPr="00D816ED" w:rsidRDefault="00BC27ED" w:rsidP="00076911">
      <w:pPr>
        <w:pStyle w:val="Normlnweb"/>
        <w:ind w:right="252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CIME, s.r.o.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461C8B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 xml:space="preserve">Technické služby města Pelhřimova, </w:t>
      </w:r>
      <w:proofErr w:type="spellStart"/>
      <w:r w:rsidR="00076911" w:rsidRPr="00D816ED">
        <w:rPr>
          <w:rFonts w:ascii="Tahoma" w:hAnsi="Tahoma"/>
          <w:sz w:val="18"/>
          <w:szCs w:val="18"/>
        </w:rPr>
        <w:t>p.o</w:t>
      </w:r>
      <w:proofErr w:type="spellEnd"/>
      <w:r w:rsidR="00076911" w:rsidRPr="00D816ED">
        <w:rPr>
          <w:rFonts w:ascii="Tahoma" w:hAnsi="Tahoma"/>
          <w:sz w:val="18"/>
          <w:szCs w:val="18"/>
        </w:rPr>
        <w:t>.</w:t>
      </w:r>
    </w:p>
    <w:p w14:paraId="22F790CC" w14:textId="77777777" w:rsidR="000A4F5B" w:rsidRDefault="000A4F5B" w:rsidP="00076911">
      <w:pPr>
        <w:pStyle w:val="Normlnweb"/>
        <w:ind w:right="252"/>
        <w:rPr>
          <w:rFonts w:ascii="Tahoma" w:hAnsi="Tahoma"/>
          <w:sz w:val="20"/>
        </w:rPr>
      </w:pPr>
    </w:p>
    <w:p w14:paraId="0E7AB06A" w14:textId="77777777"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14:paraId="13CE7EDE" w14:textId="77777777"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14:paraId="73E5D280" w14:textId="77777777" w:rsidR="00953B40" w:rsidRDefault="00953B40">
      <w:pPr>
        <w:pStyle w:val="Normlnweb"/>
        <w:ind w:right="252"/>
        <w:rPr>
          <w:rFonts w:ascii="Tahoma" w:hAnsi="Tahoma"/>
          <w:b/>
          <w:sz w:val="20"/>
        </w:rPr>
      </w:pPr>
    </w:p>
    <w:p w14:paraId="52C9801F" w14:textId="77777777"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14:paraId="1744F669" w14:textId="77777777" w:rsidR="00076911" w:rsidRDefault="000A4F5B" w:rsidP="00076911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14:paraId="4BADE91E" w14:textId="1BE1FD0D" w:rsidR="00076911" w:rsidRDefault="00461C8B" w:rsidP="00BC27ED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Ing. Petr Král</w:t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        </w:t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 xml:space="preserve">Ing. </w:t>
      </w:r>
      <w:r w:rsidR="00B27C5E">
        <w:rPr>
          <w:rFonts w:ascii="Tahoma" w:hAnsi="Tahoma" w:cs="Tahoma"/>
          <w:b/>
          <w:bCs/>
          <w:color w:val="000000"/>
          <w:sz w:val="18"/>
          <w:szCs w:val="18"/>
        </w:rPr>
        <w:t>Eva Hamrlová</w:t>
      </w:r>
    </w:p>
    <w:p w14:paraId="69D50EF8" w14:textId="771DFD20" w:rsidR="00076911" w:rsidRDefault="00461C8B" w:rsidP="00461C8B">
      <w:pPr>
        <w:pStyle w:val="Normlnweb"/>
        <w:tabs>
          <w:tab w:val="left" w:pos="2880"/>
        </w:tabs>
        <w:ind w:right="25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 xml:space="preserve">          </w:t>
      </w:r>
      <w:r w:rsidR="00054918">
        <w:rPr>
          <w:rFonts w:ascii="Tahoma" w:hAnsi="Tahoma"/>
          <w:i/>
          <w:sz w:val="16"/>
          <w:szCs w:val="16"/>
        </w:rPr>
        <w:t xml:space="preserve"> j</w:t>
      </w:r>
      <w:r>
        <w:rPr>
          <w:rFonts w:ascii="Tahoma" w:hAnsi="Tahoma"/>
          <w:i/>
          <w:sz w:val="16"/>
          <w:szCs w:val="16"/>
        </w:rPr>
        <w:t>ednatel</w:t>
      </w:r>
      <w:r w:rsidR="00054918">
        <w:rPr>
          <w:rFonts w:ascii="Tahoma" w:hAnsi="Tahoma"/>
          <w:i/>
          <w:sz w:val="16"/>
          <w:szCs w:val="16"/>
        </w:rPr>
        <w:t xml:space="preserve"> společnosti</w:t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 w:rsidR="00076911">
        <w:rPr>
          <w:rFonts w:ascii="Tahoma" w:hAnsi="Tahoma"/>
          <w:i/>
          <w:sz w:val="16"/>
          <w:szCs w:val="16"/>
        </w:rPr>
        <w:t>ředitelka TSmP</w:t>
      </w:r>
    </w:p>
    <w:p w14:paraId="2DAC2F97" w14:textId="77777777" w:rsidR="000A7AF1" w:rsidRPr="00B20F51" w:rsidRDefault="000A7AF1" w:rsidP="00076911">
      <w:pPr>
        <w:pStyle w:val="Normlnweb"/>
        <w:ind w:right="252"/>
        <w:rPr>
          <w:rFonts w:ascii="Tahoma" w:hAnsi="Tahoma"/>
          <w:sz w:val="20"/>
        </w:rPr>
      </w:pPr>
    </w:p>
    <w:p w14:paraId="41AA721F" w14:textId="77777777" w:rsidR="000A4F5B" w:rsidRDefault="000A4F5B">
      <w:pPr>
        <w:pStyle w:val="Normlnweb"/>
        <w:ind w:right="252"/>
        <w:jc w:val="center"/>
        <w:rPr>
          <w:rFonts w:ascii="Tahoma" w:hAnsi="Tahoma"/>
          <w:i/>
          <w:sz w:val="16"/>
          <w:szCs w:val="16"/>
        </w:rPr>
      </w:pPr>
    </w:p>
    <w:p w14:paraId="42E8E6EE" w14:textId="77777777"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14:paraId="7BEFFFDD" w14:textId="77777777" w:rsidR="000A4F5B" w:rsidRDefault="000A4F5B">
      <w:pPr>
        <w:pStyle w:val="Normlnweb"/>
        <w:ind w:right="252"/>
        <w:rPr>
          <w:rFonts w:ascii="Tahoma" w:hAnsi="Tahoma"/>
          <w:sz w:val="20"/>
        </w:rPr>
      </w:pPr>
    </w:p>
    <w:p w14:paraId="4137C575" w14:textId="77777777"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14:paraId="139F033B" w14:textId="77777777" w:rsidR="000A4F5B" w:rsidRDefault="000A4F5B">
      <w:pPr>
        <w:pStyle w:val="Normlnweb"/>
        <w:ind w:right="252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bCs/>
          <w:sz w:val="16"/>
          <w:szCs w:val="16"/>
        </w:rPr>
        <w:t>.</w:t>
      </w:r>
    </w:p>
    <w:sectPr w:rsidR="000A4F5B" w:rsidSect="000C3F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45A3" w14:textId="77777777" w:rsidR="009B6DCC" w:rsidRDefault="009B6DCC">
      <w:r>
        <w:separator/>
      </w:r>
    </w:p>
  </w:endnote>
  <w:endnote w:type="continuationSeparator" w:id="0">
    <w:p w14:paraId="70133F23" w14:textId="77777777" w:rsidR="009B6DCC" w:rsidRDefault="009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C5E0" w14:textId="77777777"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AD39" w14:textId="77777777" w:rsidR="009B6DCC" w:rsidRDefault="009B6DCC">
      <w:r>
        <w:separator/>
      </w:r>
    </w:p>
  </w:footnote>
  <w:footnote w:type="continuationSeparator" w:id="0">
    <w:p w14:paraId="531F274E" w14:textId="77777777" w:rsidR="009B6DCC" w:rsidRDefault="009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02A4153"/>
    <w:multiLevelType w:val="hybridMultilevel"/>
    <w:tmpl w:val="897E1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420779"/>
    <w:multiLevelType w:val="hybridMultilevel"/>
    <w:tmpl w:val="B07CF68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706625">
    <w:abstractNumId w:val="12"/>
    <w:lvlOverride w:ilvl="0">
      <w:startOverride w:val="2"/>
    </w:lvlOverride>
  </w:num>
  <w:num w:numId="2" w16cid:durableId="10782861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09161276">
    <w:abstractNumId w:val="16"/>
  </w:num>
  <w:num w:numId="4" w16cid:durableId="1757096024">
    <w:abstractNumId w:val="13"/>
  </w:num>
  <w:num w:numId="5" w16cid:durableId="337851871">
    <w:abstractNumId w:val="11"/>
  </w:num>
  <w:num w:numId="6" w16cid:durableId="917908176">
    <w:abstractNumId w:val="21"/>
  </w:num>
  <w:num w:numId="7" w16cid:durableId="935527595">
    <w:abstractNumId w:val="1"/>
  </w:num>
  <w:num w:numId="8" w16cid:durableId="149759134">
    <w:abstractNumId w:val="4"/>
  </w:num>
  <w:num w:numId="9" w16cid:durableId="1406103365">
    <w:abstractNumId w:val="6"/>
  </w:num>
  <w:num w:numId="10" w16cid:durableId="1032924685">
    <w:abstractNumId w:val="2"/>
  </w:num>
  <w:num w:numId="11" w16cid:durableId="1358778062">
    <w:abstractNumId w:val="9"/>
  </w:num>
  <w:num w:numId="12" w16cid:durableId="1380862139">
    <w:abstractNumId w:val="22"/>
  </w:num>
  <w:num w:numId="13" w16cid:durableId="1487161718">
    <w:abstractNumId w:val="17"/>
  </w:num>
  <w:num w:numId="14" w16cid:durableId="74210980">
    <w:abstractNumId w:val="14"/>
  </w:num>
  <w:num w:numId="15" w16cid:durableId="493880685">
    <w:abstractNumId w:val="7"/>
  </w:num>
  <w:num w:numId="16" w16cid:durableId="1733848663">
    <w:abstractNumId w:val="10"/>
  </w:num>
  <w:num w:numId="17" w16cid:durableId="50740247">
    <w:abstractNumId w:val="3"/>
  </w:num>
  <w:num w:numId="18" w16cid:durableId="185220107">
    <w:abstractNumId w:val="23"/>
  </w:num>
  <w:num w:numId="19" w16cid:durableId="611329936">
    <w:abstractNumId w:val="8"/>
  </w:num>
  <w:num w:numId="20" w16cid:durableId="1254703584">
    <w:abstractNumId w:val="19"/>
  </w:num>
  <w:num w:numId="21" w16cid:durableId="1418403156">
    <w:abstractNumId w:val="20"/>
  </w:num>
  <w:num w:numId="22" w16cid:durableId="1554274207">
    <w:abstractNumId w:val="15"/>
  </w:num>
  <w:num w:numId="23" w16cid:durableId="1069112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3102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5CD8"/>
    <w:rsid w:val="00030596"/>
    <w:rsid w:val="0004035E"/>
    <w:rsid w:val="00054918"/>
    <w:rsid w:val="000626CE"/>
    <w:rsid w:val="000630C3"/>
    <w:rsid w:val="00076911"/>
    <w:rsid w:val="00080488"/>
    <w:rsid w:val="00096529"/>
    <w:rsid w:val="000A4F5B"/>
    <w:rsid w:val="000A663B"/>
    <w:rsid w:val="000A7AF1"/>
    <w:rsid w:val="000C3FBF"/>
    <w:rsid w:val="000C4FC6"/>
    <w:rsid w:val="000C726E"/>
    <w:rsid w:val="000D5E93"/>
    <w:rsid w:val="000E1C4E"/>
    <w:rsid w:val="000F2E9A"/>
    <w:rsid w:val="000F61D8"/>
    <w:rsid w:val="0011190A"/>
    <w:rsid w:val="00136A88"/>
    <w:rsid w:val="00172E81"/>
    <w:rsid w:val="00186D84"/>
    <w:rsid w:val="001A6F70"/>
    <w:rsid w:val="001C0861"/>
    <w:rsid w:val="001E60D0"/>
    <w:rsid w:val="001F1AB6"/>
    <w:rsid w:val="001F39F7"/>
    <w:rsid w:val="0021174D"/>
    <w:rsid w:val="00211893"/>
    <w:rsid w:val="00223B59"/>
    <w:rsid w:val="002530DA"/>
    <w:rsid w:val="002679A4"/>
    <w:rsid w:val="00277B1B"/>
    <w:rsid w:val="00287E25"/>
    <w:rsid w:val="002C2BB1"/>
    <w:rsid w:val="002C7BE9"/>
    <w:rsid w:val="002F59BC"/>
    <w:rsid w:val="00333957"/>
    <w:rsid w:val="00355FDD"/>
    <w:rsid w:val="003661BB"/>
    <w:rsid w:val="00374EE7"/>
    <w:rsid w:val="003829E6"/>
    <w:rsid w:val="0038637F"/>
    <w:rsid w:val="0039071E"/>
    <w:rsid w:val="00395FE6"/>
    <w:rsid w:val="003B275E"/>
    <w:rsid w:val="003D2E7E"/>
    <w:rsid w:val="003E57E4"/>
    <w:rsid w:val="003F43A8"/>
    <w:rsid w:val="004106CD"/>
    <w:rsid w:val="00415A90"/>
    <w:rsid w:val="00417FD9"/>
    <w:rsid w:val="00427409"/>
    <w:rsid w:val="00432035"/>
    <w:rsid w:val="004333DC"/>
    <w:rsid w:val="00436FFD"/>
    <w:rsid w:val="0043739C"/>
    <w:rsid w:val="00443ED3"/>
    <w:rsid w:val="00461C8B"/>
    <w:rsid w:val="00463096"/>
    <w:rsid w:val="0046587D"/>
    <w:rsid w:val="00482F48"/>
    <w:rsid w:val="00485D53"/>
    <w:rsid w:val="004B0971"/>
    <w:rsid w:val="004B256E"/>
    <w:rsid w:val="004E3985"/>
    <w:rsid w:val="0050195C"/>
    <w:rsid w:val="005030BB"/>
    <w:rsid w:val="005676D5"/>
    <w:rsid w:val="005853BE"/>
    <w:rsid w:val="00596AFF"/>
    <w:rsid w:val="005A7FD4"/>
    <w:rsid w:val="005C224F"/>
    <w:rsid w:val="005E57A9"/>
    <w:rsid w:val="005E5ECE"/>
    <w:rsid w:val="0060437A"/>
    <w:rsid w:val="00613E7B"/>
    <w:rsid w:val="00626C77"/>
    <w:rsid w:val="006345A7"/>
    <w:rsid w:val="00636526"/>
    <w:rsid w:val="00646506"/>
    <w:rsid w:val="006477C5"/>
    <w:rsid w:val="00667BA5"/>
    <w:rsid w:val="0068031C"/>
    <w:rsid w:val="006821C1"/>
    <w:rsid w:val="00686B77"/>
    <w:rsid w:val="00691003"/>
    <w:rsid w:val="0073499B"/>
    <w:rsid w:val="007671D3"/>
    <w:rsid w:val="00770C90"/>
    <w:rsid w:val="007924DA"/>
    <w:rsid w:val="007A19FD"/>
    <w:rsid w:val="007B2E14"/>
    <w:rsid w:val="007D47D2"/>
    <w:rsid w:val="007D7EBD"/>
    <w:rsid w:val="00806938"/>
    <w:rsid w:val="00812EE6"/>
    <w:rsid w:val="0081475C"/>
    <w:rsid w:val="008209D6"/>
    <w:rsid w:val="00823977"/>
    <w:rsid w:val="00823B17"/>
    <w:rsid w:val="00840EF6"/>
    <w:rsid w:val="008439BA"/>
    <w:rsid w:val="00882C14"/>
    <w:rsid w:val="00884099"/>
    <w:rsid w:val="008849E8"/>
    <w:rsid w:val="008C773F"/>
    <w:rsid w:val="008F34D7"/>
    <w:rsid w:val="00925394"/>
    <w:rsid w:val="0092668F"/>
    <w:rsid w:val="0092701E"/>
    <w:rsid w:val="00935D27"/>
    <w:rsid w:val="009412EB"/>
    <w:rsid w:val="00941C8A"/>
    <w:rsid w:val="00946EC9"/>
    <w:rsid w:val="009513E7"/>
    <w:rsid w:val="00953B40"/>
    <w:rsid w:val="00971C24"/>
    <w:rsid w:val="00997C97"/>
    <w:rsid w:val="009B6DCC"/>
    <w:rsid w:val="009D0386"/>
    <w:rsid w:val="009E4952"/>
    <w:rsid w:val="009F491C"/>
    <w:rsid w:val="009F5624"/>
    <w:rsid w:val="00A5153C"/>
    <w:rsid w:val="00A76A3E"/>
    <w:rsid w:val="00A82422"/>
    <w:rsid w:val="00A948CF"/>
    <w:rsid w:val="00A969ED"/>
    <w:rsid w:val="00A96EF4"/>
    <w:rsid w:val="00AC5CBA"/>
    <w:rsid w:val="00AC6266"/>
    <w:rsid w:val="00AE3AE9"/>
    <w:rsid w:val="00AE4B69"/>
    <w:rsid w:val="00AF7FFB"/>
    <w:rsid w:val="00B012C8"/>
    <w:rsid w:val="00B01B41"/>
    <w:rsid w:val="00B13447"/>
    <w:rsid w:val="00B20F51"/>
    <w:rsid w:val="00B27C5E"/>
    <w:rsid w:val="00B37970"/>
    <w:rsid w:val="00B431DE"/>
    <w:rsid w:val="00B47C5E"/>
    <w:rsid w:val="00B51EAE"/>
    <w:rsid w:val="00B73B1D"/>
    <w:rsid w:val="00B86A2F"/>
    <w:rsid w:val="00BA09C7"/>
    <w:rsid w:val="00BA0D9D"/>
    <w:rsid w:val="00BC27ED"/>
    <w:rsid w:val="00BE1FF2"/>
    <w:rsid w:val="00C0150C"/>
    <w:rsid w:val="00C064B7"/>
    <w:rsid w:val="00C10553"/>
    <w:rsid w:val="00C1415F"/>
    <w:rsid w:val="00C23C54"/>
    <w:rsid w:val="00C37782"/>
    <w:rsid w:val="00C50D2D"/>
    <w:rsid w:val="00C512E6"/>
    <w:rsid w:val="00C51E03"/>
    <w:rsid w:val="00C61EF1"/>
    <w:rsid w:val="00C65969"/>
    <w:rsid w:val="00C90B38"/>
    <w:rsid w:val="00C94195"/>
    <w:rsid w:val="00C94640"/>
    <w:rsid w:val="00CC2D9E"/>
    <w:rsid w:val="00CC7B09"/>
    <w:rsid w:val="00CD49F8"/>
    <w:rsid w:val="00D33322"/>
    <w:rsid w:val="00D3592A"/>
    <w:rsid w:val="00D45CBC"/>
    <w:rsid w:val="00D6640D"/>
    <w:rsid w:val="00D75F30"/>
    <w:rsid w:val="00D77AD3"/>
    <w:rsid w:val="00D816ED"/>
    <w:rsid w:val="00DF4873"/>
    <w:rsid w:val="00E10A5F"/>
    <w:rsid w:val="00E146A3"/>
    <w:rsid w:val="00E21994"/>
    <w:rsid w:val="00E77841"/>
    <w:rsid w:val="00E91D42"/>
    <w:rsid w:val="00EA49F0"/>
    <w:rsid w:val="00EE663B"/>
    <w:rsid w:val="00EF6B21"/>
    <w:rsid w:val="00F72C97"/>
    <w:rsid w:val="00FA326C"/>
    <w:rsid w:val="00FE180B"/>
    <w:rsid w:val="00FE1B8F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39639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3F43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F4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2</cp:revision>
  <cp:lastPrinted>2022-12-19T09:55:00Z</cp:lastPrinted>
  <dcterms:created xsi:type="dcterms:W3CDTF">2022-12-19T09:56:00Z</dcterms:created>
  <dcterms:modified xsi:type="dcterms:W3CDTF">2022-12-19T09:56:00Z</dcterms:modified>
</cp:coreProperties>
</file>