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Ind w:w="70" w:type="dxa"/>
        <w:tblLayout w:type="fixed"/>
        <w:tblCellMar>
          <w:left w:w="70" w:type="dxa"/>
          <w:right w:w="70" w:type="dxa"/>
        </w:tblCellMar>
        <w:tblLook w:val="04A0" w:firstRow="1" w:lastRow="0" w:firstColumn="1" w:lastColumn="0" w:noHBand="0" w:noVBand="1"/>
      </w:tblPr>
      <w:tblGrid>
        <w:gridCol w:w="426"/>
        <w:gridCol w:w="567"/>
        <w:gridCol w:w="803"/>
        <w:gridCol w:w="614"/>
        <w:gridCol w:w="2268"/>
        <w:gridCol w:w="425"/>
        <w:gridCol w:w="567"/>
        <w:gridCol w:w="1418"/>
        <w:gridCol w:w="567"/>
        <w:gridCol w:w="2126"/>
      </w:tblGrid>
      <w:tr w:rsidR="002C5225" w:rsidRPr="005647A6" w14:paraId="7B021322" w14:textId="77777777" w:rsidTr="00915B1F">
        <w:trPr>
          <w:trHeight w:val="255"/>
        </w:trPr>
        <w:tc>
          <w:tcPr>
            <w:tcW w:w="9781" w:type="dxa"/>
            <w:gridSpan w:val="10"/>
            <w:tcBorders>
              <w:top w:val="nil"/>
              <w:left w:val="nil"/>
              <w:bottom w:val="nil"/>
              <w:right w:val="nil"/>
            </w:tcBorders>
            <w:shd w:val="clear" w:color="auto" w:fill="auto"/>
            <w:noWrap/>
            <w:vAlign w:val="center"/>
          </w:tcPr>
          <w:p w14:paraId="2B4B18C5" w14:textId="77777777" w:rsidR="002C5225" w:rsidRPr="00F00EF9" w:rsidRDefault="00CD5C46" w:rsidP="008406A9">
            <w:pPr>
              <w:spacing w:after="0" w:line="240" w:lineRule="auto"/>
              <w:ind w:left="214"/>
              <w:jc w:val="center"/>
              <w:rPr>
                <w:rFonts w:ascii="Arial" w:eastAsia="Times New Roman" w:hAnsi="Arial" w:cs="Arial"/>
                <w:b/>
                <w:bCs/>
                <w:sz w:val="20"/>
                <w:szCs w:val="20"/>
                <w:lang w:eastAsia="cs-CZ"/>
              </w:rPr>
            </w:pPr>
            <w:bookmarkStart w:id="0" w:name="_GoBack"/>
            <w:bookmarkEnd w:id="0"/>
            <w:r w:rsidRPr="00F00EF9">
              <w:rPr>
                <w:rFonts w:ascii="Arial" w:eastAsia="Times New Roman" w:hAnsi="Arial" w:cs="Arial"/>
                <w:b/>
                <w:bCs/>
                <w:sz w:val="20"/>
                <w:szCs w:val="20"/>
                <w:lang w:eastAsia="cs-CZ"/>
              </w:rPr>
              <w:t>Příloha č. 4</w:t>
            </w:r>
          </w:p>
        </w:tc>
      </w:tr>
      <w:tr w:rsidR="002C5225" w:rsidRPr="005647A6" w14:paraId="66AB21D6" w14:textId="77777777" w:rsidTr="00915B1F">
        <w:trPr>
          <w:trHeight w:val="255"/>
        </w:trPr>
        <w:tc>
          <w:tcPr>
            <w:tcW w:w="9781" w:type="dxa"/>
            <w:gridSpan w:val="10"/>
            <w:tcBorders>
              <w:top w:val="nil"/>
              <w:left w:val="nil"/>
              <w:bottom w:val="nil"/>
              <w:right w:val="nil"/>
            </w:tcBorders>
            <w:shd w:val="clear" w:color="auto" w:fill="auto"/>
            <w:noWrap/>
            <w:vAlign w:val="center"/>
          </w:tcPr>
          <w:p w14:paraId="19A4E9D4" w14:textId="77777777" w:rsidR="002C5225" w:rsidRPr="00F00EF9" w:rsidRDefault="00CD5C46" w:rsidP="008406A9">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sz w:val="20"/>
                <w:szCs w:val="20"/>
                <w:lang w:eastAsia="cs-CZ"/>
              </w:rPr>
              <w:t>Dohoda o ceně</w:t>
            </w:r>
          </w:p>
        </w:tc>
      </w:tr>
      <w:tr w:rsidR="002C5225" w:rsidRPr="005647A6" w14:paraId="39EAB876" w14:textId="77777777" w:rsidTr="00915B1F">
        <w:trPr>
          <w:trHeight w:val="346"/>
        </w:trPr>
        <w:tc>
          <w:tcPr>
            <w:tcW w:w="9781" w:type="dxa"/>
            <w:gridSpan w:val="10"/>
            <w:tcBorders>
              <w:top w:val="nil"/>
              <w:left w:val="nil"/>
              <w:bottom w:val="single" w:sz="4" w:space="0" w:color="auto"/>
              <w:right w:val="nil"/>
            </w:tcBorders>
            <w:shd w:val="clear" w:color="auto" w:fill="auto"/>
            <w:noWrap/>
            <w:vAlign w:val="center"/>
          </w:tcPr>
          <w:p w14:paraId="4E3DF4F2" w14:textId="648A481E" w:rsidR="002C5225" w:rsidRPr="00F00EF9" w:rsidRDefault="00CD5C46" w:rsidP="00006F31">
            <w:pPr>
              <w:spacing w:after="0" w:line="240" w:lineRule="auto"/>
              <w:ind w:left="214"/>
              <w:jc w:val="center"/>
              <w:rPr>
                <w:rFonts w:ascii="Arial" w:eastAsia="Times New Roman" w:hAnsi="Arial" w:cs="Arial"/>
                <w:b/>
                <w:sz w:val="20"/>
                <w:szCs w:val="20"/>
                <w:lang w:eastAsia="cs-CZ"/>
              </w:rPr>
            </w:pPr>
            <w:r w:rsidRPr="00F00EF9">
              <w:rPr>
                <w:rFonts w:ascii="Arial" w:eastAsia="Times New Roman" w:hAnsi="Arial" w:cs="Arial"/>
                <w:b/>
                <w:sz w:val="20"/>
                <w:szCs w:val="20"/>
                <w:lang w:eastAsia="cs-CZ"/>
              </w:rPr>
              <w:t>Cenová</w:t>
            </w:r>
            <w:r w:rsidR="006B12FB">
              <w:rPr>
                <w:rFonts w:ascii="Arial" w:eastAsia="Times New Roman" w:hAnsi="Arial" w:cs="Arial"/>
                <w:b/>
                <w:sz w:val="20"/>
                <w:szCs w:val="20"/>
                <w:lang w:eastAsia="cs-CZ"/>
              </w:rPr>
              <w:t xml:space="preserve"> </w:t>
            </w:r>
            <w:r w:rsidR="00AB7FC0">
              <w:rPr>
                <w:rFonts w:ascii="Arial" w:eastAsia="Times New Roman" w:hAnsi="Arial" w:cs="Arial"/>
                <w:b/>
                <w:sz w:val="20"/>
                <w:szCs w:val="20"/>
                <w:lang w:eastAsia="cs-CZ"/>
              </w:rPr>
              <w:t>a platební pravidla pro rok 2023</w:t>
            </w:r>
          </w:p>
        </w:tc>
      </w:tr>
      <w:tr w:rsidR="002C5225" w:rsidRPr="005647A6" w14:paraId="57ABB261" w14:textId="77777777" w:rsidTr="00D92BB2">
        <w:trPr>
          <w:trHeight w:val="255"/>
        </w:trPr>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36AD1"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3"/>
            <w:tcBorders>
              <w:top w:val="single" w:sz="4" w:space="0" w:color="auto"/>
              <w:left w:val="single" w:sz="4" w:space="0" w:color="auto"/>
              <w:bottom w:val="single" w:sz="4" w:space="0" w:color="auto"/>
            </w:tcBorders>
            <w:shd w:val="clear" w:color="auto" w:fill="auto"/>
            <w:noWrap/>
            <w:vAlign w:val="center"/>
            <w:hideMark/>
          </w:tcPr>
          <w:p w14:paraId="0A15DFF8"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w:t>
            </w:r>
            <w:r w:rsidR="00057271">
              <w:rPr>
                <w:rFonts w:ascii="Arial" w:eastAsia="Times New Roman" w:hAnsi="Arial" w:cs="Arial"/>
                <w:b/>
                <w:bCs/>
                <w:sz w:val="20"/>
                <w:szCs w:val="20"/>
                <w:lang w:eastAsia="cs-CZ"/>
              </w:rPr>
              <w:t>/smlouva</w:t>
            </w:r>
            <w:r w:rsidR="00D92BB2">
              <w:rPr>
                <w:rFonts w:ascii="Arial" w:eastAsia="Times New Roman" w:hAnsi="Arial" w:cs="Arial"/>
                <w:b/>
                <w:bCs/>
                <w:sz w:val="20"/>
                <w:szCs w:val="20"/>
                <w:lang w:eastAsia="cs-CZ"/>
              </w:rPr>
              <w:t xml:space="preserve">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14:paraId="043DF34E" w14:textId="77777777" w:rsidR="002C5225" w:rsidRPr="005647A6" w:rsidRDefault="00EF751B" w:rsidP="008A53E4">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00649</w:t>
            </w:r>
          </w:p>
        </w:tc>
      </w:tr>
      <w:tr w:rsidR="00214F61" w:rsidRPr="005647A6" w14:paraId="6F01F0C5" w14:textId="77777777" w:rsidTr="00915B1F">
        <w:trPr>
          <w:trHeight w:val="588"/>
        </w:trPr>
        <w:tc>
          <w:tcPr>
            <w:tcW w:w="4678" w:type="dxa"/>
            <w:gridSpan w:val="5"/>
            <w:tcBorders>
              <w:top w:val="single" w:sz="4" w:space="0" w:color="auto"/>
              <w:left w:val="single" w:sz="4" w:space="0" w:color="auto"/>
              <w:bottom w:val="nil"/>
              <w:right w:val="single" w:sz="4" w:space="0" w:color="auto"/>
            </w:tcBorders>
            <w:shd w:val="clear" w:color="auto" w:fill="auto"/>
            <w:noWrap/>
            <w:vAlign w:val="center"/>
            <w:hideMark/>
          </w:tcPr>
          <w:p w14:paraId="70E7122B" w14:textId="77777777" w:rsidR="00214F61" w:rsidRPr="00501EE0" w:rsidRDefault="00214F61" w:rsidP="008A53E4">
            <w:pPr>
              <w:spacing w:after="0" w:line="240" w:lineRule="auto"/>
              <w:rPr>
                <w:rFonts w:ascii="Arial" w:eastAsia="Times New Roman" w:hAnsi="Arial" w:cs="Arial"/>
                <w:b/>
                <w:sz w:val="20"/>
                <w:szCs w:val="20"/>
                <w:lang w:eastAsia="cs-CZ"/>
              </w:rPr>
            </w:pPr>
            <w:r w:rsidRPr="00501EE0">
              <w:rPr>
                <w:rFonts w:ascii="Arial" w:eastAsia="Times New Roman" w:hAnsi="Arial" w:cs="Arial"/>
                <w:b/>
                <w:sz w:val="20"/>
                <w:szCs w:val="20"/>
                <w:lang w:eastAsia="cs-CZ"/>
              </w:rPr>
              <w:t>KAREL HOLOUBEK – Trade Group a.s.</w:t>
            </w:r>
          </w:p>
          <w:p w14:paraId="6BB10124" w14:textId="77777777" w:rsidR="008B14C9" w:rsidRPr="008B14C9" w:rsidRDefault="008B14C9" w:rsidP="008B14C9">
            <w:pPr>
              <w:spacing w:after="0" w:line="240" w:lineRule="auto"/>
              <w:rPr>
                <w:rFonts w:ascii="Arial" w:hAnsi="Arial" w:cs="Arial"/>
                <w:sz w:val="16"/>
                <w:szCs w:val="16"/>
                <w:lang w:eastAsia="cs-CZ"/>
              </w:rPr>
            </w:pPr>
            <w:r w:rsidRPr="008B14C9">
              <w:rPr>
                <w:rFonts w:ascii="Arial" w:hAnsi="Arial" w:cs="Arial"/>
                <w:sz w:val="16"/>
                <w:szCs w:val="16"/>
                <w:lang w:eastAsia="cs-CZ"/>
              </w:rPr>
              <w:t>se sídlem: Vodičkova 20, 110 00 Praha1</w:t>
            </w:r>
          </w:p>
          <w:p w14:paraId="0085B64C" w14:textId="77777777" w:rsidR="00D57547" w:rsidRPr="008B14C9" w:rsidRDefault="008B14C9" w:rsidP="008B14C9">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Zapsaná v OR Městský soud Praha, oddíl B, vložka 4017</w:t>
            </w:r>
          </w:p>
        </w:tc>
        <w:tc>
          <w:tcPr>
            <w:tcW w:w="5103" w:type="dxa"/>
            <w:gridSpan w:val="5"/>
            <w:vMerge w:val="restart"/>
            <w:tcBorders>
              <w:top w:val="single" w:sz="4" w:space="0" w:color="auto"/>
              <w:left w:val="single" w:sz="4" w:space="0" w:color="auto"/>
              <w:right w:val="single" w:sz="4" w:space="0" w:color="auto"/>
            </w:tcBorders>
            <w:shd w:val="clear" w:color="auto" w:fill="auto"/>
            <w:noWrap/>
            <w:vAlign w:val="center"/>
            <w:hideMark/>
          </w:tcPr>
          <w:p w14:paraId="24AF2A99" w14:textId="77777777" w:rsidR="00214F61" w:rsidRPr="005647A6" w:rsidRDefault="00214F61" w:rsidP="008A53E4">
            <w:pPr>
              <w:spacing w:after="0" w:line="240" w:lineRule="auto"/>
              <w:rPr>
                <w:rFonts w:ascii="Arial" w:eastAsia="Times New Roman" w:hAnsi="Arial" w:cs="Arial"/>
                <w:sz w:val="16"/>
                <w:szCs w:val="16"/>
                <w:lang w:eastAsia="cs-CZ"/>
              </w:rPr>
            </w:pPr>
            <w:r w:rsidRPr="00852CF4">
              <w:rPr>
                <w:rFonts w:ascii="Arial" w:hAnsi="Arial" w:cs="Arial"/>
                <w:b/>
                <w:bCs/>
                <w:sz w:val="20"/>
                <w:szCs w:val="20"/>
              </w:rPr>
              <w:t>Střední zdravotnická škola a vyšší odborná škola zdravotnická Karlovy Vary, příspěvková organizace</w:t>
            </w:r>
          </w:p>
        </w:tc>
      </w:tr>
      <w:tr w:rsidR="00214F61" w:rsidRPr="005647A6" w14:paraId="4EC18606" w14:textId="77777777" w:rsidTr="00915B1F">
        <w:trPr>
          <w:trHeight w:val="350"/>
        </w:trPr>
        <w:tc>
          <w:tcPr>
            <w:tcW w:w="4678" w:type="dxa"/>
            <w:gridSpan w:val="5"/>
            <w:tcBorders>
              <w:top w:val="nil"/>
              <w:left w:val="single" w:sz="4" w:space="0" w:color="auto"/>
              <w:bottom w:val="nil"/>
              <w:right w:val="single" w:sz="4" w:space="0" w:color="auto"/>
            </w:tcBorders>
            <w:shd w:val="clear" w:color="auto" w:fill="auto"/>
            <w:noWrap/>
            <w:vAlign w:val="center"/>
            <w:hideMark/>
          </w:tcPr>
          <w:p w14:paraId="387E9BF5" w14:textId="77777777" w:rsidR="00214F61" w:rsidRPr="008B14C9" w:rsidRDefault="008B14C9" w:rsidP="008A53E4">
            <w:pPr>
              <w:spacing w:after="0" w:line="240" w:lineRule="auto"/>
              <w:rPr>
                <w:rFonts w:ascii="Arial" w:hAnsi="Arial" w:cs="Arial"/>
                <w:bCs/>
                <w:sz w:val="20"/>
                <w:szCs w:val="20"/>
              </w:rPr>
            </w:pPr>
            <w:r w:rsidRPr="008B14C9">
              <w:rPr>
                <w:rFonts w:ascii="Arial" w:hAnsi="Arial" w:cs="Arial"/>
                <w:b/>
                <w:bCs/>
                <w:sz w:val="20"/>
                <w:szCs w:val="20"/>
              </w:rPr>
              <w:t>O</w:t>
            </w:r>
            <w:r w:rsidR="00214F61" w:rsidRPr="008B14C9">
              <w:rPr>
                <w:rFonts w:ascii="Arial" w:hAnsi="Arial" w:cs="Arial"/>
                <w:b/>
                <w:bCs/>
                <w:sz w:val="20"/>
                <w:szCs w:val="20"/>
              </w:rPr>
              <w:t>dštěpný závod Teplárna Karlovy Vary</w:t>
            </w:r>
          </w:p>
        </w:tc>
        <w:tc>
          <w:tcPr>
            <w:tcW w:w="5103" w:type="dxa"/>
            <w:gridSpan w:val="5"/>
            <w:vMerge/>
            <w:tcBorders>
              <w:left w:val="single" w:sz="4" w:space="0" w:color="auto"/>
              <w:bottom w:val="nil"/>
              <w:right w:val="single" w:sz="4" w:space="0" w:color="auto"/>
            </w:tcBorders>
            <w:shd w:val="clear" w:color="auto" w:fill="auto"/>
            <w:noWrap/>
            <w:vAlign w:val="center"/>
            <w:hideMark/>
          </w:tcPr>
          <w:p w14:paraId="6C31D4E7" w14:textId="77777777" w:rsidR="00214F61" w:rsidRPr="005647A6" w:rsidRDefault="00214F61" w:rsidP="008A53E4">
            <w:pPr>
              <w:spacing w:after="0" w:line="240" w:lineRule="auto"/>
              <w:rPr>
                <w:rFonts w:ascii="Arial" w:eastAsia="Times New Roman" w:hAnsi="Arial" w:cs="Arial"/>
                <w:b/>
                <w:bCs/>
                <w:color w:val="00B050"/>
                <w:sz w:val="20"/>
                <w:szCs w:val="20"/>
                <w:lang w:eastAsia="cs-CZ"/>
              </w:rPr>
            </w:pPr>
          </w:p>
        </w:tc>
      </w:tr>
      <w:tr w:rsidR="00214F61" w:rsidRPr="005647A6" w14:paraId="65612251" w14:textId="77777777" w:rsidTr="00915B1F">
        <w:trPr>
          <w:trHeight w:val="284"/>
        </w:trPr>
        <w:tc>
          <w:tcPr>
            <w:tcW w:w="4678" w:type="dxa"/>
            <w:gridSpan w:val="5"/>
            <w:tcBorders>
              <w:top w:val="nil"/>
              <w:left w:val="single" w:sz="4" w:space="0" w:color="auto"/>
              <w:right w:val="single" w:sz="4" w:space="0" w:color="auto"/>
            </w:tcBorders>
            <w:shd w:val="clear" w:color="auto" w:fill="auto"/>
            <w:noWrap/>
            <w:vAlign w:val="center"/>
            <w:hideMark/>
          </w:tcPr>
          <w:p w14:paraId="713F616E" w14:textId="77777777" w:rsidR="00214F61" w:rsidRPr="008B14C9" w:rsidRDefault="008B14C9" w:rsidP="008A53E4">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se sídlem: Na Výšině 26, 360 04 Karlovy Vary</w:t>
            </w:r>
          </w:p>
        </w:tc>
        <w:tc>
          <w:tcPr>
            <w:tcW w:w="5103" w:type="dxa"/>
            <w:gridSpan w:val="5"/>
            <w:tcBorders>
              <w:top w:val="nil"/>
              <w:left w:val="single" w:sz="4" w:space="0" w:color="auto"/>
              <w:bottom w:val="nil"/>
              <w:right w:val="single" w:sz="4" w:space="0" w:color="auto"/>
            </w:tcBorders>
            <w:shd w:val="clear" w:color="auto" w:fill="auto"/>
            <w:noWrap/>
            <w:vAlign w:val="center"/>
            <w:hideMark/>
          </w:tcPr>
          <w:p w14:paraId="27899D38"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Poděbradská 1247/2</w:t>
            </w:r>
          </w:p>
        </w:tc>
      </w:tr>
      <w:tr w:rsidR="00214F61" w:rsidRPr="005647A6" w14:paraId="59C333C1" w14:textId="77777777" w:rsidTr="00915B1F">
        <w:trPr>
          <w:trHeight w:val="284"/>
        </w:trPr>
        <w:tc>
          <w:tcPr>
            <w:tcW w:w="4678" w:type="dxa"/>
            <w:gridSpan w:val="5"/>
            <w:tcBorders>
              <w:left w:val="single" w:sz="4" w:space="0" w:color="auto"/>
              <w:right w:val="single" w:sz="4" w:space="0" w:color="auto"/>
            </w:tcBorders>
            <w:shd w:val="clear" w:color="auto" w:fill="auto"/>
            <w:noWrap/>
            <w:vAlign w:val="center"/>
          </w:tcPr>
          <w:p w14:paraId="5A6E6760" w14:textId="77777777" w:rsidR="00214F61" w:rsidRPr="008B14C9" w:rsidRDefault="00214F61" w:rsidP="008A53E4">
            <w:pPr>
              <w:spacing w:after="0" w:line="240" w:lineRule="auto"/>
              <w:rPr>
                <w:rFonts w:ascii="Arial" w:eastAsia="Times New Roman" w:hAnsi="Arial" w:cs="Arial"/>
                <w:sz w:val="20"/>
                <w:szCs w:val="20"/>
                <w:lang w:eastAsia="cs-CZ"/>
              </w:rPr>
            </w:pPr>
          </w:p>
        </w:tc>
        <w:tc>
          <w:tcPr>
            <w:tcW w:w="5103" w:type="dxa"/>
            <w:gridSpan w:val="5"/>
            <w:tcBorders>
              <w:top w:val="nil"/>
              <w:left w:val="single" w:sz="4" w:space="0" w:color="auto"/>
              <w:right w:val="single" w:sz="4" w:space="0" w:color="auto"/>
            </w:tcBorders>
            <w:shd w:val="clear" w:color="auto" w:fill="auto"/>
            <w:noWrap/>
            <w:vAlign w:val="center"/>
          </w:tcPr>
          <w:p w14:paraId="5880A192"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36001 Karlovy Vary</w:t>
            </w:r>
          </w:p>
        </w:tc>
      </w:tr>
      <w:tr w:rsidR="00C86C89" w:rsidRPr="005647A6" w14:paraId="7FB2DFD7" w14:textId="77777777" w:rsidTr="00915B1F">
        <w:trPr>
          <w:trHeight w:val="561"/>
        </w:trPr>
        <w:tc>
          <w:tcPr>
            <w:tcW w:w="4678" w:type="dxa"/>
            <w:gridSpan w:val="5"/>
            <w:tcBorders>
              <w:left w:val="single" w:sz="4" w:space="0" w:color="auto"/>
              <w:bottom w:val="single" w:sz="4" w:space="0" w:color="auto"/>
              <w:right w:val="single" w:sz="4" w:space="0" w:color="auto"/>
            </w:tcBorders>
            <w:shd w:val="clear" w:color="auto" w:fill="auto"/>
            <w:noWrap/>
            <w:vAlign w:val="center"/>
          </w:tcPr>
          <w:p w14:paraId="30A56B86" w14:textId="77777777" w:rsidR="00C86C89" w:rsidRPr="008B14C9" w:rsidRDefault="008B14C9" w:rsidP="003D082E">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Zapsaný v OR Městský soud Praha, oddíl B, vložka 4017 a v OR KS Plzeň, oddíl A, vložka 28380</w:t>
            </w: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551AC98C" w14:textId="77777777" w:rsidR="00C86C89" w:rsidRPr="00771442" w:rsidRDefault="008C6B56" w:rsidP="008A53E4">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p>
        </w:tc>
      </w:tr>
      <w:tr w:rsidR="00D35011" w:rsidRPr="00C86C89" w14:paraId="38AE3F6F" w14:textId="77777777" w:rsidTr="00D92BB2">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14:paraId="0C422F19"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370" w:type="dxa"/>
            <w:gridSpan w:val="2"/>
            <w:tcBorders>
              <w:top w:val="single" w:sz="4" w:space="0" w:color="auto"/>
              <w:bottom w:val="single" w:sz="4" w:space="0" w:color="auto"/>
              <w:right w:val="single" w:sz="4" w:space="0" w:color="auto"/>
            </w:tcBorders>
            <w:shd w:val="clear" w:color="auto" w:fill="auto"/>
            <w:vAlign w:val="center"/>
          </w:tcPr>
          <w:p w14:paraId="62158C73"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14:paraId="6FBA04B8"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14:paraId="4E540B17"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14:paraId="093A6220"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985" w:type="dxa"/>
            <w:gridSpan w:val="2"/>
            <w:tcBorders>
              <w:top w:val="single" w:sz="4" w:space="0" w:color="auto"/>
              <w:bottom w:val="single" w:sz="4" w:space="0" w:color="auto"/>
              <w:right w:val="single" w:sz="4" w:space="0" w:color="auto"/>
            </w:tcBorders>
            <w:shd w:val="clear" w:color="auto" w:fill="auto"/>
            <w:vAlign w:val="center"/>
          </w:tcPr>
          <w:p w14:paraId="1FD32744"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00669709</w:t>
            </w:r>
          </w:p>
        </w:tc>
        <w:tc>
          <w:tcPr>
            <w:tcW w:w="567" w:type="dxa"/>
            <w:tcBorders>
              <w:top w:val="single" w:sz="4" w:space="0" w:color="auto"/>
              <w:left w:val="single" w:sz="4" w:space="0" w:color="auto"/>
              <w:bottom w:val="single" w:sz="4" w:space="0" w:color="auto"/>
            </w:tcBorders>
            <w:shd w:val="clear" w:color="auto" w:fill="auto"/>
            <w:vAlign w:val="center"/>
          </w:tcPr>
          <w:p w14:paraId="029613AE"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126" w:type="dxa"/>
            <w:tcBorders>
              <w:top w:val="single" w:sz="4" w:space="0" w:color="auto"/>
              <w:left w:val="nil"/>
              <w:bottom w:val="single" w:sz="4" w:space="0" w:color="auto"/>
              <w:right w:val="single" w:sz="4" w:space="0" w:color="auto"/>
            </w:tcBorders>
            <w:shd w:val="clear" w:color="auto" w:fill="auto"/>
            <w:vAlign w:val="center"/>
          </w:tcPr>
          <w:p w14:paraId="527DA19F"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CZ00669709</w:t>
            </w:r>
          </w:p>
        </w:tc>
      </w:tr>
      <w:tr w:rsidR="00C86C89" w:rsidRPr="00C86C89" w14:paraId="5E804BB7" w14:textId="77777777" w:rsidTr="00915B1F">
        <w:trPr>
          <w:trHeight w:val="284"/>
        </w:trPr>
        <w:tc>
          <w:tcPr>
            <w:tcW w:w="993" w:type="dxa"/>
            <w:gridSpan w:val="2"/>
            <w:tcBorders>
              <w:top w:val="single" w:sz="4" w:space="0" w:color="auto"/>
              <w:left w:val="single" w:sz="4" w:space="0" w:color="auto"/>
              <w:bottom w:val="single" w:sz="4" w:space="0" w:color="auto"/>
            </w:tcBorders>
            <w:shd w:val="clear" w:color="auto" w:fill="auto"/>
            <w:noWrap/>
            <w:vAlign w:val="center"/>
          </w:tcPr>
          <w:p w14:paraId="0FC45AAC"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14:paraId="7AD727B0" w14:textId="77777777" w:rsidR="00C86C89" w:rsidRPr="00FF1B09" w:rsidRDefault="00F71427" w:rsidP="008A53E4">
            <w:pPr>
              <w:spacing w:after="0" w:line="240" w:lineRule="auto"/>
              <w:rPr>
                <w:rFonts w:ascii="Arial" w:eastAsia="Times New Roman" w:hAnsi="Arial" w:cs="Arial"/>
                <w:sz w:val="16"/>
                <w:szCs w:val="16"/>
                <w:lang w:eastAsia="cs-CZ"/>
              </w:rPr>
            </w:pPr>
            <w:r w:rsidRPr="00F71427">
              <w:rPr>
                <w:rFonts w:ascii="Arial" w:eastAsia="Times New Roman" w:hAnsi="Arial" w:cs="Arial"/>
                <w:sz w:val="16"/>
                <w:szCs w:val="16"/>
                <w:lang w:eastAsia="cs-CZ"/>
              </w:rPr>
              <w:t>1003090202/5500</w:t>
            </w:r>
          </w:p>
        </w:tc>
        <w:tc>
          <w:tcPr>
            <w:tcW w:w="992" w:type="dxa"/>
            <w:gridSpan w:val="2"/>
            <w:tcBorders>
              <w:top w:val="single" w:sz="4" w:space="0" w:color="auto"/>
              <w:left w:val="single" w:sz="4" w:space="0" w:color="auto"/>
              <w:bottom w:val="single" w:sz="4" w:space="0" w:color="auto"/>
            </w:tcBorders>
            <w:shd w:val="clear" w:color="auto" w:fill="auto"/>
            <w:noWrap/>
            <w:vAlign w:val="center"/>
          </w:tcPr>
          <w:p w14:paraId="2B1A756A"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3"/>
            <w:tcBorders>
              <w:top w:val="single" w:sz="4" w:space="0" w:color="auto"/>
              <w:bottom w:val="single" w:sz="4" w:space="0" w:color="auto"/>
              <w:right w:val="single" w:sz="4" w:space="0" w:color="auto"/>
            </w:tcBorders>
            <w:shd w:val="clear" w:color="auto" w:fill="auto"/>
            <w:vAlign w:val="center"/>
          </w:tcPr>
          <w:p w14:paraId="31171B55"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18733-341/0100</w:t>
            </w:r>
          </w:p>
        </w:tc>
      </w:tr>
      <w:tr w:rsidR="002C5225" w:rsidRPr="005647A6" w14:paraId="7C5E41FB" w14:textId="77777777" w:rsidTr="00CA331E">
        <w:trPr>
          <w:cantSplit/>
          <w:trHeight w:val="723"/>
        </w:trPr>
        <w:tc>
          <w:tcPr>
            <w:tcW w:w="4678" w:type="dxa"/>
            <w:gridSpan w:val="5"/>
            <w:tcBorders>
              <w:top w:val="single" w:sz="4" w:space="0" w:color="auto"/>
              <w:left w:val="single" w:sz="4" w:space="0" w:color="auto"/>
              <w:bottom w:val="nil"/>
              <w:right w:val="single" w:sz="4" w:space="0" w:color="auto"/>
            </w:tcBorders>
            <w:shd w:val="clear" w:color="auto" w:fill="auto"/>
            <w:noWrap/>
            <w:vAlign w:val="center"/>
          </w:tcPr>
          <w:p w14:paraId="7AE5A263" w14:textId="77777777" w:rsidR="002C5225" w:rsidRDefault="002C5225" w:rsidP="008A53E4">
            <w:pPr>
              <w:spacing w:after="0" w:line="240" w:lineRule="auto"/>
              <w:rPr>
                <w:rFonts w:ascii="Arial" w:hAnsi="Arial" w:cs="Arial"/>
                <w:b/>
                <w:bCs/>
                <w:sz w:val="20"/>
                <w:szCs w:val="20"/>
                <w:lang w:val="en-US"/>
              </w:rPr>
            </w:pPr>
            <w:r>
              <w:rPr>
                <w:rFonts w:ascii="Arial" w:hAnsi="Arial" w:cs="Arial"/>
                <w:b/>
                <w:bCs/>
                <w:sz w:val="20"/>
                <w:szCs w:val="20"/>
                <w:lang w:val="en-US"/>
              </w:rPr>
              <w:t>Adresa pro zasílání korespodence:</w:t>
            </w:r>
          </w:p>
        </w:tc>
        <w:tc>
          <w:tcPr>
            <w:tcW w:w="5103" w:type="dxa"/>
            <w:gridSpan w:val="5"/>
            <w:tcBorders>
              <w:top w:val="single" w:sz="4" w:space="0" w:color="auto"/>
              <w:left w:val="single" w:sz="4" w:space="0" w:color="auto"/>
              <w:bottom w:val="nil"/>
              <w:right w:val="single" w:sz="4" w:space="0" w:color="auto"/>
            </w:tcBorders>
            <w:shd w:val="clear" w:color="auto" w:fill="auto"/>
            <w:noWrap/>
            <w:vAlign w:val="center"/>
          </w:tcPr>
          <w:p w14:paraId="5693BA48" w14:textId="77777777" w:rsidR="00CA331E" w:rsidRDefault="002C5225" w:rsidP="008A53E4">
            <w:pPr>
              <w:spacing w:after="0" w:line="240" w:lineRule="auto"/>
              <w:rPr>
                <w:rFonts w:ascii="Arial" w:hAnsi="Arial" w:cs="Arial"/>
                <w:b/>
                <w:bCs/>
                <w:sz w:val="20"/>
                <w:szCs w:val="20"/>
              </w:rPr>
            </w:pPr>
            <w:r w:rsidRPr="002079D9">
              <w:rPr>
                <w:rFonts w:ascii="Arial" w:hAnsi="Arial" w:cs="Arial"/>
                <w:b/>
                <w:bCs/>
                <w:sz w:val="20"/>
                <w:szCs w:val="20"/>
              </w:rPr>
              <w:t>Střední zdravotnická škola a VOŠ zdravotnická Karlovy Vary</w:t>
            </w:r>
          </w:p>
        </w:tc>
      </w:tr>
      <w:tr w:rsidR="002C5225" w:rsidRPr="005647A6" w14:paraId="631861C3" w14:textId="77777777" w:rsidTr="00915B1F">
        <w:trPr>
          <w:cantSplit/>
          <w:trHeight w:val="284"/>
        </w:trPr>
        <w:tc>
          <w:tcPr>
            <w:tcW w:w="4678" w:type="dxa"/>
            <w:gridSpan w:val="5"/>
            <w:tcBorders>
              <w:top w:val="nil"/>
              <w:left w:val="single" w:sz="4" w:space="0" w:color="auto"/>
              <w:right w:val="single" w:sz="4" w:space="0" w:color="auto"/>
            </w:tcBorders>
            <w:shd w:val="clear" w:color="auto" w:fill="auto"/>
            <w:noWrap/>
            <w:vAlign w:val="center"/>
          </w:tcPr>
          <w:p w14:paraId="4716349E" w14:textId="77777777"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nil"/>
              <w:right w:val="single" w:sz="4" w:space="0" w:color="auto"/>
            </w:tcBorders>
            <w:shd w:val="clear" w:color="auto" w:fill="auto"/>
            <w:noWrap/>
            <w:vAlign w:val="center"/>
          </w:tcPr>
          <w:p w14:paraId="39ED63BF" w14:textId="77777777" w:rsidR="002C5225" w:rsidRPr="002079D9" w:rsidRDefault="002C5225" w:rsidP="008A53E4">
            <w:pPr>
              <w:spacing w:after="0" w:line="240" w:lineRule="auto"/>
              <w:rPr>
                <w:rFonts w:ascii="Arial" w:hAnsi="Arial" w:cs="Arial"/>
                <w:b/>
                <w:bCs/>
                <w:sz w:val="20"/>
                <w:szCs w:val="20"/>
              </w:rPr>
            </w:pPr>
            <w:r w:rsidRPr="009904F3">
              <w:rPr>
                <w:rFonts w:ascii="Arial" w:hAnsi="Arial" w:cs="Arial"/>
                <w:b/>
                <w:bCs/>
                <w:sz w:val="16"/>
                <w:szCs w:val="16"/>
              </w:rPr>
              <w:t>Poděbradská 1247/2</w:t>
            </w:r>
          </w:p>
        </w:tc>
      </w:tr>
      <w:tr w:rsidR="002C5225" w:rsidRPr="005647A6" w14:paraId="189A459A" w14:textId="77777777" w:rsidTr="00915B1F">
        <w:trPr>
          <w:cantSplit/>
          <w:trHeight w:val="284"/>
        </w:trPr>
        <w:tc>
          <w:tcPr>
            <w:tcW w:w="4678" w:type="dxa"/>
            <w:gridSpan w:val="5"/>
            <w:tcBorders>
              <w:top w:val="nil"/>
              <w:left w:val="single" w:sz="4" w:space="0" w:color="auto"/>
              <w:bottom w:val="single" w:sz="4" w:space="0" w:color="auto"/>
              <w:right w:val="single" w:sz="4" w:space="0" w:color="auto"/>
            </w:tcBorders>
            <w:shd w:val="clear" w:color="auto" w:fill="auto"/>
            <w:noWrap/>
            <w:vAlign w:val="center"/>
          </w:tcPr>
          <w:p w14:paraId="396B6BB4" w14:textId="77777777"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690FA783" w14:textId="77777777" w:rsidR="002C5225" w:rsidRPr="009904F3" w:rsidRDefault="002C5225" w:rsidP="008A53E4">
            <w:pPr>
              <w:spacing w:after="0" w:line="240" w:lineRule="auto"/>
              <w:rPr>
                <w:rFonts w:ascii="Arial" w:hAnsi="Arial" w:cs="Arial"/>
                <w:b/>
                <w:bCs/>
                <w:sz w:val="16"/>
                <w:szCs w:val="16"/>
              </w:rPr>
            </w:pPr>
            <w:r w:rsidRPr="00134E20">
              <w:rPr>
                <w:rFonts w:ascii="Arial" w:hAnsi="Arial" w:cs="Arial"/>
                <w:b/>
                <w:bCs/>
                <w:sz w:val="16"/>
                <w:szCs w:val="16"/>
              </w:rPr>
              <w:t>36001 Karlovy Vary</w:t>
            </w:r>
          </w:p>
        </w:tc>
      </w:tr>
    </w:tbl>
    <w:p w14:paraId="716CE5D5" w14:textId="77777777" w:rsidR="006B68F9" w:rsidRDefault="006B68F9" w:rsidP="001F3A47">
      <w:pPr>
        <w:spacing w:after="0" w:line="120" w:lineRule="auto"/>
        <w:ind w:left="-142"/>
      </w:pPr>
    </w:p>
    <w:tbl>
      <w:tblPr>
        <w:tblW w:w="9781" w:type="dxa"/>
        <w:tblInd w:w="70" w:type="dxa"/>
        <w:tblLayout w:type="fixed"/>
        <w:tblCellMar>
          <w:left w:w="70" w:type="dxa"/>
          <w:right w:w="70" w:type="dxa"/>
        </w:tblCellMar>
        <w:tblLook w:val="04A0" w:firstRow="1" w:lastRow="0" w:firstColumn="1" w:lastColumn="0" w:noHBand="0" w:noVBand="1"/>
        <w:tblCaption w:val="OBJECTIDOM:2,12"/>
      </w:tblPr>
      <w:tblGrid>
        <w:gridCol w:w="284"/>
        <w:gridCol w:w="1134"/>
        <w:gridCol w:w="1062"/>
        <w:gridCol w:w="1489"/>
        <w:gridCol w:w="567"/>
        <w:gridCol w:w="425"/>
        <w:gridCol w:w="284"/>
        <w:gridCol w:w="709"/>
        <w:gridCol w:w="55"/>
        <w:gridCol w:w="654"/>
        <w:gridCol w:w="554"/>
        <w:gridCol w:w="225"/>
        <w:gridCol w:w="534"/>
        <w:gridCol w:w="671"/>
        <w:gridCol w:w="229"/>
        <w:gridCol w:w="905"/>
      </w:tblGrid>
      <w:tr w:rsidR="005647A6" w:rsidRPr="005647A6" w14:paraId="3EB68896" w14:textId="77777777" w:rsidTr="00915B1F">
        <w:trPr>
          <w:trHeight w:val="255"/>
        </w:trPr>
        <w:tc>
          <w:tcPr>
            <w:tcW w:w="3969" w:type="dxa"/>
            <w:gridSpan w:val="4"/>
            <w:tcBorders>
              <w:top w:val="single" w:sz="4" w:space="0" w:color="auto"/>
              <w:left w:val="single" w:sz="4" w:space="0" w:color="auto"/>
              <w:right w:val="nil"/>
            </w:tcBorders>
            <w:shd w:val="clear" w:color="auto" w:fill="auto"/>
            <w:noWrap/>
            <w:vAlign w:val="bottom"/>
            <w:hideMark/>
          </w:tcPr>
          <w:p w14:paraId="79BA01C1" w14:textId="77777777" w:rsidR="005647A6" w:rsidRPr="005647A6" w:rsidRDefault="00A41555" w:rsidP="00F40B71">
            <w:pPr>
              <w:spacing w:after="0" w:line="240" w:lineRule="auto"/>
              <w:rPr>
                <w:rFonts w:ascii="Arial" w:eastAsia="Times New Roman" w:hAnsi="Arial" w:cs="Arial"/>
                <w:b/>
                <w:bCs/>
                <w:sz w:val="18"/>
                <w:szCs w:val="18"/>
                <w:lang w:eastAsia="cs-CZ"/>
              </w:rPr>
            </w:pPr>
            <w:r>
              <w:rPr>
                <w:rFonts w:ascii="Arial" w:eastAsia="Times New Roman" w:hAnsi="Arial" w:cs="Arial"/>
                <w:b/>
                <w:bCs/>
                <w:sz w:val="18"/>
                <w:szCs w:val="18"/>
                <w:lang w:eastAsia="cs-CZ"/>
              </w:rPr>
              <w:t>Údaje o odběrn</w:t>
            </w:r>
            <w:r w:rsidR="00F40B71">
              <w:rPr>
                <w:rFonts w:ascii="Arial" w:eastAsia="Times New Roman" w:hAnsi="Arial" w:cs="Arial"/>
                <w:b/>
                <w:bCs/>
                <w:sz w:val="18"/>
                <w:szCs w:val="18"/>
                <w:lang w:eastAsia="cs-CZ"/>
              </w:rPr>
              <w:t xml:space="preserve">ých </w:t>
            </w:r>
            <w:r w:rsidR="00775330">
              <w:rPr>
                <w:rFonts w:ascii="Arial" w:eastAsia="Times New Roman" w:hAnsi="Arial" w:cs="Arial"/>
                <w:b/>
                <w:bCs/>
                <w:sz w:val="18"/>
                <w:szCs w:val="18"/>
                <w:lang w:eastAsia="cs-CZ"/>
              </w:rPr>
              <w:t>míst</w:t>
            </w:r>
            <w:r w:rsidR="00F40B71">
              <w:rPr>
                <w:rFonts w:ascii="Arial" w:eastAsia="Times New Roman" w:hAnsi="Arial" w:cs="Arial"/>
                <w:b/>
                <w:bCs/>
                <w:sz w:val="18"/>
                <w:szCs w:val="18"/>
                <w:lang w:eastAsia="cs-CZ"/>
              </w:rPr>
              <w:t>ech</w:t>
            </w:r>
            <w:r>
              <w:rPr>
                <w:rFonts w:ascii="Arial" w:eastAsia="Times New Roman" w:hAnsi="Arial" w:cs="Arial"/>
                <w:b/>
                <w:bCs/>
                <w:sz w:val="18"/>
                <w:szCs w:val="18"/>
                <w:lang w:eastAsia="cs-CZ"/>
              </w:rPr>
              <w:t>:</w:t>
            </w:r>
          </w:p>
        </w:tc>
        <w:tc>
          <w:tcPr>
            <w:tcW w:w="567" w:type="dxa"/>
            <w:tcBorders>
              <w:top w:val="single" w:sz="4" w:space="0" w:color="auto"/>
              <w:left w:val="nil"/>
              <w:right w:val="nil"/>
            </w:tcBorders>
            <w:shd w:val="clear" w:color="auto" w:fill="auto"/>
            <w:noWrap/>
            <w:vAlign w:val="bottom"/>
            <w:hideMark/>
          </w:tcPr>
          <w:p w14:paraId="6FE2402C"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1473" w:type="dxa"/>
            <w:gridSpan w:val="4"/>
            <w:tcBorders>
              <w:top w:val="single" w:sz="4" w:space="0" w:color="auto"/>
              <w:left w:val="nil"/>
              <w:right w:val="nil"/>
            </w:tcBorders>
            <w:shd w:val="clear" w:color="auto" w:fill="auto"/>
            <w:noWrap/>
            <w:vAlign w:val="bottom"/>
            <w:hideMark/>
          </w:tcPr>
          <w:p w14:paraId="55C4C9F3"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1208" w:type="dxa"/>
            <w:gridSpan w:val="2"/>
            <w:tcBorders>
              <w:top w:val="single" w:sz="4" w:space="0" w:color="auto"/>
              <w:left w:val="nil"/>
              <w:right w:val="nil"/>
            </w:tcBorders>
            <w:shd w:val="clear" w:color="auto" w:fill="auto"/>
            <w:noWrap/>
            <w:vAlign w:val="bottom"/>
            <w:hideMark/>
          </w:tcPr>
          <w:p w14:paraId="798453C1"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759" w:type="dxa"/>
            <w:gridSpan w:val="2"/>
            <w:tcBorders>
              <w:top w:val="single" w:sz="4" w:space="0" w:color="auto"/>
              <w:left w:val="nil"/>
              <w:right w:val="nil"/>
            </w:tcBorders>
            <w:shd w:val="clear" w:color="auto" w:fill="auto"/>
            <w:noWrap/>
            <w:vAlign w:val="bottom"/>
            <w:hideMark/>
          </w:tcPr>
          <w:p w14:paraId="648E0334"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900" w:type="dxa"/>
            <w:gridSpan w:val="2"/>
            <w:tcBorders>
              <w:top w:val="single" w:sz="4" w:space="0" w:color="auto"/>
              <w:left w:val="nil"/>
              <w:right w:val="nil"/>
            </w:tcBorders>
            <w:shd w:val="clear" w:color="auto" w:fill="auto"/>
            <w:noWrap/>
            <w:vAlign w:val="bottom"/>
            <w:hideMark/>
          </w:tcPr>
          <w:p w14:paraId="371DD7E7"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905" w:type="dxa"/>
            <w:tcBorders>
              <w:top w:val="single" w:sz="4" w:space="0" w:color="auto"/>
              <w:left w:val="nil"/>
              <w:right w:val="single" w:sz="4" w:space="0" w:color="auto"/>
            </w:tcBorders>
            <w:shd w:val="clear" w:color="auto" w:fill="auto"/>
            <w:noWrap/>
            <w:vAlign w:val="bottom"/>
            <w:hideMark/>
          </w:tcPr>
          <w:p w14:paraId="0EF095FB" w14:textId="77777777" w:rsidR="005647A6" w:rsidRPr="005647A6" w:rsidRDefault="005647A6" w:rsidP="00193BD8">
            <w:pPr>
              <w:spacing w:after="0" w:line="240" w:lineRule="auto"/>
              <w:rPr>
                <w:rFonts w:ascii="Arial CE" w:eastAsia="Times New Roman" w:hAnsi="Arial CE" w:cs="Arial CE"/>
                <w:sz w:val="20"/>
                <w:szCs w:val="20"/>
                <w:lang w:eastAsia="cs-CZ"/>
              </w:rPr>
            </w:pPr>
          </w:p>
        </w:tc>
      </w:tr>
      <w:tr w:rsidR="0089689E" w:rsidRPr="0005059B" w14:paraId="30E0C8C1" w14:textId="77777777" w:rsidTr="00915B1F">
        <w:trPr>
          <w:trHeight w:val="148"/>
        </w:trPr>
        <w:tc>
          <w:tcPr>
            <w:tcW w:w="3969" w:type="dxa"/>
            <w:gridSpan w:val="4"/>
            <w:tcBorders>
              <w:top w:val="nil"/>
              <w:left w:val="single" w:sz="4" w:space="0" w:color="auto"/>
              <w:bottom w:val="single" w:sz="4" w:space="0" w:color="auto"/>
              <w:right w:val="nil"/>
            </w:tcBorders>
            <w:shd w:val="clear" w:color="auto" w:fill="auto"/>
            <w:noWrap/>
            <w:vAlign w:val="center"/>
          </w:tcPr>
          <w:p w14:paraId="7BA2CA7D" w14:textId="77777777" w:rsidR="0089689E" w:rsidRPr="0005059B" w:rsidRDefault="0089689E" w:rsidP="00896DFF">
            <w:pPr>
              <w:spacing w:after="0" w:line="120" w:lineRule="auto"/>
              <w:rPr>
                <w:rFonts w:ascii="Arial" w:eastAsia="Times New Roman" w:hAnsi="Arial" w:cs="Arial"/>
                <w:b/>
                <w:bCs/>
                <w:sz w:val="16"/>
                <w:szCs w:val="16"/>
                <w:lang w:eastAsia="cs-CZ"/>
              </w:rPr>
            </w:pPr>
          </w:p>
        </w:tc>
        <w:tc>
          <w:tcPr>
            <w:tcW w:w="567" w:type="dxa"/>
            <w:tcBorders>
              <w:top w:val="nil"/>
              <w:left w:val="nil"/>
              <w:bottom w:val="single" w:sz="4" w:space="0" w:color="auto"/>
              <w:right w:val="nil"/>
            </w:tcBorders>
            <w:shd w:val="clear" w:color="auto" w:fill="auto"/>
            <w:noWrap/>
            <w:vAlign w:val="center"/>
          </w:tcPr>
          <w:p w14:paraId="2F3F221C"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473" w:type="dxa"/>
            <w:gridSpan w:val="4"/>
            <w:tcBorders>
              <w:top w:val="nil"/>
              <w:left w:val="nil"/>
              <w:bottom w:val="single" w:sz="4" w:space="0" w:color="auto"/>
              <w:right w:val="nil"/>
            </w:tcBorders>
            <w:shd w:val="clear" w:color="auto" w:fill="auto"/>
            <w:noWrap/>
            <w:vAlign w:val="center"/>
          </w:tcPr>
          <w:p w14:paraId="240C5A06"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208" w:type="dxa"/>
            <w:gridSpan w:val="2"/>
            <w:tcBorders>
              <w:top w:val="nil"/>
              <w:left w:val="nil"/>
              <w:bottom w:val="single" w:sz="4" w:space="0" w:color="auto"/>
              <w:right w:val="nil"/>
            </w:tcBorders>
            <w:shd w:val="clear" w:color="auto" w:fill="auto"/>
            <w:noWrap/>
            <w:vAlign w:val="center"/>
          </w:tcPr>
          <w:p w14:paraId="08E66775"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759" w:type="dxa"/>
            <w:gridSpan w:val="2"/>
            <w:tcBorders>
              <w:top w:val="nil"/>
              <w:left w:val="nil"/>
              <w:bottom w:val="single" w:sz="4" w:space="0" w:color="auto"/>
              <w:right w:val="nil"/>
            </w:tcBorders>
            <w:shd w:val="clear" w:color="auto" w:fill="auto"/>
            <w:noWrap/>
            <w:vAlign w:val="center"/>
          </w:tcPr>
          <w:p w14:paraId="0A1BADBA"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900" w:type="dxa"/>
            <w:gridSpan w:val="2"/>
            <w:tcBorders>
              <w:top w:val="nil"/>
              <w:left w:val="nil"/>
              <w:bottom w:val="single" w:sz="4" w:space="0" w:color="auto"/>
              <w:right w:val="nil"/>
            </w:tcBorders>
            <w:shd w:val="clear" w:color="auto" w:fill="auto"/>
            <w:noWrap/>
            <w:vAlign w:val="center"/>
          </w:tcPr>
          <w:p w14:paraId="62E47137"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905" w:type="dxa"/>
            <w:tcBorders>
              <w:top w:val="nil"/>
              <w:left w:val="nil"/>
              <w:bottom w:val="single" w:sz="4" w:space="0" w:color="auto"/>
              <w:right w:val="single" w:sz="4" w:space="0" w:color="auto"/>
            </w:tcBorders>
            <w:shd w:val="clear" w:color="auto" w:fill="auto"/>
            <w:noWrap/>
            <w:vAlign w:val="center"/>
          </w:tcPr>
          <w:p w14:paraId="70D8311B" w14:textId="77777777" w:rsidR="0089689E" w:rsidRPr="0005059B" w:rsidRDefault="0089689E" w:rsidP="00852CF4">
            <w:pPr>
              <w:spacing w:after="0" w:line="240" w:lineRule="auto"/>
              <w:rPr>
                <w:rFonts w:ascii="Arial CE" w:eastAsia="Times New Roman" w:hAnsi="Arial CE" w:cs="Arial CE"/>
                <w:sz w:val="16"/>
                <w:szCs w:val="16"/>
                <w:lang w:eastAsia="cs-CZ"/>
              </w:rPr>
            </w:pPr>
          </w:p>
        </w:tc>
      </w:tr>
      <w:tr w:rsidR="00EF751B" w:rsidRPr="00AE5C71" w14:paraId="2E8008D3" w14:textId="77777777" w:rsidTr="00915B1F">
        <w:trPr>
          <w:trHeight w:val="340"/>
        </w:trPr>
        <w:tc>
          <w:tcPr>
            <w:tcW w:w="1418" w:type="dxa"/>
            <w:gridSpan w:val="2"/>
            <w:tcBorders>
              <w:top w:val="single" w:sz="4" w:space="0" w:color="auto"/>
              <w:left w:val="single" w:sz="4" w:space="0" w:color="auto"/>
              <w:bottom w:val="single" w:sz="4" w:space="0" w:color="auto"/>
            </w:tcBorders>
            <w:shd w:val="clear" w:color="auto" w:fill="auto"/>
            <w:noWrap/>
            <w:vAlign w:val="center"/>
          </w:tcPr>
          <w:p w14:paraId="3A8255FA" w14:textId="77777777" w:rsidR="00EF751B" w:rsidRPr="00AE5C71" w:rsidRDefault="00EF751B" w:rsidP="00FA35EA">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352924B3" w14:textId="77777777" w:rsidR="00EF751B" w:rsidRPr="00F40B71" w:rsidRDefault="00EF751B" w:rsidP="00AB4869">
            <w:pPr>
              <w:keepNext/>
              <w:spacing w:after="0" w:line="240" w:lineRule="auto"/>
              <w:rPr>
                <w:rFonts w:ascii="Arial" w:eastAsia="Times New Roman" w:hAnsi="Arial" w:cs="Arial"/>
                <w:b/>
                <w:sz w:val="16"/>
                <w:szCs w:val="16"/>
                <w:lang w:eastAsia="cs-CZ"/>
              </w:rPr>
            </w:pPr>
            <w:r w:rsidRPr="00F40B71">
              <w:rPr>
                <w:rFonts w:ascii="Arial" w:eastAsia="Times New Roman" w:hAnsi="Arial" w:cs="Arial"/>
                <w:b/>
                <w:noProof/>
                <w:sz w:val="16"/>
                <w:szCs w:val="16"/>
                <w:lang w:eastAsia="cs-CZ"/>
              </w:rPr>
              <w:t>P-0000-084</w:t>
            </w:r>
          </w:p>
        </w:tc>
        <w:tc>
          <w:tcPr>
            <w:tcW w:w="709" w:type="dxa"/>
            <w:gridSpan w:val="2"/>
            <w:tcBorders>
              <w:top w:val="single" w:sz="4" w:space="0" w:color="auto"/>
              <w:left w:val="single" w:sz="4" w:space="0" w:color="auto"/>
              <w:bottom w:val="single" w:sz="4" w:space="0" w:color="auto"/>
            </w:tcBorders>
            <w:shd w:val="clear" w:color="auto" w:fill="auto"/>
            <w:noWrap/>
            <w:vAlign w:val="center"/>
          </w:tcPr>
          <w:p w14:paraId="0671A872" w14:textId="77777777" w:rsidR="00EF751B" w:rsidRPr="00AE5C71" w:rsidRDefault="00EF751B"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536" w:type="dxa"/>
            <w:gridSpan w:val="9"/>
            <w:tcBorders>
              <w:top w:val="single" w:sz="4" w:space="0" w:color="auto"/>
              <w:left w:val="nil"/>
              <w:bottom w:val="single" w:sz="4" w:space="0" w:color="auto"/>
              <w:right w:val="single" w:sz="4" w:space="0" w:color="auto"/>
            </w:tcBorders>
            <w:shd w:val="clear" w:color="auto" w:fill="auto"/>
            <w:noWrap/>
            <w:vAlign w:val="center"/>
          </w:tcPr>
          <w:p w14:paraId="5157C07B" w14:textId="77777777" w:rsidR="00EF751B" w:rsidRPr="00057E63" w:rsidRDefault="00EF751B" w:rsidP="00AB4869">
            <w:pPr>
              <w:keepNext/>
              <w:spacing w:after="0" w:line="240" w:lineRule="auto"/>
              <w:rPr>
                <w:rFonts w:ascii="Arial" w:eastAsia="Times New Roman" w:hAnsi="Arial" w:cs="Arial"/>
                <w:b/>
                <w:sz w:val="16"/>
                <w:szCs w:val="16"/>
                <w:lang w:eastAsia="cs-CZ"/>
              </w:rPr>
            </w:pPr>
            <w:r w:rsidRPr="00057E63">
              <w:rPr>
                <w:rFonts w:ascii="Arial" w:eastAsia="Times New Roman" w:hAnsi="Arial" w:cs="Arial"/>
                <w:b/>
                <w:sz w:val="16"/>
                <w:szCs w:val="16"/>
                <w:lang w:eastAsia="cs-CZ"/>
              </w:rPr>
              <w:t>Zahradní 21 - Stř.zdrav.škola</w:t>
            </w:r>
          </w:p>
        </w:tc>
      </w:tr>
      <w:tr w:rsidR="008406A9" w:rsidRPr="00AE5C71" w14:paraId="4C930541"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11B9D3A7" w14:textId="5D95267C"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Cenová lokalita: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20F95708" w14:textId="77777777" w:rsidR="008406A9" w:rsidRPr="00AE5C71" w:rsidRDefault="006939F8" w:rsidP="00AB4869">
            <w:pPr>
              <w:keepNext/>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8" w:type="dxa"/>
            <w:gridSpan w:val="3"/>
            <w:tcBorders>
              <w:top w:val="single" w:sz="4" w:space="0" w:color="auto"/>
              <w:left w:val="single" w:sz="4" w:space="0" w:color="auto"/>
              <w:bottom w:val="single" w:sz="4" w:space="0" w:color="auto"/>
            </w:tcBorders>
            <w:shd w:val="clear" w:color="auto" w:fill="auto"/>
            <w:vAlign w:val="center"/>
          </w:tcPr>
          <w:p w14:paraId="648C88D5" w14:textId="11D7397A" w:rsidR="008406A9" w:rsidRPr="006939F8" w:rsidRDefault="008406A9" w:rsidP="00AB4869">
            <w:pPr>
              <w:keepNext/>
              <w:spacing w:after="0" w:line="240" w:lineRule="auto"/>
              <w:rPr>
                <w:rFonts w:ascii="Arial" w:eastAsia="Times New Roman" w:hAnsi="Arial" w:cs="Arial"/>
                <w:sz w:val="16"/>
                <w:szCs w:val="16"/>
                <w:lang w:eastAsia="cs-CZ"/>
              </w:rPr>
            </w:pPr>
            <w:r w:rsidRPr="006939F8">
              <w:rPr>
                <w:rFonts w:ascii="Arial" w:eastAsia="Times New Roman" w:hAnsi="Arial" w:cs="Arial"/>
                <w:sz w:val="16"/>
                <w:szCs w:val="16"/>
                <w:lang w:eastAsia="cs-CZ"/>
              </w:rPr>
              <w:t xml:space="preserve">Úroveň předání:  </w:t>
            </w:r>
          </w:p>
        </w:tc>
        <w:tc>
          <w:tcPr>
            <w:tcW w:w="3827" w:type="dxa"/>
            <w:gridSpan w:val="8"/>
            <w:tcBorders>
              <w:top w:val="single" w:sz="4" w:space="0" w:color="auto"/>
              <w:left w:val="nil"/>
              <w:bottom w:val="single" w:sz="4" w:space="0" w:color="auto"/>
              <w:right w:val="single" w:sz="4" w:space="0" w:color="auto"/>
            </w:tcBorders>
            <w:shd w:val="clear" w:color="auto" w:fill="auto"/>
            <w:vAlign w:val="center"/>
          </w:tcPr>
          <w:p w14:paraId="7E6A3C2A" w14:textId="77777777" w:rsidR="008406A9" w:rsidRPr="008B14C9" w:rsidRDefault="00501EE0" w:rsidP="00AB4869">
            <w:pPr>
              <w:keepNext/>
              <w:spacing w:after="0" w:line="240" w:lineRule="auto"/>
              <w:rPr>
                <w:rFonts w:ascii="Arial" w:eastAsia="Times New Roman" w:hAnsi="Arial" w:cs="Arial"/>
                <w:b/>
                <w:sz w:val="16"/>
                <w:szCs w:val="16"/>
                <w:lang w:eastAsia="cs-CZ"/>
              </w:rPr>
            </w:pPr>
            <w:r w:rsidRPr="00501EE0">
              <w:rPr>
                <w:rFonts w:ascii="Arial" w:eastAsia="Times New Roman" w:hAnsi="Arial" w:cs="Arial"/>
                <w:b/>
                <w:sz w:val="16"/>
                <w:szCs w:val="16"/>
                <w:lang w:eastAsia="cs-CZ"/>
              </w:rPr>
              <w:t>Dodávka z primárního rozvodu</w:t>
            </w:r>
          </w:p>
        </w:tc>
      </w:tr>
      <w:tr w:rsidR="008406A9" w:rsidRPr="00AE5C71" w14:paraId="7C32BFA1"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3F3D5AF7" w14:textId="77777777"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Tarif:                          </w:t>
            </w:r>
          </w:p>
        </w:tc>
        <w:tc>
          <w:tcPr>
            <w:tcW w:w="8363" w:type="dxa"/>
            <w:gridSpan w:val="14"/>
            <w:tcBorders>
              <w:top w:val="single" w:sz="4" w:space="0" w:color="auto"/>
              <w:left w:val="nil"/>
              <w:bottom w:val="single" w:sz="4" w:space="0" w:color="auto"/>
              <w:right w:val="single" w:sz="4" w:space="0" w:color="auto"/>
            </w:tcBorders>
            <w:shd w:val="clear" w:color="auto" w:fill="auto"/>
            <w:noWrap/>
            <w:vAlign w:val="center"/>
            <w:hideMark/>
          </w:tcPr>
          <w:p w14:paraId="2FD79318" w14:textId="77777777" w:rsidR="008406A9" w:rsidRPr="008B14C9" w:rsidRDefault="008406A9" w:rsidP="00AB4869">
            <w:pPr>
              <w:keepNext/>
              <w:spacing w:after="0" w:line="240" w:lineRule="auto"/>
              <w:rPr>
                <w:rFonts w:ascii="Arial" w:eastAsia="Times New Roman" w:hAnsi="Arial" w:cs="Arial"/>
                <w:b/>
                <w:sz w:val="16"/>
                <w:szCs w:val="16"/>
                <w:lang w:eastAsia="cs-CZ"/>
              </w:rPr>
            </w:pPr>
            <w:r w:rsidRPr="008B14C9">
              <w:rPr>
                <w:rFonts w:ascii="Arial" w:hAnsi="Arial" w:cs="Arial"/>
                <w:b/>
                <w:bCs/>
                <w:sz w:val="16"/>
                <w:szCs w:val="16"/>
                <w:lang w:val="en-US"/>
              </w:rPr>
              <w:t>Teplo z prim. rozvodů - jednosložková sazba</w:t>
            </w:r>
          </w:p>
        </w:tc>
      </w:tr>
      <w:tr w:rsidR="00037776" w:rsidRPr="00032082" w14:paraId="0435B482" w14:textId="77777777" w:rsidTr="00915B1F">
        <w:trPr>
          <w:trHeight w:val="255"/>
        </w:trPr>
        <w:tc>
          <w:tcPr>
            <w:tcW w:w="9781" w:type="dxa"/>
            <w:gridSpan w:val="16"/>
            <w:tcBorders>
              <w:top w:val="single" w:sz="4" w:space="0" w:color="auto"/>
            </w:tcBorders>
            <w:shd w:val="clear" w:color="auto" w:fill="auto"/>
            <w:noWrap/>
            <w:vAlign w:val="center"/>
          </w:tcPr>
          <w:p w14:paraId="41EE815E" w14:textId="77777777" w:rsidR="00037776" w:rsidRPr="00032082" w:rsidRDefault="00037776" w:rsidP="00037776">
            <w:pPr>
              <w:tabs>
                <w:tab w:val="left" w:pos="3885"/>
              </w:tabs>
              <w:spacing w:after="0"/>
              <w:jc w:val="center"/>
              <w:rPr>
                <w:rFonts w:ascii="Arial" w:hAnsi="Arial" w:cs="Arial"/>
                <w:sz w:val="16"/>
                <w:szCs w:val="16"/>
              </w:rPr>
            </w:pPr>
          </w:p>
          <w:p w14:paraId="75E5D2FB" w14:textId="77777777" w:rsidR="00037776" w:rsidRPr="00032082" w:rsidRDefault="00037776" w:rsidP="00037776">
            <w:pPr>
              <w:tabs>
                <w:tab w:val="left" w:pos="3885"/>
              </w:tabs>
              <w:spacing w:after="0"/>
              <w:jc w:val="center"/>
              <w:rPr>
                <w:rFonts w:ascii="Arial" w:hAnsi="Arial" w:cs="Arial"/>
                <w:sz w:val="16"/>
                <w:szCs w:val="16"/>
              </w:rPr>
            </w:pPr>
            <w:r w:rsidRPr="00032082">
              <w:rPr>
                <w:rFonts w:ascii="Arial" w:hAnsi="Arial" w:cs="Arial"/>
                <w:sz w:val="16"/>
                <w:szCs w:val="16"/>
              </w:rPr>
              <w:t>Čl. I</w:t>
            </w:r>
          </w:p>
          <w:p w14:paraId="0CDBCD3D" w14:textId="77777777" w:rsidR="00037776" w:rsidRPr="00032082" w:rsidRDefault="00037776" w:rsidP="00037776">
            <w:pPr>
              <w:spacing w:after="60"/>
              <w:ind w:left="255" w:hanging="255"/>
              <w:jc w:val="both"/>
              <w:rPr>
                <w:rFonts w:ascii="Arial" w:hAnsi="Arial" w:cs="Arial"/>
                <w:sz w:val="16"/>
                <w:szCs w:val="16"/>
              </w:rPr>
            </w:pPr>
            <w:r w:rsidRPr="00032082">
              <w:rPr>
                <w:rFonts w:ascii="Arial" w:hAnsi="Arial" w:cs="Arial"/>
                <w:sz w:val="16"/>
                <w:szCs w:val="16"/>
              </w:rPr>
              <w:t>1. Cena za dodávku tepla se stanoví jako cena regulovaná v souladu s §6 zákona č. 526/1990 Sb. o cenách, a souvisejícími cenovými předpisy a opatřeními Energetického regulačního úřadu.</w:t>
            </w:r>
          </w:p>
          <w:p w14:paraId="675D5FEB" w14:textId="77777777" w:rsidR="00037776" w:rsidRPr="00032082" w:rsidRDefault="00037776" w:rsidP="00AC1F8F">
            <w:pPr>
              <w:spacing w:after="60"/>
              <w:ind w:left="255" w:hanging="255"/>
              <w:jc w:val="both"/>
              <w:rPr>
                <w:rFonts w:ascii="Arial" w:hAnsi="Arial" w:cs="Arial"/>
                <w:bCs/>
                <w:sz w:val="16"/>
                <w:szCs w:val="16"/>
                <w:lang w:val="en-US"/>
              </w:rPr>
            </w:pPr>
            <w:r w:rsidRPr="00032082">
              <w:rPr>
                <w:rFonts w:ascii="Arial" w:hAnsi="Arial" w:cs="Arial"/>
                <w:sz w:val="16"/>
                <w:szCs w:val="16"/>
              </w:rPr>
              <w:t>2. Na základě předpokladu vývoje nákladů a cen se stanoví sazba za cenu tepla v místě předání:</w:t>
            </w:r>
          </w:p>
        </w:tc>
      </w:tr>
      <w:tr w:rsidR="00625772" w:rsidRPr="00032082" w14:paraId="72AF578A" w14:textId="77777777" w:rsidTr="00915B1F">
        <w:trPr>
          <w:trHeight w:val="255"/>
        </w:trPr>
        <w:tc>
          <w:tcPr>
            <w:tcW w:w="284" w:type="dxa"/>
            <w:shd w:val="clear" w:color="auto" w:fill="auto"/>
            <w:noWrap/>
          </w:tcPr>
          <w:p w14:paraId="1B5A958D" w14:textId="77777777" w:rsidR="00625772" w:rsidRPr="00625772" w:rsidRDefault="00625772" w:rsidP="00625772">
            <w:pPr>
              <w:spacing w:after="0"/>
              <w:jc w:val="both"/>
              <w:rPr>
                <w:rFonts w:ascii="Arial" w:hAnsi="Arial" w:cs="Arial"/>
                <w:sz w:val="20"/>
                <w:szCs w:val="20"/>
              </w:rPr>
            </w:pPr>
          </w:p>
        </w:tc>
        <w:tc>
          <w:tcPr>
            <w:tcW w:w="6379" w:type="dxa"/>
            <w:gridSpan w:val="9"/>
            <w:shd w:val="clear" w:color="auto" w:fill="auto"/>
          </w:tcPr>
          <w:p w14:paraId="7D281025" w14:textId="77777777" w:rsidR="00625772" w:rsidRPr="00032082" w:rsidRDefault="00625772" w:rsidP="00625772">
            <w:pPr>
              <w:spacing w:after="0"/>
              <w:jc w:val="both"/>
              <w:rPr>
                <w:rFonts w:ascii="Arial" w:hAnsi="Arial" w:cs="Arial"/>
                <w:sz w:val="16"/>
                <w:szCs w:val="16"/>
              </w:rPr>
            </w:pPr>
            <w:r w:rsidRPr="00032082">
              <w:rPr>
                <w:rFonts w:ascii="Arial" w:hAnsi="Arial" w:cs="Arial"/>
                <w:sz w:val="16"/>
                <w:szCs w:val="16"/>
              </w:rPr>
              <w:t>cena tepla v místě předání</w:t>
            </w:r>
          </w:p>
        </w:tc>
        <w:tc>
          <w:tcPr>
            <w:tcW w:w="1984" w:type="dxa"/>
            <w:gridSpan w:val="4"/>
            <w:shd w:val="clear" w:color="auto" w:fill="auto"/>
          </w:tcPr>
          <w:p w14:paraId="0500580D" w14:textId="77777777" w:rsidR="00625772" w:rsidRPr="00032082" w:rsidRDefault="00625772" w:rsidP="00625772">
            <w:pPr>
              <w:spacing w:after="0"/>
              <w:jc w:val="right"/>
              <w:rPr>
                <w:rFonts w:ascii="Arial" w:hAnsi="Arial" w:cs="Arial"/>
                <w:sz w:val="16"/>
                <w:szCs w:val="16"/>
              </w:rPr>
            </w:pPr>
            <w:r w:rsidRPr="00032082">
              <w:rPr>
                <w:rFonts w:ascii="Arial" w:hAnsi="Arial" w:cs="Arial"/>
                <w:sz w:val="16"/>
                <w:szCs w:val="16"/>
              </w:rPr>
              <w:t>547,00</w:t>
            </w:r>
          </w:p>
        </w:tc>
        <w:tc>
          <w:tcPr>
            <w:tcW w:w="1134" w:type="dxa"/>
            <w:gridSpan w:val="2"/>
            <w:shd w:val="clear" w:color="auto" w:fill="auto"/>
          </w:tcPr>
          <w:p w14:paraId="793EA0E5" w14:textId="77777777" w:rsidR="00625772" w:rsidRPr="00032082" w:rsidRDefault="00625772" w:rsidP="00625772">
            <w:pPr>
              <w:spacing w:after="0"/>
              <w:jc w:val="center"/>
              <w:rPr>
                <w:rFonts w:ascii="Arial" w:hAnsi="Arial" w:cs="Arial"/>
                <w:sz w:val="16"/>
                <w:szCs w:val="16"/>
              </w:rPr>
            </w:pPr>
            <w:r w:rsidRPr="00032082">
              <w:rPr>
                <w:rFonts w:ascii="Arial" w:hAnsi="Arial" w:cs="Arial"/>
                <w:sz w:val="16"/>
                <w:szCs w:val="16"/>
              </w:rPr>
              <w:t>Kč/GJ</w:t>
            </w:r>
          </w:p>
        </w:tc>
      </w:tr>
      <w:tr w:rsidR="00625772" w:rsidRPr="00032082" w14:paraId="1771EFBB" w14:textId="77777777" w:rsidTr="00915B1F">
        <w:trPr>
          <w:trHeight w:val="255"/>
        </w:trPr>
        <w:tc>
          <w:tcPr>
            <w:tcW w:w="284" w:type="dxa"/>
            <w:shd w:val="clear" w:color="auto" w:fill="auto"/>
            <w:noWrap/>
          </w:tcPr>
          <w:p w14:paraId="4BBE4E21" w14:textId="77777777" w:rsidR="00625772" w:rsidRPr="00625772" w:rsidRDefault="00625772" w:rsidP="00625772">
            <w:pPr>
              <w:spacing w:after="0"/>
              <w:jc w:val="both"/>
              <w:rPr>
                <w:rFonts w:ascii="Arial" w:hAnsi="Arial" w:cs="Arial"/>
                <w:sz w:val="20"/>
                <w:szCs w:val="20"/>
              </w:rPr>
            </w:pPr>
          </w:p>
        </w:tc>
        <w:tc>
          <w:tcPr>
            <w:tcW w:w="6379" w:type="dxa"/>
            <w:gridSpan w:val="9"/>
            <w:shd w:val="clear" w:color="auto" w:fill="auto"/>
          </w:tcPr>
          <w:p w14:paraId="5EC831B6" w14:textId="77777777" w:rsidR="00625772" w:rsidRPr="00032082" w:rsidRDefault="00625772" w:rsidP="00A403E2">
            <w:pPr>
              <w:spacing w:after="0"/>
              <w:jc w:val="both"/>
              <w:rPr>
                <w:rFonts w:ascii="Arial" w:hAnsi="Arial" w:cs="Arial"/>
                <w:sz w:val="16"/>
                <w:szCs w:val="16"/>
              </w:rPr>
            </w:pPr>
            <w:r w:rsidRPr="00032082">
              <w:rPr>
                <w:rFonts w:ascii="Arial" w:hAnsi="Arial" w:cs="Arial"/>
                <w:sz w:val="16"/>
                <w:szCs w:val="16"/>
              </w:rPr>
              <w:t>cena doplňovací vody</w:t>
            </w:r>
            <w:r w:rsidR="00482551">
              <w:rPr>
                <w:rFonts w:ascii="Arial" w:hAnsi="Arial" w:cs="Arial"/>
                <w:sz w:val="16"/>
                <w:szCs w:val="16"/>
              </w:rPr>
              <w:t xml:space="preserve"> nebo nevráceného kondenzátu</w:t>
            </w:r>
          </w:p>
        </w:tc>
        <w:tc>
          <w:tcPr>
            <w:tcW w:w="1984" w:type="dxa"/>
            <w:gridSpan w:val="4"/>
            <w:shd w:val="clear" w:color="auto" w:fill="auto"/>
          </w:tcPr>
          <w:p w14:paraId="4127F845" w14:textId="77777777" w:rsidR="00625772" w:rsidRPr="00032082" w:rsidRDefault="00625772" w:rsidP="00625772">
            <w:pPr>
              <w:spacing w:after="0"/>
              <w:jc w:val="right"/>
              <w:rPr>
                <w:rFonts w:ascii="Arial" w:hAnsi="Arial" w:cs="Arial"/>
                <w:sz w:val="16"/>
                <w:szCs w:val="16"/>
              </w:rPr>
            </w:pPr>
            <w:r w:rsidRPr="00032082">
              <w:rPr>
                <w:rFonts w:ascii="Arial" w:hAnsi="Arial" w:cs="Arial"/>
                <w:sz w:val="16"/>
                <w:szCs w:val="16"/>
              </w:rPr>
              <w:t>0,00</w:t>
            </w:r>
          </w:p>
        </w:tc>
        <w:tc>
          <w:tcPr>
            <w:tcW w:w="1134" w:type="dxa"/>
            <w:gridSpan w:val="2"/>
            <w:shd w:val="clear" w:color="auto" w:fill="auto"/>
          </w:tcPr>
          <w:p w14:paraId="356C5126" w14:textId="77777777" w:rsidR="00625772" w:rsidRPr="00032082" w:rsidRDefault="00625772" w:rsidP="00625772">
            <w:pPr>
              <w:spacing w:after="0"/>
              <w:jc w:val="center"/>
              <w:rPr>
                <w:rFonts w:ascii="Arial" w:hAnsi="Arial" w:cs="Arial"/>
                <w:sz w:val="16"/>
                <w:szCs w:val="16"/>
              </w:rPr>
            </w:pPr>
            <w:r w:rsidRPr="00032082">
              <w:rPr>
                <w:rFonts w:ascii="Arial" w:hAnsi="Arial" w:cs="Arial"/>
                <w:sz w:val="16"/>
                <w:szCs w:val="16"/>
              </w:rPr>
              <w:t>Kč/t</w:t>
            </w:r>
          </w:p>
        </w:tc>
      </w:tr>
      <w:tr w:rsidR="00625772" w:rsidRPr="00032082" w14:paraId="792DB6B1" w14:textId="77777777" w:rsidTr="00915B1F">
        <w:trPr>
          <w:trHeight w:val="255"/>
        </w:trPr>
        <w:tc>
          <w:tcPr>
            <w:tcW w:w="284" w:type="dxa"/>
            <w:shd w:val="clear" w:color="auto" w:fill="auto"/>
            <w:noWrap/>
            <w:vAlign w:val="center"/>
          </w:tcPr>
          <w:p w14:paraId="09069302" w14:textId="77777777" w:rsidR="00625772" w:rsidRDefault="00625772" w:rsidP="00037776">
            <w:pPr>
              <w:tabs>
                <w:tab w:val="left" w:pos="3885"/>
              </w:tabs>
              <w:spacing w:after="0"/>
              <w:jc w:val="center"/>
              <w:rPr>
                <w:rFonts w:ascii="Arial" w:hAnsi="Arial" w:cs="Arial"/>
                <w:sz w:val="20"/>
                <w:szCs w:val="20"/>
              </w:rPr>
            </w:pPr>
          </w:p>
        </w:tc>
        <w:tc>
          <w:tcPr>
            <w:tcW w:w="9497" w:type="dxa"/>
            <w:gridSpan w:val="15"/>
            <w:shd w:val="clear" w:color="auto" w:fill="auto"/>
          </w:tcPr>
          <w:p w14:paraId="5C425E6F" w14:textId="77777777" w:rsidR="00625772" w:rsidRPr="00032082" w:rsidRDefault="00625772" w:rsidP="00625772">
            <w:pPr>
              <w:spacing w:after="60"/>
              <w:rPr>
                <w:rFonts w:ascii="Arial" w:hAnsi="Arial" w:cs="Arial"/>
                <w:sz w:val="16"/>
                <w:szCs w:val="16"/>
              </w:rPr>
            </w:pPr>
            <w:r w:rsidRPr="00032082">
              <w:rPr>
                <w:rFonts w:ascii="Arial" w:hAnsi="Arial" w:cs="Arial"/>
                <w:sz w:val="16"/>
                <w:szCs w:val="16"/>
              </w:rPr>
              <w:t>+ daň z přidané hodnoty dle současné právní úpravy.</w:t>
            </w:r>
          </w:p>
        </w:tc>
      </w:tr>
      <w:tr w:rsidR="00E37ACF" w:rsidRPr="00032082" w14:paraId="1F48DC24" w14:textId="77777777" w:rsidTr="00915B1F">
        <w:trPr>
          <w:trHeight w:val="255"/>
        </w:trPr>
        <w:tc>
          <w:tcPr>
            <w:tcW w:w="9781" w:type="dxa"/>
            <w:gridSpan w:val="16"/>
            <w:shd w:val="clear" w:color="auto" w:fill="auto"/>
            <w:noWrap/>
            <w:vAlign w:val="center"/>
          </w:tcPr>
          <w:p w14:paraId="69C6937E" w14:textId="77777777" w:rsidR="00E37ACF" w:rsidRPr="00032082" w:rsidRDefault="00E37ACF" w:rsidP="00E37ACF">
            <w:pPr>
              <w:spacing w:before="120" w:after="60"/>
              <w:ind w:left="255" w:hanging="255"/>
              <w:jc w:val="both"/>
              <w:rPr>
                <w:rFonts w:ascii="Arial" w:hAnsi="Arial" w:cs="Arial"/>
                <w:sz w:val="16"/>
                <w:szCs w:val="16"/>
              </w:rPr>
            </w:pPr>
            <w:r w:rsidRPr="00032082">
              <w:rPr>
                <w:rFonts w:ascii="Arial" w:hAnsi="Arial" w:cs="Arial"/>
                <w:sz w:val="16"/>
                <w:szCs w:val="16"/>
              </w:rPr>
              <w:t>3. V případě změny ceny tepla dodavatel prokazatelně doručí odběrateli upravený text přílohy č. 4 Smlouvy o dodávce a odběru tepla.</w:t>
            </w:r>
          </w:p>
          <w:p w14:paraId="021537E5"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4. Pokud byl návrh na změnu ceny doručen do 15. dne v měsíci, vstupuje v platnost od prvního dne měsíce následujícího po doručení dokladu.</w:t>
            </w:r>
          </w:p>
          <w:p w14:paraId="030E0DFC"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5. Pokud není změna doručena do stanoveného termínu, vchází v platnost od 1. dne měsíce následujícího po měsíci navrhovaném.</w:t>
            </w:r>
          </w:p>
          <w:p w14:paraId="4D3B1C18" w14:textId="77777777" w:rsidR="00E37ACF" w:rsidRPr="00032082" w:rsidRDefault="00E37ACF" w:rsidP="00E37ACF">
            <w:pPr>
              <w:tabs>
                <w:tab w:val="left" w:pos="3885"/>
              </w:tabs>
              <w:spacing w:before="120" w:after="0"/>
              <w:jc w:val="center"/>
              <w:rPr>
                <w:rFonts w:ascii="Arial" w:hAnsi="Arial" w:cs="Arial"/>
                <w:sz w:val="16"/>
                <w:szCs w:val="16"/>
              </w:rPr>
            </w:pPr>
            <w:r w:rsidRPr="00032082">
              <w:rPr>
                <w:rFonts w:ascii="Arial" w:hAnsi="Arial" w:cs="Arial"/>
                <w:sz w:val="16"/>
                <w:szCs w:val="16"/>
              </w:rPr>
              <w:t>Čl. II</w:t>
            </w:r>
          </w:p>
          <w:p w14:paraId="6FB1A13F" w14:textId="77777777" w:rsidR="00E37ACF" w:rsidRPr="00032082" w:rsidRDefault="00E37ACF" w:rsidP="00E37ACF">
            <w:pPr>
              <w:tabs>
                <w:tab w:val="left" w:pos="3885"/>
              </w:tabs>
              <w:spacing w:after="0"/>
              <w:jc w:val="center"/>
              <w:rPr>
                <w:rFonts w:ascii="Arial" w:hAnsi="Arial" w:cs="Arial"/>
                <w:sz w:val="16"/>
                <w:szCs w:val="16"/>
              </w:rPr>
            </w:pPr>
            <w:r w:rsidRPr="00032082">
              <w:rPr>
                <w:rFonts w:ascii="Arial" w:hAnsi="Arial" w:cs="Arial"/>
                <w:sz w:val="16"/>
                <w:szCs w:val="16"/>
              </w:rPr>
              <w:t>Platební podmínky</w:t>
            </w:r>
          </w:p>
          <w:p w14:paraId="0C83F2F6"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1. Účtovací období je jeden kalendářní měsíc.</w:t>
            </w:r>
          </w:p>
          <w:p w14:paraId="3D0C919F" w14:textId="77777777" w:rsidR="00E37ACF" w:rsidRPr="00032082" w:rsidRDefault="00E37ACF" w:rsidP="00501EE0">
            <w:pPr>
              <w:spacing w:after="60"/>
              <w:ind w:left="255" w:hanging="255"/>
              <w:jc w:val="both"/>
              <w:rPr>
                <w:rFonts w:ascii="Arial" w:hAnsi="Arial" w:cs="Arial"/>
                <w:sz w:val="16"/>
                <w:szCs w:val="16"/>
              </w:rPr>
            </w:pPr>
            <w:r w:rsidRPr="00032082">
              <w:rPr>
                <w:rFonts w:ascii="Arial" w:hAnsi="Arial" w:cs="Arial"/>
                <w:sz w:val="16"/>
                <w:szCs w:val="16"/>
              </w:rPr>
              <w:t xml:space="preserve">2. </w:t>
            </w:r>
            <w:r w:rsidR="00501EE0" w:rsidRPr="00032082">
              <w:rPr>
                <w:rFonts w:ascii="Arial" w:hAnsi="Arial" w:cs="Arial"/>
                <w:sz w:val="16"/>
                <w:szCs w:val="16"/>
              </w:rPr>
              <w:t>Pokud se dodavatel s odběratelem dohodnou, že dodávka tepla bude hrazena případně i formou záloh, o</w:t>
            </w:r>
            <w:r w:rsidRPr="00032082">
              <w:rPr>
                <w:rFonts w:ascii="Arial" w:hAnsi="Arial" w:cs="Arial"/>
                <w:sz w:val="16"/>
                <w:szCs w:val="16"/>
              </w:rPr>
              <w:t>dběratel se zavazuje k úhradě záloh na dodávku tepla, splatných ve stanovených termínech, za následujících podmínek:</w:t>
            </w:r>
          </w:p>
          <w:p w14:paraId="263B5AD4"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2.1. Zálohy na dodávku tepla se stanoví ve výši 50% odebraného tepla dle srovnatelného předchozího období a jsou uplatňovány u odběratelů, u nichž hodnota měsíčního odběru překračuje částku 15 000,00 Kč, pokud není dohodnuto jinak.</w:t>
            </w:r>
          </w:p>
          <w:p w14:paraId="4E18373B"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2.2. Záloha je splatná k datu stanovenému splátkovým kalendářem.</w:t>
            </w:r>
          </w:p>
          <w:p w14:paraId="120B9F77"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2.3. Splátkový kalendář záloh za dodávku tepla je součástí této přílohy smlouvy a vztahují se k ní všechna ujednání smlouvy bez výjimky (např. termíny splatnosti, používání variabilních symbolů, smluvní pokuty apod.).</w:t>
            </w:r>
          </w:p>
          <w:p w14:paraId="62F14137"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2.4. Splátkový kalendář se stanoví vždy po měsících na jeden kalendářní rok.</w:t>
            </w:r>
          </w:p>
          <w:p w14:paraId="5C5FC288"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 xml:space="preserve">3. Výši úhrady za dodávku tepla v daném měsíci vyúčtuje dodavatel odběrateli formou faktury se všemi náležitostmi daňového dokladu do 15 dnů po skončení účtovacího období. Tato faktura musí zahrnovat započtení skutečně uhrazených záloh. Lhůta splatnosti této faktury je </w:t>
            </w:r>
            <w:r w:rsidR="00E159D7" w:rsidRPr="00E159D7">
              <w:rPr>
                <w:rFonts w:ascii="Arial" w:hAnsi="Arial" w:cs="Arial"/>
                <w:sz w:val="16"/>
                <w:szCs w:val="16"/>
              </w:rPr>
              <w:t>15</w:t>
            </w:r>
            <w:r w:rsidR="00DD1364" w:rsidRPr="00032082">
              <w:rPr>
                <w:rFonts w:ascii="Arial" w:hAnsi="Arial" w:cs="Arial"/>
                <w:sz w:val="16"/>
                <w:szCs w:val="16"/>
              </w:rPr>
              <w:t xml:space="preserve"> dnů</w:t>
            </w:r>
            <w:r w:rsidRPr="00032082">
              <w:rPr>
                <w:rFonts w:ascii="Arial" w:hAnsi="Arial" w:cs="Arial"/>
                <w:sz w:val="16"/>
                <w:szCs w:val="16"/>
              </w:rPr>
              <w:t>, přičemž splatností se rozumí připsání fakturované částky na bankovní účet dodavatele uvedený ve smlouvě, ke které se váže tato příloha a to oboustranně. Tato splatnost faktur platí i v případě přeplatku odběratele.</w:t>
            </w:r>
          </w:p>
          <w:p w14:paraId="60B6B64B"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4. V případě úhrady formou souhrnné platby je ve splátkovém kalendáři uvedena pouze souhrnná částka, dílčí položky, z nichž se souhrnná částka skládá, jsou dokladovány samostatně.</w:t>
            </w:r>
          </w:p>
          <w:p w14:paraId="5C7C41BF" w14:textId="77777777" w:rsidR="00501EE0" w:rsidRPr="00032082" w:rsidRDefault="00E37ACF" w:rsidP="00501EE0">
            <w:pPr>
              <w:spacing w:after="60"/>
              <w:ind w:left="255" w:hanging="255"/>
              <w:jc w:val="both"/>
              <w:rPr>
                <w:rFonts w:ascii="Arial" w:hAnsi="Arial" w:cs="Arial"/>
                <w:sz w:val="16"/>
                <w:szCs w:val="16"/>
              </w:rPr>
            </w:pPr>
            <w:r w:rsidRPr="00032082">
              <w:rPr>
                <w:rFonts w:ascii="Arial" w:hAnsi="Arial" w:cs="Arial"/>
                <w:sz w:val="16"/>
                <w:szCs w:val="16"/>
              </w:rPr>
              <w:t>5</w:t>
            </w:r>
            <w:r w:rsidR="00501EE0" w:rsidRPr="00032082">
              <w:rPr>
                <w:rFonts w:ascii="Arial" w:hAnsi="Arial" w:cs="Arial"/>
                <w:sz w:val="16"/>
                <w:szCs w:val="16"/>
              </w:rPr>
              <w:t>. Splátkový kalendář záloh za dodávku tepla je v případě dohody dodavatele s odběratelem, že dodávka tepla bude hrazena případně i formou záloh, součástí této přílohy.</w:t>
            </w:r>
          </w:p>
          <w:p w14:paraId="25F328CF" w14:textId="77777777" w:rsidR="00E37ACF" w:rsidRPr="00032082" w:rsidRDefault="00E37ACF" w:rsidP="00E37ACF">
            <w:pPr>
              <w:spacing w:after="60"/>
              <w:ind w:left="255" w:hanging="255"/>
              <w:rPr>
                <w:rFonts w:ascii="Arial" w:hAnsi="Arial" w:cs="Arial"/>
                <w:sz w:val="16"/>
                <w:szCs w:val="16"/>
              </w:rPr>
            </w:pPr>
            <w:r w:rsidRPr="00032082">
              <w:rPr>
                <w:rFonts w:ascii="Arial" w:hAnsi="Arial" w:cs="Arial"/>
                <w:sz w:val="16"/>
                <w:szCs w:val="16"/>
              </w:rPr>
              <w:lastRenderedPageBreak/>
              <w:t xml:space="preserve">6. Způsob úhrady </w:t>
            </w:r>
            <w:r w:rsidR="00AC1F8F" w:rsidRPr="00032082">
              <w:rPr>
                <w:rFonts w:ascii="Arial" w:hAnsi="Arial" w:cs="Arial"/>
                <w:sz w:val="16"/>
                <w:szCs w:val="16"/>
              </w:rPr>
              <w:t xml:space="preserve">za dodávku tepla </w:t>
            </w:r>
            <w:r w:rsidRPr="00032082">
              <w:rPr>
                <w:rFonts w:ascii="Arial" w:hAnsi="Arial" w:cs="Arial"/>
                <w:sz w:val="16"/>
                <w:szCs w:val="16"/>
              </w:rPr>
              <w:t>(označí odběratel):</w:t>
            </w:r>
          </w:p>
          <w:p w14:paraId="7C7160AA" w14:textId="77777777" w:rsidR="00E37ACF" w:rsidRPr="00032082" w:rsidRDefault="00F00EF9" w:rsidP="00E37ACF">
            <w:pPr>
              <w:spacing w:after="0"/>
              <w:ind w:left="255" w:hanging="255"/>
              <w:rPr>
                <w:rFonts w:ascii="Arial" w:hAnsi="Arial" w:cs="Arial"/>
                <w:sz w:val="16"/>
                <w:szCs w:val="16"/>
              </w:rPr>
            </w:pPr>
            <w:r>
              <w:rPr>
                <w:rFonts w:ascii="Arial" w:hAnsi="Arial" w:cs="Arial"/>
                <w:sz w:val="16"/>
                <w:szCs w:val="16"/>
              </w:rPr>
              <w:tab/>
            </w:r>
            <w:r w:rsidR="00AC1F8F" w:rsidRPr="00032082">
              <w:rPr>
                <w:rFonts w:ascii="Arial" w:hAnsi="Arial" w:cs="Arial"/>
                <w:sz w:val="16"/>
                <w:szCs w:val="16"/>
              </w:rPr>
              <w:t xml:space="preserve">a) </w:t>
            </w:r>
            <w:r w:rsidR="00E37ACF" w:rsidRPr="00032082">
              <w:rPr>
                <w:rFonts w:ascii="Arial" w:hAnsi="Arial" w:cs="Arial"/>
                <w:sz w:val="16"/>
                <w:szCs w:val="16"/>
              </w:rPr>
              <w:t>Inkaso se splatností</w:t>
            </w:r>
            <w:r w:rsidR="00AC1F8F" w:rsidRPr="00032082">
              <w:rPr>
                <w:rFonts w:ascii="Arial" w:hAnsi="Arial" w:cs="Arial"/>
                <w:sz w:val="16"/>
                <w:szCs w:val="16"/>
              </w:rPr>
              <w:t xml:space="preserve"> – odběratel písemně doloží schválení bankou odběratele</w:t>
            </w:r>
          </w:p>
          <w:p w14:paraId="2496674D" w14:textId="77777777" w:rsidR="00F00EF9" w:rsidRDefault="00E37ACF" w:rsidP="00F00EF9">
            <w:pPr>
              <w:spacing w:after="0"/>
              <w:ind w:left="255" w:hanging="255"/>
              <w:rPr>
                <w:rFonts w:ascii="Arial" w:hAnsi="Arial" w:cs="Arial"/>
                <w:sz w:val="16"/>
                <w:szCs w:val="16"/>
              </w:rPr>
            </w:pPr>
            <w:r w:rsidRPr="00032082">
              <w:rPr>
                <w:rFonts w:ascii="Arial" w:hAnsi="Arial" w:cs="Arial"/>
                <w:sz w:val="16"/>
                <w:szCs w:val="16"/>
              </w:rPr>
              <w:tab/>
            </w:r>
            <w:r w:rsidR="00AC1F8F" w:rsidRPr="00032082">
              <w:rPr>
                <w:rFonts w:ascii="Arial" w:hAnsi="Arial" w:cs="Arial"/>
                <w:sz w:val="16"/>
                <w:szCs w:val="16"/>
              </w:rPr>
              <w:t xml:space="preserve">b) </w:t>
            </w:r>
            <w:r w:rsidR="00F00EF9">
              <w:rPr>
                <w:rFonts w:ascii="Arial" w:hAnsi="Arial" w:cs="Arial"/>
                <w:sz w:val="16"/>
                <w:szCs w:val="16"/>
              </w:rPr>
              <w:t>Převodní příkaz</w:t>
            </w:r>
          </w:p>
          <w:p w14:paraId="3905AD18" w14:textId="77777777" w:rsidR="00E37ACF" w:rsidRPr="00032082" w:rsidRDefault="00F00EF9" w:rsidP="00F00EF9">
            <w:pPr>
              <w:spacing w:after="0"/>
              <w:ind w:left="255" w:hanging="255"/>
              <w:rPr>
                <w:rFonts w:ascii="Arial" w:hAnsi="Arial" w:cs="Arial"/>
                <w:sz w:val="16"/>
                <w:szCs w:val="16"/>
              </w:rPr>
            </w:pPr>
            <w:r>
              <w:rPr>
                <w:rFonts w:ascii="Arial" w:hAnsi="Arial" w:cs="Arial"/>
                <w:sz w:val="16"/>
                <w:szCs w:val="16"/>
              </w:rPr>
              <w:tab/>
            </w:r>
            <w:r w:rsidR="00AC1F8F" w:rsidRPr="00032082">
              <w:rPr>
                <w:rFonts w:ascii="Arial" w:hAnsi="Arial" w:cs="Arial"/>
                <w:sz w:val="16"/>
                <w:szCs w:val="16"/>
              </w:rPr>
              <w:t xml:space="preserve">c) </w:t>
            </w:r>
            <w:r w:rsidR="00E37ACF" w:rsidRPr="00032082">
              <w:rPr>
                <w:rFonts w:ascii="Arial" w:hAnsi="Arial" w:cs="Arial"/>
                <w:sz w:val="16"/>
                <w:szCs w:val="16"/>
              </w:rPr>
              <w:t xml:space="preserve">Platba v hotovosti </w:t>
            </w:r>
          </w:p>
          <w:p w14:paraId="29CE4D6F"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7. Splátkový kalendář pro následující roky bude upřesněn nejpozději do 31.12 předchozího kalendářního roku. Nedojde-li k dohodě o výši záloh, sjednávají automaticky obě strany výše záloh pro dané měsíce ve výši částky minulého roku zvýšené o sjednaný index růstu ceny tepla dle této přílohy smlouvy.</w:t>
            </w:r>
          </w:p>
          <w:p w14:paraId="6A7D5B63" w14:textId="77777777" w:rsidR="00E37ACF" w:rsidRPr="00032082" w:rsidRDefault="00E37ACF" w:rsidP="00E37ACF">
            <w:pPr>
              <w:spacing w:after="60"/>
              <w:ind w:left="255" w:hanging="255"/>
              <w:rPr>
                <w:rFonts w:ascii="Arial" w:hAnsi="Arial" w:cs="Arial"/>
                <w:sz w:val="16"/>
                <w:szCs w:val="16"/>
              </w:rPr>
            </w:pPr>
            <w:r w:rsidRPr="00032082">
              <w:rPr>
                <w:rFonts w:ascii="Arial" w:hAnsi="Arial" w:cs="Arial"/>
                <w:sz w:val="16"/>
                <w:szCs w:val="16"/>
              </w:rPr>
              <w:t>8. Tato Dohoda o ceně nabývá účinnosti dne</w:t>
            </w:r>
            <w:r w:rsidR="00F00EF9">
              <w:rPr>
                <w:rFonts w:ascii="Arial" w:hAnsi="Arial" w:cs="Arial"/>
                <w:sz w:val="16"/>
                <w:szCs w:val="16"/>
              </w:rPr>
              <w:t xml:space="preserve"> </w:t>
            </w:r>
            <w:r w:rsidR="00F00EF9" w:rsidRPr="00F00EF9">
              <w:rPr>
                <w:rFonts w:ascii="Arial" w:hAnsi="Arial" w:cs="Arial"/>
                <w:b/>
                <w:sz w:val="16"/>
                <w:szCs w:val="16"/>
              </w:rPr>
              <w:t>01.01.2023</w:t>
            </w:r>
            <w:r w:rsidRPr="00032082">
              <w:rPr>
                <w:rFonts w:ascii="Arial" w:hAnsi="Arial" w:cs="Arial"/>
                <w:sz w:val="16"/>
                <w:szCs w:val="16"/>
              </w:rPr>
              <w:t>.</w:t>
            </w:r>
          </w:p>
          <w:p w14:paraId="6627CA6A"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9. Smluvní strany se dohodly, že pokud k datu příslušné splatnosti nebude odběratelem uhrazen jakýkoliv splatný závazek (dlužná částka) podle Smlouvy v plné výši, bude každé následující peněžní plnění ze strany odběratele použito dodavatelem k úhradě (a to i částečné) dlužné částky v pořadí podle rozhodnutí dodavatele, a to buď:</w:t>
            </w:r>
          </w:p>
          <w:p w14:paraId="1F8D4277"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a) k úhradě splatného úroku z prodlení, nebo</w:t>
            </w:r>
          </w:p>
          <w:p w14:paraId="093B8FAC"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b) k úhradě splatných smluvních sankcí a pokut, nebo</w:t>
            </w:r>
          </w:p>
          <w:p w14:paraId="4D03750D"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c) k úhradě splatného běžného úroku z prodlení, nebo</w:t>
            </w:r>
          </w:p>
          <w:p w14:paraId="18AE5D13" w14:textId="77777777" w:rsidR="00E37ACF" w:rsidRDefault="00E37ACF" w:rsidP="00E37C39">
            <w:pPr>
              <w:spacing w:after="0"/>
              <w:ind w:left="142" w:right="-426" w:firstLine="113"/>
              <w:rPr>
                <w:rFonts w:ascii="Arial" w:hAnsi="Arial" w:cs="Arial"/>
                <w:sz w:val="16"/>
                <w:szCs w:val="16"/>
              </w:rPr>
            </w:pPr>
            <w:r w:rsidRPr="00032082">
              <w:rPr>
                <w:rFonts w:ascii="Arial" w:hAnsi="Arial" w:cs="Arial"/>
                <w:sz w:val="16"/>
                <w:szCs w:val="16"/>
              </w:rPr>
              <w:t>d) k úhradě splatného prodeje tepelné energie.</w:t>
            </w:r>
          </w:p>
          <w:p w14:paraId="74356436" w14:textId="77777777" w:rsidR="00E159D7" w:rsidRDefault="00E159D7" w:rsidP="00E37C39">
            <w:pPr>
              <w:spacing w:after="0"/>
              <w:ind w:left="142" w:right="-426" w:firstLine="113"/>
              <w:rPr>
                <w:rFonts w:ascii="Arial" w:hAnsi="Arial" w:cs="Arial"/>
                <w:sz w:val="16"/>
                <w:szCs w:val="16"/>
              </w:rPr>
            </w:pPr>
          </w:p>
          <w:p w14:paraId="3F52624E" w14:textId="77777777" w:rsidR="00687314" w:rsidRPr="00687314" w:rsidRDefault="00687314" w:rsidP="00687314">
            <w:pPr>
              <w:spacing w:after="0"/>
              <w:ind w:left="-142" w:right="-426"/>
              <w:jc w:val="center"/>
              <w:rPr>
                <w:rFonts w:ascii="Arial" w:hAnsi="Arial" w:cs="Arial"/>
                <w:b/>
                <w:sz w:val="16"/>
                <w:szCs w:val="16"/>
                <w:u w:val="single"/>
              </w:rPr>
            </w:pPr>
            <w:r w:rsidRPr="00687314">
              <w:rPr>
                <w:rFonts w:ascii="Arial" w:hAnsi="Arial" w:cs="Arial"/>
                <w:b/>
                <w:sz w:val="16"/>
                <w:szCs w:val="16"/>
                <w:u w:val="single"/>
              </w:rPr>
              <w:t>Upozornění:</w:t>
            </w:r>
          </w:p>
          <w:p w14:paraId="2990100C" w14:textId="77777777" w:rsidR="00181B37" w:rsidRPr="00963327" w:rsidRDefault="00181B37" w:rsidP="00181B37">
            <w:pPr>
              <w:spacing w:after="0"/>
              <w:jc w:val="both"/>
              <w:rPr>
                <w:rFonts w:ascii="Arial" w:hAnsi="Arial" w:cs="Arial"/>
                <w:sz w:val="16"/>
                <w:szCs w:val="16"/>
              </w:rPr>
            </w:pPr>
            <w:r w:rsidRPr="00963327">
              <w:rPr>
                <w:rFonts w:ascii="Arial" w:hAnsi="Arial" w:cs="Arial"/>
                <w:sz w:val="16"/>
                <w:szCs w:val="16"/>
              </w:rPr>
              <w:t xml:space="preserve">Pokud má odběratel povinnost dle zákona č. 340/2015 Sb., o zvláštních podmínkách účinnosti některých smluv, uveřejňování těchto smluv a o registru smluv (zákon o registru smluv), ve znění pozdějších předpisů, nabývá tato příloha platnosti dnem podpisu oprávněnými zástupci obou smluvních stran a účinnosti dnem jeho uveřejnění v registru smluv. </w:t>
            </w:r>
          </w:p>
          <w:p w14:paraId="16C45336" w14:textId="77777777" w:rsidR="00181B37" w:rsidRPr="00963327" w:rsidRDefault="00181B37" w:rsidP="00181B37">
            <w:pPr>
              <w:spacing w:after="0"/>
              <w:ind w:right="-567"/>
              <w:jc w:val="both"/>
              <w:rPr>
                <w:rFonts w:ascii="Arial" w:hAnsi="Arial" w:cs="Arial"/>
                <w:b/>
                <w:sz w:val="16"/>
                <w:szCs w:val="16"/>
              </w:rPr>
            </w:pPr>
            <w:r w:rsidRPr="00963327">
              <w:rPr>
                <w:rFonts w:ascii="Arial" w:hAnsi="Arial" w:cs="Arial"/>
                <w:b/>
                <w:sz w:val="16"/>
                <w:szCs w:val="16"/>
              </w:rPr>
              <w:t>Uveřejnění dodatku zajistí odběratel za plné součinnosti dodavatele.</w:t>
            </w:r>
          </w:p>
          <w:p w14:paraId="04B8F099" w14:textId="77777777" w:rsidR="00181B37" w:rsidRDefault="00181B37" w:rsidP="00181B37">
            <w:pPr>
              <w:spacing w:after="0"/>
              <w:ind w:right="-426"/>
              <w:rPr>
                <w:rFonts w:ascii="Arial" w:hAnsi="Arial" w:cs="Arial"/>
                <w:b/>
                <w:sz w:val="16"/>
                <w:szCs w:val="16"/>
              </w:rPr>
            </w:pPr>
            <w:r w:rsidRPr="00963327">
              <w:rPr>
                <w:rFonts w:ascii="Arial" w:hAnsi="Arial" w:cs="Arial"/>
                <w:b/>
                <w:sz w:val="16"/>
                <w:szCs w:val="16"/>
              </w:rPr>
              <w:t xml:space="preserve">Při vkládání příloh do registru smluv k názvu smluvních stran KAREL HOLOUBEK – Trade Group a.s., IČO 25060996, uvádějte </w:t>
            </w:r>
          </w:p>
          <w:p w14:paraId="45F2D6FA" w14:textId="77777777" w:rsidR="00181B37" w:rsidRDefault="00181B37" w:rsidP="00181B37">
            <w:pPr>
              <w:spacing w:after="0"/>
              <w:ind w:right="-426"/>
              <w:rPr>
                <w:rFonts w:ascii="Arial" w:hAnsi="Arial" w:cs="Arial"/>
                <w:sz w:val="16"/>
                <w:szCs w:val="16"/>
              </w:rPr>
            </w:pPr>
            <w:r w:rsidRPr="00963327">
              <w:rPr>
                <w:rFonts w:ascii="Arial" w:hAnsi="Arial" w:cs="Arial"/>
                <w:b/>
                <w:sz w:val="16"/>
                <w:szCs w:val="16"/>
              </w:rPr>
              <w:t>naši datovou schránku: gvfeqtx</w:t>
            </w:r>
          </w:p>
          <w:p w14:paraId="52BE7203" w14:textId="77777777" w:rsidR="0019432C" w:rsidRDefault="0019432C" w:rsidP="0019432C">
            <w:pPr>
              <w:spacing w:after="100" w:afterAutospacing="1" w:line="240" w:lineRule="auto"/>
              <w:rPr>
                <w:rFonts w:ascii="Arial" w:hAnsi="Arial" w:cs="Arial"/>
                <w:sz w:val="16"/>
                <w:szCs w:val="16"/>
              </w:rPr>
            </w:pPr>
          </w:p>
          <w:p w14:paraId="33D8CD4D" w14:textId="102E13E8" w:rsidR="00181B37" w:rsidRPr="00032082" w:rsidRDefault="00181B37" w:rsidP="0019432C">
            <w:pPr>
              <w:spacing w:after="100" w:afterAutospacing="1" w:line="240" w:lineRule="auto"/>
              <w:rPr>
                <w:rFonts w:ascii="Arial" w:hAnsi="Arial" w:cs="Arial"/>
                <w:sz w:val="16"/>
                <w:szCs w:val="16"/>
              </w:rPr>
            </w:pPr>
          </w:p>
        </w:tc>
      </w:tr>
      <w:tr w:rsidR="00E37ACF" w:rsidRPr="00032082" w14:paraId="2FC0C769" w14:textId="77777777" w:rsidTr="00915B1F">
        <w:trPr>
          <w:trHeight w:val="255"/>
        </w:trPr>
        <w:tc>
          <w:tcPr>
            <w:tcW w:w="2480" w:type="dxa"/>
            <w:gridSpan w:val="3"/>
            <w:shd w:val="clear" w:color="auto" w:fill="auto"/>
            <w:noWrap/>
            <w:vAlign w:val="center"/>
          </w:tcPr>
          <w:p w14:paraId="49320A66" w14:textId="77777777" w:rsidR="00E37ACF" w:rsidRPr="00032082" w:rsidRDefault="00E37ACF" w:rsidP="00E37ACF">
            <w:pPr>
              <w:keepNext/>
              <w:spacing w:before="120" w:after="120"/>
              <w:ind w:right="-426"/>
              <w:rPr>
                <w:rFonts w:ascii="Arial" w:hAnsi="Arial" w:cs="Arial"/>
                <w:sz w:val="16"/>
                <w:szCs w:val="16"/>
              </w:rPr>
            </w:pPr>
            <w:r w:rsidRPr="00032082">
              <w:rPr>
                <w:rFonts w:ascii="Arial" w:hAnsi="Arial" w:cs="Arial"/>
                <w:sz w:val="16"/>
                <w:szCs w:val="16"/>
              </w:rPr>
              <w:lastRenderedPageBreak/>
              <w:t>V.....................................</w:t>
            </w:r>
          </w:p>
        </w:tc>
        <w:tc>
          <w:tcPr>
            <w:tcW w:w="2481" w:type="dxa"/>
            <w:gridSpan w:val="3"/>
            <w:shd w:val="clear" w:color="auto" w:fill="auto"/>
            <w:vAlign w:val="center"/>
          </w:tcPr>
          <w:p w14:paraId="1FC5C32C" w14:textId="77777777" w:rsidR="00E37ACF" w:rsidRPr="00032082" w:rsidRDefault="00E37ACF" w:rsidP="00E37ACF">
            <w:pPr>
              <w:keepNext/>
              <w:spacing w:before="120" w:after="120"/>
              <w:ind w:right="-426"/>
              <w:rPr>
                <w:rFonts w:ascii="Arial" w:hAnsi="Arial" w:cs="Arial"/>
                <w:sz w:val="16"/>
                <w:szCs w:val="16"/>
              </w:rPr>
            </w:pPr>
            <w:r w:rsidRPr="00032082">
              <w:rPr>
                <w:rFonts w:ascii="Arial" w:hAnsi="Arial" w:cs="Arial"/>
                <w:sz w:val="16"/>
                <w:szCs w:val="16"/>
              </w:rPr>
              <w:t>dne..................................</w:t>
            </w:r>
          </w:p>
        </w:tc>
        <w:tc>
          <w:tcPr>
            <w:tcW w:w="2481" w:type="dxa"/>
            <w:gridSpan w:val="6"/>
            <w:shd w:val="clear" w:color="auto" w:fill="auto"/>
            <w:vAlign w:val="center"/>
          </w:tcPr>
          <w:p w14:paraId="00DD39D8" w14:textId="77777777" w:rsidR="00E37ACF" w:rsidRPr="00032082" w:rsidRDefault="00E37ACF" w:rsidP="00E37ACF">
            <w:pPr>
              <w:keepNext/>
              <w:spacing w:before="120" w:after="120"/>
              <w:rPr>
                <w:rFonts w:ascii="Arial" w:hAnsi="Arial" w:cs="Arial"/>
                <w:sz w:val="16"/>
                <w:szCs w:val="16"/>
              </w:rPr>
            </w:pPr>
            <w:r w:rsidRPr="00032082">
              <w:rPr>
                <w:rFonts w:ascii="Arial" w:hAnsi="Arial" w:cs="Arial"/>
                <w:sz w:val="16"/>
                <w:szCs w:val="16"/>
              </w:rPr>
              <w:t>V Karlových Varech</w:t>
            </w:r>
          </w:p>
        </w:tc>
        <w:tc>
          <w:tcPr>
            <w:tcW w:w="2339" w:type="dxa"/>
            <w:gridSpan w:val="4"/>
            <w:shd w:val="clear" w:color="auto" w:fill="auto"/>
            <w:vAlign w:val="center"/>
          </w:tcPr>
          <w:p w14:paraId="4200B231" w14:textId="77777777" w:rsidR="00E37ACF" w:rsidRPr="00032082" w:rsidRDefault="00E37ACF" w:rsidP="00597E57">
            <w:pPr>
              <w:keepNext/>
              <w:spacing w:before="120" w:after="120"/>
              <w:rPr>
                <w:rFonts w:ascii="Arial" w:hAnsi="Arial" w:cs="Arial"/>
                <w:sz w:val="16"/>
                <w:szCs w:val="16"/>
              </w:rPr>
            </w:pPr>
            <w:r w:rsidRPr="00032082">
              <w:rPr>
                <w:rFonts w:ascii="Arial" w:hAnsi="Arial" w:cs="Arial"/>
                <w:sz w:val="16"/>
                <w:szCs w:val="16"/>
              </w:rPr>
              <w:t xml:space="preserve">dne: </w:t>
            </w:r>
            <w:r w:rsidR="00597E57" w:rsidRPr="00597E57">
              <w:rPr>
                <w:rFonts w:ascii="Arial" w:hAnsi="Arial" w:cs="Arial"/>
                <w:sz w:val="16"/>
                <w:szCs w:val="16"/>
              </w:rPr>
              <w:t>16.12.2022</w:t>
            </w:r>
          </w:p>
        </w:tc>
      </w:tr>
      <w:tr w:rsidR="00E37ACF" w:rsidRPr="00032082" w14:paraId="164E5855" w14:textId="77777777" w:rsidTr="00F00EF9">
        <w:trPr>
          <w:trHeight w:val="2681"/>
        </w:trPr>
        <w:tc>
          <w:tcPr>
            <w:tcW w:w="4961" w:type="dxa"/>
            <w:gridSpan w:val="6"/>
            <w:shd w:val="clear" w:color="auto" w:fill="auto"/>
            <w:noWrap/>
            <w:vAlign w:val="bottom"/>
          </w:tcPr>
          <w:p w14:paraId="11AEE2A3"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w:t>
            </w:r>
          </w:p>
        </w:tc>
        <w:tc>
          <w:tcPr>
            <w:tcW w:w="4820" w:type="dxa"/>
            <w:gridSpan w:val="10"/>
            <w:shd w:val="clear" w:color="auto" w:fill="auto"/>
            <w:vAlign w:val="bottom"/>
          </w:tcPr>
          <w:p w14:paraId="7D39325F" w14:textId="77777777" w:rsidR="00E37ACF" w:rsidRPr="00032082" w:rsidRDefault="00E37ACF" w:rsidP="00E37ACF">
            <w:pPr>
              <w:keepNext/>
              <w:spacing w:after="0"/>
              <w:ind w:right="-426"/>
              <w:jc w:val="center"/>
              <w:rPr>
                <w:rFonts w:ascii="Arial" w:hAnsi="Arial" w:cs="Arial"/>
                <w:sz w:val="16"/>
                <w:szCs w:val="16"/>
              </w:rPr>
            </w:pPr>
            <w:r w:rsidRPr="00032082">
              <w:rPr>
                <w:rFonts w:ascii="Arial" w:hAnsi="Arial" w:cs="Arial"/>
                <w:sz w:val="16"/>
                <w:szCs w:val="16"/>
              </w:rPr>
              <w:t>.................................................................</w:t>
            </w:r>
          </w:p>
        </w:tc>
      </w:tr>
      <w:tr w:rsidR="00E37ACF" w:rsidRPr="00032082" w14:paraId="18B019C2" w14:textId="77777777" w:rsidTr="00915B1F">
        <w:trPr>
          <w:trHeight w:val="255"/>
        </w:trPr>
        <w:tc>
          <w:tcPr>
            <w:tcW w:w="4961" w:type="dxa"/>
            <w:gridSpan w:val="6"/>
            <w:shd w:val="clear" w:color="auto" w:fill="auto"/>
            <w:noWrap/>
          </w:tcPr>
          <w:p w14:paraId="569F650F" w14:textId="77777777" w:rsidR="00E37ACF" w:rsidRPr="00032082" w:rsidRDefault="00E37ACF" w:rsidP="00E37ACF">
            <w:pPr>
              <w:keepNext/>
              <w:spacing w:before="120" w:after="0"/>
              <w:jc w:val="center"/>
              <w:rPr>
                <w:rFonts w:ascii="Arial" w:hAnsi="Arial" w:cs="Arial"/>
                <w:sz w:val="16"/>
                <w:szCs w:val="16"/>
              </w:rPr>
            </w:pPr>
            <w:r w:rsidRPr="00032082">
              <w:rPr>
                <w:rFonts w:ascii="Arial" w:hAnsi="Arial" w:cs="Arial"/>
                <w:sz w:val="16"/>
                <w:szCs w:val="16"/>
              </w:rPr>
              <w:t>odběratel</w:t>
            </w:r>
          </w:p>
          <w:p w14:paraId="3BF4C26C"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razítko, podpis</w:t>
            </w:r>
          </w:p>
        </w:tc>
        <w:tc>
          <w:tcPr>
            <w:tcW w:w="4820" w:type="dxa"/>
            <w:gridSpan w:val="10"/>
            <w:shd w:val="clear" w:color="auto" w:fill="auto"/>
          </w:tcPr>
          <w:p w14:paraId="37D37822" w14:textId="77777777" w:rsidR="00E37ACF" w:rsidRPr="00032082" w:rsidRDefault="00E37ACF" w:rsidP="00E37ACF">
            <w:pPr>
              <w:keepNext/>
              <w:spacing w:before="120" w:after="0"/>
              <w:jc w:val="center"/>
              <w:rPr>
                <w:rFonts w:ascii="Arial" w:hAnsi="Arial" w:cs="Arial"/>
                <w:sz w:val="16"/>
                <w:szCs w:val="16"/>
              </w:rPr>
            </w:pPr>
            <w:r w:rsidRPr="00032082">
              <w:rPr>
                <w:rFonts w:ascii="Arial" w:hAnsi="Arial" w:cs="Arial"/>
                <w:sz w:val="16"/>
                <w:szCs w:val="16"/>
              </w:rPr>
              <w:t>dodavatel</w:t>
            </w:r>
          </w:p>
          <w:p w14:paraId="46B49475"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razítko, podpis</w:t>
            </w:r>
          </w:p>
        </w:tc>
      </w:tr>
    </w:tbl>
    <w:p w14:paraId="36D8E55E" w14:textId="77777777" w:rsidR="002A56C5" w:rsidRDefault="002A56C5" w:rsidP="009A281E">
      <w:pPr>
        <w:spacing w:after="0"/>
        <w:ind w:right="-426"/>
        <w:rPr>
          <w:rFonts w:ascii="Arial" w:hAnsi="Arial" w:cs="Arial"/>
          <w:sz w:val="20"/>
          <w:szCs w:val="20"/>
        </w:rPr>
      </w:pPr>
    </w:p>
    <w:sectPr w:rsidR="002A56C5" w:rsidSect="00482FB9">
      <w:pgSz w:w="11906" w:h="16838"/>
      <w:pgMar w:top="1134" w:right="102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7A6"/>
    <w:rsid w:val="0000191C"/>
    <w:rsid w:val="00001C5C"/>
    <w:rsid w:val="00006F31"/>
    <w:rsid w:val="0001251E"/>
    <w:rsid w:val="00032082"/>
    <w:rsid w:val="0003337E"/>
    <w:rsid w:val="00035BCE"/>
    <w:rsid w:val="00037776"/>
    <w:rsid w:val="0005059B"/>
    <w:rsid w:val="00057271"/>
    <w:rsid w:val="00057E63"/>
    <w:rsid w:val="0006173B"/>
    <w:rsid w:val="00066B83"/>
    <w:rsid w:val="00070C82"/>
    <w:rsid w:val="0009080A"/>
    <w:rsid w:val="000B53F8"/>
    <w:rsid w:val="000D643E"/>
    <w:rsid w:val="000E41E1"/>
    <w:rsid w:val="000E4F3D"/>
    <w:rsid w:val="001003B8"/>
    <w:rsid w:val="00134E20"/>
    <w:rsid w:val="0017064C"/>
    <w:rsid w:val="00181B37"/>
    <w:rsid w:val="001857C4"/>
    <w:rsid w:val="00190EDA"/>
    <w:rsid w:val="00193BD8"/>
    <w:rsid w:val="0019432C"/>
    <w:rsid w:val="001A326D"/>
    <w:rsid w:val="001A70C4"/>
    <w:rsid w:val="001B784F"/>
    <w:rsid w:val="001C2B3C"/>
    <w:rsid w:val="001F15F0"/>
    <w:rsid w:val="001F3A47"/>
    <w:rsid w:val="002079D9"/>
    <w:rsid w:val="00214F61"/>
    <w:rsid w:val="00222C93"/>
    <w:rsid w:val="002375FD"/>
    <w:rsid w:val="002425AB"/>
    <w:rsid w:val="00257C70"/>
    <w:rsid w:val="00265A27"/>
    <w:rsid w:val="002838F6"/>
    <w:rsid w:val="00294D9E"/>
    <w:rsid w:val="00295FC4"/>
    <w:rsid w:val="0029768C"/>
    <w:rsid w:val="002A286B"/>
    <w:rsid w:val="002A56C5"/>
    <w:rsid w:val="002C0116"/>
    <w:rsid w:val="002C5225"/>
    <w:rsid w:val="002D621A"/>
    <w:rsid w:val="003028D2"/>
    <w:rsid w:val="00321567"/>
    <w:rsid w:val="003237C1"/>
    <w:rsid w:val="0039342F"/>
    <w:rsid w:val="003B1D84"/>
    <w:rsid w:val="003C3B90"/>
    <w:rsid w:val="003D082E"/>
    <w:rsid w:val="003D1C98"/>
    <w:rsid w:val="003F20B8"/>
    <w:rsid w:val="0040247E"/>
    <w:rsid w:val="00403FC8"/>
    <w:rsid w:val="004051D7"/>
    <w:rsid w:val="00410D22"/>
    <w:rsid w:val="00417A1F"/>
    <w:rsid w:val="004307A0"/>
    <w:rsid w:val="004643A0"/>
    <w:rsid w:val="00482551"/>
    <w:rsid w:val="00482FB9"/>
    <w:rsid w:val="004B2D34"/>
    <w:rsid w:val="004B5515"/>
    <w:rsid w:val="004C004D"/>
    <w:rsid w:val="004C466C"/>
    <w:rsid w:val="004F39D4"/>
    <w:rsid w:val="004F5EE0"/>
    <w:rsid w:val="005009E4"/>
    <w:rsid w:val="00501EE0"/>
    <w:rsid w:val="005242D9"/>
    <w:rsid w:val="00542CFC"/>
    <w:rsid w:val="00562104"/>
    <w:rsid w:val="005647A6"/>
    <w:rsid w:val="00582237"/>
    <w:rsid w:val="00594B87"/>
    <w:rsid w:val="00597E57"/>
    <w:rsid w:val="005B6C31"/>
    <w:rsid w:val="005C2194"/>
    <w:rsid w:val="005D5179"/>
    <w:rsid w:val="005E608E"/>
    <w:rsid w:val="006241EC"/>
    <w:rsid w:val="00625772"/>
    <w:rsid w:val="0066234E"/>
    <w:rsid w:val="00671602"/>
    <w:rsid w:val="00682A01"/>
    <w:rsid w:val="00683989"/>
    <w:rsid w:val="00687314"/>
    <w:rsid w:val="00687664"/>
    <w:rsid w:val="006939F8"/>
    <w:rsid w:val="006B12FB"/>
    <w:rsid w:val="006B68F9"/>
    <w:rsid w:val="006C60AD"/>
    <w:rsid w:val="006C7298"/>
    <w:rsid w:val="007213F1"/>
    <w:rsid w:val="0072686D"/>
    <w:rsid w:val="00730939"/>
    <w:rsid w:val="00771442"/>
    <w:rsid w:val="00775330"/>
    <w:rsid w:val="007779E8"/>
    <w:rsid w:val="00791A60"/>
    <w:rsid w:val="00794FF9"/>
    <w:rsid w:val="007A6D44"/>
    <w:rsid w:val="007A7C2B"/>
    <w:rsid w:val="007C0EC6"/>
    <w:rsid w:val="007F06D9"/>
    <w:rsid w:val="00806535"/>
    <w:rsid w:val="008406A9"/>
    <w:rsid w:val="00841F59"/>
    <w:rsid w:val="0084294C"/>
    <w:rsid w:val="00852CF4"/>
    <w:rsid w:val="00861F0E"/>
    <w:rsid w:val="008656BE"/>
    <w:rsid w:val="0087224D"/>
    <w:rsid w:val="008839CA"/>
    <w:rsid w:val="00893DA9"/>
    <w:rsid w:val="0089689E"/>
    <w:rsid w:val="00896DFF"/>
    <w:rsid w:val="008A10CB"/>
    <w:rsid w:val="008A53E4"/>
    <w:rsid w:val="008B14C9"/>
    <w:rsid w:val="008B76F1"/>
    <w:rsid w:val="008C6B56"/>
    <w:rsid w:val="008D1712"/>
    <w:rsid w:val="008E2165"/>
    <w:rsid w:val="009152A2"/>
    <w:rsid w:val="00915B1F"/>
    <w:rsid w:val="00932B35"/>
    <w:rsid w:val="00945D1D"/>
    <w:rsid w:val="009664A8"/>
    <w:rsid w:val="009852CC"/>
    <w:rsid w:val="009904F3"/>
    <w:rsid w:val="00996CCF"/>
    <w:rsid w:val="009A01A3"/>
    <w:rsid w:val="009A281E"/>
    <w:rsid w:val="009A4B4E"/>
    <w:rsid w:val="009C476F"/>
    <w:rsid w:val="009C533C"/>
    <w:rsid w:val="009E0887"/>
    <w:rsid w:val="00A403E2"/>
    <w:rsid w:val="00A41555"/>
    <w:rsid w:val="00A4449A"/>
    <w:rsid w:val="00A46BAE"/>
    <w:rsid w:val="00A63FEF"/>
    <w:rsid w:val="00A668AB"/>
    <w:rsid w:val="00A74C20"/>
    <w:rsid w:val="00A750A9"/>
    <w:rsid w:val="00A768DF"/>
    <w:rsid w:val="00A824B2"/>
    <w:rsid w:val="00AB4869"/>
    <w:rsid w:val="00AB7FC0"/>
    <w:rsid w:val="00AC1F8F"/>
    <w:rsid w:val="00AC716A"/>
    <w:rsid w:val="00AC760E"/>
    <w:rsid w:val="00AE5C71"/>
    <w:rsid w:val="00B04F31"/>
    <w:rsid w:val="00B12320"/>
    <w:rsid w:val="00B216AC"/>
    <w:rsid w:val="00B247C3"/>
    <w:rsid w:val="00B258AB"/>
    <w:rsid w:val="00B41732"/>
    <w:rsid w:val="00B65E86"/>
    <w:rsid w:val="00B90CBD"/>
    <w:rsid w:val="00B927A1"/>
    <w:rsid w:val="00C014F7"/>
    <w:rsid w:val="00C36346"/>
    <w:rsid w:val="00C54870"/>
    <w:rsid w:val="00C70184"/>
    <w:rsid w:val="00C80EA3"/>
    <w:rsid w:val="00C86C89"/>
    <w:rsid w:val="00CA2380"/>
    <w:rsid w:val="00CA331E"/>
    <w:rsid w:val="00CC3EF5"/>
    <w:rsid w:val="00CD5C46"/>
    <w:rsid w:val="00CE0E4D"/>
    <w:rsid w:val="00CE5BC7"/>
    <w:rsid w:val="00CF03C4"/>
    <w:rsid w:val="00CF06A6"/>
    <w:rsid w:val="00D01BB7"/>
    <w:rsid w:val="00D058CE"/>
    <w:rsid w:val="00D10E3C"/>
    <w:rsid w:val="00D35011"/>
    <w:rsid w:val="00D407B9"/>
    <w:rsid w:val="00D57547"/>
    <w:rsid w:val="00D577E2"/>
    <w:rsid w:val="00D757B3"/>
    <w:rsid w:val="00D76ED4"/>
    <w:rsid w:val="00D85474"/>
    <w:rsid w:val="00D8668B"/>
    <w:rsid w:val="00D92BB2"/>
    <w:rsid w:val="00D94724"/>
    <w:rsid w:val="00DA3361"/>
    <w:rsid w:val="00DB5735"/>
    <w:rsid w:val="00DC2E9B"/>
    <w:rsid w:val="00DD07B3"/>
    <w:rsid w:val="00DD1364"/>
    <w:rsid w:val="00E1318D"/>
    <w:rsid w:val="00E136C7"/>
    <w:rsid w:val="00E159D7"/>
    <w:rsid w:val="00E24788"/>
    <w:rsid w:val="00E36949"/>
    <w:rsid w:val="00E37ACF"/>
    <w:rsid w:val="00E37C39"/>
    <w:rsid w:val="00E44CCC"/>
    <w:rsid w:val="00E56EEB"/>
    <w:rsid w:val="00E63A59"/>
    <w:rsid w:val="00E75AB6"/>
    <w:rsid w:val="00E97283"/>
    <w:rsid w:val="00EA3994"/>
    <w:rsid w:val="00EA4599"/>
    <w:rsid w:val="00EA7651"/>
    <w:rsid w:val="00EB5DAD"/>
    <w:rsid w:val="00EF751B"/>
    <w:rsid w:val="00F00044"/>
    <w:rsid w:val="00F00EF9"/>
    <w:rsid w:val="00F2039E"/>
    <w:rsid w:val="00F21D95"/>
    <w:rsid w:val="00F24936"/>
    <w:rsid w:val="00F25D55"/>
    <w:rsid w:val="00F30D18"/>
    <w:rsid w:val="00F36233"/>
    <w:rsid w:val="00F402CD"/>
    <w:rsid w:val="00F40B71"/>
    <w:rsid w:val="00F47CBE"/>
    <w:rsid w:val="00F52320"/>
    <w:rsid w:val="00F71427"/>
    <w:rsid w:val="00F72E2A"/>
    <w:rsid w:val="00F86B9D"/>
    <w:rsid w:val="00FA35EA"/>
    <w:rsid w:val="00FB2954"/>
    <w:rsid w:val="00FC3912"/>
    <w:rsid w:val="00FD634F"/>
    <w:rsid w:val="00FF1B09"/>
    <w:rsid w:val="00FF55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6906C"/>
  <w15:docId w15:val="{81F7BCF8-D00F-45B8-8062-A3B02865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uiPriority w:val="9"/>
    <w:semiHidden/>
    <w:unhideWhenUsed/>
    <w:qFormat/>
    <w:rsid w:val="006939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9342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80E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80EA3"/>
    <w:rPr>
      <w:rFonts w:ascii="Tahoma" w:hAnsi="Tahoma" w:cs="Tahoma"/>
      <w:sz w:val="16"/>
      <w:szCs w:val="16"/>
    </w:rPr>
  </w:style>
  <w:style w:type="character" w:styleId="Odkaznakoment">
    <w:name w:val="annotation reference"/>
    <w:basedOn w:val="Standardnpsmoodstavce"/>
    <w:uiPriority w:val="99"/>
    <w:semiHidden/>
    <w:unhideWhenUsed/>
    <w:rsid w:val="00222C93"/>
    <w:rPr>
      <w:sz w:val="16"/>
      <w:szCs w:val="16"/>
    </w:rPr>
  </w:style>
  <w:style w:type="paragraph" w:styleId="Textkomente">
    <w:name w:val="annotation text"/>
    <w:basedOn w:val="Normln"/>
    <w:link w:val="TextkomenteChar"/>
    <w:uiPriority w:val="99"/>
    <w:semiHidden/>
    <w:unhideWhenUsed/>
    <w:rsid w:val="00222C93"/>
    <w:pPr>
      <w:spacing w:line="240" w:lineRule="auto"/>
    </w:pPr>
    <w:rPr>
      <w:sz w:val="20"/>
      <w:szCs w:val="20"/>
    </w:rPr>
  </w:style>
  <w:style w:type="character" w:customStyle="1" w:styleId="TextkomenteChar">
    <w:name w:val="Text komentáře Char"/>
    <w:basedOn w:val="Standardnpsmoodstavce"/>
    <w:link w:val="Textkomente"/>
    <w:uiPriority w:val="99"/>
    <w:semiHidden/>
    <w:rsid w:val="00222C93"/>
    <w:rPr>
      <w:sz w:val="20"/>
      <w:szCs w:val="20"/>
    </w:rPr>
  </w:style>
  <w:style w:type="paragraph" w:styleId="Pedmtkomente">
    <w:name w:val="annotation subject"/>
    <w:basedOn w:val="Textkomente"/>
    <w:next w:val="Textkomente"/>
    <w:link w:val="PedmtkomenteChar"/>
    <w:uiPriority w:val="99"/>
    <w:semiHidden/>
    <w:unhideWhenUsed/>
    <w:rsid w:val="00222C93"/>
    <w:rPr>
      <w:b/>
      <w:bCs/>
    </w:rPr>
  </w:style>
  <w:style w:type="character" w:customStyle="1" w:styleId="PedmtkomenteChar">
    <w:name w:val="Předmět komentáře Char"/>
    <w:basedOn w:val="TextkomenteChar"/>
    <w:link w:val="Pedmtkomente"/>
    <w:uiPriority w:val="99"/>
    <w:semiHidden/>
    <w:rsid w:val="00222C93"/>
    <w:rPr>
      <w:b/>
      <w:bCs/>
      <w:sz w:val="20"/>
      <w:szCs w:val="20"/>
    </w:rPr>
  </w:style>
  <w:style w:type="paragraph" w:customStyle="1" w:styleId="Nadpis2-analzy">
    <w:name w:val="Nadpis2 - analýzy"/>
    <w:basedOn w:val="Nadpis2"/>
    <w:link w:val="Nadpis2-analzyChar"/>
    <w:rsid w:val="006939F8"/>
    <w:pPr>
      <w:keepLines w:val="0"/>
      <w:tabs>
        <w:tab w:val="left" w:pos="851"/>
        <w:tab w:val="left" w:pos="2127"/>
      </w:tabs>
      <w:spacing w:before="120" w:line="312" w:lineRule="auto"/>
    </w:pPr>
    <w:rPr>
      <w:rFonts w:ascii="Arial" w:eastAsia="Times New Roman" w:hAnsi="Arial" w:cs="Arial"/>
      <w:color w:val="auto"/>
      <w:sz w:val="24"/>
      <w:szCs w:val="24"/>
      <w:lang w:eastAsia="cs-CZ"/>
    </w:rPr>
  </w:style>
  <w:style w:type="character" w:customStyle="1" w:styleId="Nadpis2-analzyChar">
    <w:name w:val="Nadpis2 - analýzy Char"/>
    <w:link w:val="Nadpis2-analzy"/>
    <w:locked/>
    <w:rsid w:val="006939F8"/>
    <w:rPr>
      <w:rFonts w:ascii="Arial" w:eastAsia="Times New Roman" w:hAnsi="Arial" w:cs="Arial"/>
      <w:b/>
      <w:bCs/>
      <w:sz w:val="24"/>
      <w:szCs w:val="24"/>
      <w:lang w:eastAsia="cs-CZ"/>
    </w:rPr>
  </w:style>
  <w:style w:type="character" w:customStyle="1" w:styleId="Nadpis2Char">
    <w:name w:val="Nadpis 2 Char"/>
    <w:basedOn w:val="Standardnpsmoodstavce"/>
    <w:link w:val="Nadpis2"/>
    <w:uiPriority w:val="9"/>
    <w:semiHidden/>
    <w:rsid w:val="006939F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51053">
      <w:bodyDiv w:val="1"/>
      <w:marLeft w:val="0"/>
      <w:marRight w:val="0"/>
      <w:marTop w:val="0"/>
      <w:marBottom w:val="0"/>
      <w:divBdr>
        <w:top w:val="none" w:sz="0" w:space="0" w:color="auto"/>
        <w:left w:val="none" w:sz="0" w:space="0" w:color="auto"/>
        <w:bottom w:val="none" w:sz="0" w:space="0" w:color="auto"/>
        <w:right w:val="none" w:sz="0" w:space="0" w:color="auto"/>
      </w:divBdr>
    </w:div>
    <w:div w:id="823475436">
      <w:bodyDiv w:val="1"/>
      <w:marLeft w:val="0"/>
      <w:marRight w:val="0"/>
      <w:marTop w:val="0"/>
      <w:marBottom w:val="0"/>
      <w:divBdr>
        <w:top w:val="none" w:sz="0" w:space="0" w:color="auto"/>
        <w:left w:val="none" w:sz="0" w:space="0" w:color="auto"/>
        <w:bottom w:val="none" w:sz="0" w:space="0" w:color="auto"/>
        <w:right w:val="none" w:sz="0" w:space="0" w:color="auto"/>
      </w:divBdr>
    </w:div>
    <w:div w:id="909538638">
      <w:bodyDiv w:val="1"/>
      <w:marLeft w:val="0"/>
      <w:marRight w:val="0"/>
      <w:marTop w:val="0"/>
      <w:marBottom w:val="0"/>
      <w:divBdr>
        <w:top w:val="none" w:sz="0" w:space="0" w:color="auto"/>
        <w:left w:val="none" w:sz="0" w:space="0" w:color="auto"/>
        <w:bottom w:val="none" w:sz="0" w:space="0" w:color="auto"/>
        <w:right w:val="none" w:sz="0" w:space="0" w:color="auto"/>
      </w:divBdr>
    </w:div>
    <w:div w:id="1003120444">
      <w:bodyDiv w:val="1"/>
      <w:marLeft w:val="0"/>
      <w:marRight w:val="0"/>
      <w:marTop w:val="0"/>
      <w:marBottom w:val="0"/>
      <w:divBdr>
        <w:top w:val="none" w:sz="0" w:space="0" w:color="auto"/>
        <w:left w:val="none" w:sz="0" w:space="0" w:color="auto"/>
        <w:bottom w:val="none" w:sz="0" w:space="0" w:color="auto"/>
        <w:right w:val="none" w:sz="0" w:space="0" w:color="auto"/>
      </w:divBdr>
    </w:div>
    <w:div w:id="1098793662">
      <w:bodyDiv w:val="1"/>
      <w:marLeft w:val="0"/>
      <w:marRight w:val="0"/>
      <w:marTop w:val="0"/>
      <w:marBottom w:val="0"/>
      <w:divBdr>
        <w:top w:val="none" w:sz="0" w:space="0" w:color="auto"/>
        <w:left w:val="none" w:sz="0" w:space="0" w:color="auto"/>
        <w:bottom w:val="none" w:sz="0" w:space="0" w:color="auto"/>
        <w:right w:val="none" w:sz="0" w:space="0" w:color="auto"/>
      </w:divBdr>
    </w:div>
    <w:div w:id="1603613068">
      <w:bodyDiv w:val="1"/>
      <w:marLeft w:val="0"/>
      <w:marRight w:val="0"/>
      <w:marTop w:val="0"/>
      <w:marBottom w:val="0"/>
      <w:divBdr>
        <w:top w:val="none" w:sz="0" w:space="0" w:color="auto"/>
        <w:left w:val="none" w:sz="0" w:space="0" w:color="auto"/>
        <w:bottom w:val="none" w:sz="0" w:space="0" w:color="auto"/>
        <w:right w:val="none" w:sz="0" w:space="0" w:color="auto"/>
      </w:divBdr>
    </w:div>
    <w:div w:id="209952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810</Words>
  <Characters>4785</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EG - Expert, s.r.o.</Company>
  <LinksUpToDate>false</LinksUpToDate>
  <CharactersWithSpaces>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Vránová Lidmila</dc:creator>
  <cp:lastModifiedBy>Hajkova</cp:lastModifiedBy>
  <cp:revision>2</cp:revision>
  <dcterms:created xsi:type="dcterms:W3CDTF">2022-12-16T10:00:00Z</dcterms:created>
  <dcterms:modified xsi:type="dcterms:W3CDTF">2022-12-16T10:00:00Z</dcterms:modified>
</cp:coreProperties>
</file>