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CC4" w:rsidRPr="00A54CC4" w:rsidRDefault="006E502E" w:rsidP="00A54CC4">
      <w:pPr>
        <w:pBdr>
          <w:bottom w:val="single" w:sz="6" w:space="0" w:color="auto"/>
        </w:pBdr>
        <w:rPr>
          <w:b/>
          <w:sz w:val="28"/>
          <w:szCs w:val="28"/>
        </w:rPr>
      </w:pPr>
      <w:r w:rsidRPr="00E77C42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28575</wp:posOffset>
            </wp:positionV>
            <wp:extent cx="925195" cy="866775"/>
            <wp:effectExtent l="19050" t="0" r="8255" b="0"/>
            <wp:wrapSquare wrapText="bothSides"/>
            <wp:docPr id="10" name="obrázek 1" descr="Konzervato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onzervatoř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3197" w:rsidRPr="00E77C42">
        <w:rPr>
          <w:b/>
          <w:sz w:val="28"/>
          <w:szCs w:val="28"/>
        </w:rPr>
        <w:t>K</w:t>
      </w:r>
      <w:r w:rsidR="00556E83" w:rsidRPr="00E77C42">
        <w:rPr>
          <w:b/>
          <w:sz w:val="28"/>
          <w:szCs w:val="28"/>
        </w:rPr>
        <w:t>onzervatoř</w:t>
      </w:r>
      <w:r w:rsidR="00943197" w:rsidRPr="00E77C42">
        <w:rPr>
          <w:b/>
          <w:sz w:val="28"/>
          <w:szCs w:val="28"/>
        </w:rPr>
        <w:t xml:space="preserve"> P</w:t>
      </w:r>
      <w:r w:rsidR="00556E83" w:rsidRPr="00E77C42">
        <w:rPr>
          <w:b/>
          <w:sz w:val="28"/>
          <w:szCs w:val="28"/>
        </w:rPr>
        <w:t>ardubice</w:t>
      </w:r>
    </w:p>
    <w:p w:rsidR="00E77C42" w:rsidRPr="00C133EA" w:rsidRDefault="00E77C42" w:rsidP="00DB07DD">
      <w:pPr>
        <w:rPr>
          <w:sz w:val="22"/>
          <w:szCs w:val="22"/>
        </w:rPr>
      </w:pPr>
      <w:r w:rsidRPr="00C133EA">
        <w:rPr>
          <w:sz w:val="22"/>
          <w:szCs w:val="22"/>
        </w:rPr>
        <w:t>Sukova třída 1260</w:t>
      </w:r>
      <w:r w:rsidR="00D55269" w:rsidRPr="00C133EA">
        <w:rPr>
          <w:sz w:val="22"/>
          <w:szCs w:val="22"/>
        </w:rPr>
        <w:t>, 530 02 Pardubice</w:t>
      </w:r>
    </w:p>
    <w:p w:rsidR="00DB07DD" w:rsidRPr="00C133EA" w:rsidRDefault="005D2168" w:rsidP="00DB07DD">
      <w:pPr>
        <w:rPr>
          <w:sz w:val="22"/>
          <w:szCs w:val="22"/>
        </w:rPr>
      </w:pPr>
      <w:r w:rsidRPr="00C133EA">
        <w:rPr>
          <w:sz w:val="22"/>
          <w:szCs w:val="22"/>
        </w:rPr>
        <w:t>t</w:t>
      </w:r>
      <w:r w:rsidR="00DB07DD" w:rsidRPr="00C133EA">
        <w:rPr>
          <w:sz w:val="22"/>
          <w:szCs w:val="22"/>
        </w:rPr>
        <w:t>el./</w:t>
      </w:r>
      <w:r w:rsidRPr="00C133EA">
        <w:rPr>
          <w:sz w:val="22"/>
          <w:szCs w:val="22"/>
        </w:rPr>
        <w:t>f</w:t>
      </w:r>
      <w:r w:rsidR="006E502E" w:rsidRPr="00C133EA">
        <w:rPr>
          <w:sz w:val="22"/>
          <w:szCs w:val="22"/>
        </w:rPr>
        <w:t xml:space="preserve">ax: </w:t>
      </w:r>
      <w:r w:rsidR="00D46FDA" w:rsidRPr="00C133EA">
        <w:rPr>
          <w:sz w:val="22"/>
          <w:szCs w:val="22"/>
        </w:rPr>
        <w:t>466</w:t>
      </w:r>
      <w:r w:rsidR="00DB07DD" w:rsidRPr="00C133EA">
        <w:rPr>
          <w:sz w:val="22"/>
          <w:szCs w:val="22"/>
        </w:rPr>
        <w:t> </w:t>
      </w:r>
      <w:r w:rsidR="00D46FDA" w:rsidRPr="00C133EA">
        <w:rPr>
          <w:sz w:val="22"/>
          <w:szCs w:val="22"/>
        </w:rPr>
        <w:t>513</w:t>
      </w:r>
      <w:r w:rsidR="0015533B" w:rsidRPr="00C133EA">
        <w:rPr>
          <w:sz w:val="22"/>
          <w:szCs w:val="22"/>
        </w:rPr>
        <w:t> </w:t>
      </w:r>
      <w:r w:rsidR="00DB07DD" w:rsidRPr="00C133EA">
        <w:rPr>
          <w:sz w:val="22"/>
          <w:szCs w:val="22"/>
        </w:rPr>
        <w:t>503</w:t>
      </w:r>
      <w:r w:rsidR="0015533B" w:rsidRPr="00C133EA">
        <w:rPr>
          <w:sz w:val="22"/>
          <w:szCs w:val="22"/>
        </w:rPr>
        <w:t>, IČ: 48161110</w:t>
      </w:r>
    </w:p>
    <w:p w:rsidR="0015533B" w:rsidRDefault="00DB07DD" w:rsidP="00E77C42">
      <w:pPr>
        <w:pBdr>
          <w:bottom w:val="single" w:sz="6" w:space="1" w:color="auto"/>
        </w:pBdr>
        <w:rPr>
          <w:sz w:val="22"/>
          <w:szCs w:val="22"/>
        </w:rPr>
      </w:pPr>
      <w:r w:rsidRPr="00C133EA">
        <w:rPr>
          <w:sz w:val="22"/>
          <w:szCs w:val="22"/>
        </w:rPr>
        <w:t xml:space="preserve">e-mail: </w:t>
      </w:r>
      <w:hyperlink r:id="rId9" w:history="1">
        <w:r w:rsidR="0015533B" w:rsidRPr="00C133EA">
          <w:rPr>
            <w:rStyle w:val="Hypertextovodkaz"/>
            <w:sz w:val="22"/>
            <w:szCs w:val="22"/>
          </w:rPr>
          <w:t>reditelstvi@konzervatorpardubice.cz</w:t>
        </w:r>
      </w:hyperlink>
      <w:r w:rsidR="00C133EA">
        <w:rPr>
          <w:sz w:val="22"/>
          <w:szCs w:val="22"/>
        </w:rPr>
        <w:t xml:space="preserve">, </w:t>
      </w:r>
      <w:hyperlink r:id="rId10" w:history="1">
        <w:r w:rsidR="0015533B" w:rsidRPr="00C133EA">
          <w:rPr>
            <w:rStyle w:val="Hypertextovodkaz"/>
            <w:sz w:val="22"/>
            <w:szCs w:val="22"/>
          </w:rPr>
          <w:t>www.konzervatorpardubice.eu</w:t>
        </w:r>
      </w:hyperlink>
    </w:p>
    <w:p w:rsidR="00297EF2" w:rsidRPr="00C133EA" w:rsidRDefault="00297EF2" w:rsidP="00E77C42">
      <w:pPr>
        <w:rPr>
          <w:sz w:val="22"/>
          <w:szCs w:val="22"/>
        </w:rPr>
      </w:pPr>
    </w:p>
    <w:p w:rsidR="00A54CC4" w:rsidRPr="000962B7" w:rsidRDefault="00A54CC4" w:rsidP="00E87F03">
      <w:pPr>
        <w:contextualSpacing/>
      </w:pPr>
      <w:r w:rsidRPr="000962B7">
        <w:rPr>
          <w:b/>
        </w:rPr>
        <w:t>SMLOUVA O NÁJMU NEBYTOVÝCH PROSTOR č.</w:t>
      </w:r>
    </w:p>
    <w:p w:rsidR="00A54CC4" w:rsidRPr="000962B7" w:rsidRDefault="00A54CC4" w:rsidP="00E87F03">
      <w:pPr>
        <w:jc w:val="center"/>
      </w:pPr>
      <w:r w:rsidRPr="000962B7">
        <w:t>v budově Domu hudby v Pardubicích,</w:t>
      </w:r>
    </w:p>
    <w:p w:rsidR="00A54CC4" w:rsidRPr="000962B7" w:rsidRDefault="00A54CC4" w:rsidP="00A54CC4">
      <w:pPr>
        <w:jc w:val="center"/>
      </w:pPr>
      <w:r w:rsidRPr="000962B7">
        <w:t>majetek ve vlastnictví Pardubického kraje v souladu se zřizovací listinou</w:t>
      </w:r>
    </w:p>
    <w:p w:rsidR="00A54CC4" w:rsidRPr="000962B7" w:rsidRDefault="00A54CC4" w:rsidP="00A54CC4">
      <w:pPr>
        <w:jc w:val="center"/>
      </w:pPr>
      <w:r w:rsidRPr="000962B7">
        <w:t xml:space="preserve">ze dne </w:t>
      </w:r>
      <w:r w:rsidR="000962B7" w:rsidRPr="000962B7">
        <w:t>19. 12. 2013, č. j. KrÚ 3094/2014/21 OŠK</w:t>
      </w:r>
    </w:p>
    <w:p w:rsidR="00C70F45" w:rsidRPr="000962B7" w:rsidRDefault="00C70F45" w:rsidP="00610E82"/>
    <w:p w:rsidR="00A54CC4" w:rsidRPr="000962B7" w:rsidRDefault="00A54CC4" w:rsidP="00A54CC4">
      <w:r w:rsidRPr="000962B7">
        <w:rPr>
          <w:b/>
        </w:rPr>
        <w:t>Pronaj</w:t>
      </w:r>
      <w:r w:rsidR="00556E83">
        <w:rPr>
          <w:b/>
        </w:rPr>
        <w:t>ímatel:</w:t>
      </w:r>
      <w:r w:rsidR="00556E83">
        <w:rPr>
          <w:b/>
        </w:rPr>
        <w:tab/>
        <w:t>Konzervatoř Pardubice</w:t>
      </w:r>
    </w:p>
    <w:p w:rsidR="000831AA" w:rsidRPr="000962B7" w:rsidRDefault="000831AA" w:rsidP="000831AA">
      <w:r w:rsidRPr="000962B7">
        <w:t>Se sídlem:</w:t>
      </w:r>
      <w:r w:rsidRPr="000962B7">
        <w:tab/>
      </w:r>
      <w:r w:rsidRPr="000962B7">
        <w:tab/>
      </w:r>
      <w:r w:rsidR="00A54CC4" w:rsidRPr="000962B7">
        <w:t>Sukova tř. 1260</w:t>
      </w:r>
      <w:r w:rsidRPr="000962B7">
        <w:t>, 530 02 Pardubice</w:t>
      </w:r>
    </w:p>
    <w:p w:rsidR="00A54CC4" w:rsidRPr="000962B7" w:rsidRDefault="00A54CC4" w:rsidP="00A54CC4">
      <w:r w:rsidRPr="000962B7">
        <w:t>Zastoupený:</w:t>
      </w:r>
      <w:r w:rsidRPr="000962B7">
        <w:tab/>
        <w:t xml:space="preserve">            Mgr. Daliborem Hlavou, ředitelem </w:t>
      </w:r>
    </w:p>
    <w:p w:rsidR="00A54CC4" w:rsidRPr="000962B7" w:rsidRDefault="00A54CC4" w:rsidP="00A54CC4">
      <w:r w:rsidRPr="000962B7">
        <w:t>IČ:</w:t>
      </w:r>
      <w:r w:rsidRPr="000962B7">
        <w:tab/>
      </w:r>
      <w:r w:rsidRPr="000962B7">
        <w:tab/>
      </w:r>
      <w:r w:rsidRPr="000962B7">
        <w:tab/>
        <w:t>481 611 10</w:t>
      </w:r>
    </w:p>
    <w:p w:rsidR="00A54CC4" w:rsidRPr="000962B7" w:rsidRDefault="00A54CC4" w:rsidP="00A54CC4"/>
    <w:p w:rsidR="00CB06D5" w:rsidRPr="000962B7" w:rsidRDefault="00A54CC4" w:rsidP="000831AA">
      <w:r w:rsidRPr="000962B7">
        <w:rPr>
          <w:b/>
        </w:rPr>
        <w:t>Nájemce:</w:t>
      </w:r>
      <w:r w:rsidR="00CB06D5" w:rsidRPr="000962B7">
        <w:rPr>
          <w:b/>
        </w:rPr>
        <w:tab/>
      </w:r>
      <w:r w:rsidR="00CB06D5" w:rsidRPr="000962B7">
        <w:rPr>
          <w:b/>
        </w:rPr>
        <w:tab/>
      </w:r>
      <w:r w:rsidR="00556E83">
        <w:rPr>
          <w:b/>
        </w:rPr>
        <w:t>V</w:t>
      </w:r>
      <w:r w:rsidR="00DA6D04" w:rsidRPr="000962B7">
        <w:rPr>
          <w:b/>
        </w:rPr>
        <w:t>ýživaservis s. r. o.</w:t>
      </w:r>
    </w:p>
    <w:p w:rsidR="00DA6D04" w:rsidRPr="000962B7" w:rsidRDefault="000831AA" w:rsidP="00DA6D04">
      <w:r w:rsidRPr="000962B7">
        <w:t>Se sídlem:</w:t>
      </w:r>
      <w:r w:rsidR="00A54CC4" w:rsidRPr="000962B7">
        <w:tab/>
      </w:r>
      <w:r w:rsidR="00A54CC4" w:rsidRPr="000962B7">
        <w:tab/>
      </w:r>
      <w:r w:rsidR="00DA6D04" w:rsidRPr="000962B7">
        <w:t>Slezská 32, 120 00 Praha 2</w:t>
      </w:r>
    </w:p>
    <w:p w:rsidR="00053D0F" w:rsidRPr="00CC771C" w:rsidRDefault="00A54CC4" w:rsidP="00053D0F">
      <w:r w:rsidRPr="000962B7">
        <w:t>Zastoupený:</w:t>
      </w:r>
      <w:r w:rsidRPr="000962B7">
        <w:tab/>
      </w:r>
      <w:r w:rsidRPr="000962B7">
        <w:tab/>
      </w:r>
      <w:r w:rsidR="00DA6D04" w:rsidRPr="00CC771C">
        <w:t>JUDr. Janem Šustou, jednatelem</w:t>
      </w:r>
    </w:p>
    <w:p w:rsidR="00A54CC4" w:rsidRPr="000962B7" w:rsidRDefault="00A54CC4" w:rsidP="000831AA">
      <w:r w:rsidRPr="000962B7">
        <w:t xml:space="preserve">IČ: </w:t>
      </w:r>
      <w:r w:rsidRPr="000962B7">
        <w:tab/>
      </w:r>
      <w:r w:rsidRPr="000962B7">
        <w:tab/>
      </w:r>
      <w:r w:rsidRPr="000962B7">
        <w:tab/>
      </w:r>
      <w:r w:rsidR="00DA6D04" w:rsidRPr="000962B7">
        <w:t>27075061</w:t>
      </w:r>
    </w:p>
    <w:p w:rsidR="00CB06D5" w:rsidRPr="000962B7" w:rsidRDefault="00CB06D5" w:rsidP="000831AA">
      <w:r w:rsidRPr="000962B7">
        <w:t>DIČ:</w:t>
      </w:r>
      <w:r w:rsidRPr="000962B7">
        <w:tab/>
      </w:r>
      <w:r w:rsidRPr="000962B7">
        <w:tab/>
      </w:r>
      <w:r w:rsidRPr="000962B7">
        <w:tab/>
      </w:r>
      <w:r w:rsidR="00DA6D04" w:rsidRPr="000962B7">
        <w:t>CZ27075061</w:t>
      </w:r>
    </w:p>
    <w:p w:rsidR="000831AA" w:rsidRPr="000962B7" w:rsidRDefault="000831AA" w:rsidP="000831AA"/>
    <w:p w:rsidR="000962B7" w:rsidRDefault="000831AA" w:rsidP="000831AA">
      <w:r w:rsidRPr="000962B7">
        <w:t xml:space="preserve">Uzavírají nájemní smlouvu v souladu se zřizovací listinou Pardubického kraje ze dne </w:t>
      </w:r>
      <w:r w:rsidR="000962B7" w:rsidRPr="000962B7">
        <w:t xml:space="preserve">19. 12. 2013, </w:t>
      </w:r>
    </w:p>
    <w:p w:rsidR="000831AA" w:rsidRPr="000962B7" w:rsidRDefault="000962B7" w:rsidP="000831AA">
      <w:r w:rsidRPr="000962B7">
        <w:t>č. j. KrÚ 3094/2014/21 OŠK</w:t>
      </w:r>
      <w:r w:rsidR="000831AA" w:rsidRPr="000962B7">
        <w:t xml:space="preserve"> smlouvu o pronájmu nebytových prostor Domu hudby.</w:t>
      </w:r>
    </w:p>
    <w:p w:rsidR="000831AA" w:rsidRPr="000962B7" w:rsidRDefault="000831AA" w:rsidP="000831AA">
      <w:pPr>
        <w:rPr>
          <w:u w:val="single"/>
        </w:rPr>
      </w:pPr>
      <w:r w:rsidRPr="000962B7">
        <w:rPr>
          <w:u w:val="single"/>
        </w:rPr>
        <w:t>Předmět smlouvy:</w:t>
      </w:r>
    </w:p>
    <w:p w:rsidR="000831AA" w:rsidRPr="000962B7" w:rsidRDefault="000831AA" w:rsidP="000831AA">
      <w:pPr>
        <w:rPr>
          <w:sz w:val="20"/>
          <w:szCs w:val="20"/>
        </w:rPr>
      </w:pPr>
      <w:r w:rsidRPr="000962B7">
        <w:t>1. Nájemce s</w:t>
      </w:r>
      <w:r w:rsidR="00741B47" w:rsidRPr="000962B7">
        <w:t>i od pronajímatele pronajímá</w:t>
      </w:r>
      <w:r w:rsidRPr="000962B7">
        <w:t xml:space="preserve">: </w:t>
      </w:r>
      <w:r w:rsidRPr="000962B7">
        <w:rPr>
          <w:b/>
        </w:rPr>
        <w:t xml:space="preserve">Sukova síň / </w:t>
      </w:r>
      <w:r w:rsidRPr="000962B7">
        <w:rPr>
          <w:b/>
          <w:strike/>
        </w:rPr>
        <w:t>Malý sál</w:t>
      </w:r>
      <w:r w:rsidRPr="000962B7">
        <w:rPr>
          <w:b/>
        </w:rPr>
        <w:t xml:space="preserve"> / </w:t>
      </w:r>
      <w:r w:rsidRPr="000962B7">
        <w:rPr>
          <w:b/>
          <w:strike/>
        </w:rPr>
        <w:t>Komorní sál</w:t>
      </w:r>
      <w:r w:rsidR="00C133EA" w:rsidRPr="000962B7">
        <w:rPr>
          <w:b/>
        </w:rPr>
        <w:t xml:space="preserve"> </w:t>
      </w:r>
      <w:r w:rsidR="00741B47" w:rsidRPr="000962B7">
        <w:rPr>
          <w:b/>
        </w:rPr>
        <w:t xml:space="preserve">/ Foyer sálu </w:t>
      </w:r>
      <w:r w:rsidR="00741B47" w:rsidRPr="000962B7">
        <w:t>(pro uspořádání rautu apod.)</w:t>
      </w:r>
      <w:r w:rsidR="00741B47" w:rsidRPr="000962B7">
        <w:rPr>
          <w:b/>
        </w:rPr>
        <w:t xml:space="preserve"> </w:t>
      </w:r>
      <w:r w:rsidR="00741B47" w:rsidRPr="000962B7">
        <w:rPr>
          <w:sz w:val="20"/>
          <w:szCs w:val="20"/>
        </w:rPr>
        <w:t xml:space="preserve">– </w:t>
      </w:r>
      <w:r w:rsidR="00C133EA" w:rsidRPr="000962B7">
        <w:rPr>
          <w:sz w:val="20"/>
          <w:szCs w:val="20"/>
        </w:rPr>
        <w:t>nehodící se škrtněte</w:t>
      </w:r>
    </w:p>
    <w:p w:rsidR="00DE48D0" w:rsidRPr="000962B7" w:rsidRDefault="00DE48D0" w:rsidP="000831AA">
      <w:pPr>
        <w:pStyle w:val="Odstavecseseznamem"/>
        <w:numPr>
          <w:ilvl w:val="0"/>
          <w:numId w:val="1"/>
        </w:numPr>
      </w:pPr>
      <w:r w:rsidRPr="000962B7">
        <w:t>k uspořádání akce:</w:t>
      </w:r>
      <w:r w:rsidRPr="000962B7">
        <w:tab/>
      </w:r>
      <w:r w:rsidR="002D0A24" w:rsidRPr="000962B7">
        <w:tab/>
      </w:r>
      <w:r w:rsidR="00E61081" w:rsidRPr="000962B7">
        <w:rPr>
          <w:b/>
        </w:rPr>
        <w:t xml:space="preserve">Konference </w:t>
      </w:r>
      <w:r w:rsidR="00700CF3">
        <w:rPr>
          <w:b/>
        </w:rPr>
        <w:t xml:space="preserve">Školní </w:t>
      </w:r>
      <w:r w:rsidR="00647FB7">
        <w:rPr>
          <w:b/>
        </w:rPr>
        <w:t>stravování 2017</w:t>
      </w:r>
    </w:p>
    <w:p w:rsidR="00090673" w:rsidRPr="000962B7" w:rsidRDefault="00090673" w:rsidP="00090673">
      <w:pPr>
        <w:pStyle w:val="Odstavecseseznamem"/>
        <w:numPr>
          <w:ilvl w:val="0"/>
          <w:numId w:val="1"/>
        </w:numPr>
      </w:pPr>
      <w:r w:rsidRPr="000962B7">
        <w:t>v termínu:</w:t>
      </w:r>
      <w:r w:rsidR="00DE48D0" w:rsidRPr="000962B7">
        <w:t xml:space="preserve"> </w:t>
      </w:r>
      <w:r w:rsidR="00DE48D0" w:rsidRPr="000962B7">
        <w:tab/>
      </w:r>
      <w:r w:rsidR="00DE48D0" w:rsidRPr="000962B7">
        <w:tab/>
      </w:r>
      <w:r w:rsidR="00DE48D0" w:rsidRPr="000962B7">
        <w:rPr>
          <w:b/>
        </w:rPr>
        <w:tab/>
      </w:r>
      <w:r w:rsidR="00647FB7">
        <w:rPr>
          <w:b/>
        </w:rPr>
        <w:t>23</w:t>
      </w:r>
      <w:r w:rsidR="00556E83">
        <w:rPr>
          <w:b/>
        </w:rPr>
        <w:t>.</w:t>
      </w:r>
      <w:r w:rsidR="009853A8">
        <w:rPr>
          <w:b/>
        </w:rPr>
        <w:t xml:space="preserve"> </w:t>
      </w:r>
      <w:r w:rsidR="00556E83">
        <w:rPr>
          <w:b/>
        </w:rPr>
        <w:t>–</w:t>
      </w:r>
      <w:r w:rsidR="009853A8">
        <w:rPr>
          <w:b/>
        </w:rPr>
        <w:t xml:space="preserve"> </w:t>
      </w:r>
      <w:r w:rsidR="00647FB7">
        <w:rPr>
          <w:b/>
        </w:rPr>
        <w:t>25. 5. 201</w:t>
      </w:r>
      <w:r w:rsidR="000D0683">
        <w:rPr>
          <w:b/>
        </w:rPr>
        <w:t>7</w:t>
      </w:r>
    </w:p>
    <w:p w:rsidR="00090673" w:rsidRDefault="00090673" w:rsidP="00090673">
      <w:pPr>
        <w:pStyle w:val="Odstavecseseznamem"/>
        <w:numPr>
          <w:ilvl w:val="0"/>
          <w:numId w:val="1"/>
        </w:numPr>
      </w:pPr>
      <w:r w:rsidRPr="00667A56">
        <w:t>v</w:t>
      </w:r>
      <w:r w:rsidR="00B0056F">
        <w:t> </w:t>
      </w:r>
      <w:r w:rsidRPr="00667A56">
        <w:t>čase</w:t>
      </w:r>
      <w:r w:rsidR="00B0056F">
        <w:t xml:space="preserve"> vč. přípravy:</w:t>
      </w:r>
      <w:r w:rsidR="00B0056F">
        <w:tab/>
      </w:r>
      <w:r w:rsidR="00B0056F">
        <w:tab/>
      </w:r>
      <w:r w:rsidR="00647FB7">
        <w:t>23. 5. 2017</w:t>
      </w:r>
      <w:r w:rsidR="000D0683">
        <w:t xml:space="preserve">    10.00–18</w:t>
      </w:r>
      <w:r w:rsidR="00E61081">
        <w:t xml:space="preserve">.00 hod. </w:t>
      </w:r>
    </w:p>
    <w:p w:rsidR="00DA6D04" w:rsidRDefault="00647FB7" w:rsidP="00DA6D04">
      <w:pPr>
        <w:ind w:left="2844" w:firstLine="696"/>
      </w:pPr>
      <w:r>
        <w:t>24</w:t>
      </w:r>
      <w:r w:rsidR="00556E83">
        <w:t>.</w:t>
      </w:r>
      <w:r>
        <w:t xml:space="preserve"> 5. 2017</w:t>
      </w:r>
      <w:r w:rsidR="00B0056F">
        <w:tab/>
        <w:t>8.00–</w:t>
      </w:r>
      <w:r w:rsidR="00DA6D04">
        <w:t>1</w:t>
      </w:r>
      <w:r w:rsidR="000D0683">
        <w:t>8</w:t>
      </w:r>
      <w:r w:rsidR="00DA6D04">
        <w:t>.00 hod.</w:t>
      </w:r>
    </w:p>
    <w:p w:rsidR="00DA6D04" w:rsidRDefault="00647FB7" w:rsidP="00DA6D04">
      <w:pPr>
        <w:ind w:left="2844" w:firstLine="696"/>
      </w:pPr>
      <w:r>
        <w:t>25. 5. 2017</w:t>
      </w:r>
      <w:r w:rsidR="00A542A8">
        <w:tab/>
        <w:t>8</w:t>
      </w:r>
      <w:r w:rsidR="000D0683">
        <w:t>.00–13</w:t>
      </w:r>
      <w:r w:rsidR="00DA6D04">
        <w:t>.00 hod.</w:t>
      </w:r>
    </w:p>
    <w:p w:rsidR="00DA6D04" w:rsidRDefault="00DA6D04" w:rsidP="00A54CC4">
      <w:pPr>
        <w:jc w:val="both"/>
      </w:pPr>
    </w:p>
    <w:p w:rsidR="00532802" w:rsidRPr="00667A56" w:rsidRDefault="00EA58F7" w:rsidP="00A54CC4">
      <w:pPr>
        <w:jc w:val="both"/>
      </w:pPr>
      <w:r w:rsidRPr="00667A56">
        <w:t xml:space="preserve">2. </w:t>
      </w:r>
      <w:r w:rsidR="00532802" w:rsidRPr="00667A56">
        <w:t>Jméno pracovníka odpovědného za akci</w:t>
      </w:r>
      <w:r w:rsidR="00A77DAC" w:rsidRPr="00667A56">
        <w:t xml:space="preserve">: </w:t>
      </w:r>
      <w:r w:rsidR="00741B47" w:rsidRPr="00667A56">
        <w:tab/>
      </w:r>
      <w:r w:rsidR="00752343" w:rsidRPr="00CC771C">
        <w:t>JUDr. Jan Šust</w:t>
      </w:r>
      <w:r w:rsidR="00DA6D04" w:rsidRPr="00CC771C">
        <w:t>a</w:t>
      </w:r>
      <w:r w:rsidR="00DA6D04">
        <w:t>, tel.: 602 304 516</w:t>
      </w:r>
    </w:p>
    <w:p w:rsidR="00532802" w:rsidRPr="00667A56" w:rsidRDefault="00532802" w:rsidP="00A54CC4">
      <w:pPr>
        <w:jc w:val="both"/>
      </w:pPr>
    </w:p>
    <w:p w:rsidR="0098527A" w:rsidRPr="00667A56" w:rsidRDefault="00EA58F7" w:rsidP="00B11358">
      <w:pPr>
        <w:jc w:val="both"/>
      </w:pPr>
      <w:r w:rsidRPr="00667A56">
        <w:t xml:space="preserve">3. </w:t>
      </w:r>
      <w:r w:rsidR="00AB5882" w:rsidRPr="00667A56">
        <w:t xml:space="preserve">Požadavky na zapůjčení: </w:t>
      </w:r>
      <w:r w:rsidR="00DA6D04">
        <w:t>plátno, předsednický stůl, mikrofon pevný + 2x přenosný, stoly pro prezentaci firem v předsálí</w:t>
      </w:r>
    </w:p>
    <w:p w:rsidR="0098527A" w:rsidRPr="00667A56" w:rsidRDefault="0098527A" w:rsidP="00A54CC4">
      <w:pPr>
        <w:jc w:val="both"/>
      </w:pPr>
    </w:p>
    <w:p w:rsidR="000D6CF9" w:rsidRPr="00667A56" w:rsidRDefault="00610E82" w:rsidP="00A54CC4">
      <w:pPr>
        <w:jc w:val="both"/>
        <w:rPr>
          <w:sz w:val="20"/>
          <w:szCs w:val="20"/>
        </w:rPr>
      </w:pPr>
      <w:r w:rsidRPr="00667A56">
        <w:t xml:space="preserve">4. </w:t>
      </w:r>
      <w:r w:rsidR="000D6CF9" w:rsidRPr="00667A56">
        <w:t xml:space="preserve">Nájemce objednává služby </w:t>
      </w:r>
      <w:r w:rsidR="000D6CF9" w:rsidRPr="00667A56">
        <w:rPr>
          <w:u w:val="single"/>
        </w:rPr>
        <w:t>zvukaře</w:t>
      </w:r>
      <w:r w:rsidR="000D6CF9" w:rsidRPr="00667A56">
        <w:t xml:space="preserve">: </w:t>
      </w:r>
      <w:r w:rsidR="000D6CF9" w:rsidRPr="00983E40">
        <w:rPr>
          <w:b/>
        </w:rPr>
        <w:t>ano</w:t>
      </w:r>
      <w:r w:rsidR="000D6CF9" w:rsidRPr="00667A56">
        <w:rPr>
          <w:b/>
        </w:rPr>
        <w:t xml:space="preserve"> / </w:t>
      </w:r>
      <w:r w:rsidR="000D6CF9" w:rsidRPr="00983E40">
        <w:rPr>
          <w:b/>
          <w:strike/>
        </w:rPr>
        <w:t>ne</w:t>
      </w:r>
      <w:r w:rsidR="000D6CF9" w:rsidRPr="00667A56">
        <w:t xml:space="preserve"> </w:t>
      </w:r>
      <w:r w:rsidR="000D6CF9" w:rsidRPr="00667A56">
        <w:rPr>
          <w:sz w:val="20"/>
          <w:szCs w:val="20"/>
        </w:rPr>
        <w:t>(nehodící se škrtněte)</w:t>
      </w:r>
    </w:p>
    <w:p w:rsidR="00532802" w:rsidRPr="00473FAC" w:rsidRDefault="00532802" w:rsidP="00A54CC4">
      <w:pPr>
        <w:jc w:val="both"/>
        <w:rPr>
          <w:color w:val="FF0000"/>
        </w:rPr>
      </w:pPr>
    </w:p>
    <w:p w:rsidR="000D6CF9" w:rsidRDefault="00610E82" w:rsidP="00A54CC4">
      <w:pPr>
        <w:jc w:val="both"/>
      </w:pPr>
      <w:r>
        <w:t xml:space="preserve">5. </w:t>
      </w:r>
      <w:r w:rsidR="000D6CF9">
        <w:t xml:space="preserve">Na každé akci konající se v Sukově síni jsou přítomni </w:t>
      </w:r>
      <w:r w:rsidR="000D6CF9" w:rsidRPr="00444788">
        <w:rPr>
          <w:u w:val="single"/>
        </w:rPr>
        <w:t>správce-požárník</w:t>
      </w:r>
      <w:r w:rsidR="000D6CF9">
        <w:t xml:space="preserve"> a </w:t>
      </w:r>
      <w:r w:rsidR="000D6CF9" w:rsidRPr="00444788">
        <w:rPr>
          <w:u w:val="single"/>
        </w:rPr>
        <w:t>šatnářky-požárnice</w:t>
      </w:r>
      <w:r w:rsidR="000D6CF9">
        <w:t xml:space="preserve">*. Na akcích konajících se v ostatních sálech </w:t>
      </w:r>
      <w:r w:rsidR="00294926">
        <w:t>jsou tito přítomni</w:t>
      </w:r>
      <w:r w:rsidR="00EA1DDC">
        <w:t xml:space="preserve"> </w:t>
      </w:r>
      <w:r w:rsidR="000D6CF9">
        <w:t>pouze dle předchozí domluvy a podle charakteru akce</w:t>
      </w:r>
      <w:r w:rsidR="00EA1DDC">
        <w:t>. J</w:t>
      </w:r>
      <w:r w:rsidR="006A5FB3">
        <w:t>ejich mzdové náklady jsou so</w:t>
      </w:r>
      <w:r w:rsidR="00EA1DDC">
        <w:t>učástí konečné ceny za pronájem</w:t>
      </w:r>
      <w:r w:rsidR="006A5FB3">
        <w:t xml:space="preserve">. </w:t>
      </w:r>
    </w:p>
    <w:p w:rsidR="00444788" w:rsidRDefault="00983E40" w:rsidP="00A54CC4">
      <w:pPr>
        <w:jc w:val="both"/>
        <w:rPr>
          <w:sz w:val="20"/>
          <w:szCs w:val="20"/>
        </w:rPr>
      </w:pPr>
      <w:r>
        <w:rPr>
          <w:sz w:val="20"/>
          <w:szCs w:val="20"/>
        </w:rPr>
        <w:t>* v období říjen</w:t>
      </w:r>
      <w:r w:rsidR="00752343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="00752343">
        <w:rPr>
          <w:sz w:val="20"/>
          <w:szCs w:val="20"/>
        </w:rPr>
        <w:t xml:space="preserve"> </w:t>
      </w:r>
      <w:r>
        <w:rPr>
          <w:sz w:val="20"/>
          <w:szCs w:val="20"/>
        </w:rPr>
        <w:t>březen 3</w:t>
      </w:r>
      <w:r w:rsidR="000A20D0" w:rsidRPr="00FF692A">
        <w:rPr>
          <w:sz w:val="20"/>
          <w:szCs w:val="20"/>
        </w:rPr>
        <w:t xml:space="preserve"> šatnářky-</w:t>
      </w:r>
      <w:r>
        <w:rPr>
          <w:sz w:val="20"/>
          <w:szCs w:val="20"/>
        </w:rPr>
        <w:t>požárnice, v období duben</w:t>
      </w:r>
      <w:r w:rsidR="00752343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="00752343">
        <w:rPr>
          <w:sz w:val="20"/>
          <w:szCs w:val="20"/>
        </w:rPr>
        <w:t xml:space="preserve"> </w:t>
      </w:r>
      <w:r>
        <w:rPr>
          <w:sz w:val="20"/>
          <w:szCs w:val="20"/>
        </w:rPr>
        <w:t>září 2</w:t>
      </w:r>
      <w:r w:rsidR="000A20D0" w:rsidRPr="00FF692A">
        <w:rPr>
          <w:sz w:val="20"/>
          <w:szCs w:val="20"/>
        </w:rPr>
        <w:t xml:space="preserve"> šatnářky-požárnice </w:t>
      </w:r>
    </w:p>
    <w:p w:rsidR="0098527A" w:rsidRPr="00EA1DDC" w:rsidRDefault="0098527A" w:rsidP="00A54CC4">
      <w:pPr>
        <w:jc w:val="both"/>
      </w:pPr>
    </w:p>
    <w:p w:rsidR="0098527A" w:rsidRDefault="0098527A" w:rsidP="00A54CC4">
      <w:pPr>
        <w:jc w:val="both"/>
      </w:pPr>
      <w:r w:rsidRPr="00EA1DDC">
        <w:t>6. Pokladní a pořadatelskou službu si zajišťuje nájemce.</w:t>
      </w:r>
    </w:p>
    <w:p w:rsidR="00C70F45" w:rsidRDefault="00C70F45" w:rsidP="00A54CC4">
      <w:pPr>
        <w:jc w:val="both"/>
      </w:pPr>
    </w:p>
    <w:p w:rsidR="00C70F45" w:rsidRPr="00EA1DDC" w:rsidRDefault="00C70F45" w:rsidP="00C70F45">
      <w:pPr>
        <w:jc w:val="both"/>
      </w:pPr>
      <w:r>
        <w:t>7. Zapůjčení</w:t>
      </w:r>
      <w:r w:rsidRPr="008771D6">
        <w:t xml:space="preserve"> var</w:t>
      </w:r>
      <w:r>
        <w:t>han či</w:t>
      </w:r>
      <w:r w:rsidRPr="008771D6">
        <w:t xml:space="preserve"> klavíru a jeho ladění si </w:t>
      </w:r>
      <w:r w:rsidR="00D54D30">
        <w:t>nájemce</w:t>
      </w:r>
      <w:r w:rsidRPr="008771D6">
        <w:t xml:space="preserve"> </w:t>
      </w:r>
      <w:r>
        <w:t xml:space="preserve">musí v případě potřeby předem </w:t>
      </w:r>
      <w:r w:rsidRPr="008771D6">
        <w:t xml:space="preserve">objednat </w:t>
      </w:r>
      <w:r w:rsidR="00914DAB">
        <w:br/>
      </w:r>
      <w:r w:rsidRPr="008771D6">
        <w:t xml:space="preserve">u </w:t>
      </w:r>
      <w:r>
        <w:t>pronajímatele. Ladění klavíru si nájemce hradí sám.</w:t>
      </w:r>
    </w:p>
    <w:p w:rsidR="00C70F45" w:rsidRDefault="00C70F45" w:rsidP="00444788">
      <w:pPr>
        <w:jc w:val="both"/>
      </w:pPr>
    </w:p>
    <w:p w:rsidR="00914883" w:rsidRDefault="00C70F45" w:rsidP="00914883">
      <w:pPr>
        <w:jc w:val="both"/>
      </w:pPr>
      <w:r>
        <w:t>8</w:t>
      </w:r>
      <w:r w:rsidR="00610E82" w:rsidRPr="00610E82">
        <w:t>.</w:t>
      </w:r>
      <w:r w:rsidR="00610E82">
        <w:rPr>
          <w:b/>
        </w:rPr>
        <w:t xml:space="preserve"> </w:t>
      </w:r>
      <w:r w:rsidR="00BE4EEA" w:rsidRPr="00BE4EEA">
        <w:rPr>
          <w:b/>
        </w:rPr>
        <w:t>Platební podmínky</w:t>
      </w:r>
      <w:r w:rsidR="00DA6D04">
        <w:t>:</w:t>
      </w:r>
      <w:r w:rsidR="00DA6D04">
        <w:tab/>
      </w:r>
      <w:r w:rsidR="00306039">
        <w:t>pronájem Sukovy síně</w:t>
      </w:r>
      <w:r w:rsidR="00306039">
        <w:tab/>
      </w:r>
      <w:r w:rsidR="00306039">
        <w:tab/>
        <w:t>3</w:t>
      </w:r>
      <w:r w:rsidR="00647FB7">
        <w:t>506</w:t>
      </w:r>
      <w:r w:rsidR="00914883">
        <w:t>,-Kč/hod.</w:t>
      </w:r>
    </w:p>
    <w:p w:rsidR="00DA6D04" w:rsidRDefault="00306039" w:rsidP="00DA6D04">
      <w:pPr>
        <w:ind w:left="2124" w:firstLine="708"/>
      </w:pPr>
      <w:r>
        <w:t>režie Sukovy síně</w:t>
      </w:r>
      <w:r>
        <w:tab/>
      </w:r>
      <w:r>
        <w:tab/>
      </w:r>
      <w:r>
        <w:tab/>
        <w:t>1</w:t>
      </w:r>
      <w:r w:rsidR="00647FB7">
        <w:t>321</w:t>
      </w:r>
      <w:r w:rsidR="00DA6D04">
        <w:t>,-Kč/akce/den</w:t>
      </w:r>
    </w:p>
    <w:p w:rsidR="00DA6D04" w:rsidRDefault="00DA6D04" w:rsidP="00DA6D04">
      <w:pPr>
        <w:ind w:left="2124" w:firstLine="708"/>
      </w:pPr>
      <w:r>
        <w:t>pronájem foyer Sukovy síně</w:t>
      </w:r>
      <w:r>
        <w:tab/>
      </w:r>
      <w:r>
        <w:tab/>
      </w:r>
      <w:r w:rsidR="00647FB7">
        <w:t>10212</w:t>
      </w:r>
      <w:r>
        <w:t>,-Kč/akce/den</w:t>
      </w:r>
    </w:p>
    <w:p w:rsidR="00914883" w:rsidRDefault="00914883" w:rsidP="00DA6D04">
      <w:pPr>
        <w:ind w:left="2124" w:firstLine="708"/>
      </w:pPr>
      <w:r>
        <w:t>mzda požárníka-správce                   </w:t>
      </w:r>
      <w:r w:rsidR="00DA6D04">
        <w:t xml:space="preserve">   </w:t>
      </w:r>
      <w:r w:rsidR="00647FB7">
        <w:t>221</w:t>
      </w:r>
      <w:r>
        <w:t>,-Kč/hod.</w:t>
      </w:r>
      <w:r>
        <w:tab/>
      </w:r>
    </w:p>
    <w:p w:rsidR="001F221F" w:rsidRDefault="00DA6D04" w:rsidP="00610274">
      <w:pPr>
        <w:ind w:left="1776" w:firstLine="348"/>
      </w:pPr>
      <w:r>
        <w:tab/>
      </w:r>
      <w:r w:rsidR="00610274">
        <w:t>mzda zvukaře</w:t>
      </w:r>
      <w:r w:rsidR="00610274">
        <w:tab/>
      </w:r>
      <w:r w:rsidR="00610274">
        <w:tab/>
      </w:r>
      <w:r w:rsidR="00610274">
        <w:tab/>
      </w:r>
      <w:r>
        <w:tab/>
      </w:r>
      <w:r w:rsidR="00647FB7">
        <w:t xml:space="preserve">  221</w:t>
      </w:r>
      <w:r w:rsidR="00610274">
        <w:t>,-Kč/hod.</w:t>
      </w:r>
      <w:r w:rsidR="00610274">
        <w:tab/>
      </w:r>
      <w:r w:rsidR="00610274">
        <w:tab/>
        <w:t xml:space="preserve"> </w:t>
      </w:r>
      <w:r w:rsidR="00610274">
        <w:tab/>
      </w:r>
      <w:r w:rsidR="00610274">
        <w:tab/>
      </w:r>
      <w:r>
        <w:tab/>
        <w:t>mzda 2</w:t>
      </w:r>
      <w:r w:rsidR="00647FB7">
        <w:t xml:space="preserve"> požárnic-šatnářek</w:t>
      </w:r>
      <w:r w:rsidR="00647FB7">
        <w:tab/>
      </w:r>
      <w:r w:rsidR="00647FB7">
        <w:tab/>
        <w:t xml:space="preserve">  105</w:t>
      </w:r>
      <w:r w:rsidR="00914883">
        <w:t>,-Kč/os./hod.</w:t>
      </w:r>
    </w:p>
    <w:p w:rsidR="00DA6D04" w:rsidRDefault="00DA6D04" w:rsidP="00610274">
      <w:pPr>
        <w:ind w:left="1776" w:firstLine="348"/>
      </w:pPr>
      <w:r>
        <w:tab/>
        <w:t>promítací plátno</w:t>
      </w:r>
      <w:r w:rsidR="00E87F03">
        <w:tab/>
      </w:r>
      <w:r w:rsidR="00E87F03">
        <w:tab/>
      </w:r>
      <w:r w:rsidR="00E87F03">
        <w:tab/>
      </w:r>
      <w:r w:rsidR="00647FB7">
        <w:t xml:space="preserve">  4</w:t>
      </w:r>
      <w:r w:rsidR="00E87F03">
        <w:t>50,-Kč/akce/den</w:t>
      </w:r>
    </w:p>
    <w:p w:rsidR="0086470B" w:rsidRDefault="00C70F45" w:rsidP="00A325A9">
      <w:r>
        <w:lastRenderedPageBreak/>
        <w:t>9</w:t>
      </w:r>
      <w:r w:rsidR="00610E82">
        <w:t xml:space="preserve">. </w:t>
      </w:r>
      <w:r w:rsidR="00E64424">
        <w:t xml:space="preserve">Konečná cena bude zahrnovat: </w:t>
      </w:r>
    </w:p>
    <w:p w:rsidR="0086470B" w:rsidRDefault="00E64424" w:rsidP="0086470B">
      <w:pPr>
        <w:pStyle w:val="Odstavecseseznamem"/>
        <w:numPr>
          <w:ilvl w:val="0"/>
          <w:numId w:val="2"/>
        </w:numPr>
        <w:jc w:val="both"/>
      </w:pPr>
      <w:r>
        <w:t>cenu za pronájem sálu (včetně energií) účtovanou dle uvedených sazeb (viz platební podmínky) na základě sjednaného časového rozvrhu vlastní akce</w:t>
      </w:r>
      <w:r w:rsidR="00053D0F">
        <w:t xml:space="preserve"> (bez času potřebného k přípravě)</w:t>
      </w:r>
      <w:r w:rsidR="007D4319">
        <w:t xml:space="preserve">. </w:t>
      </w:r>
      <w:r w:rsidR="0086470B" w:rsidRPr="008771D6">
        <w:t>Akce bude ukončena ve smluvenou hodinu a pronajaté místnosti</w:t>
      </w:r>
      <w:r w:rsidR="0086470B">
        <w:t xml:space="preserve"> </w:t>
      </w:r>
      <w:r w:rsidR="0086470B" w:rsidRPr="008771D6">
        <w:t>uvolněny do 30 minut. V případě, že nebude dodržena sjednaná doba ukončení akce</w:t>
      </w:r>
      <w:r w:rsidR="0086470B">
        <w:t xml:space="preserve">, </w:t>
      </w:r>
      <w:r w:rsidR="0086470B" w:rsidRPr="008771D6">
        <w:t>bude účtován pronájem až do doby uvolnění prostor.</w:t>
      </w:r>
    </w:p>
    <w:p w:rsidR="0086470B" w:rsidRDefault="0086470B" w:rsidP="0086470B">
      <w:pPr>
        <w:pStyle w:val="Odstavecseseznamem"/>
        <w:numPr>
          <w:ilvl w:val="0"/>
          <w:numId w:val="2"/>
        </w:numPr>
        <w:jc w:val="both"/>
      </w:pPr>
      <w:r>
        <w:t>režijní náklady účtované dle uvedených sazeb (viz platební podmínky).</w:t>
      </w:r>
    </w:p>
    <w:p w:rsidR="0086470B" w:rsidRDefault="0086470B" w:rsidP="0086470B">
      <w:pPr>
        <w:pStyle w:val="Odstavecseseznamem"/>
        <w:numPr>
          <w:ilvl w:val="0"/>
          <w:numId w:val="2"/>
        </w:numPr>
        <w:jc w:val="both"/>
      </w:pPr>
      <w:r>
        <w:t>mzdové náklady pracovníků na akci přítomných na základě jimi vykázanýc</w:t>
      </w:r>
      <w:r w:rsidR="008C3DE5">
        <w:t>h hodin, během nichž byli na akci nezbytně přítomni.</w:t>
      </w:r>
    </w:p>
    <w:p w:rsidR="00610E82" w:rsidRDefault="00610E82" w:rsidP="0086470B">
      <w:pPr>
        <w:pStyle w:val="Odstavecseseznamem"/>
        <w:numPr>
          <w:ilvl w:val="0"/>
          <w:numId w:val="2"/>
        </w:numPr>
        <w:jc w:val="both"/>
      </w:pPr>
      <w:r>
        <w:t>šatnové bloky v případě, že si pořadatel akce nepřeje, aby uschování kabátů v šatně hradili návštěvníci akce.</w:t>
      </w:r>
    </w:p>
    <w:p w:rsidR="0086470B" w:rsidRDefault="00EA58F7" w:rsidP="0086470B">
      <w:pPr>
        <w:pStyle w:val="Odstavecseseznamem"/>
        <w:numPr>
          <w:ilvl w:val="0"/>
          <w:numId w:val="2"/>
        </w:numPr>
        <w:jc w:val="both"/>
      </w:pPr>
      <w:r>
        <w:t xml:space="preserve">případné další položky uvedené v Požadavcích </w:t>
      </w:r>
      <w:r w:rsidR="00610E82">
        <w:t>na zapůjčení – bod č. 3 (např. pronájem promítacího plátna, ladění klavíru apod.)</w:t>
      </w:r>
    </w:p>
    <w:p w:rsidR="00EA58F7" w:rsidRDefault="00EA58F7" w:rsidP="00EA58F7">
      <w:pPr>
        <w:jc w:val="both"/>
      </w:pPr>
    </w:p>
    <w:p w:rsidR="00610E82" w:rsidRDefault="00C70F45" w:rsidP="00EA58F7">
      <w:pPr>
        <w:jc w:val="both"/>
      </w:pPr>
      <w:r>
        <w:t>10</w:t>
      </w:r>
      <w:r w:rsidR="00610E82">
        <w:t>. Nájemce uhradí konečnou cenu na základě faktury vystavené pronajímatelem po uskutečnění akce.</w:t>
      </w:r>
    </w:p>
    <w:p w:rsidR="00610E82" w:rsidRDefault="00BF5677" w:rsidP="00BF5677">
      <w:pPr>
        <w:rPr>
          <w:sz w:val="20"/>
          <w:szCs w:val="20"/>
        </w:rPr>
      </w:pPr>
      <w:r w:rsidRPr="00BF5677">
        <w:rPr>
          <w:sz w:val="20"/>
          <w:szCs w:val="20"/>
        </w:rPr>
        <w:t>Pzn.: Poplatek z prodlení za každý den prodlení stanovený v souladu s ustanovením nařízení vlády č. 142/1994 Sb. činí 2,5 promile. Odpovědnost nájemce za škodu způsobenou nájemcem porušením povinností není ujednáním o poplatku z prodlení dotčen.</w:t>
      </w:r>
    </w:p>
    <w:p w:rsidR="00BF5677" w:rsidRPr="00BF5677" w:rsidRDefault="00BF5677" w:rsidP="00BF5677">
      <w:pPr>
        <w:rPr>
          <w:sz w:val="20"/>
          <w:szCs w:val="20"/>
        </w:rPr>
      </w:pPr>
    </w:p>
    <w:p w:rsidR="00610E82" w:rsidRDefault="00C70F45" w:rsidP="00610E82">
      <w:pPr>
        <w:jc w:val="both"/>
      </w:pPr>
      <w:r>
        <w:t>11</w:t>
      </w:r>
      <w:r w:rsidR="00610E82">
        <w:t xml:space="preserve">. Prostory nebudou přístupné dříve, než je objednáno. </w:t>
      </w:r>
      <w:r w:rsidR="00610E82" w:rsidRPr="008771D6">
        <w:t>Pronajaté místnosti budou včas připraveny a z</w:t>
      </w:r>
      <w:r w:rsidR="00610E82">
        <w:t xml:space="preserve">přístupněny návštěvníkům </w:t>
      </w:r>
      <w:r w:rsidR="00610E82" w:rsidRPr="008771D6">
        <w:t>30 minut před začátkem akce.</w:t>
      </w:r>
    </w:p>
    <w:p w:rsidR="00610E82" w:rsidRDefault="00610E82" w:rsidP="00610E82">
      <w:pPr>
        <w:jc w:val="both"/>
      </w:pPr>
    </w:p>
    <w:p w:rsidR="00610E82" w:rsidRDefault="00C70F45" w:rsidP="00610E82">
      <w:pPr>
        <w:jc w:val="both"/>
      </w:pPr>
      <w:r>
        <w:t>12</w:t>
      </w:r>
      <w:r w:rsidR="00610E82">
        <w:t xml:space="preserve">. </w:t>
      </w:r>
      <w:r w:rsidR="00610E82" w:rsidRPr="008771D6">
        <w:t>Nájemce je povinen dodržovat všechna bezpečnostní opatření a předpisy, umožnit</w:t>
      </w:r>
      <w:r w:rsidR="008C3DE5">
        <w:t xml:space="preserve"> </w:t>
      </w:r>
      <w:r w:rsidR="00610E82" w:rsidRPr="008771D6">
        <w:t>volný přístup kontrolním orgánům a zaměstnancům Konzervatoř</w:t>
      </w:r>
      <w:r w:rsidR="00610E82">
        <w:t xml:space="preserve">e Pardubice </w:t>
      </w:r>
      <w:r w:rsidR="00610E82" w:rsidRPr="008771D6">
        <w:t xml:space="preserve">pečujícím </w:t>
      </w:r>
      <w:r w:rsidR="00610E82">
        <w:br/>
      </w:r>
      <w:r w:rsidR="00610E82" w:rsidRPr="008771D6">
        <w:t xml:space="preserve">o provoz domu a podřídit se jejich pokynům. Výzdobu v objednaných prostorách nebo připojení </w:t>
      </w:r>
      <w:r w:rsidR="008C3DE5">
        <w:br/>
      </w:r>
      <w:r w:rsidR="00610E82" w:rsidRPr="008771D6">
        <w:t>el.</w:t>
      </w:r>
      <w:r w:rsidR="00610E82">
        <w:t xml:space="preserve"> </w:t>
      </w:r>
      <w:r w:rsidR="00610E82" w:rsidRPr="008771D6">
        <w:t xml:space="preserve">spotřebičů na síť lze provést jen se souhlasem </w:t>
      </w:r>
      <w:r w:rsidR="00610E82">
        <w:t>pronajímatele</w:t>
      </w:r>
      <w:r w:rsidR="00610E82" w:rsidRPr="008771D6">
        <w:t xml:space="preserve">, a </w:t>
      </w:r>
      <w:r w:rsidR="008C3DE5">
        <w:t xml:space="preserve">to buď pracovníkem konzervatoře </w:t>
      </w:r>
      <w:r w:rsidR="00610E82" w:rsidRPr="008771D6">
        <w:t>nebo za jeho dohledu.</w:t>
      </w:r>
      <w:r w:rsidR="00610E82">
        <w:t xml:space="preserve"> </w:t>
      </w:r>
      <w:r w:rsidR="00610E82" w:rsidRPr="008771D6">
        <w:t>Nájemce zajistí dodržování všeobecného zákazu kouření mimo vyhrazená místa a zákaz donášení občerstvení a nápojů do Sukovy síně.</w:t>
      </w:r>
      <w:r w:rsidR="00610E82">
        <w:t xml:space="preserve"> </w:t>
      </w:r>
      <w:r w:rsidR="00610E82" w:rsidRPr="008771D6">
        <w:t>V případě nutnosti a po dohodě s odpovědnými pracovníky konzervatoře je nájemce</w:t>
      </w:r>
      <w:r w:rsidR="00610E82">
        <w:t xml:space="preserve"> </w:t>
      </w:r>
      <w:r w:rsidR="00610E82" w:rsidRPr="008771D6">
        <w:t>povinen zajistit dostatečný počet osob pořádkové, popř. bezpečnost</w:t>
      </w:r>
      <w:r w:rsidR="00610E82">
        <w:t>n</w:t>
      </w:r>
      <w:r w:rsidR="00610E82" w:rsidRPr="008771D6">
        <w:t>í služby, a to vždy</w:t>
      </w:r>
      <w:r w:rsidR="00610E82">
        <w:t xml:space="preserve"> </w:t>
      </w:r>
      <w:r w:rsidR="00610E82" w:rsidRPr="008771D6">
        <w:t xml:space="preserve">až do předání prostor zpět pronajímateli. </w:t>
      </w:r>
    </w:p>
    <w:p w:rsidR="00610E82" w:rsidRDefault="00610E82" w:rsidP="00610E82">
      <w:pPr>
        <w:jc w:val="both"/>
      </w:pPr>
    </w:p>
    <w:p w:rsidR="00187D58" w:rsidRPr="008771D6" w:rsidRDefault="00C70F45" w:rsidP="00187D58">
      <w:pPr>
        <w:jc w:val="both"/>
      </w:pPr>
      <w:r>
        <w:t>13</w:t>
      </w:r>
      <w:r w:rsidR="00610E82">
        <w:t xml:space="preserve">. Nájemce se zavazuje předat prostory </w:t>
      </w:r>
      <w:r w:rsidR="00187D58">
        <w:t xml:space="preserve">zpět </w:t>
      </w:r>
      <w:r w:rsidR="00610E82">
        <w:t>v takovém stavu, v jakém je sám nájemce převzal</w:t>
      </w:r>
      <w:r w:rsidR="00187D58">
        <w:t xml:space="preserve">. </w:t>
      </w:r>
      <w:r w:rsidR="00187D58" w:rsidRPr="008771D6">
        <w:t>Pronajímatel nenese žádnou odpovědnost za případné škody vzniklé nezvládnutím</w:t>
      </w:r>
      <w:r w:rsidR="00187D58">
        <w:t xml:space="preserve"> </w:t>
      </w:r>
      <w:r w:rsidR="00187D58" w:rsidRPr="008771D6">
        <w:t>průběhu akce ze strany nájemce.</w:t>
      </w:r>
      <w:r w:rsidR="00187D58">
        <w:t xml:space="preserve"> </w:t>
      </w:r>
      <w:r w:rsidR="00187D58" w:rsidRPr="008771D6">
        <w:t>Nájemce hradí pronajímateli veškeré škody způsobené jeho vinou nebo vino</w:t>
      </w:r>
      <w:r w:rsidR="00187D58">
        <w:t xml:space="preserve">u </w:t>
      </w:r>
      <w:r w:rsidR="00187D58" w:rsidRPr="008771D6">
        <w:t xml:space="preserve">návštěvníků jeho akce. </w:t>
      </w:r>
      <w:r w:rsidR="003542DB">
        <w:t>V případě ztrátě</w:t>
      </w:r>
      <w:bookmarkStart w:id="0" w:name="_GoBack"/>
      <w:bookmarkEnd w:id="0"/>
      <w:r>
        <w:t xml:space="preserve"> či rozbití předmětů patřících pronajímateli, bude pronajímatel po nájemci požadovat jejich úhradu.</w:t>
      </w:r>
    </w:p>
    <w:p w:rsidR="00610E82" w:rsidRPr="008771D6" w:rsidRDefault="00187D58" w:rsidP="00610E82">
      <w:pPr>
        <w:jc w:val="both"/>
      </w:pPr>
      <w:r>
        <w:t xml:space="preserve"> </w:t>
      </w:r>
    </w:p>
    <w:p w:rsidR="00444788" w:rsidRDefault="00C70F45" w:rsidP="00444788">
      <w:pPr>
        <w:jc w:val="both"/>
      </w:pPr>
      <w:r>
        <w:t>14</w:t>
      </w:r>
      <w:r w:rsidR="0098527A">
        <w:t xml:space="preserve">. </w:t>
      </w:r>
      <w:r w:rsidR="00E44EBD">
        <w:t>Případné reklamní panely sponzorů či jiné materiály není možno v sále zavěšovat. Lze je pouze umístit na stojanech, vždy však po dohodě s pověřeným pracovníkem konzervatoře, který je na akci přítomen.</w:t>
      </w:r>
    </w:p>
    <w:p w:rsidR="00E44EBD" w:rsidRDefault="00E44EBD" w:rsidP="00444788">
      <w:pPr>
        <w:jc w:val="both"/>
      </w:pPr>
    </w:p>
    <w:p w:rsidR="00E44EBD" w:rsidRDefault="00C70F45" w:rsidP="00444788">
      <w:pPr>
        <w:jc w:val="both"/>
      </w:pPr>
      <w:r>
        <w:t>15</w:t>
      </w:r>
      <w:r w:rsidR="00E44EBD">
        <w:t>. Pořadatel akce je povinen ohlásit konání akce Magistrátu města Pardubic</w:t>
      </w:r>
      <w:r w:rsidR="007232AB">
        <w:t xml:space="preserve">, v případě provozování hudební produkce tuto předem ohlásit Ochrannému svazu autorskému. </w:t>
      </w:r>
    </w:p>
    <w:p w:rsidR="00E857B7" w:rsidRDefault="00E857B7" w:rsidP="00444788">
      <w:pPr>
        <w:jc w:val="both"/>
      </w:pPr>
    </w:p>
    <w:p w:rsidR="00E857B7" w:rsidRDefault="00C70F45" w:rsidP="00444788">
      <w:pPr>
        <w:jc w:val="both"/>
      </w:pPr>
      <w:r>
        <w:t>16</w:t>
      </w:r>
      <w:r w:rsidR="00E857B7">
        <w:t xml:space="preserve">. Pronajímatel i nájemce jsou povinni smlouvu potvrdit před konáním akce. Jestliže tak obě strany neučiní, považuje se smlouva za neuzavřenou a předmět smlouvy tak nebude uskutečněn. Smlouva je vypověditelná nejdéle 7 dnů před dnem sjednaného použití. </w:t>
      </w:r>
      <w:r w:rsidR="00E857B7" w:rsidRPr="008771D6">
        <w:t>V případě nedodržení této smlouvy je povinen nájemce uhradit Konzervatoři Pardubice vzniklé režijní náklady spojené s přípravou a zajištěním požadované akce</w:t>
      </w:r>
      <w:r w:rsidR="00E857B7">
        <w:t xml:space="preserve">. </w:t>
      </w:r>
    </w:p>
    <w:p w:rsidR="000A20D0" w:rsidRDefault="000A20D0" w:rsidP="00A54CC4">
      <w:pPr>
        <w:jc w:val="both"/>
        <w:rPr>
          <w:sz w:val="20"/>
          <w:szCs w:val="20"/>
        </w:rPr>
      </w:pPr>
    </w:p>
    <w:p w:rsidR="00402A80" w:rsidRPr="008771D6" w:rsidRDefault="00402A80" w:rsidP="00402A80">
      <w:r>
        <w:t xml:space="preserve"> V Pardubicích dne </w:t>
      </w:r>
      <w:r w:rsidR="00647FB7">
        <w:t>24. 4. 2017</w:t>
      </w:r>
    </w:p>
    <w:p w:rsidR="00C70F45" w:rsidRDefault="00C70F45" w:rsidP="00402A80"/>
    <w:p w:rsidR="00C70F45" w:rsidRPr="008771D6" w:rsidRDefault="00C70F45" w:rsidP="00402A80"/>
    <w:p w:rsidR="00402A80" w:rsidRPr="008771D6" w:rsidRDefault="00402A80" w:rsidP="00402A80">
      <w:r w:rsidRPr="008771D6">
        <w:t>...........................................................</w:t>
      </w:r>
      <w:r>
        <w:t>......</w:t>
      </w:r>
      <w:r w:rsidRPr="008771D6">
        <w:tab/>
      </w:r>
      <w:r w:rsidRPr="008771D6">
        <w:tab/>
        <w:t xml:space="preserve">        .....................................................</w:t>
      </w:r>
    </w:p>
    <w:p w:rsidR="00402A80" w:rsidRPr="00C70F45" w:rsidRDefault="00556E83" w:rsidP="00556E83">
      <w:pPr>
        <w:ind w:left="708" w:firstLine="708"/>
      </w:pPr>
      <w:r>
        <w:t xml:space="preserve"> </w:t>
      </w:r>
      <w:r w:rsidRPr="008771D6">
        <w:t>nájemce</w:t>
      </w:r>
      <w:r>
        <w:t xml:space="preserve">                                                            Konzervatoř</w:t>
      </w:r>
      <w:r w:rsidR="00402A80">
        <w:t xml:space="preserve"> </w:t>
      </w:r>
      <w:r w:rsidR="00402A80" w:rsidRPr="008771D6">
        <w:t>Pardubice</w:t>
      </w:r>
      <w:r w:rsidR="00402A80">
        <w:tab/>
        <w:t xml:space="preserve"> </w:t>
      </w:r>
    </w:p>
    <w:sectPr w:rsidR="00402A80" w:rsidRPr="00C70F45" w:rsidSect="00C70F45">
      <w:pgSz w:w="11906" w:h="16838"/>
      <w:pgMar w:top="720" w:right="720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D07" w:rsidRDefault="008C2D07" w:rsidP="005D2168">
      <w:r>
        <w:separator/>
      </w:r>
    </w:p>
  </w:endnote>
  <w:endnote w:type="continuationSeparator" w:id="0">
    <w:p w:rsidR="008C2D07" w:rsidRDefault="008C2D07" w:rsidP="005D2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D07" w:rsidRDefault="008C2D07" w:rsidP="005D2168">
      <w:r>
        <w:separator/>
      </w:r>
    </w:p>
  </w:footnote>
  <w:footnote w:type="continuationSeparator" w:id="0">
    <w:p w:rsidR="008C2D07" w:rsidRDefault="008C2D07" w:rsidP="005D2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E3F4F"/>
    <w:multiLevelType w:val="hybridMultilevel"/>
    <w:tmpl w:val="B000A45C"/>
    <w:lvl w:ilvl="0" w:tplc="53AC76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272CF"/>
    <w:multiLevelType w:val="hybridMultilevel"/>
    <w:tmpl w:val="6EFC1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BC"/>
    <w:rsid w:val="00001AA6"/>
    <w:rsid w:val="00011839"/>
    <w:rsid w:val="00026F2B"/>
    <w:rsid w:val="000325F6"/>
    <w:rsid w:val="00035DB6"/>
    <w:rsid w:val="00042AD2"/>
    <w:rsid w:val="00053D0F"/>
    <w:rsid w:val="00057EC7"/>
    <w:rsid w:val="00064FEA"/>
    <w:rsid w:val="00067109"/>
    <w:rsid w:val="00067937"/>
    <w:rsid w:val="00070959"/>
    <w:rsid w:val="000831AA"/>
    <w:rsid w:val="000850A0"/>
    <w:rsid w:val="00090673"/>
    <w:rsid w:val="000962B7"/>
    <w:rsid w:val="000A20D0"/>
    <w:rsid w:val="000C34B5"/>
    <w:rsid w:val="000D0683"/>
    <w:rsid w:val="000D6CF9"/>
    <w:rsid w:val="000E0F07"/>
    <w:rsid w:val="001071F4"/>
    <w:rsid w:val="00110BB2"/>
    <w:rsid w:val="00131E4A"/>
    <w:rsid w:val="0015533B"/>
    <w:rsid w:val="00166A8B"/>
    <w:rsid w:val="00187D58"/>
    <w:rsid w:val="001B6A50"/>
    <w:rsid w:val="001E1DD2"/>
    <w:rsid w:val="001E27FE"/>
    <w:rsid w:val="001F221F"/>
    <w:rsid w:val="002214CE"/>
    <w:rsid w:val="00235B12"/>
    <w:rsid w:val="00235CD5"/>
    <w:rsid w:val="00236BA5"/>
    <w:rsid w:val="00253758"/>
    <w:rsid w:val="0028651F"/>
    <w:rsid w:val="002939A2"/>
    <w:rsid w:val="00294926"/>
    <w:rsid w:val="0029795B"/>
    <w:rsid w:val="00297EF2"/>
    <w:rsid w:val="002A6DA8"/>
    <w:rsid w:val="002B4C5D"/>
    <w:rsid w:val="002C4431"/>
    <w:rsid w:val="002C4FE3"/>
    <w:rsid w:val="002D0A24"/>
    <w:rsid w:val="002E7F07"/>
    <w:rsid w:val="002F4F83"/>
    <w:rsid w:val="00306039"/>
    <w:rsid w:val="00324FA1"/>
    <w:rsid w:val="0032536C"/>
    <w:rsid w:val="00327577"/>
    <w:rsid w:val="003353B0"/>
    <w:rsid w:val="003542DB"/>
    <w:rsid w:val="0035467B"/>
    <w:rsid w:val="0036376A"/>
    <w:rsid w:val="003742CF"/>
    <w:rsid w:val="00374D5F"/>
    <w:rsid w:val="003938D0"/>
    <w:rsid w:val="003A0830"/>
    <w:rsid w:val="003B009F"/>
    <w:rsid w:val="003D455E"/>
    <w:rsid w:val="00402A80"/>
    <w:rsid w:val="0040618F"/>
    <w:rsid w:val="00444788"/>
    <w:rsid w:val="0045248D"/>
    <w:rsid w:val="00461B54"/>
    <w:rsid w:val="00473FAC"/>
    <w:rsid w:val="004804C1"/>
    <w:rsid w:val="004B6DFF"/>
    <w:rsid w:val="004C31BC"/>
    <w:rsid w:val="004E06BB"/>
    <w:rsid w:val="004E7F7E"/>
    <w:rsid w:val="004F1345"/>
    <w:rsid w:val="00514B35"/>
    <w:rsid w:val="0052146A"/>
    <w:rsid w:val="00532802"/>
    <w:rsid w:val="00544375"/>
    <w:rsid w:val="0054678C"/>
    <w:rsid w:val="0055480B"/>
    <w:rsid w:val="00556E83"/>
    <w:rsid w:val="00563609"/>
    <w:rsid w:val="00571389"/>
    <w:rsid w:val="00573C5E"/>
    <w:rsid w:val="0057720E"/>
    <w:rsid w:val="005B2460"/>
    <w:rsid w:val="005C3F61"/>
    <w:rsid w:val="005D2168"/>
    <w:rsid w:val="005D77E4"/>
    <w:rsid w:val="005E0EF5"/>
    <w:rsid w:val="005F306D"/>
    <w:rsid w:val="00604C84"/>
    <w:rsid w:val="00610274"/>
    <w:rsid w:val="00610E82"/>
    <w:rsid w:val="006145CC"/>
    <w:rsid w:val="006173FB"/>
    <w:rsid w:val="00631FAB"/>
    <w:rsid w:val="00643B7A"/>
    <w:rsid w:val="00647FB7"/>
    <w:rsid w:val="00664B20"/>
    <w:rsid w:val="00667A56"/>
    <w:rsid w:val="006760D2"/>
    <w:rsid w:val="00676AF8"/>
    <w:rsid w:val="00681288"/>
    <w:rsid w:val="00681E19"/>
    <w:rsid w:val="006A1D88"/>
    <w:rsid w:val="006A5FB3"/>
    <w:rsid w:val="006D03C2"/>
    <w:rsid w:val="006D6F72"/>
    <w:rsid w:val="006E35BF"/>
    <w:rsid w:val="006E502E"/>
    <w:rsid w:val="006F7962"/>
    <w:rsid w:val="00700CF3"/>
    <w:rsid w:val="00710F7B"/>
    <w:rsid w:val="00717246"/>
    <w:rsid w:val="007232AB"/>
    <w:rsid w:val="00731045"/>
    <w:rsid w:val="00737179"/>
    <w:rsid w:val="00741B47"/>
    <w:rsid w:val="00752343"/>
    <w:rsid w:val="007B075A"/>
    <w:rsid w:val="007D4319"/>
    <w:rsid w:val="007D4A2D"/>
    <w:rsid w:val="007F3A4E"/>
    <w:rsid w:val="00813677"/>
    <w:rsid w:val="00813DF9"/>
    <w:rsid w:val="00816F33"/>
    <w:rsid w:val="00831864"/>
    <w:rsid w:val="008361BE"/>
    <w:rsid w:val="0085334D"/>
    <w:rsid w:val="0086470B"/>
    <w:rsid w:val="008771D6"/>
    <w:rsid w:val="008A532B"/>
    <w:rsid w:val="008B3F78"/>
    <w:rsid w:val="008B7FB0"/>
    <w:rsid w:val="008C2D07"/>
    <w:rsid w:val="008C3DE5"/>
    <w:rsid w:val="008C6082"/>
    <w:rsid w:val="008D2185"/>
    <w:rsid w:val="008F2807"/>
    <w:rsid w:val="0090615B"/>
    <w:rsid w:val="00911281"/>
    <w:rsid w:val="00912135"/>
    <w:rsid w:val="00914883"/>
    <w:rsid w:val="00914DAB"/>
    <w:rsid w:val="00924946"/>
    <w:rsid w:val="00943197"/>
    <w:rsid w:val="00956A66"/>
    <w:rsid w:val="00961EB6"/>
    <w:rsid w:val="00983E40"/>
    <w:rsid w:val="0098527A"/>
    <w:rsid w:val="009853A8"/>
    <w:rsid w:val="009A46DA"/>
    <w:rsid w:val="009B51B1"/>
    <w:rsid w:val="00A13A13"/>
    <w:rsid w:val="00A325A9"/>
    <w:rsid w:val="00A4551B"/>
    <w:rsid w:val="00A542A8"/>
    <w:rsid w:val="00A54CC4"/>
    <w:rsid w:val="00A57775"/>
    <w:rsid w:val="00A65205"/>
    <w:rsid w:val="00A77DAC"/>
    <w:rsid w:val="00A81BFA"/>
    <w:rsid w:val="00A9018B"/>
    <w:rsid w:val="00AB5882"/>
    <w:rsid w:val="00AB5D68"/>
    <w:rsid w:val="00AC7511"/>
    <w:rsid w:val="00AF3D92"/>
    <w:rsid w:val="00B0056F"/>
    <w:rsid w:val="00B10F3A"/>
    <w:rsid w:val="00B11358"/>
    <w:rsid w:val="00B115B6"/>
    <w:rsid w:val="00B52909"/>
    <w:rsid w:val="00B55144"/>
    <w:rsid w:val="00B8117E"/>
    <w:rsid w:val="00B84374"/>
    <w:rsid w:val="00B91D06"/>
    <w:rsid w:val="00B96D2E"/>
    <w:rsid w:val="00BA672A"/>
    <w:rsid w:val="00BC049C"/>
    <w:rsid w:val="00BD1226"/>
    <w:rsid w:val="00BE4EEA"/>
    <w:rsid w:val="00BE5384"/>
    <w:rsid w:val="00BE63E5"/>
    <w:rsid w:val="00BF5677"/>
    <w:rsid w:val="00C0418D"/>
    <w:rsid w:val="00C133EA"/>
    <w:rsid w:val="00C2250D"/>
    <w:rsid w:val="00C33614"/>
    <w:rsid w:val="00C3484A"/>
    <w:rsid w:val="00C4005C"/>
    <w:rsid w:val="00C527EB"/>
    <w:rsid w:val="00C70F45"/>
    <w:rsid w:val="00C77646"/>
    <w:rsid w:val="00CA44CB"/>
    <w:rsid w:val="00CB06D5"/>
    <w:rsid w:val="00CC771C"/>
    <w:rsid w:val="00CF2D44"/>
    <w:rsid w:val="00D46FDA"/>
    <w:rsid w:val="00D54D30"/>
    <w:rsid w:val="00D55269"/>
    <w:rsid w:val="00DA6D04"/>
    <w:rsid w:val="00DB07DD"/>
    <w:rsid w:val="00DD0C82"/>
    <w:rsid w:val="00DE034D"/>
    <w:rsid w:val="00DE26BA"/>
    <w:rsid w:val="00DE48D0"/>
    <w:rsid w:val="00E02459"/>
    <w:rsid w:val="00E03B37"/>
    <w:rsid w:val="00E040B5"/>
    <w:rsid w:val="00E34272"/>
    <w:rsid w:val="00E44EBD"/>
    <w:rsid w:val="00E476B7"/>
    <w:rsid w:val="00E52827"/>
    <w:rsid w:val="00E603FB"/>
    <w:rsid w:val="00E61081"/>
    <w:rsid w:val="00E64424"/>
    <w:rsid w:val="00E65D58"/>
    <w:rsid w:val="00E671F9"/>
    <w:rsid w:val="00E77C42"/>
    <w:rsid w:val="00E857B7"/>
    <w:rsid w:val="00E87B89"/>
    <w:rsid w:val="00E87F03"/>
    <w:rsid w:val="00EA1DDC"/>
    <w:rsid w:val="00EA58F7"/>
    <w:rsid w:val="00EC191C"/>
    <w:rsid w:val="00EE0D01"/>
    <w:rsid w:val="00F128A6"/>
    <w:rsid w:val="00F1411D"/>
    <w:rsid w:val="00F15B1B"/>
    <w:rsid w:val="00F2018B"/>
    <w:rsid w:val="00F21021"/>
    <w:rsid w:val="00F271B6"/>
    <w:rsid w:val="00F456BD"/>
    <w:rsid w:val="00F458A0"/>
    <w:rsid w:val="00F5382F"/>
    <w:rsid w:val="00F65B10"/>
    <w:rsid w:val="00FA6CFD"/>
    <w:rsid w:val="00FB000F"/>
    <w:rsid w:val="00FB5BB2"/>
    <w:rsid w:val="00FB5E57"/>
    <w:rsid w:val="00FE3008"/>
    <w:rsid w:val="00FF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DBFAC-1BCF-4D28-9150-10F75237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3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5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502E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5D21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D216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5D21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D216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15B1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173F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B6A50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090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0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onzervatorpardubic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ditelstvi@konzervatorpardub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A4B56-214E-4A7B-B5CC-93FAC2410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870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Konzervatoř Pardubice</Company>
  <LinksUpToDate>false</LinksUpToDate>
  <CharactersWithSpaces>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Srbová</dc:creator>
  <cp:keywords/>
  <dc:description/>
  <cp:lastModifiedBy>Miluše Kamenická</cp:lastModifiedBy>
  <cp:revision>3</cp:revision>
  <cp:lastPrinted>2017-04-24T12:32:00Z</cp:lastPrinted>
  <dcterms:created xsi:type="dcterms:W3CDTF">2017-05-23T09:12:00Z</dcterms:created>
  <dcterms:modified xsi:type="dcterms:W3CDTF">2017-05-23T09:24:00Z</dcterms:modified>
</cp:coreProperties>
</file>