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8F34" w14:textId="77777777" w:rsidR="00BE7848" w:rsidRDefault="00E27798">
      <w:pPr>
        <w:pStyle w:val="Style8"/>
        <w:shd w:val="clear" w:color="auto" w:fill="auto"/>
        <w:spacing w:after="240"/>
      </w:pPr>
      <w:r>
        <w:t>Dodatek ze dne 19.10.2022</w:t>
      </w:r>
      <w:r>
        <w:br/>
        <w:t>ke Smlouvě o odvádění odpadních vod č. 34076936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5256"/>
      </w:tblGrid>
      <w:tr w:rsidR="00BE7848" w14:paraId="006921B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3A2AC" w14:textId="77777777" w:rsidR="00BE7848" w:rsidRDefault="00E27798">
            <w:pPr>
              <w:pStyle w:val="Style12"/>
              <w:shd w:val="clear" w:color="auto" w:fill="auto"/>
            </w:pPr>
            <w:r>
              <w:t>PROVOZOVATEL: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45FB9" w14:textId="77777777" w:rsidR="00BE7848" w:rsidRDefault="00E27798">
            <w:pPr>
              <w:pStyle w:val="Style12"/>
              <w:shd w:val="clear" w:color="auto" w:fill="auto"/>
            </w:pPr>
            <w:r>
              <w:t>ODBĚRATEL:</w:t>
            </w:r>
          </w:p>
        </w:tc>
      </w:tr>
      <w:tr w:rsidR="00BE7848" w14:paraId="17EE412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14:paraId="5C401352" w14:textId="77777777" w:rsidR="00BE7848" w:rsidRDefault="00E27798">
            <w:pPr>
              <w:pStyle w:val="Style12"/>
              <w:shd w:val="clear" w:color="auto" w:fill="auto"/>
            </w:pPr>
            <w:r>
              <w:t>Pražské vodovody a kanalizace, a.s.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20B75" w14:textId="77777777" w:rsidR="00BE7848" w:rsidRDefault="00E27798">
            <w:pPr>
              <w:pStyle w:val="Style12"/>
              <w:shd w:val="clear" w:color="auto" w:fill="auto"/>
            </w:pPr>
            <w:r>
              <w:t>Národní muzeum</w:t>
            </w:r>
          </w:p>
        </w:tc>
      </w:tr>
      <w:tr w:rsidR="00BE7848" w14:paraId="270F476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453641" w14:textId="77777777" w:rsidR="00BE7848" w:rsidRDefault="00E27798">
            <w:pPr>
              <w:pStyle w:val="Style12"/>
              <w:shd w:val="clear" w:color="auto" w:fill="auto"/>
              <w:tabs>
                <w:tab w:val="left" w:pos="1541"/>
              </w:tabs>
            </w:pPr>
            <w:r>
              <w:t xml:space="preserve">se sídlem: Ke </w:t>
            </w:r>
            <w:proofErr w:type="spellStart"/>
            <w:r>
              <w:t>Kablu</w:t>
            </w:r>
            <w:proofErr w:type="spellEnd"/>
            <w:r>
              <w:t xml:space="preserve"> 971/1, Hostivař, 102 00 Praha 10 IČ: 25656635</w:t>
            </w:r>
            <w:r>
              <w:tab/>
              <w:t xml:space="preserve">Plátce </w:t>
            </w:r>
            <w:proofErr w:type="gramStart"/>
            <w:r>
              <w:t>DPH - DIČ</w:t>
            </w:r>
            <w:proofErr w:type="gramEnd"/>
            <w:r>
              <w:t xml:space="preserve">: </w:t>
            </w:r>
            <w:r>
              <w:t>CZ25656635</w:t>
            </w:r>
          </w:p>
          <w:p w14:paraId="3C3F15FC" w14:textId="77777777" w:rsidR="00BE7848" w:rsidRDefault="00E27798">
            <w:pPr>
              <w:pStyle w:val="Style12"/>
              <w:shd w:val="clear" w:color="auto" w:fill="auto"/>
            </w:pPr>
            <w:r>
              <w:t>zapsaný v obchodním rejstříku vedeném: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B2B21" w14:textId="77777777" w:rsidR="00BE7848" w:rsidRDefault="00E27798">
            <w:pPr>
              <w:pStyle w:val="Style12"/>
              <w:shd w:val="clear" w:color="auto" w:fill="auto"/>
              <w:tabs>
                <w:tab w:val="left" w:pos="936"/>
                <w:tab w:val="left" w:pos="3566"/>
              </w:tabs>
            </w:pPr>
            <w:r>
              <w:t>se sídlem;</w:t>
            </w:r>
            <w:r>
              <w:tab/>
              <w:t>ulice: Václavské náměstí</w:t>
            </w:r>
            <w:r>
              <w:tab/>
              <w:t>č.p.; 1700</w:t>
            </w:r>
          </w:p>
          <w:p w14:paraId="07F26EE1" w14:textId="77777777" w:rsidR="00BE7848" w:rsidRDefault="00E27798">
            <w:pPr>
              <w:pStyle w:val="Style12"/>
              <w:shd w:val="clear" w:color="auto" w:fill="auto"/>
              <w:tabs>
                <w:tab w:val="left" w:pos="3562"/>
              </w:tabs>
            </w:pPr>
            <w:r>
              <w:t>Část obce: Praha 1 - Nové Město</w:t>
            </w:r>
            <w:r>
              <w:tab/>
            </w:r>
            <w:proofErr w:type="spellStart"/>
            <w:r>
              <w:t>č.o</w:t>
            </w:r>
            <w:proofErr w:type="spellEnd"/>
            <w:r>
              <w:t>.: 68</w:t>
            </w:r>
          </w:p>
          <w:p w14:paraId="7A9451B3" w14:textId="77777777" w:rsidR="00BE7848" w:rsidRDefault="00E27798">
            <w:pPr>
              <w:pStyle w:val="Style12"/>
              <w:shd w:val="clear" w:color="auto" w:fill="auto"/>
              <w:tabs>
                <w:tab w:val="left" w:pos="1699"/>
                <w:tab w:val="left" w:pos="3624"/>
              </w:tabs>
            </w:pPr>
            <w:r>
              <w:t>Obec:</w:t>
            </w:r>
            <w:r>
              <w:tab/>
              <w:t>Praha</w:t>
            </w:r>
            <w:r>
              <w:tab/>
              <w:t>PSČ: 158 00</w:t>
            </w:r>
          </w:p>
        </w:tc>
      </w:tr>
      <w:tr w:rsidR="00BE7848" w14:paraId="531C8F7E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14:paraId="1033DCC5" w14:textId="77777777" w:rsidR="00BE7848" w:rsidRDefault="00E27798">
            <w:pPr>
              <w:pStyle w:val="Style12"/>
              <w:shd w:val="clear" w:color="auto" w:fill="auto"/>
            </w:pPr>
            <w:r>
              <w:t>Městským soudem v Praze oddíl B, vložka 5297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91F93" w14:textId="77777777" w:rsidR="00BE7848" w:rsidRDefault="00E27798">
            <w:pPr>
              <w:pStyle w:val="Style12"/>
              <w:shd w:val="clear" w:color="auto" w:fill="auto"/>
              <w:tabs>
                <w:tab w:val="left" w:pos="1694"/>
              </w:tabs>
            </w:pPr>
            <w:r>
              <w:t>Stát:</w:t>
            </w:r>
            <w:r>
              <w:tab/>
              <w:t>Česká republika</w:t>
            </w:r>
          </w:p>
          <w:p w14:paraId="632D121B" w14:textId="77777777" w:rsidR="00BE7848" w:rsidRDefault="00E27798">
            <w:pPr>
              <w:pStyle w:val="Style12"/>
              <w:shd w:val="clear" w:color="auto" w:fill="auto"/>
              <w:tabs>
                <w:tab w:val="left" w:pos="1838"/>
              </w:tabs>
            </w:pPr>
            <w:r>
              <w:t>IČ: 00023272</w:t>
            </w:r>
            <w:r>
              <w:tab/>
              <w:t xml:space="preserve">Plátce </w:t>
            </w:r>
            <w:proofErr w:type="gramStart"/>
            <w:r>
              <w:t>DPH -</w:t>
            </w:r>
            <w:r>
              <w:t xml:space="preserve"> DIČ</w:t>
            </w:r>
            <w:proofErr w:type="gramEnd"/>
            <w:r>
              <w:t>: CZ00023272</w:t>
            </w:r>
          </w:p>
        </w:tc>
      </w:tr>
      <w:tr w:rsidR="00BE7848" w14:paraId="443CCB0B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14:paraId="09B9AE04" w14:textId="77777777" w:rsidR="00BE7848" w:rsidRDefault="00E27798">
            <w:pPr>
              <w:pStyle w:val="Style12"/>
              <w:shd w:val="clear" w:color="auto" w:fill="auto"/>
              <w:tabs>
                <w:tab w:val="left" w:pos="1627"/>
              </w:tabs>
            </w:pPr>
            <w:r>
              <w:t>zastoupený (jméno): Ing. Aleš Sedláček funkce:</w:t>
            </w:r>
            <w:r>
              <w:tab/>
              <w:t>vedoucí oddělení pro korporátní klientelu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58FBE" w14:textId="77777777" w:rsidR="00BE7848" w:rsidRDefault="00E27798">
            <w:pPr>
              <w:pStyle w:val="Style12"/>
              <w:shd w:val="clear" w:color="auto" w:fill="auto"/>
              <w:spacing w:after="180"/>
              <w:ind w:firstLine="140"/>
            </w:pPr>
            <w:r>
              <w:t>Zapsaný v Registru ekonomických subjektů ČSÚ v ARES: příspěvková organizace</w:t>
            </w:r>
          </w:p>
          <w:p w14:paraId="74784004" w14:textId="66853B23" w:rsidR="00BE7848" w:rsidRDefault="00E27798">
            <w:pPr>
              <w:pStyle w:val="Style12"/>
              <w:shd w:val="clear" w:color="auto" w:fill="auto"/>
              <w:ind w:firstLine="140"/>
            </w:pPr>
            <w:r>
              <w:t xml:space="preserve">Zřizovatel: </w:t>
            </w:r>
            <w:r w:rsidR="008D0071">
              <w:t>XXXXXXXXXXXXXXXXXXXXXXXXXXXXXXXXXXXX</w:t>
            </w:r>
          </w:p>
        </w:tc>
      </w:tr>
      <w:tr w:rsidR="00BE7848" w14:paraId="2D3760C5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14:paraId="6B464CEB" w14:textId="77777777" w:rsidR="00BE7848" w:rsidRDefault="00E27798">
            <w:pPr>
              <w:pStyle w:val="Style12"/>
              <w:shd w:val="clear" w:color="auto" w:fill="auto"/>
            </w:pPr>
            <w:r>
              <w:t>Kontaktní údaje platné ke dni podpisu smlouvy;</w:t>
            </w:r>
          </w:p>
          <w:p w14:paraId="0301D11B" w14:textId="5235AE50" w:rsidR="00BE7848" w:rsidRDefault="00E27798">
            <w:pPr>
              <w:pStyle w:val="Style12"/>
              <w:shd w:val="clear" w:color="auto" w:fill="auto"/>
              <w:tabs>
                <w:tab w:val="left" w:pos="778"/>
                <w:tab w:val="left" w:pos="3192"/>
              </w:tabs>
            </w:pPr>
            <w:r>
              <w:t>Tel.:</w:t>
            </w:r>
            <w:r>
              <w:tab/>
            </w:r>
            <w:r w:rsidR="00692626">
              <w:t>XXXXXXXXXXX</w:t>
            </w:r>
            <w:r>
              <w:tab/>
              <w:t xml:space="preserve">Fax: </w:t>
            </w:r>
            <w:r w:rsidR="00692626">
              <w:t>XXXXXXXXXXX</w:t>
            </w:r>
          </w:p>
          <w:p w14:paraId="77BFA47D" w14:textId="30FF1C53" w:rsidR="00BE7848" w:rsidRDefault="00E27798">
            <w:pPr>
              <w:pStyle w:val="Style12"/>
              <w:shd w:val="clear" w:color="auto" w:fill="auto"/>
              <w:tabs>
                <w:tab w:val="left" w:pos="768"/>
                <w:tab w:val="left" w:pos="3182"/>
              </w:tabs>
            </w:pPr>
            <w:r>
              <w:t>E-mail:</w:t>
            </w:r>
            <w:r>
              <w:tab/>
            </w:r>
            <w:r w:rsidR="00692626" w:rsidRPr="00692626">
              <w:rPr>
                <w:lang w:val="en-US" w:eastAsia="en-US" w:bidi="en-US"/>
              </w:rPr>
              <w:t>XXXXXXXXXXXXXXXXX</w:t>
            </w:r>
            <w:r>
              <w:rPr>
                <w:lang w:val="en-US" w:eastAsia="en-US" w:bidi="en-US"/>
              </w:rPr>
              <w:tab/>
            </w:r>
            <w:r>
              <w:t xml:space="preserve">Web: </w:t>
            </w:r>
            <w:hyperlink r:id="rId7" w:history="1">
              <w:r w:rsidR="00692626">
                <w:t>XXXXXXXXXXX</w:t>
              </w:r>
            </w:hyperlink>
          </w:p>
          <w:p w14:paraId="0E164BA6" w14:textId="754F0AD8" w:rsidR="00BE7848" w:rsidRDefault="00E27798">
            <w:pPr>
              <w:pStyle w:val="Style12"/>
              <w:shd w:val="clear" w:color="auto" w:fill="auto"/>
            </w:pPr>
            <w:r>
              <w:t>Číslo účtu Provozovatel</w:t>
            </w:r>
            <w:r>
              <w:t xml:space="preserve">e: </w:t>
            </w:r>
            <w:r w:rsidR="00692626">
              <w:t>XXXXXXXXXXXXXXXXXX</w:t>
            </w:r>
          </w:p>
          <w:p w14:paraId="0860C9A5" w14:textId="054A6A56" w:rsidR="00BE7848" w:rsidRDefault="00E27798">
            <w:pPr>
              <w:pStyle w:val="Style12"/>
              <w:shd w:val="clear" w:color="auto" w:fill="auto"/>
            </w:pPr>
            <w:r>
              <w:t xml:space="preserve">ID datové schránky: </w:t>
            </w:r>
            <w:r w:rsidR="00692626">
              <w:t>XXXXXX</w:t>
            </w:r>
          </w:p>
          <w:p w14:paraId="0424641C" w14:textId="77777777" w:rsidR="00BE7848" w:rsidRDefault="00E27798">
            <w:pPr>
              <w:pStyle w:val="Style12"/>
              <w:shd w:val="clear" w:color="auto" w:fill="auto"/>
            </w:pPr>
            <w:r>
              <w:t>Adresa pro doručování: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13D40" w14:textId="1C0E5051" w:rsidR="00BE7848" w:rsidRDefault="00E27798">
            <w:pPr>
              <w:pStyle w:val="Style12"/>
              <w:shd w:val="clear" w:color="auto" w:fill="auto"/>
              <w:tabs>
                <w:tab w:val="left" w:pos="1570"/>
              </w:tabs>
              <w:spacing w:before="180"/>
              <w:ind w:firstLine="140"/>
            </w:pPr>
            <w:r>
              <w:t xml:space="preserve">Zastoupený (jméno): </w:t>
            </w:r>
            <w:r w:rsidR="008D0071">
              <w:t>XXXXXXX</w:t>
            </w:r>
            <w:r>
              <w:t xml:space="preserve"> funkce:</w:t>
            </w:r>
            <w:r>
              <w:tab/>
            </w:r>
            <w:r w:rsidR="008D0071">
              <w:t>XXXXXXXXXXXX</w:t>
            </w:r>
          </w:p>
        </w:tc>
      </w:tr>
    </w:tbl>
    <w:p w14:paraId="408838F7" w14:textId="4C3343C6" w:rsidR="00BE7848" w:rsidRDefault="00B82E3E">
      <w:pPr>
        <w:pStyle w:val="Style10"/>
        <w:shd w:val="clear" w:color="auto" w:fill="auto"/>
        <w:ind w:left="62"/>
      </w:pPr>
      <w:r>
        <w:t>XXXXXXXXXXXXXXXXXXXXXXXXXXXXXXXXXXXX</w:t>
      </w:r>
    </w:p>
    <w:p w14:paraId="44FE2C94" w14:textId="77777777" w:rsidR="00BE7848" w:rsidRDefault="00BE784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5256"/>
      </w:tblGrid>
      <w:tr w:rsidR="00BE7848" w14:paraId="3C8EBF1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1033A" w14:textId="77777777" w:rsidR="00BE7848" w:rsidRDefault="00E27798">
            <w:pPr>
              <w:pStyle w:val="Style12"/>
              <w:shd w:val="clear" w:color="auto" w:fill="auto"/>
            </w:pPr>
            <w:r>
              <w:t>(dále jen "Provozovatel“)</w:t>
            </w:r>
          </w:p>
        </w:tc>
        <w:tc>
          <w:tcPr>
            <w:tcW w:w="5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5C3A0" w14:textId="77777777" w:rsidR="00BE7848" w:rsidRDefault="00E27798">
            <w:pPr>
              <w:pStyle w:val="Style12"/>
              <w:shd w:val="clear" w:color="auto" w:fill="auto"/>
            </w:pPr>
            <w:r>
              <w:t>(dále jen "Odběratel")</w:t>
            </w:r>
          </w:p>
        </w:tc>
      </w:tr>
    </w:tbl>
    <w:p w14:paraId="4B46D49D" w14:textId="77777777" w:rsidR="00BE7848" w:rsidRDefault="00BE7848">
      <w:pPr>
        <w:spacing w:after="319" w:line="1" w:lineRule="exact"/>
      </w:pPr>
    </w:p>
    <w:p w14:paraId="77576865" w14:textId="77777777" w:rsidR="00BE7848" w:rsidRDefault="00E27798">
      <w:pPr>
        <w:pStyle w:val="Style2"/>
        <w:shd w:val="clear" w:color="auto" w:fill="auto"/>
      </w:pPr>
      <w:r>
        <w:t>Smluvní strany se dohodly, že Smlouva o odvádění odpadních vod č. 34076936 shora uvedená (dále jen „Smlouva“) se mění následujícím způsobem:</w:t>
      </w:r>
    </w:p>
    <w:p w14:paraId="6F4CD0F7" w14:textId="77777777" w:rsidR="00BE7848" w:rsidRDefault="00E27798">
      <w:pPr>
        <w:pStyle w:val="Style8"/>
        <w:shd w:val="clear" w:color="auto" w:fill="auto"/>
        <w:spacing w:after="360"/>
        <w:rPr>
          <w:sz w:val="20"/>
          <w:szCs w:val="20"/>
        </w:rPr>
      </w:pPr>
      <w:r>
        <w:rPr>
          <w:sz w:val="20"/>
          <w:szCs w:val="20"/>
        </w:rPr>
        <w:t>Článek I.</w:t>
      </w:r>
      <w:r>
        <w:rPr>
          <w:sz w:val="20"/>
          <w:szCs w:val="20"/>
        </w:rPr>
        <w:br/>
        <w:t>Předmět dodatku</w:t>
      </w:r>
    </w:p>
    <w:p w14:paraId="70F991AF" w14:textId="77777777" w:rsidR="00BE7848" w:rsidRDefault="00E27798">
      <w:pPr>
        <w:pStyle w:val="Style2"/>
        <w:shd w:val="clear" w:color="auto" w:fill="auto"/>
      </w:pPr>
      <w:r>
        <w:t xml:space="preserve">v ČI. X. Smlouvy se </w:t>
      </w:r>
      <w:proofErr w:type="gramStart"/>
      <w:r>
        <w:t>ruší</w:t>
      </w:r>
      <w:proofErr w:type="gramEnd"/>
      <w:r>
        <w:t xml:space="preserve"> odst. (1) a nahrazuje se novým odst. (1) s tímto zněním:</w:t>
      </w:r>
    </w:p>
    <w:p w14:paraId="3156CD74" w14:textId="77777777" w:rsidR="00BE7848" w:rsidRDefault="00E27798">
      <w:pPr>
        <w:pStyle w:val="Style2"/>
        <w:shd w:val="clear" w:color="auto" w:fill="auto"/>
        <w:spacing w:after="360"/>
      </w:pPr>
      <w:r>
        <w:t xml:space="preserve">(1) </w:t>
      </w:r>
      <w:r>
        <w:t>Tato Smlouva se uzavírá na dobu určitou do 30.11.2024.</w:t>
      </w:r>
    </w:p>
    <w:p w14:paraId="6A149DC0" w14:textId="77777777" w:rsidR="00BE7848" w:rsidRDefault="00E27798">
      <w:pPr>
        <w:pStyle w:val="Style8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Článek II.</w:t>
      </w:r>
    </w:p>
    <w:p w14:paraId="33F4BAF3" w14:textId="77777777" w:rsidR="00BE7848" w:rsidRDefault="00E27798">
      <w:pPr>
        <w:pStyle w:val="Style8"/>
        <w:shd w:val="clear" w:color="auto" w:fill="auto"/>
        <w:spacing w:after="180"/>
        <w:rPr>
          <w:sz w:val="20"/>
          <w:szCs w:val="20"/>
        </w:rPr>
      </w:pPr>
      <w:r>
        <w:rPr>
          <w:sz w:val="20"/>
          <w:szCs w:val="20"/>
        </w:rPr>
        <w:t>Závěrečná ustanovení</w:t>
      </w:r>
    </w:p>
    <w:p w14:paraId="4EB4BAD8" w14:textId="77777777" w:rsidR="00BE7848" w:rsidRDefault="00E27798">
      <w:pPr>
        <w:pStyle w:val="Style2"/>
        <w:numPr>
          <w:ilvl w:val="0"/>
          <w:numId w:val="1"/>
        </w:numPr>
        <w:shd w:val="clear" w:color="auto" w:fill="auto"/>
        <w:tabs>
          <w:tab w:val="left" w:pos="310"/>
        </w:tabs>
        <w:spacing w:after="0"/>
      </w:pPr>
      <w:r>
        <w:t>Ve zbytku zůstává text Smlouvy beze změn.</w:t>
      </w:r>
    </w:p>
    <w:p w14:paraId="0670BDA6" w14:textId="77777777" w:rsidR="00BE7848" w:rsidRDefault="00E27798">
      <w:pPr>
        <w:pStyle w:val="Style2"/>
        <w:numPr>
          <w:ilvl w:val="0"/>
          <w:numId w:val="1"/>
        </w:numPr>
        <w:shd w:val="clear" w:color="auto" w:fill="auto"/>
        <w:tabs>
          <w:tab w:val="left" w:pos="315"/>
        </w:tabs>
        <w:spacing w:after="0"/>
      </w:pPr>
      <w:r>
        <w:t xml:space="preserve">Tento Dodatek je vypracován ve dvou vyhotoveních, z nichž každá Smluvní strana </w:t>
      </w:r>
      <w:proofErr w:type="gramStart"/>
      <w:r>
        <w:t>obdrží</w:t>
      </w:r>
      <w:proofErr w:type="gramEnd"/>
      <w:r>
        <w:t xml:space="preserve"> po jednom vyhotovení.</w:t>
      </w:r>
    </w:p>
    <w:p w14:paraId="2E28403B" w14:textId="77777777" w:rsidR="00BE7848" w:rsidRDefault="00E27798">
      <w:pPr>
        <w:pStyle w:val="Style2"/>
        <w:numPr>
          <w:ilvl w:val="0"/>
          <w:numId w:val="1"/>
        </w:numPr>
        <w:shd w:val="clear" w:color="auto" w:fill="auto"/>
        <w:tabs>
          <w:tab w:val="left" w:pos="315"/>
        </w:tabs>
        <w:spacing w:after="460"/>
      </w:pPr>
      <w:r>
        <w:t xml:space="preserve">Tento </w:t>
      </w:r>
      <w:r>
        <w:t>Dodatek nahrazuje všechny předchozí dodatky se stejným předmětem, které Smluvní strany uzavřely ke Smlouvě.</w:t>
      </w:r>
    </w:p>
    <w:p w14:paraId="5934D061" w14:textId="0E833A23" w:rsidR="00BE7848" w:rsidRDefault="00E27798" w:rsidP="00825925">
      <w:pPr>
        <w:pStyle w:val="Style8"/>
        <w:shd w:val="clear" w:color="auto" w:fill="auto"/>
        <w:spacing w:after="180"/>
        <w:jc w:val="left"/>
        <w:rPr>
          <w:sz w:val="19"/>
          <w:szCs w:val="19"/>
        </w:rPr>
      </w:pPr>
      <w:r>
        <w:rPr>
          <w:sz w:val="16"/>
          <w:szCs w:val="16"/>
        </w:rPr>
        <w:t xml:space="preserve">V Praze dne: </w:t>
      </w:r>
      <w:r>
        <w:rPr>
          <w:sz w:val="19"/>
          <w:szCs w:val="19"/>
        </w:rPr>
        <w:t>10.11.2022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v Praze dne: 21-11-2022</w:t>
      </w:r>
    </w:p>
    <w:p w14:paraId="5A2AF4E0" w14:textId="77777777" w:rsidR="00BE7848" w:rsidRDefault="00E27798" w:rsidP="00E27798">
      <w:pPr>
        <w:pStyle w:val="Style2"/>
        <w:shd w:val="clear" w:color="auto" w:fill="auto"/>
        <w:spacing w:after="0"/>
        <w:ind w:left="4700" w:firstLine="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6CFF446" wp14:editId="22DB090F">
                <wp:simplePos x="0" y="0"/>
                <wp:positionH relativeFrom="page">
                  <wp:posOffset>471805</wp:posOffset>
                </wp:positionH>
                <wp:positionV relativeFrom="paragraph">
                  <wp:posOffset>12700</wp:posOffset>
                </wp:positionV>
                <wp:extent cx="463550" cy="1282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692C7" w14:textId="77777777" w:rsidR="00BE7848" w:rsidRDefault="00E27798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149999999999999pt;margin-top:1.pt;width:36.5pt;height:10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Provozovatel</w:t>
      </w:r>
    </w:p>
    <w:p w14:paraId="3D0114D6" w14:textId="2DF98931" w:rsidR="00BE7848" w:rsidRDefault="00BE7848">
      <w:pPr>
        <w:spacing w:line="1" w:lineRule="exact"/>
      </w:pPr>
    </w:p>
    <w:sectPr w:rsidR="00BE7848">
      <w:pgSz w:w="11947" w:h="16867"/>
      <w:pgMar w:top="1482" w:right="697" w:bottom="1289" w:left="743" w:header="1054" w:footer="8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5563" w14:textId="77777777" w:rsidR="00000000" w:rsidRDefault="00E27798">
      <w:r>
        <w:separator/>
      </w:r>
    </w:p>
  </w:endnote>
  <w:endnote w:type="continuationSeparator" w:id="0">
    <w:p w14:paraId="4EF90160" w14:textId="77777777" w:rsidR="00000000" w:rsidRDefault="00E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1D8B" w14:textId="77777777" w:rsidR="00BE7848" w:rsidRDefault="00BE7848"/>
  </w:footnote>
  <w:footnote w:type="continuationSeparator" w:id="0">
    <w:p w14:paraId="7F906BB4" w14:textId="77777777" w:rsidR="00BE7848" w:rsidRDefault="00BE7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31D7"/>
    <w:multiLevelType w:val="multilevel"/>
    <w:tmpl w:val="98D820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48"/>
    <w:rsid w:val="0010501C"/>
    <w:rsid w:val="00692626"/>
    <w:rsid w:val="00825925"/>
    <w:rsid w:val="008D0071"/>
    <w:rsid w:val="00B82E3E"/>
    <w:rsid w:val="00BE7848"/>
    <w:rsid w:val="00C0762F"/>
    <w:rsid w:val="00E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3C30"/>
  <w15:docId w15:val="{3DD5F2F6-3CF6-4C7D-A6D6-1895E471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71" w:lineRule="auto"/>
    </w:pPr>
    <w:rPr>
      <w:rFonts w:ascii="Arial" w:eastAsia="Arial" w:hAnsi="Arial" w:cs="Arial"/>
      <w:sz w:val="15"/>
      <w:szCs w:val="15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10"/>
      <w:jc w:val="center"/>
    </w:pPr>
    <w:rPr>
      <w:rFonts w:ascii="Arial" w:eastAsia="Arial" w:hAnsi="Arial" w:cs="Arial"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17">
    <w:name w:val="Style 17"/>
    <w:basedOn w:val="Normln"/>
    <w:link w:val="CharStyle18"/>
    <w:pPr>
      <w:shd w:val="clear" w:color="auto" w:fill="FFFFFF"/>
      <w:ind w:firstLine="660"/>
    </w:pPr>
    <w:rPr>
      <w:rFonts w:ascii="Arial" w:eastAsia="Arial" w:hAnsi="Arial" w:cs="Arial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926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v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8</cp:revision>
  <dcterms:created xsi:type="dcterms:W3CDTF">2022-12-15T13:11:00Z</dcterms:created>
  <dcterms:modified xsi:type="dcterms:W3CDTF">2022-12-15T13:15:00Z</dcterms:modified>
</cp:coreProperties>
</file>