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BB97" w14:textId="77777777" w:rsidR="007627C0" w:rsidRPr="00434963" w:rsidRDefault="007627C0" w:rsidP="007627C0">
      <w:pPr>
        <w:spacing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RÁMCOVÁ DOHODA</w:t>
      </w:r>
    </w:p>
    <w:p w14:paraId="307F80B3" w14:textId="77777777" w:rsidR="007627C0" w:rsidRPr="00434963" w:rsidRDefault="007627C0" w:rsidP="007627C0">
      <w:pPr>
        <w:spacing w:after="240"/>
        <w:jc w:val="center"/>
        <w:outlineLvl w:val="0"/>
        <w:rPr>
          <w:rFonts w:asciiTheme="minorHAnsi" w:hAnsiTheme="minorHAnsi" w:cstheme="minorBidi"/>
          <w:i/>
          <w:iCs/>
          <w:sz w:val="22"/>
          <w:szCs w:val="22"/>
        </w:rPr>
      </w:pPr>
      <w:r w:rsidRPr="00434963">
        <w:rPr>
          <w:rFonts w:asciiTheme="minorHAnsi" w:hAnsiTheme="minorHAnsi" w:cstheme="minorBidi"/>
          <w:sz w:val="24"/>
          <w:szCs w:val="24"/>
        </w:rPr>
        <w:t xml:space="preserve">Název související veřejné zakázky: </w:t>
      </w:r>
      <w:r w:rsidRPr="00434963">
        <w:rPr>
          <w:rFonts w:asciiTheme="minorHAnsi" w:hAnsiTheme="minorHAnsi" w:cstheme="minorHAnsi"/>
          <w:bCs/>
          <w:sz w:val="24"/>
          <w:szCs w:val="24"/>
        </w:rPr>
        <w:t>Organizování a poskytnutí jazykových kurzů</w:t>
      </w:r>
    </w:p>
    <w:p w14:paraId="26791BA2" w14:textId="77777777" w:rsidR="007627C0" w:rsidRPr="00A74D47" w:rsidRDefault="007627C0" w:rsidP="007627C0">
      <w:pPr>
        <w:pStyle w:val="Zkladntext"/>
        <w:spacing w:after="480" w:line="276" w:lineRule="auto"/>
        <w:jc w:val="center"/>
        <w:outlineLvl w:val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uzavřená níže uvedeného dne, měsíce a roku mezi následujícími smluvními stranami (dále jako „</w:t>
      </w:r>
      <w:r w:rsidRPr="00A74D47">
        <w:rPr>
          <w:rFonts w:asciiTheme="minorHAnsi" w:hAnsiTheme="minorHAnsi" w:cstheme="minorHAnsi"/>
          <w:b/>
          <w:szCs w:val="24"/>
        </w:rPr>
        <w:t>Rámcová dohoda</w:t>
      </w:r>
      <w:r w:rsidRPr="00A74D47">
        <w:rPr>
          <w:rFonts w:asciiTheme="minorHAnsi" w:hAnsiTheme="minorHAnsi" w:cstheme="minorHAnsi"/>
          <w:szCs w:val="24"/>
        </w:rPr>
        <w:t>“):</w:t>
      </w:r>
    </w:p>
    <w:p w14:paraId="0F25F012" w14:textId="77777777" w:rsidR="007627C0" w:rsidRPr="00A74D47" w:rsidRDefault="007627C0" w:rsidP="007627C0">
      <w:pPr>
        <w:tabs>
          <w:tab w:val="left" w:pos="4678"/>
        </w:tabs>
        <w:spacing w:line="276" w:lineRule="auto"/>
        <w:ind w:left="720" w:hanging="720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Toc269728709"/>
      <w:bookmarkStart w:id="1" w:name="_Toc269728760"/>
      <w:r w:rsidRPr="00A74D47">
        <w:rPr>
          <w:rFonts w:asciiTheme="minorHAnsi" w:hAnsiTheme="minorHAnsi" w:cstheme="minorHAnsi"/>
          <w:b/>
          <w:sz w:val="24"/>
          <w:szCs w:val="24"/>
        </w:rPr>
        <w:t>1.</w:t>
      </w:r>
      <w:r w:rsidRPr="00A74D47">
        <w:rPr>
          <w:rFonts w:asciiTheme="minorHAnsi" w:hAnsiTheme="minorHAnsi" w:cstheme="minorHAnsi"/>
          <w:b/>
          <w:sz w:val="24"/>
          <w:szCs w:val="24"/>
        </w:rPr>
        <w:tab/>
      </w:r>
      <w:bookmarkEnd w:id="0"/>
      <w:bookmarkEnd w:id="1"/>
      <w:r w:rsidRPr="00A74D47">
        <w:rPr>
          <w:rFonts w:asciiTheme="minorHAnsi" w:hAnsiTheme="minorHAnsi" w:cstheme="minorHAnsi"/>
          <w:b/>
          <w:bCs/>
          <w:sz w:val="24"/>
          <w:szCs w:val="24"/>
        </w:rPr>
        <w:t>Kancelář architekta města Brna, p. o.</w:t>
      </w:r>
    </w:p>
    <w:p w14:paraId="3D778A54" w14:textId="77777777" w:rsidR="007627C0" w:rsidRPr="00A74D47" w:rsidRDefault="007627C0" w:rsidP="007627C0">
      <w:pPr>
        <w:tabs>
          <w:tab w:val="left" w:pos="4678"/>
        </w:tabs>
        <w:spacing w:line="276" w:lineRule="auto"/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74D47">
        <w:rPr>
          <w:rFonts w:asciiTheme="minorHAnsi" w:hAnsiTheme="minorHAnsi" w:cstheme="minorHAnsi"/>
          <w:bCs/>
          <w:sz w:val="24"/>
          <w:szCs w:val="24"/>
        </w:rPr>
        <w:tab/>
        <w:t xml:space="preserve">se sídlem </w:t>
      </w:r>
      <w:r w:rsidRPr="00A74D47">
        <w:rPr>
          <w:rFonts w:asciiTheme="minorHAnsi" w:hAnsiTheme="minorHAnsi" w:cstheme="minorHAnsi"/>
          <w:bCs/>
          <w:sz w:val="24"/>
          <w:szCs w:val="24"/>
        </w:rPr>
        <w:tab/>
        <w:t>Zelný trh 331/13, 602 00 Brno</w:t>
      </w:r>
    </w:p>
    <w:p w14:paraId="2E027D4D" w14:textId="77777777" w:rsidR="007627C0" w:rsidRPr="00A74D47" w:rsidRDefault="007627C0" w:rsidP="007627C0">
      <w:pPr>
        <w:tabs>
          <w:tab w:val="left" w:pos="4678"/>
        </w:tabs>
        <w:spacing w:line="276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IČO: </w:t>
      </w:r>
      <w:r w:rsidRPr="00A74D47">
        <w:rPr>
          <w:rFonts w:asciiTheme="minorHAnsi" w:hAnsiTheme="minorHAnsi" w:cstheme="minorHAnsi"/>
          <w:sz w:val="24"/>
          <w:szCs w:val="24"/>
        </w:rPr>
        <w:tab/>
        <w:t>05128820</w:t>
      </w:r>
    </w:p>
    <w:p w14:paraId="308DC313" w14:textId="77777777" w:rsidR="007627C0" w:rsidRPr="00A74D47" w:rsidRDefault="007627C0" w:rsidP="007627C0">
      <w:pPr>
        <w:tabs>
          <w:tab w:val="left" w:pos="4678"/>
        </w:tabs>
        <w:spacing w:line="276" w:lineRule="auto"/>
        <w:ind w:left="708"/>
        <w:jc w:val="both"/>
        <w:rPr>
          <w:rFonts w:asciiTheme="minorHAnsi" w:hAnsiTheme="minorHAnsi" w:cstheme="minorBidi"/>
          <w:sz w:val="24"/>
          <w:szCs w:val="24"/>
        </w:rPr>
      </w:pPr>
      <w:r w:rsidRPr="293BEC8C">
        <w:rPr>
          <w:rFonts w:asciiTheme="minorHAnsi" w:hAnsiTheme="minorHAnsi" w:cstheme="minorBidi"/>
          <w:sz w:val="24"/>
          <w:szCs w:val="24"/>
        </w:rPr>
        <w:t xml:space="preserve">DIČ: </w:t>
      </w:r>
      <w:r>
        <w:tab/>
      </w:r>
      <w:hyperlink r:id="rId7">
        <w:r w:rsidRPr="293BEC8C">
          <w:rPr>
            <w:rFonts w:asciiTheme="minorHAnsi" w:hAnsiTheme="minorHAnsi" w:cstheme="minorBidi"/>
            <w:sz w:val="24"/>
            <w:szCs w:val="24"/>
          </w:rPr>
          <w:t>CZ05128820</w:t>
        </w:r>
      </w:hyperlink>
    </w:p>
    <w:p w14:paraId="49816A0C" w14:textId="77777777" w:rsidR="007627C0" w:rsidRPr="00A74D47" w:rsidRDefault="007627C0" w:rsidP="007627C0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 xml:space="preserve">právní forma: </w:t>
      </w:r>
      <w:r w:rsidRPr="00A74D47">
        <w:rPr>
          <w:rFonts w:asciiTheme="minorHAnsi" w:hAnsiTheme="minorHAnsi" w:cstheme="minorHAnsi"/>
          <w:sz w:val="24"/>
          <w:szCs w:val="24"/>
        </w:rPr>
        <w:tab/>
        <w:t>příspěvková organizace</w:t>
      </w:r>
    </w:p>
    <w:p w14:paraId="04CE2667" w14:textId="77777777" w:rsidR="007627C0" w:rsidRPr="00A74D47" w:rsidRDefault="007627C0" w:rsidP="007627C0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Pr="00A74D47">
        <w:rPr>
          <w:rFonts w:asciiTheme="minorHAnsi" w:hAnsiTheme="minorHAnsi" w:cstheme="minorHAnsi"/>
          <w:sz w:val="24"/>
          <w:szCs w:val="24"/>
        </w:rPr>
        <w:tab/>
        <w:t>FIO banka a.s., č. ú. 2001018746/2010</w:t>
      </w:r>
    </w:p>
    <w:p w14:paraId="73A4014D" w14:textId="77777777" w:rsidR="007627C0" w:rsidRPr="00A74D47" w:rsidRDefault="007627C0" w:rsidP="009117DB">
      <w:pPr>
        <w:tabs>
          <w:tab w:val="left" w:pos="4678"/>
        </w:tabs>
        <w:spacing w:line="276" w:lineRule="auto"/>
        <w:ind w:left="4678" w:hanging="3969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 xml:space="preserve">zastoupena: </w:t>
      </w:r>
      <w:r w:rsidRPr="00A74D47">
        <w:rPr>
          <w:rFonts w:asciiTheme="minorHAnsi" w:hAnsiTheme="minorHAnsi" w:cstheme="minorHAnsi"/>
          <w:sz w:val="24"/>
          <w:szCs w:val="24"/>
        </w:rPr>
        <w:tab/>
        <w:t>doc. Ing. arch. Michalem Sedláčkem, ředitelem</w:t>
      </w:r>
    </w:p>
    <w:p w14:paraId="75D2D68A" w14:textId="51BCA1F6" w:rsidR="007627C0" w:rsidRPr="00A74D47" w:rsidRDefault="007627C0" w:rsidP="007627C0">
      <w:pPr>
        <w:tabs>
          <w:tab w:val="left" w:pos="4678"/>
        </w:tabs>
        <w:spacing w:line="276" w:lineRule="auto"/>
        <w:ind w:left="4678" w:hanging="3969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kontaktní osoba: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8859C9">
        <w:rPr>
          <w:rFonts w:asciiTheme="minorHAnsi" w:hAnsiTheme="minorHAnsi" w:cstheme="minorHAnsi"/>
          <w:sz w:val="24"/>
          <w:szCs w:val="24"/>
        </w:rPr>
        <w:t>xxxxx</w:t>
      </w:r>
    </w:p>
    <w:p w14:paraId="347D57CE" w14:textId="1CA7B737" w:rsidR="007627C0" w:rsidRPr="00A74D47" w:rsidRDefault="007627C0" w:rsidP="007627C0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e-mail: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8859C9">
        <w:rPr>
          <w:rFonts w:asciiTheme="minorHAnsi" w:hAnsiTheme="minorHAnsi" w:cstheme="minorHAnsi"/>
          <w:sz w:val="24"/>
          <w:szCs w:val="24"/>
        </w:rPr>
        <w:t>xxxxx</w:t>
      </w:r>
    </w:p>
    <w:p w14:paraId="479E546D" w14:textId="57186E59" w:rsidR="007627C0" w:rsidRPr="00A74D47" w:rsidRDefault="007627C0" w:rsidP="007627C0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tel: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8859C9">
        <w:rPr>
          <w:rFonts w:asciiTheme="minorHAnsi" w:hAnsiTheme="minorHAnsi" w:cstheme="minorHAnsi"/>
          <w:sz w:val="24"/>
          <w:szCs w:val="24"/>
        </w:rPr>
        <w:t>xxxxx</w:t>
      </w:r>
    </w:p>
    <w:p w14:paraId="2019A43A" w14:textId="77777777" w:rsidR="007627C0" w:rsidRPr="00A74D47" w:rsidRDefault="007627C0" w:rsidP="007627C0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(dále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Objednatel</w:t>
      </w:r>
      <w:r w:rsidRPr="00A74D47">
        <w:rPr>
          <w:rFonts w:asciiTheme="minorHAnsi" w:hAnsiTheme="minorHAnsi" w:cstheme="minorHAnsi"/>
          <w:sz w:val="24"/>
          <w:szCs w:val="24"/>
        </w:rPr>
        <w:t>”)</w:t>
      </w:r>
    </w:p>
    <w:p w14:paraId="12BE1B9E" w14:textId="77777777" w:rsidR="007627C0" w:rsidRPr="00A74D47" w:rsidRDefault="007627C0" w:rsidP="007627C0">
      <w:pPr>
        <w:tabs>
          <w:tab w:val="left" w:pos="720"/>
          <w:tab w:val="left" w:pos="4678"/>
        </w:tabs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a </w:t>
      </w:r>
    </w:p>
    <w:p w14:paraId="22362802" w14:textId="07D85592" w:rsidR="007627C0" w:rsidRPr="00A74D47" w:rsidRDefault="007627C0" w:rsidP="007627C0">
      <w:pPr>
        <w:tabs>
          <w:tab w:val="left" w:pos="720"/>
          <w:tab w:val="left" w:pos="4678"/>
        </w:tabs>
        <w:spacing w:line="276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2" w:name="_Toc269728710"/>
      <w:bookmarkStart w:id="3" w:name="_Toc269728761"/>
      <w:r w:rsidRPr="00A74D47">
        <w:rPr>
          <w:rFonts w:asciiTheme="minorHAnsi" w:hAnsiTheme="minorHAnsi" w:cstheme="minorHAnsi"/>
          <w:b/>
          <w:sz w:val="24"/>
          <w:szCs w:val="24"/>
        </w:rPr>
        <w:t>2.</w:t>
      </w:r>
      <w:r w:rsidRPr="00A74D47">
        <w:rPr>
          <w:rFonts w:asciiTheme="minorHAnsi" w:hAnsiTheme="minorHAnsi" w:cstheme="minorHAnsi"/>
          <w:b/>
          <w:sz w:val="24"/>
          <w:szCs w:val="24"/>
        </w:rPr>
        <w:tab/>
      </w:r>
      <w:bookmarkEnd w:id="2"/>
      <w:bookmarkEnd w:id="3"/>
      <w:r w:rsidR="0080061A">
        <w:rPr>
          <w:rFonts w:asciiTheme="minorHAnsi" w:hAnsiTheme="minorHAnsi" w:cstheme="minorHAnsi"/>
          <w:b/>
          <w:sz w:val="24"/>
          <w:szCs w:val="24"/>
        </w:rPr>
        <w:t>Jazyková škola s právem státní jazykové zkoušky PELICAN, s.r.o.</w:t>
      </w:r>
    </w:p>
    <w:p w14:paraId="12A9A3A1" w14:textId="467408EF" w:rsidR="007627C0" w:rsidRPr="0080061A" w:rsidRDefault="007627C0" w:rsidP="0080061A">
      <w:pPr>
        <w:tabs>
          <w:tab w:val="left" w:pos="4678"/>
        </w:tabs>
        <w:spacing w:line="276" w:lineRule="auto"/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se sídlem: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80061A">
        <w:rPr>
          <w:rFonts w:asciiTheme="minorHAnsi" w:hAnsiTheme="minorHAnsi" w:cstheme="minorHAnsi"/>
          <w:bCs/>
          <w:sz w:val="24"/>
          <w:szCs w:val="24"/>
        </w:rPr>
        <w:t>Lidická 659/9, 602 00, Brno</w:t>
      </w:r>
    </w:p>
    <w:p w14:paraId="10F7153B" w14:textId="7F187F25" w:rsidR="007627C0" w:rsidRPr="00A74D47" w:rsidRDefault="007627C0" w:rsidP="007627C0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IČO: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80061A">
        <w:rPr>
          <w:rFonts w:asciiTheme="minorHAnsi" w:hAnsiTheme="minorHAnsi" w:cstheme="minorHAnsi"/>
          <w:sz w:val="24"/>
          <w:szCs w:val="24"/>
        </w:rPr>
        <w:t>26950189</w:t>
      </w:r>
    </w:p>
    <w:p w14:paraId="71F645AF" w14:textId="23E25D05" w:rsidR="007627C0" w:rsidRPr="00A74D47" w:rsidRDefault="007627C0" w:rsidP="007627C0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DIČ: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hyperlink r:id="rId8">
        <w:r w:rsidR="0080061A" w:rsidRPr="293BEC8C">
          <w:rPr>
            <w:rFonts w:asciiTheme="minorHAnsi" w:hAnsiTheme="minorHAnsi" w:cstheme="minorBidi"/>
            <w:sz w:val="24"/>
            <w:szCs w:val="24"/>
          </w:rPr>
          <w:t>CZ</w:t>
        </w:r>
        <w:r w:rsidR="0080061A">
          <w:rPr>
            <w:rFonts w:asciiTheme="minorHAnsi" w:hAnsiTheme="minorHAnsi" w:cstheme="minorBidi"/>
            <w:sz w:val="24"/>
            <w:szCs w:val="24"/>
          </w:rPr>
          <w:t>26950189</w:t>
        </w:r>
      </w:hyperlink>
    </w:p>
    <w:p w14:paraId="0FDC2ED5" w14:textId="7BC2CD38" w:rsidR="007627C0" w:rsidRPr="00A74D47" w:rsidRDefault="007627C0" w:rsidP="007627C0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zápis v obchodním rejstříku: 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hyperlink r:id="rId9">
        <w:r w:rsidR="0080061A">
          <w:rPr>
            <w:rFonts w:asciiTheme="minorHAnsi" w:hAnsiTheme="minorHAnsi" w:cstheme="minorBidi"/>
            <w:sz w:val="24"/>
            <w:szCs w:val="24"/>
          </w:rPr>
          <w:t>6.1.2005</w:t>
        </w:r>
      </w:hyperlink>
    </w:p>
    <w:p w14:paraId="0CFD565B" w14:textId="279B98C3" w:rsidR="007627C0" w:rsidRPr="00A74D47" w:rsidRDefault="007627C0" w:rsidP="007627C0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  <w:shd w:val="clear" w:color="auto" w:fill="FFFF00"/>
        </w:rPr>
        <w:tab/>
      </w:r>
      <w:r w:rsidRPr="00A74D47">
        <w:rPr>
          <w:rFonts w:asciiTheme="minorHAnsi" w:hAnsiTheme="minorHAnsi" w:cstheme="minorHAnsi"/>
          <w:sz w:val="24"/>
          <w:szCs w:val="24"/>
        </w:rPr>
        <w:t>právní forma: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hyperlink r:id="rId10">
        <w:r w:rsidR="0080061A">
          <w:rPr>
            <w:rFonts w:asciiTheme="minorHAnsi" w:hAnsiTheme="minorHAnsi" w:cstheme="minorBidi"/>
            <w:sz w:val="24"/>
            <w:szCs w:val="24"/>
          </w:rPr>
          <w:t>společnost</w:t>
        </w:r>
      </w:hyperlink>
      <w:r w:rsidR="0080061A">
        <w:rPr>
          <w:rFonts w:asciiTheme="minorHAnsi" w:hAnsiTheme="minorHAnsi" w:cstheme="minorBidi"/>
          <w:sz w:val="24"/>
          <w:szCs w:val="24"/>
        </w:rPr>
        <w:t xml:space="preserve"> s ručením omezeným</w:t>
      </w:r>
    </w:p>
    <w:p w14:paraId="6DE6A4A4" w14:textId="0BD87C79" w:rsidR="007627C0" w:rsidRPr="00A74D47" w:rsidRDefault="007627C0" w:rsidP="007627C0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bankovní spojení: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hyperlink r:id="rId11">
        <w:r w:rsidR="00C41684">
          <w:rPr>
            <w:rFonts w:asciiTheme="minorHAnsi" w:hAnsiTheme="minorHAnsi" w:cstheme="minorBidi"/>
            <w:sz w:val="24"/>
            <w:szCs w:val="24"/>
          </w:rPr>
          <w:t>35-4652470217/0100</w:t>
        </w:r>
      </w:hyperlink>
    </w:p>
    <w:p w14:paraId="444721A3" w14:textId="5BB7B979" w:rsidR="007627C0" w:rsidRPr="00A74D47" w:rsidRDefault="007627C0" w:rsidP="007627C0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zastoupen: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C41684" w:rsidRPr="00C41684">
        <w:rPr>
          <w:rFonts w:asciiTheme="minorHAnsi" w:hAnsiTheme="minorHAnsi" w:cstheme="minorHAnsi"/>
          <w:sz w:val="24"/>
          <w:szCs w:val="24"/>
        </w:rPr>
        <w:t>Dagmar Ráček Pelikánová</w:t>
      </w:r>
      <w:r w:rsidR="006D68C2">
        <w:rPr>
          <w:rFonts w:asciiTheme="minorHAnsi" w:hAnsiTheme="minorHAnsi" w:cstheme="minorHAnsi"/>
          <w:sz w:val="24"/>
          <w:szCs w:val="24"/>
        </w:rPr>
        <w:t>, jednatel</w:t>
      </w:r>
    </w:p>
    <w:p w14:paraId="77E24001" w14:textId="364E9920" w:rsidR="007627C0" w:rsidRPr="00A74D47" w:rsidRDefault="007627C0" w:rsidP="007627C0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kontaktní osoba ve věcech smluvních: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8859C9">
        <w:rPr>
          <w:rFonts w:asciiTheme="minorHAnsi" w:hAnsiTheme="minorHAnsi" w:cstheme="minorHAnsi"/>
          <w:sz w:val="24"/>
          <w:szCs w:val="24"/>
        </w:rPr>
        <w:t>xxxxx</w:t>
      </w:r>
    </w:p>
    <w:p w14:paraId="3DBE65BE" w14:textId="7BF48767" w:rsidR="007627C0" w:rsidRPr="00A74D47" w:rsidRDefault="007627C0" w:rsidP="007627C0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e-mail: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8859C9">
        <w:rPr>
          <w:rFonts w:asciiTheme="minorHAnsi" w:hAnsiTheme="minorHAnsi" w:cstheme="minorHAnsi"/>
          <w:sz w:val="24"/>
          <w:szCs w:val="24"/>
        </w:rPr>
        <w:t>xxxxx</w:t>
      </w:r>
    </w:p>
    <w:p w14:paraId="4C51FBC5" w14:textId="63F70E3B" w:rsidR="007627C0" w:rsidRPr="00A74D47" w:rsidRDefault="007627C0" w:rsidP="007627C0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tel: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8859C9">
        <w:rPr>
          <w:rFonts w:asciiTheme="minorHAnsi" w:hAnsiTheme="minorHAnsi" w:cstheme="minorHAnsi"/>
          <w:sz w:val="24"/>
          <w:szCs w:val="24"/>
        </w:rPr>
        <w:t>xxxxx</w:t>
      </w:r>
    </w:p>
    <w:p w14:paraId="003494EE" w14:textId="77777777" w:rsidR="007627C0" w:rsidRPr="00A74D47" w:rsidRDefault="007627C0" w:rsidP="007627C0">
      <w:pPr>
        <w:tabs>
          <w:tab w:val="left" w:pos="720"/>
        </w:tabs>
        <w:spacing w:after="24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(dále jen „</w:t>
      </w:r>
      <w:r>
        <w:rPr>
          <w:rFonts w:asciiTheme="minorHAnsi" w:hAnsiTheme="minorHAnsi" w:cstheme="minorHAnsi"/>
          <w:b/>
          <w:sz w:val="24"/>
          <w:szCs w:val="24"/>
        </w:rPr>
        <w:t>Poskytovatel</w:t>
      </w:r>
      <w:r w:rsidRPr="00A74D47">
        <w:rPr>
          <w:rFonts w:asciiTheme="minorHAnsi" w:hAnsiTheme="minorHAnsi" w:cstheme="minorHAnsi"/>
          <w:sz w:val="24"/>
          <w:szCs w:val="24"/>
        </w:rPr>
        <w:t>“)</w:t>
      </w:r>
    </w:p>
    <w:p w14:paraId="7C421233" w14:textId="16B0E63D" w:rsidR="007627C0" w:rsidRDefault="007627C0" w:rsidP="007627C0">
      <w:pPr>
        <w:spacing w:after="12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Objednatel </w:t>
      </w:r>
      <w:r w:rsidRPr="00A74D47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Poskytovatel </w:t>
      </w:r>
      <w:r w:rsidRPr="00A74D47">
        <w:rPr>
          <w:rFonts w:asciiTheme="minorHAnsi" w:hAnsiTheme="minorHAnsi" w:cstheme="minorHAnsi"/>
          <w:sz w:val="24"/>
          <w:szCs w:val="24"/>
        </w:rPr>
        <w:t>společně dále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Smluvní strany</w:t>
      </w:r>
      <w:r w:rsidRPr="00A74D47">
        <w:rPr>
          <w:rFonts w:asciiTheme="minorHAnsi" w:hAnsiTheme="minorHAnsi" w:cstheme="minorHAnsi"/>
          <w:sz w:val="24"/>
          <w:szCs w:val="24"/>
        </w:rPr>
        <w:t>“ nebo každý samostatně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Smluvní strana</w:t>
      </w:r>
      <w:r w:rsidRPr="00A74D47">
        <w:rPr>
          <w:rFonts w:asciiTheme="minorHAnsi" w:hAnsiTheme="minorHAnsi" w:cstheme="minorHAnsi"/>
          <w:sz w:val="24"/>
          <w:szCs w:val="24"/>
        </w:rPr>
        <w:t>“)</w:t>
      </w:r>
    </w:p>
    <w:p w14:paraId="40EE4090" w14:textId="77777777" w:rsidR="007627C0" w:rsidRPr="00A74D47" w:rsidRDefault="007627C0" w:rsidP="007627C0">
      <w:pPr>
        <w:pStyle w:val="Nadpis1"/>
        <w:numPr>
          <w:ilvl w:val="0"/>
          <w:numId w:val="0"/>
        </w:numPr>
        <w:tabs>
          <w:tab w:val="left" w:pos="4088"/>
        </w:tabs>
        <w:spacing w:before="240"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I.</w:t>
      </w:r>
    </w:p>
    <w:p w14:paraId="0F2FB499" w14:textId="77777777" w:rsidR="007627C0" w:rsidRPr="00A74D47" w:rsidRDefault="007627C0" w:rsidP="007627C0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ÚVODNÍ USTANOVENÍ</w:t>
      </w:r>
    </w:p>
    <w:p w14:paraId="343014B8" w14:textId="77777777" w:rsidR="007627C0" w:rsidRPr="00A74D47" w:rsidRDefault="007627C0" w:rsidP="00E42D6C">
      <w:pPr>
        <w:pStyle w:val="kancel"/>
        <w:numPr>
          <w:ilvl w:val="1"/>
          <w:numId w:val="2"/>
        </w:numPr>
        <w:tabs>
          <w:tab w:val="left" w:pos="4088"/>
        </w:tabs>
        <w:spacing w:line="276" w:lineRule="auto"/>
        <w:ind w:left="709" w:hanging="709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Rámcová dohoda je uzavřena na základě výsledku poptávkového řízení na veřejnou zakázku, jejíž název je uveden výše (dále jen "</w:t>
      </w:r>
      <w:r w:rsidRPr="00A74D47">
        <w:rPr>
          <w:rFonts w:asciiTheme="minorHAnsi" w:hAnsiTheme="minorHAnsi" w:cstheme="minorHAnsi"/>
          <w:b/>
          <w:szCs w:val="24"/>
        </w:rPr>
        <w:t>Veřejná zakázka</w:t>
      </w:r>
      <w:r w:rsidRPr="00A74D47">
        <w:rPr>
          <w:rFonts w:asciiTheme="minorHAnsi" w:hAnsiTheme="minorHAnsi" w:cstheme="minorHAnsi"/>
          <w:szCs w:val="24"/>
        </w:rPr>
        <w:t xml:space="preserve">") zadávanou </w:t>
      </w:r>
      <w:r w:rsidRPr="00A74D47">
        <w:rPr>
          <w:rFonts w:asciiTheme="minorHAnsi" w:hAnsiTheme="minorHAnsi" w:cstheme="minorHAnsi"/>
          <w:szCs w:val="24"/>
        </w:rPr>
        <w:lastRenderedPageBreak/>
        <w:t>Objednatelem mimo režim zákona č. 134/2016 Sb., o zadávání veřejných zakázek, ve znění pozdějších předpisů.</w:t>
      </w:r>
    </w:p>
    <w:p w14:paraId="46FE39E5" w14:textId="62D6680C" w:rsidR="00183642" w:rsidRPr="00183642" w:rsidRDefault="007627C0" w:rsidP="009117DB">
      <w:pPr>
        <w:pStyle w:val="kancel"/>
        <w:numPr>
          <w:ilvl w:val="1"/>
          <w:numId w:val="2"/>
        </w:numPr>
        <w:tabs>
          <w:tab w:val="left" w:pos="4088"/>
        </w:tabs>
        <w:spacing w:line="276" w:lineRule="auto"/>
        <w:ind w:left="709" w:hanging="709"/>
        <w:jc w:val="left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Rámcová dohoda je uzavřena pouze s jedním dodavatelem.</w:t>
      </w:r>
    </w:p>
    <w:p w14:paraId="0DFAE4D9" w14:textId="77777777" w:rsidR="007627C0" w:rsidRPr="00A74D47" w:rsidRDefault="007627C0" w:rsidP="009117DB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4" w:name="_Ref349491719"/>
      <w:bookmarkStart w:id="5" w:name="_Toc446582472"/>
      <w:r w:rsidRPr="00A74D47">
        <w:rPr>
          <w:rFonts w:asciiTheme="minorHAnsi" w:hAnsiTheme="minorHAnsi" w:cstheme="minorHAnsi"/>
          <w:b/>
          <w:sz w:val="24"/>
          <w:szCs w:val="24"/>
        </w:rPr>
        <w:t>II.</w:t>
      </w:r>
    </w:p>
    <w:p w14:paraId="6D2A1EF6" w14:textId="77777777" w:rsidR="007627C0" w:rsidRPr="00A74D47" w:rsidRDefault="007627C0" w:rsidP="007627C0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PŘEDMĚT RÁMCOVÉ </w:t>
      </w:r>
      <w:bookmarkEnd w:id="4"/>
      <w:bookmarkEnd w:id="5"/>
      <w:r w:rsidRPr="00A74D47">
        <w:rPr>
          <w:rFonts w:asciiTheme="minorHAnsi" w:hAnsiTheme="minorHAnsi" w:cstheme="minorHAnsi"/>
          <w:b/>
          <w:sz w:val="24"/>
          <w:szCs w:val="24"/>
        </w:rPr>
        <w:t>DOHODY</w:t>
      </w:r>
    </w:p>
    <w:p w14:paraId="7FBD21C8" w14:textId="4051A2D4" w:rsidR="007E4B17" w:rsidRPr="00E42D6C" w:rsidRDefault="007627C0" w:rsidP="007E4B17">
      <w:pPr>
        <w:pStyle w:val="Nadpis1"/>
        <w:tabs>
          <w:tab w:val="left" w:pos="4088"/>
        </w:tabs>
        <w:spacing w:line="276" w:lineRule="auto"/>
        <w:ind w:left="720" w:hanging="720"/>
        <w:jc w:val="both"/>
        <w:rPr>
          <w:rFonts w:asciiTheme="minorHAnsi" w:hAnsiTheme="minorHAnsi" w:cstheme="minorBidi"/>
          <w:sz w:val="24"/>
          <w:szCs w:val="24"/>
        </w:rPr>
      </w:pPr>
      <w:bookmarkStart w:id="6" w:name="_Ref390242748"/>
      <w:bookmarkStart w:id="7" w:name="_Toc446582473"/>
      <w:r w:rsidRPr="000527DB">
        <w:rPr>
          <w:rFonts w:asciiTheme="minorHAnsi" w:hAnsiTheme="minorHAnsi" w:cstheme="minorBidi"/>
          <w:sz w:val="24"/>
          <w:szCs w:val="24"/>
        </w:rPr>
        <w:t xml:space="preserve">Předmětem </w:t>
      </w:r>
      <w:r>
        <w:rPr>
          <w:rFonts w:asciiTheme="minorHAnsi" w:hAnsiTheme="minorHAnsi" w:cstheme="minorBidi"/>
          <w:sz w:val="24"/>
          <w:szCs w:val="24"/>
        </w:rPr>
        <w:t>Rámcové dohody</w:t>
      </w:r>
      <w:r w:rsidRPr="000527DB">
        <w:rPr>
          <w:rFonts w:asciiTheme="minorHAnsi" w:hAnsiTheme="minorHAnsi" w:cstheme="minorBidi"/>
          <w:sz w:val="24"/>
          <w:szCs w:val="24"/>
        </w:rPr>
        <w:t xml:space="preserve"> je závazek </w:t>
      </w:r>
      <w:r w:rsidR="005238E9">
        <w:rPr>
          <w:rFonts w:asciiTheme="minorHAnsi" w:hAnsiTheme="minorHAnsi" w:cstheme="minorBidi"/>
          <w:sz w:val="24"/>
          <w:szCs w:val="24"/>
        </w:rPr>
        <w:t>P</w:t>
      </w:r>
      <w:r w:rsidRPr="000527DB">
        <w:rPr>
          <w:rFonts w:asciiTheme="minorHAnsi" w:hAnsiTheme="minorHAnsi" w:cstheme="minorBidi"/>
          <w:sz w:val="24"/>
          <w:szCs w:val="24"/>
        </w:rPr>
        <w:t xml:space="preserve">oskytovatele zajistit výuku anglického jazyka pro osoby určené </w:t>
      </w:r>
      <w:r>
        <w:rPr>
          <w:rFonts w:asciiTheme="minorHAnsi" w:hAnsiTheme="minorHAnsi" w:cstheme="minorBidi"/>
          <w:sz w:val="24"/>
          <w:szCs w:val="24"/>
        </w:rPr>
        <w:t>O</w:t>
      </w:r>
      <w:r w:rsidRPr="000527DB">
        <w:rPr>
          <w:rFonts w:asciiTheme="minorHAnsi" w:hAnsiTheme="minorHAnsi" w:cstheme="minorBidi"/>
          <w:sz w:val="24"/>
          <w:szCs w:val="24"/>
        </w:rPr>
        <w:t xml:space="preserve">bjednatelem a povinnost </w:t>
      </w:r>
      <w:r>
        <w:rPr>
          <w:rFonts w:asciiTheme="minorHAnsi" w:hAnsiTheme="minorHAnsi" w:cstheme="minorBidi"/>
          <w:sz w:val="24"/>
          <w:szCs w:val="24"/>
        </w:rPr>
        <w:t>O</w:t>
      </w:r>
      <w:r w:rsidRPr="000527DB">
        <w:rPr>
          <w:rFonts w:asciiTheme="minorHAnsi" w:hAnsiTheme="minorHAnsi" w:cstheme="minorBidi"/>
          <w:sz w:val="24"/>
          <w:szCs w:val="24"/>
        </w:rPr>
        <w:t xml:space="preserve">bjednatele uhradit za tyto poskytnuté služby sjednanou cenu uvedenou v čI. III. této </w:t>
      </w:r>
      <w:r>
        <w:rPr>
          <w:rFonts w:asciiTheme="minorHAnsi" w:hAnsiTheme="minorHAnsi" w:cstheme="minorBidi"/>
          <w:sz w:val="24"/>
          <w:szCs w:val="24"/>
        </w:rPr>
        <w:t>Rámcové dohody</w:t>
      </w:r>
      <w:r w:rsidRPr="000527DB">
        <w:rPr>
          <w:rFonts w:asciiTheme="minorHAnsi" w:hAnsiTheme="minorHAnsi" w:cstheme="minorBidi"/>
          <w:sz w:val="24"/>
          <w:szCs w:val="24"/>
        </w:rPr>
        <w:t>.</w:t>
      </w:r>
    </w:p>
    <w:p w14:paraId="632E706E" w14:textId="65FDDB9E" w:rsidR="007E4B17" w:rsidRPr="00E42D6C" w:rsidRDefault="007627C0" w:rsidP="007E4B17">
      <w:pPr>
        <w:pStyle w:val="Nadpis1"/>
        <w:tabs>
          <w:tab w:val="left" w:pos="4088"/>
        </w:tabs>
        <w:spacing w:line="276" w:lineRule="auto"/>
        <w:ind w:left="720" w:hanging="720"/>
        <w:jc w:val="both"/>
        <w:rPr>
          <w:rFonts w:asciiTheme="minorHAnsi" w:hAnsiTheme="minorHAnsi" w:cstheme="minorBidi"/>
          <w:sz w:val="24"/>
          <w:szCs w:val="24"/>
        </w:rPr>
      </w:pPr>
      <w:r w:rsidRPr="000527DB">
        <w:rPr>
          <w:rFonts w:asciiTheme="minorHAnsi" w:hAnsiTheme="minorHAnsi" w:cstheme="minorBidi"/>
          <w:sz w:val="24"/>
          <w:szCs w:val="24"/>
        </w:rPr>
        <w:t xml:space="preserve">Výuka anglického jazyka bude probíhat v rozsahu dohodnutém </w:t>
      </w:r>
      <w:r>
        <w:rPr>
          <w:rFonts w:asciiTheme="minorHAnsi" w:hAnsiTheme="minorHAnsi" w:cstheme="minorBidi"/>
          <w:sz w:val="24"/>
          <w:szCs w:val="24"/>
        </w:rPr>
        <w:t xml:space="preserve">Smluvními </w:t>
      </w:r>
      <w:r w:rsidRPr="000527DB">
        <w:rPr>
          <w:rFonts w:asciiTheme="minorHAnsi" w:hAnsiTheme="minorHAnsi" w:cstheme="minorBidi"/>
          <w:sz w:val="24"/>
          <w:szCs w:val="24"/>
        </w:rPr>
        <w:t xml:space="preserve">stranami. Dohoda o rozsahu činnosti bude probíhat pravidelně prostřednictvím telefonických hovorů, emailové korespondence nebo na základě jiných prostředků komunikace, na kterých se </w:t>
      </w:r>
      <w:r>
        <w:rPr>
          <w:rFonts w:asciiTheme="minorHAnsi" w:hAnsiTheme="minorHAnsi" w:cstheme="minorBidi"/>
          <w:sz w:val="24"/>
          <w:szCs w:val="24"/>
        </w:rPr>
        <w:t xml:space="preserve">Smluvní </w:t>
      </w:r>
      <w:r w:rsidRPr="000527DB">
        <w:rPr>
          <w:rFonts w:asciiTheme="minorHAnsi" w:hAnsiTheme="minorHAnsi" w:cstheme="minorBidi"/>
          <w:sz w:val="24"/>
          <w:szCs w:val="24"/>
        </w:rPr>
        <w:t>strany předem shodnou.</w:t>
      </w:r>
    </w:p>
    <w:p w14:paraId="7A6C3A06" w14:textId="3FDED677" w:rsidR="00AD5FF6" w:rsidRPr="009117DB" w:rsidRDefault="007627C0" w:rsidP="00AD5FF6">
      <w:pPr>
        <w:pStyle w:val="Nadpis1"/>
        <w:tabs>
          <w:tab w:val="left" w:pos="4088"/>
        </w:tabs>
        <w:spacing w:line="276" w:lineRule="auto"/>
        <w:ind w:left="720" w:hanging="720"/>
        <w:jc w:val="left"/>
        <w:rPr>
          <w:rFonts w:asciiTheme="minorHAnsi" w:hAnsiTheme="minorHAnsi" w:cstheme="minorBidi"/>
          <w:sz w:val="24"/>
          <w:szCs w:val="24"/>
        </w:rPr>
      </w:pPr>
      <w:r w:rsidRPr="000527DB">
        <w:rPr>
          <w:rFonts w:asciiTheme="minorHAnsi" w:hAnsiTheme="minorHAnsi" w:cstheme="minorBidi"/>
          <w:sz w:val="24"/>
          <w:szCs w:val="24"/>
        </w:rPr>
        <w:t>Poskytovatel se zavazuje poskytnout výuku anglického jazyka v dohodnutém rozsahu prostřednictvím českých lektorů, případně rodilých mluvčích.</w:t>
      </w:r>
    </w:p>
    <w:p w14:paraId="485874CE" w14:textId="77777777" w:rsidR="001B6B5E" w:rsidRPr="00A74D47" w:rsidRDefault="001B6B5E" w:rsidP="009117DB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III.</w:t>
      </w:r>
    </w:p>
    <w:p w14:paraId="0485D8C8" w14:textId="017026BF" w:rsidR="001B6B5E" w:rsidRPr="00A74D47" w:rsidRDefault="007E4B17" w:rsidP="001B6B5E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DOBA A MÍSTO PLNĚNÍ</w:t>
      </w:r>
    </w:p>
    <w:p w14:paraId="1DDA313F" w14:textId="2E910B6C" w:rsidR="001B6B5E" w:rsidRPr="00A74D47" w:rsidRDefault="001B6B5E" w:rsidP="00E42D6C">
      <w:pPr>
        <w:pStyle w:val="kancel"/>
        <w:numPr>
          <w:ilvl w:val="1"/>
          <w:numId w:val="12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8" w:name="_Ref388888674"/>
      <w:r>
        <w:rPr>
          <w:rFonts w:asciiTheme="minorHAnsi" w:hAnsiTheme="minorHAnsi" w:cstheme="minorHAnsi"/>
          <w:szCs w:val="24"/>
        </w:rPr>
        <w:t>Výuka bude probíhat dle dohody Poskytovatele</w:t>
      </w:r>
      <w:r w:rsidR="007E4B1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s Objednatelem v prostorách </w:t>
      </w:r>
      <w:r w:rsidR="007E4B17">
        <w:rPr>
          <w:rFonts w:asciiTheme="minorHAnsi" w:hAnsiTheme="minorHAnsi" w:cstheme="minorHAnsi"/>
          <w:szCs w:val="24"/>
        </w:rPr>
        <w:t>O</w:t>
      </w:r>
      <w:r>
        <w:rPr>
          <w:rFonts w:asciiTheme="minorHAnsi" w:hAnsiTheme="minorHAnsi" w:cstheme="minorHAnsi"/>
          <w:szCs w:val="24"/>
        </w:rPr>
        <w:t>bjednatele Zelný trh 331/13, každou středu od 8:00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78DB53BF" w14:textId="5B5F34E4" w:rsidR="001B6B5E" w:rsidRPr="001B6B5E" w:rsidRDefault="001B6B5E" w:rsidP="00E42D6C">
      <w:pPr>
        <w:pStyle w:val="kancel"/>
        <w:numPr>
          <w:ilvl w:val="1"/>
          <w:numId w:val="12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Den i čas, případně rozsah vyučovacích hodin, se mohou po vzájemné dohodě změnit.</w:t>
      </w:r>
    </w:p>
    <w:p w14:paraId="545B4A56" w14:textId="1B5D7052" w:rsidR="001B6B5E" w:rsidRPr="001B6B5E" w:rsidRDefault="001B6B5E" w:rsidP="00E42D6C">
      <w:pPr>
        <w:pStyle w:val="kancel"/>
        <w:numPr>
          <w:ilvl w:val="1"/>
          <w:numId w:val="12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Tato </w:t>
      </w:r>
      <w:r w:rsidR="007E4B17">
        <w:rPr>
          <w:rFonts w:asciiTheme="minorHAnsi" w:hAnsiTheme="minorHAnsi" w:cstheme="minorHAnsi"/>
          <w:szCs w:val="24"/>
        </w:rPr>
        <w:t>R</w:t>
      </w:r>
      <w:r>
        <w:rPr>
          <w:rFonts w:asciiTheme="minorHAnsi" w:hAnsiTheme="minorHAnsi" w:cstheme="minorHAnsi"/>
          <w:szCs w:val="24"/>
        </w:rPr>
        <w:t xml:space="preserve">ámcová dohoda se uzavírá na dobu určitou, a to s platností od účinnosti </w:t>
      </w:r>
      <w:r w:rsidR="007E4B17">
        <w:rPr>
          <w:rFonts w:asciiTheme="minorHAnsi" w:hAnsiTheme="minorHAnsi" w:cstheme="minorHAnsi"/>
          <w:szCs w:val="24"/>
        </w:rPr>
        <w:t>Rámcové dohody po dobu 24 měsíců</w:t>
      </w:r>
      <w:r w:rsidRPr="00A74D47">
        <w:rPr>
          <w:rFonts w:asciiTheme="minorHAnsi" w:hAnsiTheme="minorHAnsi" w:cstheme="minorHAnsi"/>
          <w:szCs w:val="24"/>
        </w:rPr>
        <w:t>:</w:t>
      </w:r>
    </w:p>
    <w:p w14:paraId="3A902E99" w14:textId="3EC6B3C0" w:rsidR="001B6B5E" w:rsidRPr="00FB416B" w:rsidRDefault="007E4B17" w:rsidP="009117DB">
      <w:pPr>
        <w:pStyle w:val="kancel"/>
        <w:numPr>
          <w:ilvl w:val="1"/>
          <w:numId w:val="12"/>
        </w:numPr>
        <w:tabs>
          <w:tab w:val="left" w:pos="4088"/>
        </w:tabs>
        <w:spacing w:line="276" w:lineRule="auto"/>
        <w:ind w:left="720" w:hanging="720"/>
        <w:jc w:val="left"/>
        <w:rPr>
          <w:rFonts w:asciiTheme="minorHAnsi" w:hAnsiTheme="minorHAnsi" w:cstheme="minorHAnsi"/>
          <w:szCs w:val="24"/>
        </w:rPr>
      </w:pPr>
      <w:r w:rsidRPr="007E4B17">
        <w:rPr>
          <w:rFonts w:asciiTheme="minorHAnsi" w:hAnsiTheme="minorHAnsi" w:cstheme="minorHAnsi"/>
          <w:szCs w:val="24"/>
        </w:rPr>
        <w:t xml:space="preserve">Tato </w:t>
      </w:r>
      <w:r>
        <w:rPr>
          <w:rFonts w:asciiTheme="minorHAnsi" w:hAnsiTheme="minorHAnsi" w:cstheme="minorHAnsi"/>
          <w:szCs w:val="24"/>
        </w:rPr>
        <w:t>R</w:t>
      </w:r>
      <w:r w:rsidRPr="007E4B17">
        <w:rPr>
          <w:rFonts w:asciiTheme="minorHAnsi" w:hAnsiTheme="minorHAnsi" w:cstheme="minorHAnsi"/>
          <w:szCs w:val="24"/>
        </w:rPr>
        <w:t>ámcová dohoda je účinná dnem zveřejnění v registru smluv</w:t>
      </w:r>
      <w:r w:rsidR="001B6B5E" w:rsidRPr="007E4B17">
        <w:rPr>
          <w:rFonts w:asciiTheme="minorHAnsi" w:hAnsiTheme="minorHAnsi" w:cstheme="minorHAnsi"/>
          <w:szCs w:val="24"/>
        </w:rPr>
        <w:t xml:space="preserve">. </w:t>
      </w:r>
      <w:bookmarkEnd w:id="8"/>
    </w:p>
    <w:p w14:paraId="3410AFC7" w14:textId="77777777" w:rsidR="007E4B17" w:rsidRPr="00A74D47" w:rsidRDefault="007E4B17" w:rsidP="009117DB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IV.</w:t>
      </w:r>
    </w:p>
    <w:p w14:paraId="7F34352A" w14:textId="1E3EAD72" w:rsidR="007E4B17" w:rsidRPr="00A74D47" w:rsidRDefault="007E4B17" w:rsidP="007E4B17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 PLNĚNÍ</w:t>
      </w:r>
    </w:p>
    <w:p w14:paraId="6ED12D9A" w14:textId="06320F60" w:rsidR="00802C2B" w:rsidRPr="00E42D6C" w:rsidRDefault="007E4B17" w:rsidP="00E42D6C">
      <w:pPr>
        <w:pStyle w:val="kancel"/>
        <w:numPr>
          <w:ilvl w:val="1"/>
          <w:numId w:val="13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7E4B17">
        <w:rPr>
          <w:rFonts w:asciiTheme="minorHAnsi" w:hAnsiTheme="minorHAnsi" w:cstheme="minorHAnsi"/>
          <w:szCs w:val="24"/>
        </w:rPr>
        <w:t>Cena za</w:t>
      </w:r>
      <w:r>
        <w:rPr>
          <w:rFonts w:asciiTheme="minorHAnsi" w:hAnsiTheme="minorHAnsi" w:cstheme="minorHAnsi"/>
          <w:szCs w:val="24"/>
        </w:rPr>
        <w:t xml:space="preserve"> vyučovací hodinu v rozsahu 90 min. je stanovena na </w:t>
      </w:r>
      <w:r w:rsidR="000D083C">
        <w:rPr>
          <w:rFonts w:asciiTheme="minorHAnsi" w:hAnsiTheme="minorHAnsi" w:cstheme="minorHAnsi"/>
          <w:color w:val="000000"/>
          <w:szCs w:val="24"/>
        </w:rPr>
        <w:t>850</w:t>
      </w:r>
      <w:r w:rsidRPr="00625C63">
        <w:rPr>
          <w:rFonts w:asciiTheme="minorHAnsi" w:hAnsiTheme="minorHAnsi" w:cstheme="minorHAnsi"/>
          <w:szCs w:val="24"/>
        </w:rPr>
        <w:t xml:space="preserve">,- Kč (slovy: </w:t>
      </w:r>
      <w:r w:rsidR="000D083C">
        <w:rPr>
          <w:rFonts w:asciiTheme="minorHAnsi" w:hAnsiTheme="minorHAnsi" w:cstheme="minorHAnsi"/>
          <w:color w:val="000000"/>
          <w:szCs w:val="24"/>
        </w:rPr>
        <w:t>osm set padesát korun českých</w:t>
      </w:r>
      <w:r w:rsidRPr="00625C63">
        <w:rPr>
          <w:rFonts w:asciiTheme="minorHAnsi" w:hAnsiTheme="minorHAnsi" w:cstheme="minorHAnsi"/>
          <w:szCs w:val="24"/>
        </w:rPr>
        <w:t xml:space="preserve"> </w:t>
      </w:r>
      <w:r w:rsidR="00802C2B">
        <w:rPr>
          <w:rFonts w:asciiTheme="minorHAnsi" w:hAnsiTheme="minorHAnsi" w:cstheme="minorHAnsi"/>
          <w:szCs w:val="24"/>
        </w:rPr>
        <w:t>bez DPH</w:t>
      </w:r>
      <w:r w:rsidR="00F804CA">
        <w:rPr>
          <w:rFonts w:asciiTheme="minorHAnsi" w:hAnsiTheme="minorHAnsi" w:cstheme="minorHAnsi"/>
          <w:szCs w:val="24"/>
        </w:rPr>
        <w:t>)</w:t>
      </w:r>
      <w:r w:rsidR="00802C2B">
        <w:rPr>
          <w:rFonts w:asciiTheme="minorHAnsi" w:hAnsiTheme="minorHAnsi" w:cstheme="minorHAnsi"/>
          <w:szCs w:val="24"/>
        </w:rPr>
        <w:t xml:space="preserve">, </w:t>
      </w:r>
      <w:r w:rsidR="00256E1F">
        <w:rPr>
          <w:rFonts w:asciiTheme="minorHAnsi" w:hAnsiTheme="minorHAnsi" w:cstheme="minorHAnsi"/>
          <w:color w:val="000000"/>
          <w:szCs w:val="24"/>
        </w:rPr>
        <w:t>1028,50</w:t>
      </w:r>
      <w:r w:rsidR="00802C2B" w:rsidRPr="00625C63">
        <w:rPr>
          <w:rFonts w:asciiTheme="minorHAnsi" w:hAnsiTheme="minorHAnsi" w:cstheme="minorHAnsi"/>
          <w:szCs w:val="24"/>
        </w:rPr>
        <w:t xml:space="preserve"> Kč (slovy:</w:t>
      </w:r>
      <w:r w:rsidR="00802C2B" w:rsidRPr="00625C63">
        <w:rPr>
          <w:rFonts w:asciiTheme="minorHAnsi" w:hAnsiTheme="minorHAnsi" w:cstheme="minorHAnsi"/>
          <w:color w:val="000000"/>
          <w:szCs w:val="24"/>
        </w:rPr>
        <w:t xml:space="preserve"> </w:t>
      </w:r>
      <w:r w:rsidR="00256E1F">
        <w:rPr>
          <w:rFonts w:asciiTheme="minorHAnsi" w:hAnsiTheme="minorHAnsi" w:cstheme="minorHAnsi"/>
          <w:color w:val="000000"/>
          <w:szCs w:val="24"/>
        </w:rPr>
        <w:t>jede tisíc dvacet osm</w:t>
      </w:r>
      <w:r w:rsidR="00802C2B" w:rsidRPr="00625C63">
        <w:rPr>
          <w:rFonts w:asciiTheme="minorHAnsi" w:hAnsiTheme="minorHAnsi" w:cstheme="minorHAnsi"/>
          <w:szCs w:val="24"/>
        </w:rPr>
        <w:t xml:space="preserve"> korun českých</w:t>
      </w:r>
      <w:r w:rsidR="00256E1F">
        <w:rPr>
          <w:rFonts w:asciiTheme="minorHAnsi" w:hAnsiTheme="minorHAnsi" w:cstheme="minorHAnsi"/>
          <w:szCs w:val="24"/>
        </w:rPr>
        <w:t xml:space="preserve"> padesát haléřů</w:t>
      </w:r>
      <w:r w:rsidR="00802C2B">
        <w:rPr>
          <w:rFonts w:asciiTheme="minorHAnsi" w:hAnsiTheme="minorHAnsi" w:cstheme="minorHAnsi"/>
          <w:szCs w:val="24"/>
        </w:rPr>
        <w:t xml:space="preserve"> s</w:t>
      </w:r>
      <w:r w:rsidR="00F804CA">
        <w:rPr>
          <w:rFonts w:asciiTheme="minorHAnsi" w:hAnsiTheme="minorHAnsi" w:cstheme="minorHAnsi"/>
          <w:szCs w:val="24"/>
        </w:rPr>
        <w:t> </w:t>
      </w:r>
      <w:r w:rsidR="00802C2B">
        <w:rPr>
          <w:rFonts w:asciiTheme="minorHAnsi" w:hAnsiTheme="minorHAnsi" w:cstheme="minorHAnsi"/>
          <w:szCs w:val="24"/>
        </w:rPr>
        <w:t>DPH</w:t>
      </w:r>
      <w:r w:rsidR="00F804CA">
        <w:rPr>
          <w:rFonts w:asciiTheme="minorHAnsi" w:hAnsiTheme="minorHAnsi" w:cstheme="minorHAnsi"/>
          <w:szCs w:val="24"/>
        </w:rPr>
        <w:t>)</w:t>
      </w:r>
      <w:r w:rsidR="00802C2B">
        <w:rPr>
          <w:rFonts w:asciiTheme="minorHAnsi" w:hAnsiTheme="minorHAnsi" w:cstheme="minorHAnsi"/>
          <w:szCs w:val="24"/>
        </w:rPr>
        <w:t xml:space="preserve">, a to při DPH ve výši </w:t>
      </w:r>
      <w:r w:rsidR="00256E1F">
        <w:rPr>
          <w:rFonts w:asciiTheme="minorHAnsi" w:hAnsiTheme="minorHAnsi" w:cstheme="minorHAnsi"/>
          <w:color w:val="000000"/>
          <w:szCs w:val="24"/>
        </w:rPr>
        <w:t>21</w:t>
      </w:r>
      <w:r w:rsidR="00802C2B" w:rsidRPr="00625C63">
        <w:rPr>
          <w:rFonts w:asciiTheme="minorHAnsi" w:hAnsiTheme="minorHAnsi" w:cstheme="minorHAnsi"/>
          <w:color w:val="000000"/>
          <w:szCs w:val="24"/>
        </w:rPr>
        <w:t xml:space="preserve"> </w:t>
      </w:r>
      <w:r w:rsidR="00802C2B">
        <w:rPr>
          <w:rFonts w:asciiTheme="minorHAnsi" w:hAnsiTheme="minorHAnsi" w:cstheme="minorHAnsi"/>
          <w:color w:val="000000"/>
          <w:szCs w:val="24"/>
        </w:rPr>
        <w:t>%</w:t>
      </w:r>
      <w:r w:rsidR="00802C2B">
        <w:rPr>
          <w:rFonts w:asciiTheme="minorHAnsi" w:hAnsiTheme="minorHAnsi" w:cstheme="minorHAnsi"/>
          <w:szCs w:val="24"/>
        </w:rPr>
        <w:t>.</w:t>
      </w:r>
    </w:p>
    <w:p w14:paraId="4F1F69C2" w14:textId="3E62A5AB" w:rsidR="008B62D8" w:rsidRPr="00FB416B" w:rsidRDefault="00802C2B" w:rsidP="009117DB">
      <w:pPr>
        <w:pStyle w:val="kancel"/>
        <w:numPr>
          <w:ilvl w:val="1"/>
          <w:numId w:val="13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802C2B">
        <w:rPr>
          <w:rFonts w:asciiTheme="minorHAnsi" w:hAnsiTheme="minorHAnsi" w:cstheme="minorHAnsi"/>
          <w:szCs w:val="24"/>
        </w:rPr>
        <w:t>Cena díla uvedená je cenou nejvýše přípustnou, kterou není možno překročit. Cena obsahuje veškeré nutné náklady Poskytovatele na veškeré dodávky a služby nezbytné pro řádné a včasn</w:t>
      </w:r>
      <w:r w:rsidR="008B62D8">
        <w:rPr>
          <w:rFonts w:asciiTheme="minorHAnsi" w:hAnsiTheme="minorHAnsi" w:cstheme="minorHAnsi"/>
          <w:szCs w:val="24"/>
        </w:rPr>
        <w:t>é</w:t>
      </w:r>
      <w:r w:rsidRPr="00802C2B">
        <w:rPr>
          <w:rFonts w:asciiTheme="minorHAnsi" w:hAnsiTheme="minorHAnsi" w:cstheme="minorHAnsi"/>
          <w:szCs w:val="24"/>
        </w:rPr>
        <w:t xml:space="preserve"> splnění předmětu Rámcové dohody, včetně všech nákladů souvisejících, tj. zejména cestovní náklady, mzdové náklady atd.</w:t>
      </w:r>
      <w:r w:rsidR="00E42D6C">
        <w:rPr>
          <w:rFonts w:asciiTheme="minorHAnsi" w:hAnsiTheme="minorHAnsi" w:cstheme="minorHAnsi"/>
          <w:szCs w:val="24"/>
        </w:rPr>
        <w:br/>
      </w:r>
    </w:p>
    <w:p w14:paraId="6726F2EC" w14:textId="77777777" w:rsidR="008B62D8" w:rsidRPr="00A74D47" w:rsidRDefault="008B62D8" w:rsidP="009117DB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V.</w:t>
      </w:r>
    </w:p>
    <w:p w14:paraId="5C424790" w14:textId="03B0E84D" w:rsidR="008B62D8" w:rsidRPr="00A74D47" w:rsidRDefault="008B62D8" w:rsidP="008B62D8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PLATEBNÍ PODMÍNKY</w:t>
      </w:r>
    </w:p>
    <w:p w14:paraId="75C03481" w14:textId="40EB62A0" w:rsidR="008B62D8" w:rsidRPr="00A74D47" w:rsidRDefault="008B62D8" w:rsidP="00E42D6C">
      <w:pPr>
        <w:pStyle w:val="kancel"/>
        <w:numPr>
          <w:ilvl w:val="1"/>
          <w:numId w:val="15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9" w:name="_Ref305657118"/>
      <w:bookmarkStart w:id="10" w:name="_Ref388888946"/>
      <w:bookmarkStart w:id="11" w:name="_Ref390243756"/>
      <w:r w:rsidRPr="00A74D47">
        <w:rPr>
          <w:rFonts w:asciiTheme="minorHAnsi" w:hAnsiTheme="minorHAnsi" w:cstheme="minorHAnsi"/>
          <w:szCs w:val="24"/>
        </w:rPr>
        <w:t xml:space="preserve">Objednatel se zavazuje </w:t>
      </w:r>
      <w:r>
        <w:rPr>
          <w:rFonts w:asciiTheme="minorHAnsi" w:hAnsiTheme="minorHAnsi" w:cstheme="minorHAnsi"/>
          <w:szCs w:val="24"/>
        </w:rPr>
        <w:t>zaplatit Poskytovateli za služby, a to po částech a za podmínek uvedených v tomto článku Rámcové dohody, na základě Poskytovatelem vystavených daňových dokladů – faktur.</w:t>
      </w:r>
    </w:p>
    <w:bookmarkEnd w:id="9"/>
    <w:bookmarkEnd w:id="10"/>
    <w:bookmarkEnd w:id="11"/>
    <w:p w14:paraId="57AA8EF9" w14:textId="75EFBF18" w:rsidR="008B62D8" w:rsidRPr="000D4617" w:rsidRDefault="008B62D8" w:rsidP="00E42D6C">
      <w:pPr>
        <w:pStyle w:val="kancel"/>
        <w:numPr>
          <w:ilvl w:val="1"/>
          <w:numId w:val="15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Platby za výkon činnosti budou realizovány bezhotovostním převodem na účet Poskytovatele, uvedený v záhlaví této Rámcové dohody.</w:t>
      </w:r>
      <w:r w:rsidRPr="000D4617">
        <w:rPr>
          <w:rFonts w:asciiTheme="minorHAnsi" w:hAnsiTheme="minorHAnsi" w:cstheme="minorHAnsi"/>
          <w:szCs w:val="24"/>
        </w:rPr>
        <w:t xml:space="preserve"> </w:t>
      </w:r>
    </w:p>
    <w:p w14:paraId="453BD7AC" w14:textId="2E2E5093" w:rsidR="008B62D8" w:rsidRPr="005A24AF" w:rsidRDefault="008B62D8" w:rsidP="00E42D6C">
      <w:pPr>
        <w:pStyle w:val="kancel"/>
        <w:numPr>
          <w:ilvl w:val="1"/>
          <w:numId w:val="15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Poskytovatel je oprávněn vystavit fakturu každý měsíc</w:t>
      </w:r>
      <w:r w:rsidR="00EF4932">
        <w:rPr>
          <w:rFonts w:asciiTheme="minorHAnsi" w:hAnsiTheme="minorHAnsi" w:cstheme="minorHAnsi"/>
          <w:szCs w:val="24"/>
        </w:rPr>
        <w:t xml:space="preserve"> poskytovaného plnění zpětně. Podkladem pro vystavení faktury je protokol s termíny konání a rozsahem realizovaných vyučovacích hodin anglického jazyka podepsaný</w:t>
      </w:r>
      <w:r w:rsidR="00213FB4">
        <w:rPr>
          <w:rFonts w:asciiTheme="minorHAnsi" w:hAnsiTheme="minorHAnsi" w:cstheme="minorHAnsi"/>
          <w:szCs w:val="24"/>
        </w:rPr>
        <w:t>m Objednatelem.</w:t>
      </w:r>
    </w:p>
    <w:p w14:paraId="73CF9B39" w14:textId="41FD2AF2" w:rsidR="00E12829" w:rsidRDefault="00EF4932" w:rsidP="00EF4932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jc w:val="left"/>
        <w:rPr>
          <w:rFonts w:asciiTheme="minorHAnsi" w:hAnsiTheme="minorHAnsi" w:cstheme="minorHAnsi"/>
          <w:szCs w:val="24"/>
        </w:rPr>
      </w:pPr>
      <w:bookmarkStart w:id="12" w:name="_Ref305657193"/>
      <w:bookmarkStart w:id="13" w:name="_Ref356979179"/>
      <w:r>
        <w:rPr>
          <w:rFonts w:asciiTheme="minorHAnsi" w:hAnsiTheme="minorHAnsi" w:cstheme="minorHAnsi"/>
          <w:szCs w:val="24"/>
        </w:rPr>
        <w:t>Faktura vystavená Poskytovatelem musí mít tyto náležitosti:</w:t>
      </w:r>
    </w:p>
    <w:p w14:paraId="0CF0C8AE" w14:textId="77777777" w:rsidR="00E12829" w:rsidRDefault="00E12829" w:rsidP="008B3D21">
      <w:pPr>
        <w:pStyle w:val="kancel"/>
        <w:numPr>
          <w:ilvl w:val="2"/>
          <w:numId w:val="15"/>
        </w:numPr>
        <w:tabs>
          <w:tab w:val="left" w:pos="4088"/>
        </w:tabs>
        <w:spacing w:after="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Označení a číslo</w:t>
      </w:r>
    </w:p>
    <w:p w14:paraId="57B7689D" w14:textId="77777777" w:rsidR="00E12829" w:rsidRDefault="00E12829" w:rsidP="00E12829">
      <w:pPr>
        <w:pStyle w:val="kancel"/>
        <w:numPr>
          <w:ilvl w:val="2"/>
          <w:numId w:val="15"/>
        </w:numPr>
        <w:tabs>
          <w:tab w:val="left" w:pos="4088"/>
        </w:tabs>
        <w:spacing w:after="6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Označení smluvních stran</w:t>
      </w:r>
    </w:p>
    <w:p w14:paraId="015C3569" w14:textId="77777777" w:rsidR="00E12829" w:rsidRDefault="00E12829" w:rsidP="008B3D21">
      <w:pPr>
        <w:pStyle w:val="kancel"/>
        <w:numPr>
          <w:ilvl w:val="2"/>
          <w:numId w:val="15"/>
        </w:numPr>
        <w:tabs>
          <w:tab w:val="left" w:pos="4088"/>
        </w:tabs>
        <w:spacing w:after="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Důvod fakturace, popis práce</w:t>
      </w:r>
    </w:p>
    <w:p w14:paraId="5701C08F" w14:textId="77777777" w:rsidR="00E12829" w:rsidRDefault="00E12829" w:rsidP="008B3D21">
      <w:pPr>
        <w:pStyle w:val="kancel"/>
        <w:numPr>
          <w:ilvl w:val="2"/>
          <w:numId w:val="15"/>
        </w:numPr>
        <w:tabs>
          <w:tab w:val="left" w:pos="4088"/>
        </w:tabs>
        <w:spacing w:after="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Den vystavení faktury a lhůta splatnosti</w:t>
      </w:r>
    </w:p>
    <w:p w14:paraId="0339F65B" w14:textId="3C3D1EEC" w:rsidR="00E12829" w:rsidRDefault="00E12829" w:rsidP="008B3D21">
      <w:pPr>
        <w:pStyle w:val="kancel"/>
        <w:numPr>
          <w:ilvl w:val="2"/>
          <w:numId w:val="15"/>
        </w:numPr>
        <w:tabs>
          <w:tab w:val="left" w:pos="4088"/>
        </w:tabs>
        <w:spacing w:after="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Částka k úhradě</w:t>
      </w:r>
    </w:p>
    <w:p w14:paraId="6D8BDED9" w14:textId="15D75DAE" w:rsidR="00E12829" w:rsidRPr="00E12829" w:rsidRDefault="00E12829" w:rsidP="008B3D21">
      <w:pPr>
        <w:pStyle w:val="kancel"/>
        <w:numPr>
          <w:ilvl w:val="2"/>
          <w:numId w:val="15"/>
        </w:numPr>
        <w:tabs>
          <w:tab w:val="left" w:pos="4088"/>
        </w:tabs>
        <w:spacing w:after="12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Příloha – protokol o odučených hodinách</w:t>
      </w:r>
    </w:p>
    <w:p w14:paraId="293BB26F" w14:textId="5DF11B00" w:rsidR="008B62D8" w:rsidRPr="00A74D47" w:rsidRDefault="00C96F12" w:rsidP="00E42D6C">
      <w:pPr>
        <w:pStyle w:val="kancel"/>
        <w:numPr>
          <w:ilvl w:val="1"/>
          <w:numId w:val="15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Lhůta splatnosti faktury je stanovena maximálně na 15 kalendářních dní od doručení Objednateli.</w:t>
      </w:r>
    </w:p>
    <w:p w14:paraId="72391C58" w14:textId="251BCF40" w:rsidR="008B62D8" w:rsidRPr="00A74D47" w:rsidRDefault="00C96F12" w:rsidP="00E42D6C">
      <w:pPr>
        <w:pStyle w:val="kancel"/>
        <w:numPr>
          <w:ilvl w:val="1"/>
          <w:numId w:val="15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„Smluvní strany souhlasí s případným použitím daňového dokladu v elektronické podobě dle </w:t>
      </w:r>
      <w:r w:rsidRPr="00692649">
        <w:rPr>
          <w:rFonts w:ascii="Calibri" w:eastAsia="Calibri" w:hAnsi="Calibri"/>
          <w:szCs w:val="24"/>
          <w:lang w:eastAsia="en-US"/>
        </w:rPr>
        <w:t xml:space="preserve">§ 26 odst. 3 zákona č. 235/2004 Sb., </w:t>
      </w:r>
      <w:r w:rsidR="00C5175B">
        <w:rPr>
          <w:rFonts w:ascii="Calibri" w:eastAsia="Calibri" w:hAnsi="Calibri"/>
          <w:szCs w:val="24"/>
          <w:lang w:eastAsia="en-US"/>
        </w:rPr>
        <w:t>o dani z přidané hodnoty, ve znění pozdějších předpisů</w:t>
      </w:r>
      <w:r w:rsidR="008B62D8" w:rsidRPr="00A74D47">
        <w:rPr>
          <w:rFonts w:asciiTheme="minorHAnsi" w:hAnsiTheme="minorHAnsi" w:cstheme="minorHAnsi"/>
          <w:szCs w:val="24"/>
        </w:rPr>
        <w:t>.</w:t>
      </w:r>
    </w:p>
    <w:p w14:paraId="57F50958" w14:textId="4CBE9296" w:rsidR="00C5175B" w:rsidRPr="00C5175B" w:rsidRDefault="008B62D8" w:rsidP="009117DB">
      <w:pPr>
        <w:pStyle w:val="Pleading3L2"/>
        <w:numPr>
          <w:ilvl w:val="1"/>
          <w:numId w:val="15"/>
        </w:numPr>
        <w:tabs>
          <w:tab w:val="left" w:pos="4088"/>
        </w:tabs>
        <w:spacing w:before="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C5175B">
        <w:rPr>
          <w:rFonts w:asciiTheme="minorHAnsi" w:hAnsiTheme="minorHAnsi" w:cstheme="minorHAnsi"/>
          <w:szCs w:val="24"/>
        </w:rPr>
        <w:t xml:space="preserve">Objednatel </w:t>
      </w:r>
      <w:r w:rsidR="00C5175B" w:rsidRPr="00C5175B">
        <w:rPr>
          <w:rFonts w:asciiTheme="minorHAnsi" w:hAnsiTheme="minorHAnsi" w:cstheme="minorHAnsi"/>
          <w:szCs w:val="24"/>
        </w:rPr>
        <w:t>je oprávněn před uplynutím data splatnosti vrátit fakturu na zaplacení ceny, pokud neobsahuje požadované náležitosti, přílohu nebo obsahuje nesprávné cenové údaje. V takovém případě se přeruší doba splatnosti a nová lhůta splatnosti počne běžet doručením řádné faktury Objednateli.</w:t>
      </w:r>
      <w:r w:rsidRPr="00C5175B">
        <w:rPr>
          <w:rFonts w:asciiTheme="minorHAnsi" w:hAnsiTheme="minorHAnsi" w:cstheme="minorHAnsi"/>
          <w:szCs w:val="24"/>
        </w:rPr>
        <w:t xml:space="preserve"> </w:t>
      </w:r>
      <w:bookmarkEnd w:id="12"/>
      <w:bookmarkEnd w:id="13"/>
    </w:p>
    <w:p w14:paraId="4641E328" w14:textId="77777777" w:rsidR="00C5175B" w:rsidRPr="00A74D47" w:rsidRDefault="00C5175B" w:rsidP="00C5175B">
      <w:pPr>
        <w:tabs>
          <w:tab w:val="left" w:pos="4088"/>
        </w:tabs>
        <w:spacing w:before="240"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VI.</w:t>
      </w:r>
    </w:p>
    <w:p w14:paraId="68B461CD" w14:textId="1A5D8E67" w:rsidR="00C5175B" w:rsidRPr="00A74D47" w:rsidRDefault="00C5175B" w:rsidP="00C5175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14" w:name="_Ref327347574"/>
      <w:bookmarkStart w:id="15" w:name="_Ref349512777"/>
      <w:bookmarkStart w:id="16" w:name="_Toc446582477"/>
      <w:r>
        <w:rPr>
          <w:rFonts w:asciiTheme="minorHAnsi" w:hAnsiTheme="minorHAnsi" w:cstheme="minorHAnsi"/>
          <w:b/>
          <w:sz w:val="24"/>
          <w:szCs w:val="24"/>
        </w:rPr>
        <w:t>PODMÍNKY RUŠENÍ HODIN</w:t>
      </w:r>
      <w:bookmarkEnd w:id="14"/>
      <w:bookmarkEnd w:id="15"/>
      <w:bookmarkEnd w:id="16"/>
    </w:p>
    <w:p w14:paraId="513C914D" w14:textId="4CBCA6BA" w:rsidR="005238E9" w:rsidRPr="00E42D6C" w:rsidRDefault="00C5175B" w:rsidP="005238E9">
      <w:pPr>
        <w:pStyle w:val="Pleading3L2"/>
        <w:numPr>
          <w:ilvl w:val="1"/>
          <w:numId w:val="16"/>
        </w:numPr>
        <w:tabs>
          <w:tab w:val="left" w:pos="4088"/>
        </w:tabs>
        <w:spacing w:before="0" w:line="276" w:lineRule="auto"/>
        <w:ind w:left="720" w:hanging="72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Objednatel má právo výuku bez udání důvodu zrušit, avšak maximálně jedenkrát v kalendářním měsíci u každého kurzu. O zrušení výuky musí informovat Poskytovatele nejméně 24 hodin před zahájením</w:t>
      </w:r>
      <w:r w:rsidR="00E12829">
        <w:rPr>
          <w:rFonts w:asciiTheme="minorHAnsi" w:hAnsiTheme="minorHAnsi" w:cstheme="minorHAnsi"/>
          <w:szCs w:val="24"/>
        </w:rPr>
        <w:t>.</w:t>
      </w:r>
    </w:p>
    <w:p w14:paraId="7E6AB398" w14:textId="0E43CBF6" w:rsidR="00C5175B" w:rsidRDefault="0005277B" w:rsidP="00C5175B">
      <w:pPr>
        <w:pStyle w:val="Pleading3L2"/>
        <w:keepNext/>
        <w:widowControl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Jestliže Objednatel výuku zruší méně než 24 hodin před zahájením, propadá tato bez nároku na náhradu a je započítána, jako by byla odučena.</w:t>
      </w:r>
    </w:p>
    <w:p w14:paraId="59F4662C" w14:textId="77777777" w:rsidR="005238E9" w:rsidRPr="005238E9" w:rsidRDefault="005238E9" w:rsidP="005238E9">
      <w:pPr>
        <w:pStyle w:val="Zkladntext"/>
        <w:rPr>
          <w:lang w:eastAsia="en-US"/>
        </w:rPr>
      </w:pPr>
    </w:p>
    <w:p w14:paraId="42184185" w14:textId="5CE434CD" w:rsidR="0005277B" w:rsidRDefault="0005277B" w:rsidP="00E42D6C">
      <w:pPr>
        <w:pStyle w:val="Pleading3L2"/>
        <w:keepNext/>
        <w:widowControl/>
        <w:numPr>
          <w:ilvl w:val="1"/>
          <w:numId w:val="16"/>
        </w:numPr>
        <w:tabs>
          <w:tab w:val="left" w:pos="4088"/>
        </w:tabs>
        <w:spacing w:before="0"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 případě zrušení výuky dle odst. 1 a 2 je Ob</w:t>
      </w:r>
      <w:r w:rsidR="00F32D1E">
        <w:rPr>
          <w:rFonts w:asciiTheme="minorHAnsi" w:hAnsiTheme="minorHAnsi" w:cstheme="minorHAnsi"/>
          <w:szCs w:val="24"/>
        </w:rPr>
        <w:t>je</w:t>
      </w:r>
      <w:r>
        <w:rPr>
          <w:rFonts w:asciiTheme="minorHAnsi" w:hAnsiTheme="minorHAnsi" w:cstheme="minorHAnsi"/>
          <w:szCs w:val="24"/>
        </w:rPr>
        <w:t>dnatel povinen oznámit tuto skutečnost Poskytovateli telefonicky nebo emailem.</w:t>
      </w:r>
    </w:p>
    <w:p w14:paraId="2743F324" w14:textId="58C78B3E" w:rsidR="0005277B" w:rsidRDefault="0005277B" w:rsidP="009117DB">
      <w:pPr>
        <w:pStyle w:val="Pleading3L2"/>
        <w:keepNext/>
        <w:widowControl/>
        <w:numPr>
          <w:ilvl w:val="1"/>
          <w:numId w:val="16"/>
        </w:numPr>
        <w:tabs>
          <w:tab w:val="left" w:pos="4088"/>
        </w:tabs>
        <w:spacing w:before="0"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 případě, že se výuka neuskuteční z důvodu překážky ze strany Poskytovatele (např. nemoc lektora)</w:t>
      </w:r>
      <w:r w:rsidR="00F32D1E">
        <w:rPr>
          <w:rFonts w:asciiTheme="minorHAnsi" w:hAnsiTheme="minorHAnsi" w:cstheme="minorHAnsi"/>
          <w:szCs w:val="24"/>
        </w:rPr>
        <w:t xml:space="preserve">, výuka odpadá anebo bude po vzájemné dohodě nahrazena. O zrušení výuky v řádném termínu je </w:t>
      </w:r>
      <w:r w:rsidR="00586EC3">
        <w:rPr>
          <w:rFonts w:asciiTheme="minorHAnsi" w:hAnsiTheme="minorHAnsi" w:cstheme="minorHAnsi"/>
          <w:szCs w:val="24"/>
        </w:rPr>
        <w:t>P</w:t>
      </w:r>
      <w:r w:rsidR="00F32D1E">
        <w:rPr>
          <w:rFonts w:asciiTheme="minorHAnsi" w:hAnsiTheme="minorHAnsi" w:cstheme="minorHAnsi"/>
          <w:szCs w:val="24"/>
        </w:rPr>
        <w:t>oskytovatel povinen inf</w:t>
      </w:r>
      <w:r w:rsidR="00586EC3">
        <w:rPr>
          <w:rFonts w:asciiTheme="minorHAnsi" w:hAnsiTheme="minorHAnsi" w:cstheme="minorHAnsi"/>
          <w:szCs w:val="24"/>
        </w:rPr>
        <w:t>o</w:t>
      </w:r>
      <w:r w:rsidR="00F32D1E">
        <w:rPr>
          <w:rFonts w:asciiTheme="minorHAnsi" w:hAnsiTheme="minorHAnsi" w:cstheme="minorHAnsi"/>
          <w:szCs w:val="24"/>
        </w:rPr>
        <w:t>rmo</w:t>
      </w:r>
      <w:r w:rsidR="00586EC3">
        <w:rPr>
          <w:rFonts w:asciiTheme="minorHAnsi" w:hAnsiTheme="minorHAnsi" w:cstheme="minorHAnsi"/>
          <w:szCs w:val="24"/>
        </w:rPr>
        <w:t xml:space="preserve">vat Objednatele </w:t>
      </w:r>
      <w:r w:rsidR="00586EC3">
        <w:rPr>
          <w:rFonts w:asciiTheme="minorHAnsi" w:hAnsiTheme="minorHAnsi" w:cstheme="minorHAnsi"/>
          <w:szCs w:val="24"/>
        </w:rPr>
        <w:lastRenderedPageBreak/>
        <w:t>bezprostředně poté, co se dozví, že na jeho straně vznikly překážky bránící uskutečnění výuky v řádném termínu.</w:t>
      </w:r>
    </w:p>
    <w:p w14:paraId="79ABB738" w14:textId="77777777" w:rsidR="00586EC3" w:rsidRPr="00A74D47" w:rsidRDefault="00586EC3" w:rsidP="00586EC3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VII.</w:t>
      </w:r>
    </w:p>
    <w:p w14:paraId="4BA0C7DE" w14:textId="4946C432" w:rsidR="00586EC3" w:rsidRPr="00A74D47" w:rsidRDefault="00586EC3" w:rsidP="00586EC3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DALŠÍ UJEDNÁNÍ</w:t>
      </w:r>
    </w:p>
    <w:p w14:paraId="72207878" w14:textId="3158326A" w:rsidR="00586EC3" w:rsidRPr="00A74D47" w:rsidRDefault="00586EC3" w:rsidP="00E42D6C">
      <w:pPr>
        <w:pStyle w:val="Pleading3L2"/>
        <w:numPr>
          <w:ilvl w:val="1"/>
          <w:numId w:val="17"/>
        </w:numPr>
        <w:tabs>
          <w:tab w:val="left" w:pos="4088"/>
        </w:tabs>
        <w:spacing w:before="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Obě strany se zavazují vyvíjet dostatečnou spolupráci potřebnou pro </w:t>
      </w:r>
      <w:r w:rsidR="00223D78">
        <w:rPr>
          <w:rFonts w:asciiTheme="minorHAnsi" w:hAnsiTheme="minorHAnsi" w:cstheme="minorHAnsi"/>
          <w:szCs w:val="24"/>
        </w:rPr>
        <w:t>kvalitní splnění závazku Poskytovatele.</w:t>
      </w:r>
      <w:r w:rsidRPr="00A74D47">
        <w:rPr>
          <w:rFonts w:asciiTheme="minorHAnsi" w:hAnsiTheme="minorHAnsi" w:cstheme="minorHAnsi"/>
          <w:szCs w:val="24"/>
        </w:rPr>
        <w:t xml:space="preserve"> </w:t>
      </w:r>
    </w:p>
    <w:p w14:paraId="00104333" w14:textId="50924113" w:rsidR="00AD5FF6" w:rsidRPr="00FB416B" w:rsidRDefault="00223D78" w:rsidP="00AD5FF6">
      <w:pPr>
        <w:pStyle w:val="Pleading3L2"/>
        <w:numPr>
          <w:ilvl w:val="1"/>
          <w:numId w:val="17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Objednatel je oprávněn kdykoliv v průběhu kurzu požadovat jiného lektora. Poskytovatel zajistí náhradního lektora v nejkratším možném termínu.</w:t>
      </w:r>
      <w:bookmarkEnd w:id="6"/>
      <w:bookmarkEnd w:id="7"/>
    </w:p>
    <w:p w14:paraId="643AB2E1" w14:textId="18D6EC88" w:rsidR="00223D78" w:rsidRPr="00A74D47" w:rsidRDefault="00223D78" w:rsidP="009117DB">
      <w:pPr>
        <w:tabs>
          <w:tab w:val="left" w:pos="4088"/>
        </w:tabs>
        <w:spacing w:before="240"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VIII.</w:t>
      </w:r>
    </w:p>
    <w:p w14:paraId="3AED5893" w14:textId="59DE6D0A" w:rsidR="00223D78" w:rsidRPr="00A74D47" w:rsidRDefault="00514612" w:rsidP="00D064DE">
      <w:pPr>
        <w:tabs>
          <w:tab w:val="left" w:pos="4088"/>
        </w:tabs>
        <w:spacing w:after="120"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VÝPOVĚĎ RÁMCOVÉ DOHODY</w:t>
      </w:r>
    </w:p>
    <w:p w14:paraId="3E6BDC64" w14:textId="1209D3E9" w:rsidR="00223D78" w:rsidRPr="00A74D47" w:rsidRDefault="00514612" w:rsidP="00E42D6C">
      <w:pPr>
        <w:pStyle w:val="Pleading3L2"/>
        <w:numPr>
          <w:ilvl w:val="1"/>
          <w:numId w:val="18"/>
        </w:numPr>
        <w:tabs>
          <w:tab w:val="left" w:pos="4088"/>
        </w:tabs>
        <w:spacing w:before="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Objednatel i Poskytovatel mohou bez udání důvodu tuto Rámcovou dohodu vypovědět. </w:t>
      </w:r>
      <w:r w:rsidR="00223D78" w:rsidRPr="00A74D47">
        <w:rPr>
          <w:rFonts w:asciiTheme="minorHAnsi" w:hAnsiTheme="minorHAnsi" w:cstheme="minorHAnsi"/>
          <w:szCs w:val="24"/>
        </w:rPr>
        <w:t xml:space="preserve"> </w:t>
      </w:r>
    </w:p>
    <w:p w14:paraId="7B6A0BCC" w14:textId="079D599D" w:rsidR="00D31F2F" w:rsidRPr="005646E0" w:rsidRDefault="00514612" w:rsidP="00D31F2F">
      <w:pPr>
        <w:pStyle w:val="Pleading3L2"/>
        <w:numPr>
          <w:ilvl w:val="1"/>
          <w:numId w:val="18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Výpověď musí mít písemnou formu. Výpovědní doba je jeden měsíc. Výpovědní doba začíná běžet prvním dnem měsíce, který následuje po měsíci, ve kterém byla výpověď Rámcové dohody doručena druhé straně.</w:t>
      </w:r>
    </w:p>
    <w:p w14:paraId="2E4511D3" w14:textId="2CB0FB5B" w:rsidR="005646E0" w:rsidRPr="00A74D47" w:rsidRDefault="005646E0" w:rsidP="005646E0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IX</w:t>
      </w:r>
      <w:r w:rsidRPr="00A74D47">
        <w:rPr>
          <w:rFonts w:asciiTheme="minorHAnsi" w:hAnsiTheme="minorHAnsi" w:cstheme="minorHAnsi"/>
          <w:b/>
          <w:sz w:val="24"/>
          <w:szCs w:val="24"/>
        </w:rPr>
        <w:t>.</w:t>
      </w:r>
    </w:p>
    <w:p w14:paraId="2AC99D1A" w14:textId="1D609227" w:rsidR="005646E0" w:rsidRPr="00A74D47" w:rsidRDefault="005646E0" w:rsidP="005646E0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ZÁVĚREČNÉ USTANOVENÍ</w:t>
      </w:r>
    </w:p>
    <w:p w14:paraId="46896E4B" w14:textId="77777777" w:rsidR="005646E0" w:rsidRPr="005646E0" w:rsidRDefault="005646E0" w:rsidP="005646E0">
      <w:pPr>
        <w:pStyle w:val="Odstavecseseznamem"/>
        <w:widowControl w:val="0"/>
        <w:numPr>
          <w:ilvl w:val="0"/>
          <w:numId w:val="17"/>
        </w:numPr>
        <w:tabs>
          <w:tab w:val="left" w:pos="4088"/>
        </w:tabs>
        <w:spacing w:after="120" w:line="276" w:lineRule="auto"/>
        <w:contextualSpacing w:val="0"/>
        <w:jc w:val="both"/>
        <w:outlineLvl w:val="1"/>
        <w:rPr>
          <w:rFonts w:asciiTheme="minorHAnsi" w:hAnsiTheme="minorHAnsi" w:cstheme="minorHAnsi"/>
          <w:vanish/>
          <w:sz w:val="24"/>
          <w:szCs w:val="24"/>
          <w:lang w:eastAsia="en-US"/>
        </w:rPr>
      </w:pPr>
    </w:p>
    <w:p w14:paraId="7293DCED" w14:textId="77777777" w:rsidR="005646E0" w:rsidRPr="005646E0" w:rsidRDefault="005646E0" w:rsidP="005646E0">
      <w:pPr>
        <w:pStyle w:val="Odstavecseseznamem"/>
        <w:widowControl w:val="0"/>
        <w:numPr>
          <w:ilvl w:val="0"/>
          <w:numId w:val="17"/>
        </w:numPr>
        <w:tabs>
          <w:tab w:val="left" w:pos="4088"/>
        </w:tabs>
        <w:spacing w:after="120" w:line="276" w:lineRule="auto"/>
        <w:contextualSpacing w:val="0"/>
        <w:jc w:val="both"/>
        <w:outlineLvl w:val="1"/>
        <w:rPr>
          <w:rFonts w:asciiTheme="minorHAnsi" w:hAnsiTheme="minorHAnsi" w:cstheme="minorHAnsi"/>
          <w:vanish/>
          <w:sz w:val="24"/>
          <w:szCs w:val="24"/>
          <w:lang w:eastAsia="en-US"/>
        </w:rPr>
      </w:pPr>
    </w:p>
    <w:p w14:paraId="139CB2EF" w14:textId="4BA44A60" w:rsidR="005646E0" w:rsidRPr="00A74D47" w:rsidRDefault="005646E0" w:rsidP="00E42D6C">
      <w:pPr>
        <w:pStyle w:val="Pleading3L2"/>
        <w:numPr>
          <w:ilvl w:val="1"/>
          <w:numId w:val="17"/>
        </w:numPr>
        <w:tabs>
          <w:tab w:val="left" w:pos="4088"/>
        </w:tabs>
        <w:spacing w:before="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Tato Rámcová dohoda může být měněna pouze písemným dodatkem uzavřeným oběma Smluvními stranami. Rámcová dohoda je vyhotovena ve dvou stejnopisech, z nichž jeden obdrží Objednatel a jeden Poskytovatel.</w:t>
      </w:r>
      <w:r w:rsidRPr="00A74D47">
        <w:rPr>
          <w:rFonts w:asciiTheme="minorHAnsi" w:hAnsiTheme="minorHAnsi" w:cstheme="minorHAnsi"/>
          <w:szCs w:val="24"/>
        </w:rPr>
        <w:t xml:space="preserve"> </w:t>
      </w:r>
    </w:p>
    <w:p w14:paraId="7D892F0C" w14:textId="5930650E" w:rsidR="005646E0" w:rsidRDefault="005646E0" w:rsidP="00E42D6C">
      <w:pPr>
        <w:pStyle w:val="Pleading3L2"/>
        <w:numPr>
          <w:ilvl w:val="1"/>
          <w:numId w:val="17"/>
        </w:numPr>
        <w:tabs>
          <w:tab w:val="left" w:pos="4088"/>
        </w:tabs>
        <w:spacing w:before="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Obě smluvní strany se zněním a obsahem této Rámcové smlouvy souhlasí a na důkaz tohoto připojují své podpisy.</w:t>
      </w:r>
    </w:p>
    <w:p w14:paraId="417682A5" w14:textId="3B99E3DE" w:rsidR="007627C0" w:rsidRPr="00C41684" w:rsidRDefault="005646E0" w:rsidP="007627C0">
      <w:pPr>
        <w:pStyle w:val="Pleading3L2"/>
        <w:numPr>
          <w:ilvl w:val="1"/>
          <w:numId w:val="17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Poskyt</w:t>
      </w:r>
      <w:r w:rsidR="00AD5FF6">
        <w:rPr>
          <w:rFonts w:asciiTheme="minorHAnsi" w:hAnsiTheme="minorHAnsi" w:cstheme="minorHAnsi"/>
          <w:szCs w:val="24"/>
        </w:rPr>
        <w:t>o</w:t>
      </w:r>
      <w:r>
        <w:rPr>
          <w:rFonts w:asciiTheme="minorHAnsi" w:hAnsiTheme="minorHAnsi" w:cstheme="minorHAnsi"/>
          <w:szCs w:val="24"/>
        </w:rPr>
        <w:t xml:space="preserve">vatel souhlasí </w:t>
      </w:r>
      <w:r w:rsidR="00AD5FF6">
        <w:rPr>
          <w:rFonts w:asciiTheme="minorHAnsi" w:hAnsiTheme="minorHAnsi" w:cstheme="minorHAnsi"/>
          <w:szCs w:val="24"/>
        </w:rPr>
        <w:t xml:space="preserve">se zveřejněním Rámcové dohody, včetně všech jejích změn a dodatků v registru smluv </w:t>
      </w:r>
      <w:r w:rsidR="00AD5FF6" w:rsidRPr="000B038B">
        <w:rPr>
          <w:rFonts w:asciiTheme="minorHAnsi" w:hAnsiTheme="minorHAnsi" w:cstheme="minorHAnsi"/>
          <w:szCs w:val="24"/>
        </w:rPr>
        <w:t xml:space="preserve">dle zákona č. 340/2015 Sb. O zvláštních podmínkách účinnosti některých smluv, uveřejňování těchto smluv a o registru smluv (zákon o registru smluv). Smlouvu včetně případných dodatků zašle správci registru smluv k uveřejnění Objednatel. Poskytovatel prohlašuje, že nepovažuje obsah </w:t>
      </w:r>
      <w:r w:rsidR="00AD5FF6">
        <w:rPr>
          <w:rFonts w:asciiTheme="minorHAnsi" w:hAnsiTheme="minorHAnsi" w:cstheme="minorHAnsi"/>
          <w:szCs w:val="24"/>
        </w:rPr>
        <w:t>Rámcové dohody</w:t>
      </w:r>
      <w:r w:rsidR="00AD5FF6" w:rsidRPr="000B038B">
        <w:rPr>
          <w:rFonts w:asciiTheme="minorHAnsi" w:hAnsiTheme="minorHAnsi" w:cstheme="minorHAnsi"/>
          <w:szCs w:val="24"/>
        </w:rPr>
        <w:t xml:space="preserve"> za obchodní tajemství ve smyslu ust. § 504 zák. č. 89/2012 Sb., občanského zákoníku</w:t>
      </w:r>
      <w:r w:rsidR="00AD5FF6">
        <w:rPr>
          <w:rFonts w:asciiTheme="minorHAnsi" w:hAnsiTheme="minorHAnsi" w:cstheme="minorHAnsi"/>
          <w:szCs w:val="24"/>
        </w:rPr>
        <w:t>.</w:t>
      </w:r>
    </w:p>
    <w:p w14:paraId="7A7EB92C" w14:textId="77777777" w:rsidR="007627C0" w:rsidRPr="00A74D47" w:rsidRDefault="007627C0" w:rsidP="007627C0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0F6EDE08" w14:textId="486E5AE2" w:rsidR="00C41684" w:rsidRDefault="007627C0" w:rsidP="00C41684">
      <w:pPr>
        <w:pStyle w:val="Zkladntext"/>
        <w:widowControl w:val="0"/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color w:val="000000"/>
          <w:szCs w:val="24"/>
        </w:rPr>
      </w:pPr>
      <w:r w:rsidRPr="00A74D47">
        <w:rPr>
          <w:rFonts w:asciiTheme="minorHAnsi" w:hAnsiTheme="minorHAnsi" w:cstheme="minorHAnsi"/>
          <w:color w:val="000000"/>
          <w:szCs w:val="24"/>
        </w:rPr>
        <w:t xml:space="preserve">V Brně dne </w:t>
      </w:r>
      <w:r w:rsidR="008859C9">
        <w:rPr>
          <w:rFonts w:asciiTheme="minorHAnsi" w:hAnsiTheme="minorHAnsi" w:cstheme="minorHAnsi"/>
          <w:color w:val="000000"/>
          <w:szCs w:val="24"/>
        </w:rPr>
        <w:t>11.1.2022</w:t>
      </w:r>
      <w:r w:rsidRPr="00A74D47">
        <w:rPr>
          <w:rFonts w:asciiTheme="minorHAnsi" w:hAnsiTheme="minorHAnsi" w:cstheme="minorHAnsi"/>
          <w:color w:val="000000"/>
          <w:szCs w:val="24"/>
        </w:rPr>
        <w:tab/>
      </w:r>
      <w:r w:rsidRPr="00A74D47">
        <w:rPr>
          <w:rFonts w:asciiTheme="minorHAnsi" w:hAnsiTheme="minorHAnsi" w:cstheme="minorHAnsi"/>
          <w:color w:val="000000"/>
          <w:szCs w:val="24"/>
        </w:rPr>
        <w:tab/>
        <w:t xml:space="preserve">V </w:t>
      </w:r>
      <w:r w:rsidR="00C41684">
        <w:rPr>
          <w:rFonts w:asciiTheme="minorHAnsi" w:hAnsiTheme="minorHAnsi" w:cstheme="minorHAnsi"/>
          <w:szCs w:val="24"/>
        </w:rPr>
        <w:t>Brně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color w:val="000000"/>
          <w:szCs w:val="24"/>
        </w:rPr>
        <w:t xml:space="preserve">dne </w:t>
      </w:r>
      <w:r w:rsidR="008859C9">
        <w:rPr>
          <w:rFonts w:asciiTheme="minorHAnsi" w:hAnsiTheme="minorHAnsi" w:cstheme="minorHAnsi"/>
          <w:color w:val="000000"/>
          <w:szCs w:val="24"/>
        </w:rPr>
        <w:t>7.1.2022</w:t>
      </w:r>
    </w:p>
    <w:p w14:paraId="1CC4F4AB" w14:textId="206C3B8E" w:rsidR="00C41684" w:rsidRDefault="00C41684" w:rsidP="00C41684">
      <w:pPr>
        <w:pStyle w:val="Zkladntext"/>
        <w:widowControl w:val="0"/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color w:val="000000"/>
          <w:szCs w:val="24"/>
        </w:rPr>
      </w:pPr>
    </w:p>
    <w:p w14:paraId="733576DF" w14:textId="77777777" w:rsidR="00C41684" w:rsidRDefault="00C41684" w:rsidP="00C41684">
      <w:pPr>
        <w:pStyle w:val="Zkladntext"/>
        <w:widowControl w:val="0"/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color w:val="000000"/>
          <w:szCs w:val="24"/>
        </w:rPr>
      </w:pPr>
    </w:p>
    <w:p w14:paraId="1BE5070D" w14:textId="2B48A3E9" w:rsidR="007627C0" w:rsidRPr="00A74D47" w:rsidRDefault="007627C0" w:rsidP="00C41684">
      <w:pPr>
        <w:pStyle w:val="Zkladntext"/>
        <w:widowControl w:val="0"/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color w:val="000000"/>
          <w:szCs w:val="24"/>
        </w:rPr>
      </w:pPr>
      <w:r w:rsidRPr="00A74D47">
        <w:rPr>
          <w:rFonts w:asciiTheme="minorHAnsi" w:hAnsiTheme="minorHAnsi" w:cstheme="minorHAnsi"/>
          <w:color w:val="000000"/>
          <w:szCs w:val="24"/>
        </w:rPr>
        <w:t>______________________</w:t>
      </w:r>
      <w:r w:rsidRPr="00A74D47">
        <w:rPr>
          <w:rFonts w:asciiTheme="minorHAnsi" w:hAnsiTheme="minorHAnsi" w:cstheme="minorHAnsi"/>
          <w:color w:val="000000"/>
          <w:szCs w:val="24"/>
        </w:rPr>
        <w:tab/>
      </w:r>
      <w:r w:rsidRPr="00A74D47">
        <w:rPr>
          <w:rFonts w:asciiTheme="minorHAnsi" w:hAnsiTheme="minorHAnsi" w:cstheme="minorHAnsi"/>
          <w:color w:val="000000"/>
          <w:szCs w:val="24"/>
        </w:rPr>
        <w:tab/>
        <w:t>__________________________</w:t>
      </w:r>
    </w:p>
    <w:p w14:paraId="25A61F90" w14:textId="77777777" w:rsidR="00C41684" w:rsidRDefault="007627C0" w:rsidP="00C41684">
      <w:pPr>
        <w:spacing w:line="276" w:lineRule="auto"/>
        <w:ind w:left="720" w:right="-931" w:hanging="720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>Kancelář architekta města Brna, p.o.</w:t>
      </w:r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C41684" w:rsidRPr="000D083C">
        <w:rPr>
          <w:rFonts w:asciiTheme="minorHAnsi" w:hAnsiTheme="minorHAnsi" w:cstheme="minorHAnsi"/>
          <w:b/>
          <w:bCs/>
          <w:sz w:val="24"/>
          <w:szCs w:val="24"/>
        </w:rPr>
        <w:t>Jazyková škola s právem státní jazykové</w:t>
      </w:r>
    </w:p>
    <w:p w14:paraId="3C4C389E" w14:textId="0E01ED62" w:rsidR="007627C0" w:rsidRDefault="00C41684" w:rsidP="00C41684">
      <w:pPr>
        <w:spacing w:line="276" w:lineRule="auto"/>
        <w:ind w:left="720" w:right="-931" w:hanging="720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doc. Ing. arch. Michal Sedláček, ředitel</w:t>
      </w:r>
      <w:r>
        <w:rPr>
          <w:rFonts w:asciiTheme="minorHAnsi" w:hAnsiTheme="minorHAnsi" w:cstheme="minorHAnsi"/>
          <w:sz w:val="24"/>
          <w:szCs w:val="24"/>
        </w:rPr>
        <w:tab/>
      </w:r>
      <w:r w:rsidRPr="000D083C">
        <w:rPr>
          <w:rFonts w:asciiTheme="minorHAnsi" w:hAnsiTheme="minorHAnsi" w:cstheme="minorHAnsi"/>
          <w:b/>
          <w:bCs/>
          <w:sz w:val="24"/>
          <w:szCs w:val="24"/>
        </w:rPr>
        <w:t>zkoušky PELICAN, s.r.o.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Dagmar Ráček Pelikánová</w:t>
      </w:r>
    </w:p>
    <w:p w14:paraId="1E8F69DE" w14:textId="16B36A48" w:rsidR="001B5D0D" w:rsidRPr="007627C0" w:rsidRDefault="007627C0" w:rsidP="009117DB">
      <w:pPr>
        <w:spacing w:line="276" w:lineRule="auto"/>
        <w:ind w:left="720" w:right="-931" w:hanging="720"/>
        <w:jc w:val="both"/>
      </w:pPr>
      <w:r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</w:p>
    <w:sectPr w:rsidR="001B5D0D" w:rsidRPr="007627C0" w:rsidSect="00E42D6C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95BC" w14:textId="77777777" w:rsidR="0000771C" w:rsidRDefault="009117DB">
      <w:r>
        <w:separator/>
      </w:r>
    </w:p>
  </w:endnote>
  <w:endnote w:type="continuationSeparator" w:id="0">
    <w:p w14:paraId="0087E292" w14:textId="77777777" w:rsidR="0000771C" w:rsidRDefault="0091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ont290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769289"/>
      <w:docPartObj>
        <w:docPartGallery w:val="Page Numbers (Bottom of Page)"/>
        <w:docPartUnique/>
      </w:docPartObj>
    </w:sdtPr>
    <w:sdtEndPr/>
    <w:sdtContent>
      <w:p w14:paraId="073CD4F6" w14:textId="77777777" w:rsidR="007708DE" w:rsidRDefault="0018364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C29584" w14:textId="77777777" w:rsidR="00604736" w:rsidRDefault="008859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95B4" w14:textId="77777777" w:rsidR="0000771C" w:rsidRDefault="009117DB">
      <w:r>
        <w:separator/>
      </w:r>
    </w:p>
  </w:footnote>
  <w:footnote w:type="continuationSeparator" w:id="0">
    <w:p w14:paraId="2F1D85C6" w14:textId="77777777" w:rsidR="0000771C" w:rsidRDefault="0091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33F3D95"/>
    <w:multiLevelType w:val="hybridMultilevel"/>
    <w:tmpl w:val="B470D09A"/>
    <w:lvl w:ilvl="0" w:tplc="EB7451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70F91"/>
    <w:multiLevelType w:val="multilevel"/>
    <w:tmpl w:val="D5C0D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53236F9"/>
    <w:multiLevelType w:val="multilevel"/>
    <w:tmpl w:val="52E6D3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5119A8"/>
    <w:multiLevelType w:val="hybridMultilevel"/>
    <w:tmpl w:val="CF2C8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8E6B16"/>
    <w:multiLevelType w:val="hybridMultilevel"/>
    <w:tmpl w:val="B470D09A"/>
    <w:lvl w:ilvl="0" w:tplc="EB7451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190449"/>
    <w:multiLevelType w:val="multilevel"/>
    <w:tmpl w:val="95CC1C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3EA56B3"/>
    <w:multiLevelType w:val="multilevel"/>
    <w:tmpl w:val="042C54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3C0C95"/>
    <w:multiLevelType w:val="hybridMultilevel"/>
    <w:tmpl w:val="927E942A"/>
    <w:lvl w:ilvl="0" w:tplc="EB7451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7E3B94"/>
    <w:multiLevelType w:val="multilevel"/>
    <w:tmpl w:val="52E6D3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C621F21"/>
    <w:multiLevelType w:val="multilevel"/>
    <w:tmpl w:val="DA56A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2"/>
      <w:numFmt w:val="decimal"/>
      <w:lvlText w:val="%3.2.1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69C328E5"/>
    <w:multiLevelType w:val="multilevel"/>
    <w:tmpl w:val="042C54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BAD219B"/>
    <w:multiLevelType w:val="hybridMultilevel"/>
    <w:tmpl w:val="B470D09A"/>
    <w:lvl w:ilvl="0" w:tplc="EB7451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0" w15:restartNumberingAfterBreak="0">
    <w:nsid w:val="7F9F3AFA"/>
    <w:multiLevelType w:val="multilevel"/>
    <w:tmpl w:val="305A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2">
      <w:start w:val="2"/>
      <w:numFmt w:val="decimal"/>
      <w:lvlText w:val="%3.2.2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2049909735">
    <w:abstractNumId w:val="15"/>
  </w:num>
  <w:num w:numId="2" w16cid:durableId="1704667096">
    <w:abstractNumId w:val="2"/>
  </w:num>
  <w:num w:numId="3" w16cid:durableId="1103261539">
    <w:abstractNumId w:val="17"/>
  </w:num>
  <w:num w:numId="4" w16cid:durableId="1733624089">
    <w:abstractNumId w:val="9"/>
  </w:num>
  <w:num w:numId="5" w16cid:durableId="1875727198">
    <w:abstractNumId w:val="4"/>
  </w:num>
  <w:num w:numId="6" w16cid:durableId="2104110414">
    <w:abstractNumId w:val="0"/>
  </w:num>
  <w:num w:numId="7" w16cid:durableId="161746762">
    <w:abstractNumId w:val="5"/>
  </w:num>
  <w:num w:numId="8" w16cid:durableId="2086756398">
    <w:abstractNumId w:val="1"/>
  </w:num>
  <w:num w:numId="9" w16cid:durableId="1138691603">
    <w:abstractNumId w:val="11"/>
  </w:num>
  <w:num w:numId="10" w16cid:durableId="897936060">
    <w:abstractNumId w:val="12"/>
  </w:num>
  <w:num w:numId="11" w16cid:durableId="526023404">
    <w:abstractNumId w:val="20"/>
  </w:num>
  <w:num w:numId="12" w16cid:durableId="1994723135">
    <w:abstractNumId w:val="18"/>
  </w:num>
  <w:num w:numId="13" w16cid:durableId="23483463">
    <w:abstractNumId w:val="14"/>
  </w:num>
  <w:num w:numId="14" w16cid:durableId="232618655">
    <w:abstractNumId w:val="19"/>
  </w:num>
  <w:num w:numId="15" w16cid:durableId="1267621067">
    <w:abstractNumId w:val="7"/>
  </w:num>
  <w:num w:numId="16" w16cid:durableId="1920096015">
    <w:abstractNumId w:val="13"/>
  </w:num>
  <w:num w:numId="17" w16cid:durableId="542984419">
    <w:abstractNumId w:val="16"/>
  </w:num>
  <w:num w:numId="18" w16cid:durableId="1426419588">
    <w:abstractNumId w:val="10"/>
  </w:num>
  <w:num w:numId="19" w16cid:durableId="913272820">
    <w:abstractNumId w:val="3"/>
  </w:num>
  <w:num w:numId="20" w16cid:durableId="2130538940">
    <w:abstractNumId w:val="6"/>
  </w:num>
  <w:num w:numId="21" w16cid:durableId="1691375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C0"/>
    <w:rsid w:val="0000771C"/>
    <w:rsid w:val="0005277B"/>
    <w:rsid w:val="000D083C"/>
    <w:rsid w:val="00183642"/>
    <w:rsid w:val="001B5D0D"/>
    <w:rsid w:val="001B6B5E"/>
    <w:rsid w:val="00213FB4"/>
    <w:rsid w:val="00223D78"/>
    <w:rsid w:val="00256E1F"/>
    <w:rsid w:val="003E5D0C"/>
    <w:rsid w:val="00514612"/>
    <w:rsid w:val="005238E9"/>
    <w:rsid w:val="005646E0"/>
    <w:rsid w:val="00586EC3"/>
    <w:rsid w:val="006859AC"/>
    <w:rsid w:val="006D68C2"/>
    <w:rsid w:val="007627C0"/>
    <w:rsid w:val="007860A7"/>
    <w:rsid w:val="007E4B17"/>
    <w:rsid w:val="0080061A"/>
    <w:rsid w:val="00802C2B"/>
    <w:rsid w:val="008859C9"/>
    <w:rsid w:val="008B3D21"/>
    <w:rsid w:val="008B62D8"/>
    <w:rsid w:val="009117DB"/>
    <w:rsid w:val="00A83D78"/>
    <w:rsid w:val="00AD5FF6"/>
    <w:rsid w:val="00BB2923"/>
    <w:rsid w:val="00C41684"/>
    <w:rsid w:val="00C5175B"/>
    <w:rsid w:val="00C96F12"/>
    <w:rsid w:val="00D064DE"/>
    <w:rsid w:val="00D31F2F"/>
    <w:rsid w:val="00E12829"/>
    <w:rsid w:val="00E42D6C"/>
    <w:rsid w:val="00EF4932"/>
    <w:rsid w:val="00F32D1E"/>
    <w:rsid w:val="00F804CA"/>
    <w:rsid w:val="00F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010E"/>
  <w15:chartTrackingRefBased/>
  <w15:docId w15:val="{F64AF131-4469-4AB3-992F-B4B1F067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7627C0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7627C0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7627C0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7627C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627C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627C0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7627C0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7627C0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7627C0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7627C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rsid w:val="007627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7627C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627C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627C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627C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627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627C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7627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7627C0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7627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627C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7627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nhideWhenUsed/>
    <w:rsid w:val="007627C0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7627C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iPriority w:val="99"/>
    <w:unhideWhenUsed/>
    <w:rsid w:val="007627C0"/>
    <w:rPr>
      <w:rFonts w:cstheme="minorBidi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7627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7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7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kancel">
    <w:name w:val="kancelář"/>
    <w:basedOn w:val="Normln"/>
    <w:rsid w:val="007627C0"/>
    <w:pPr>
      <w:ind w:left="227" w:hanging="227"/>
      <w:jc w:val="both"/>
    </w:pPr>
    <w:rPr>
      <w:sz w:val="24"/>
    </w:rPr>
  </w:style>
  <w:style w:type="paragraph" w:customStyle="1" w:styleId="ListParagraph1">
    <w:name w:val="List Paragraph1"/>
    <w:basedOn w:val="Normln"/>
    <w:rsid w:val="007627C0"/>
    <w:pPr>
      <w:suppressAutoHyphens/>
      <w:spacing w:after="160" w:line="259" w:lineRule="auto"/>
      <w:ind w:left="720"/>
      <w:contextualSpacing/>
    </w:pPr>
    <w:rPr>
      <w:rFonts w:ascii="Calibri" w:eastAsia="Calibri" w:hAnsi="Calibri" w:cs="font290"/>
      <w:kern w:val="1"/>
      <w:sz w:val="22"/>
      <w:szCs w:val="22"/>
      <w:lang w:eastAsia="en-US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7627C0"/>
    <w:rPr>
      <w:sz w:val="24"/>
      <w:shd w:val="clear" w:color="auto" w:fill="FFFFFF"/>
    </w:rPr>
  </w:style>
  <w:style w:type="paragraph" w:customStyle="1" w:styleId="AnShrnut-normal">
    <w:name w:val="!An Shrnutí - normal"/>
    <w:basedOn w:val="Normln"/>
    <w:link w:val="AnShrnut-normalChar"/>
    <w:qFormat/>
    <w:rsid w:val="007627C0"/>
    <w:pPr>
      <w:shd w:val="clear" w:color="auto" w:fill="FFFFFF"/>
      <w:spacing w:before="120" w:after="12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Normlnslovan">
    <w:name w:val="Normální číslovaný"/>
    <w:basedOn w:val="Normln"/>
    <w:rsid w:val="001B6B5E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Pleading3L1">
    <w:name w:val="Pleading3_L1"/>
    <w:basedOn w:val="Normln"/>
    <w:next w:val="Zkladntext"/>
    <w:rsid w:val="008B62D8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8B62D8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8B62D8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8B62D8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8B62D8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8B62D8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8B62D8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8B62D8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8B62D8"/>
    <w:pPr>
      <w:numPr>
        <w:ilvl w:val="8"/>
      </w:numPr>
      <w:outlineLvl w:val="8"/>
    </w:pPr>
  </w:style>
  <w:style w:type="paragraph" w:customStyle="1" w:styleId="SML1">
    <w:name w:val="!SML 1."/>
    <w:basedOn w:val="Nadpis3"/>
    <w:next w:val="SML11"/>
    <w:link w:val="SML1Char"/>
    <w:qFormat/>
    <w:rsid w:val="00D31F2F"/>
    <w:pPr>
      <w:numPr>
        <w:ilvl w:val="0"/>
        <w:numId w:val="20"/>
      </w:numPr>
      <w:spacing w:before="240" w:after="120"/>
      <w:ind w:left="709" w:hanging="709"/>
      <w:outlineLvl w:val="0"/>
    </w:pPr>
    <w:rPr>
      <w:rFonts w:ascii="Calibri" w:hAnsi="Calibri" w:cs="Arial"/>
      <w:bCs/>
      <w:szCs w:val="26"/>
      <w:shd w:val="clear" w:color="auto" w:fill="FFFFFF"/>
    </w:rPr>
  </w:style>
  <w:style w:type="character" w:customStyle="1" w:styleId="SML1Char">
    <w:name w:val="!SML 1. Char"/>
    <w:basedOn w:val="Standardnpsmoodstavce"/>
    <w:link w:val="SML1"/>
    <w:rsid w:val="00D31F2F"/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customStyle="1" w:styleId="SML11">
    <w:name w:val="!SML 1.1."/>
    <w:basedOn w:val="SML1"/>
    <w:link w:val="SML11Char"/>
    <w:qFormat/>
    <w:rsid w:val="00D31F2F"/>
    <w:pPr>
      <w:keepNext w:val="0"/>
      <w:numPr>
        <w:ilvl w:val="1"/>
      </w:numPr>
      <w:spacing w:before="120"/>
      <w:outlineLvl w:val="1"/>
    </w:pPr>
    <w:rPr>
      <w:b w:val="0"/>
    </w:rPr>
  </w:style>
  <w:style w:type="character" w:customStyle="1" w:styleId="SML11Char">
    <w:name w:val="!SML 1.1. Char"/>
    <w:basedOn w:val="SML1Char"/>
    <w:link w:val="SML11"/>
    <w:rsid w:val="00D31F2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customStyle="1" w:styleId="SML111">
    <w:name w:val="!SML 1.1.1."/>
    <w:basedOn w:val="SML11"/>
    <w:qFormat/>
    <w:rsid w:val="00D31F2F"/>
    <w:pPr>
      <w:numPr>
        <w:ilvl w:val="2"/>
      </w:numPr>
      <w:tabs>
        <w:tab w:val="num" w:pos="360"/>
        <w:tab w:val="num" w:pos="1440"/>
      </w:tabs>
      <w:ind w:left="1701" w:hanging="981"/>
    </w:pPr>
  </w:style>
  <w:style w:type="paragraph" w:customStyle="1" w:styleId="SMLi">
    <w:name w:val="!SML i."/>
    <w:basedOn w:val="SML111"/>
    <w:qFormat/>
    <w:rsid w:val="00D31F2F"/>
    <w:pPr>
      <w:numPr>
        <w:ilvl w:val="3"/>
      </w:numPr>
      <w:tabs>
        <w:tab w:val="num" w:pos="360"/>
        <w:tab w:val="num" w:pos="1080"/>
        <w:tab w:val="num" w:pos="1440"/>
      </w:tabs>
      <w:ind w:left="2268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jstrik-firem.kurzy.cz/65993390/reditelstvi-silnic-a-dalnic-cr/registrace-dph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jstrik-firem.kurzy.cz/65993390/reditelstvi-silnic-a-dalnic-cr/registrace-dph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jstrik-firem.kurzy.cz/65993390/reditelstvi-silnic-a-dalnic-cr/registrace-dp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jstrik-firem.kurzy.cz/65993390/reditelstvi-silnic-a-dalnic-cr/registrace-dp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Fránková</dc:creator>
  <cp:keywords/>
  <dc:description/>
  <cp:lastModifiedBy>Hana Stará</cp:lastModifiedBy>
  <cp:revision>3</cp:revision>
  <cp:lastPrinted>2022-01-03T09:29:00Z</cp:lastPrinted>
  <dcterms:created xsi:type="dcterms:W3CDTF">2022-11-23T13:47:00Z</dcterms:created>
  <dcterms:modified xsi:type="dcterms:W3CDTF">2022-11-23T13:48:00Z</dcterms:modified>
</cp:coreProperties>
</file>