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A9F" w:rsidRPr="006814BA" w:rsidRDefault="00FF3A9F" w:rsidP="00FF3A9F">
      <w:pPr>
        <w:jc w:val="right"/>
        <w:rPr>
          <w:rFonts w:cs="Calibri"/>
        </w:rPr>
      </w:pPr>
      <w:bookmarkStart w:id="0" w:name="_GoBack"/>
      <w:bookmarkEnd w:id="0"/>
      <w:r w:rsidRPr="006814BA">
        <w:rPr>
          <w:rFonts w:cs="Calibri"/>
        </w:rPr>
        <w:t>č. j. KÚ-04881/2022-300-02000</w:t>
      </w:r>
      <w:r>
        <w:rPr>
          <w:rFonts w:cs="Calibri"/>
        </w:rPr>
        <w:t>-1</w:t>
      </w:r>
    </w:p>
    <w:p w:rsidR="00FF3A9F" w:rsidRPr="003A0E13" w:rsidRDefault="00FF3A9F"/>
    <w:p w:rsidR="00C91F1B" w:rsidRDefault="00C91F1B">
      <w:pPr>
        <w:spacing w:line="360" w:lineRule="auto"/>
      </w:pPr>
    </w:p>
    <w:p w:rsidR="00C91F1B" w:rsidRPr="00FF3A9F" w:rsidRDefault="00050B34">
      <w:pPr>
        <w:jc w:val="center"/>
        <w:rPr>
          <w:rFonts w:asciiTheme="minorHAnsi" w:eastAsia="Times New Roman" w:hAnsiTheme="minorHAnsi" w:cstheme="minorHAnsi"/>
          <w:b/>
          <w:color w:val="000000"/>
          <w:sz w:val="36"/>
        </w:rPr>
      </w:pPr>
      <w:r w:rsidRPr="00FF3A9F">
        <w:rPr>
          <w:rFonts w:asciiTheme="minorHAnsi" w:eastAsia="Times New Roman" w:hAnsiTheme="minorHAnsi" w:cstheme="minorHAnsi"/>
          <w:b/>
          <w:color w:val="000000"/>
          <w:sz w:val="36"/>
        </w:rPr>
        <w:t>Dodatek č.</w:t>
      </w:r>
      <w:r w:rsidR="00FF3A9F">
        <w:rPr>
          <w:rFonts w:asciiTheme="minorHAnsi" w:eastAsia="Times New Roman" w:hAnsiTheme="minorHAnsi" w:cstheme="minorHAnsi"/>
          <w:b/>
          <w:color w:val="000000"/>
          <w:sz w:val="36"/>
        </w:rPr>
        <w:t xml:space="preserve"> </w:t>
      </w:r>
      <w:r w:rsidRPr="00FF3A9F">
        <w:rPr>
          <w:rFonts w:asciiTheme="minorHAnsi" w:eastAsia="Times New Roman" w:hAnsiTheme="minorHAnsi" w:cstheme="minorHAnsi"/>
          <w:b/>
          <w:color w:val="000000"/>
          <w:sz w:val="36"/>
        </w:rPr>
        <w:t>1</w:t>
      </w:r>
    </w:p>
    <w:p w:rsidR="00050B34" w:rsidRPr="00FF3A9F" w:rsidRDefault="00050B34">
      <w:pPr>
        <w:jc w:val="center"/>
        <w:rPr>
          <w:rFonts w:asciiTheme="minorHAnsi" w:eastAsia="Times New Roman" w:hAnsiTheme="minorHAnsi" w:cstheme="minorHAnsi"/>
        </w:rPr>
      </w:pPr>
      <w:r w:rsidRPr="00FF3A9F">
        <w:rPr>
          <w:rFonts w:asciiTheme="minorHAnsi" w:eastAsia="Times New Roman" w:hAnsiTheme="minorHAnsi" w:cstheme="minorHAnsi"/>
        </w:rPr>
        <w:t xml:space="preserve">ke Smlouvě o </w:t>
      </w:r>
      <w:proofErr w:type="gramStart"/>
      <w:r w:rsidRPr="00FF3A9F">
        <w:rPr>
          <w:rFonts w:asciiTheme="minorHAnsi" w:eastAsia="Times New Roman" w:hAnsiTheme="minorHAnsi" w:cstheme="minorHAnsi"/>
        </w:rPr>
        <w:t>dílo č .j.</w:t>
      </w:r>
      <w:proofErr w:type="gramEnd"/>
      <w:r w:rsidRPr="00FF3A9F">
        <w:rPr>
          <w:rFonts w:asciiTheme="minorHAnsi" w:eastAsia="Times New Roman" w:hAnsiTheme="minorHAnsi" w:cstheme="minorHAnsi"/>
        </w:rPr>
        <w:t xml:space="preserve"> KÚ-</w:t>
      </w:r>
      <w:r w:rsidR="00FF3A9F" w:rsidRPr="00FF3A9F">
        <w:rPr>
          <w:rFonts w:asciiTheme="minorHAnsi" w:hAnsiTheme="minorHAnsi" w:cstheme="minorHAnsi"/>
        </w:rPr>
        <w:t>04881/2022-300-02000</w:t>
      </w:r>
    </w:p>
    <w:p w:rsidR="00050B34" w:rsidRPr="00FF3A9F" w:rsidRDefault="00050B34" w:rsidP="00FF0653">
      <w:pPr>
        <w:jc w:val="center"/>
        <w:rPr>
          <w:rFonts w:asciiTheme="minorHAnsi" w:hAnsiTheme="minorHAnsi" w:cstheme="minorHAnsi"/>
        </w:rPr>
      </w:pPr>
      <w:r w:rsidRPr="00FF3A9F">
        <w:rPr>
          <w:rFonts w:asciiTheme="minorHAnsi" w:hAnsiTheme="minorHAnsi" w:cstheme="minorHAnsi"/>
        </w:rPr>
        <w:t>(dále jen  “Dodatek”)</w:t>
      </w:r>
    </w:p>
    <w:p w:rsidR="00C91F1B" w:rsidRPr="00FC50DF" w:rsidRDefault="00C91F1B">
      <w:pPr>
        <w:ind w:left="720"/>
        <w:jc w:val="both"/>
      </w:pPr>
    </w:p>
    <w:p w:rsidR="00FF3A9F" w:rsidRPr="004507F8" w:rsidRDefault="00FF3A9F" w:rsidP="00FF3A9F">
      <w:pPr>
        <w:tabs>
          <w:tab w:val="left" w:pos="1418"/>
        </w:tabs>
        <w:rPr>
          <w:rFonts w:cs="Calibri"/>
        </w:rPr>
      </w:pPr>
      <w:r w:rsidRPr="004507F8">
        <w:rPr>
          <w:rFonts w:cs="Arial"/>
          <w:b/>
        </w:rPr>
        <w:t>Objednatel:</w:t>
      </w:r>
      <w:r w:rsidRPr="00FD279B">
        <w:t xml:space="preserve"> </w:t>
      </w:r>
      <w:r w:rsidRPr="00FD279B">
        <w:tab/>
      </w:r>
      <w:r w:rsidRPr="004507F8">
        <w:rPr>
          <w:rFonts w:cs="Calibri"/>
        </w:rPr>
        <w:t xml:space="preserve">Česká republika - KATASTRÁLNÍ ÚŘAD PRO JIHOČESKÝ KRAJ </w:t>
      </w:r>
    </w:p>
    <w:p w:rsidR="00FF3A9F" w:rsidRPr="004507F8" w:rsidRDefault="00FF3A9F" w:rsidP="00FF3A9F">
      <w:pPr>
        <w:tabs>
          <w:tab w:val="left" w:pos="1418"/>
        </w:tabs>
        <w:rPr>
          <w:rFonts w:cs="Calibri"/>
        </w:rPr>
      </w:pPr>
      <w:r w:rsidRPr="004507F8">
        <w:rPr>
          <w:rFonts w:cs="Calibri"/>
        </w:rPr>
        <w:tab/>
        <w:t>za kterou jedná Ing. Jiří Vrána, ředitel úřadu</w:t>
      </w:r>
    </w:p>
    <w:p w:rsidR="00FF3A9F" w:rsidRPr="004507F8" w:rsidRDefault="00FF3A9F" w:rsidP="00FF3A9F">
      <w:pPr>
        <w:tabs>
          <w:tab w:val="left" w:pos="1418"/>
        </w:tabs>
        <w:rPr>
          <w:rFonts w:cs="Calibri"/>
        </w:rPr>
      </w:pPr>
      <w:r w:rsidRPr="004507F8">
        <w:rPr>
          <w:rFonts w:cs="Calibri"/>
        </w:rPr>
        <w:tab/>
        <w:t>Lidická tř. 124/11,  370 86  České Budějovice</w:t>
      </w:r>
      <w:r w:rsidRPr="004507F8">
        <w:rPr>
          <w:rFonts w:cs="Calibri"/>
        </w:rPr>
        <w:tab/>
      </w:r>
    </w:p>
    <w:p w:rsidR="00FF3A9F" w:rsidRPr="004507F8" w:rsidRDefault="00FF3A9F" w:rsidP="00FF3A9F">
      <w:pPr>
        <w:tabs>
          <w:tab w:val="left" w:pos="1418"/>
        </w:tabs>
        <w:rPr>
          <w:rFonts w:cs="Calibri"/>
        </w:rPr>
      </w:pPr>
      <w:r w:rsidRPr="004507F8">
        <w:rPr>
          <w:rFonts w:cs="Calibri"/>
        </w:rPr>
        <w:tab/>
        <w:t>IČ: 00213691</w:t>
      </w:r>
    </w:p>
    <w:p w:rsidR="00FF3A9F" w:rsidRPr="004507F8" w:rsidRDefault="00FF3A9F" w:rsidP="00FF3A9F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ind w:left="1701" w:hanging="283"/>
        <w:rPr>
          <w:rFonts w:cs="Calibri"/>
        </w:rPr>
      </w:pPr>
      <w:r w:rsidRPr="004507F8">
        <w:rPr>
          <w:rFonts w:cs="Calibri"/>
        </w:rPr>
        <w:t>DIČ: neplátce DPH</w:t>
      </w:r>
    </w:p>
    <w:p w:rsidR="00FF3A9F" w:rsidRPr="004507F8" w:rsidRDefault="00FF3A9F" w:rsidP="00FF3A9F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ind w:left="1701" w:hanging="283"/>
        <w:rPr>
          <w:rFonts w:cs="Calibri"/>
        </w:rPr>
      </w:pPr>
      <w:r w:rsidRPr="00A7486B">
        <w:rPr>
          <w:rFonts w:cs="Arial"/>
        </w:rPr>
        <w:t>ID</w:t>
      </w:r>
      <w:r>
        <w:rPr>
          <w:rFonts w:cs="Arial"/>
        </w:rPr>
        <w:t xml:space="preserve"> datové schránky</w:t>
      </w:r>
      <w:r w:rsidRPr="00A7486B">
        <w:rPr>
          <w:rFonts w:cs="Arial"/>
        </w:rPr>
        <w:t>: </w:t>
      </w:r>
      <w:proofErr w:type="spellStart"/>
      <w:r w:rsidRPr="00A7486B">
        <w:rPr>
          <w:rFonts w:cs="Arial"/>
        </w:rPr>
        <w:t>zcqadtt</w:t>
      </w:r>
      <w:proofErr w:type="spellEnd"/>
      <w:r w:rsidRPr="004507F8">
        <w:rPr>
          <w:rFonts w:cs="Calibri"/>
        </w:rPr>
        <w:tab/>
      </w:r>
    </w:p>
    <w:p w:rsidR="00FF3A9F" w:rsidRPr="004507F8" w:rsidRDefault="00FF3A9F" w:rsidP="00FF3A9F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ind w:left="1701" w:hanging="283"/>
        <w:rPr>
          <w:rFonts w:cs="Calibri"/>
        </w:rPr>
      </w:pPr>
      <w:r w:rsidRPr="004507F8">
        <w:rPr>
          <w:rFonts w:cs="Calibri"/>
        </w:rPr>
        <w:t>Bankovní spojení: Česká národní banka</w:t>
      </w:r>
    </w:p>
    <w:p w:rsidR="00FF3A9F" w:rsidRPr="004507F8" w:rsidRDefault="00FF3A9F" w:rsidP="00FF3A9F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tLeast"/>
        <w:ind w:left="1701" w:hanging="283"/>
        <w:rPr>
          <w:rFonts w:cs="Calibri"/>
        </w:rPr>
      </w:pPr>
      <w:r w:rsidRPr="004507F8">
        <w:rPr>
          <w:rFonts w:cs="Calibri"/>
        </w:rPr>
        <w:t>Číslo účtu: 14028231/0710</w:t>
      </w:r>
    </w:p>
    <w:p w:rsidR="00C91F1B" w:rsidRDefault="00C91F1B">
      <w:pPr>
        <w:ind w:left="708" w:firstLine="708"/>
        <w:jc w:val="both"/>
      </w:pPr>
    </w:p>
    <w:p w:rsidR="00FF3A9F" w:rsidRPr="00FF3A9F" w:rsidRDefault="00FF3A9F" w:rsidP="00FF3A9F">
      <w:pPr>
        <w:pStyle w:val="Zkladntext"/>
        <w:tabs>
          <w:tab w:val="left" w:pos="142"/>
          <w:tab w:val="left" w:pos="2268"/>
        </w:tabs>
        <w:spacing w:after="0"/>
        <w:rPr>
          <w:rFonts w:ascii="Calibri" w:hAnsi="Calibri" w:cs="Arial"/>
          <w:sz w:val="22"/>
          <w:szCs w:val="22"/>
        </w:rPr>
      </w:pPr>
      <w:r w:rsidRPr="00FF3A9F">
        <w:rPr>
          <w:rFonts w:ascii="Calibri" w:hAnsi="Calibri" w:cs="Arial"/>
          <w:sz w:val="22"/>
          <w:szCs w:val="22"/>
        </w:rPr>
        <w:t>(dále jen „objednatel“)</w:t>
      </w:r>
    </w:p>
    <w:p w:rsidR="00FF3A9F" w:rsidRPr="00FC50DF" w:rsidRDefault="00FF3A9F">
      <w:pPr>
        <w:ind w:left="708" w:firstLine="708"/>
        <w:jc w:val="both"/>
      </w:pPr>
    </w:p>
    <w:p w:rsidR="00C91F1B" w:rsidRPr="00FC50DF" w:rsidRDefault="00C91F1B">
      <w:pPr>
        <w:ind w:left="708" w:firstLine="708"/>
        <w:jc w:val="both"/>
      </w:pPr>
    </w:p>
    <w:p w:rsidR="00FF3A9F" w:rsidRPr="00FF3A9F" w:rsidRDefault="00FF3A9F" w:rsidP="00FF3A9F">
      <w:pPr>
        <w:pStyle w:val="Bezmezer"/>
      </w:pPr>
      <w:r w:rsidRPr="00FF3A9F">
        <w:rPr>
          <w:rFonts w:cs="Calibri"/>
          <w:b/>
        </w:rPr>
        <w:t>Zhotovitel:</w:t>
      </w:r>
      <w:r w:rsidRPr="00FF3A9F">
        <w:rPr>
          <w:rFonts w:cs="Calibri"/>
          <w:b/>
        </w:rPr>
        <w:tab/>
        <w:t xml:space="preserve">                       </w:t>
      </w:r>
      <w:r w:rsidRPr="00FF3A9F">
        <w:t>Ateliér BO s.r.o.</w:t>
      </w:r>
    </w:p>
    <w:p w:rsidR="00FF3A9F" w:rsidRPr="00FF3A9F" w:rsidRDefault="00FF3A9F" w:rsidP="00FF3A9F">
      <w:pPr>
        <w:tabs>
          <w:tab w:val="left" w:pos="0"/>
          <w:tab w:val="left" w:pos="1418"/>
          <w:tab w:val="left" w:pos="2552"/>
        </w:tabs>
        <w:rPr>
          <w:rFonts w:cs="Calibri"/>
        </w:rPr>
      </w:pPr>
      <w:r w:rsidRPr="00FF3A9F">
        <w:rPr>
          <w:rFonts w:cs="Calibri"/>
        </w:rPr>
        <w:t>Sídlo:</w:t>
      </w:r>
      <w:r w:rsidRPr="00FF3A9F">
        <w:rPr>
          <w:rFonts w:cs="Calibri"/>
        </w:rPr>
        <w:tab/>
      </w:r>
      <w:r w:rsidRPr="00FF3A9F">
        <w:rPr>
          <w:rFonts w:cs="Calibri"/>
        </w:rPr>
        <w:tab/>
        <w:t>Svépomoc 691, 391 02 Sezimovo Ústí</w:t>
      </w:r>
    </w:p>
    <w:p w:rsidR="00FF3A9F" w:rsidRPr="00FF3A9F" w:rsidRDefault="00FF3A9F" w:rsidP="00FF3A9F">
      <w:pPr>
        <w:pStyle w:val="Zkladntext"/>
        <w:tabs>
          <w:tab w:val="left" w:pos="0"/>
          <w:tab w:val="left" w:pos="2552"/>
        </w:tabs>
        <w:spacing w:after="0"/>
        <w:rPr>
          <w:rFonts w:ascii="Calibri" w:hAnsi="Calibri" w:cs="Calibri"/>
          <w:sz w:val="22"/>
          <w:szCs w:val="22"/>
        </w:rPr>
      </w:pPr>
      <w:r w:rsidRPr="00FF3A9F">
        <w:rPr>
          <w:rFonts w:ascii="Calibri" w:hAnsi="Calibri" w:cs="Calibri"/>
          <w:sz w:val="22"/>
          <w:szCs w:val="22"/>
        </w:rPr>
        <w:t>Zastoupený:</w:t>
      </w:r>
      <w:r w:rsidRPr="00FF3A9F">
        <w:rPr>
          <w:rFonts w:ascii="Calibri" w:hAnsi="Calibri" w:cs="Calibri"/>
          <w:sz w:val="22"/>
          <w:szCs w:val="22"/>
        </w:rPr>
        <w:tab/>
        <w:t xml:space="preserve">Ing. Marianem </w:t>
      </w:r>
      <w:proofErr w:type="spellStart"/>
      <w:r w:rsidRPr="00FF3A9F">
        <w:rPr>
          <w:rFonts w:ascii="Calibri" w:hAnsi="Calibri" w:cs="Calibri"/>
          <w:sz w:val="22"/>
          <w:szCs w:val="22"/>
        </w:rPr>
        <w:t>Vyžralem</w:t>
      </w:r>
      <w:proofErr w:type="spellEnd"/>
    </w:p>
    <w:p w:rsidR="00FF3A9F" w:rsidRPr="00FF3A9F" w:rsidRDefault="00FF3A9F" w:rsidP="00FF3A9F">
      <w:pPr>
        <w:pStyle w:val="Zkladntext"/>
        <w:tabs>
          <w:tab w:val="left" w:pos="0"/>
          <w:tab w:val="left" w:pos="2410"/>
        </w:tabs>
        <w:spacing w:after="0"/>
        <w:rPr>
          <w:rFonts w:ascii="Calibri" w:hAnsi="Calibri" w:cs="Calibri"/>
          <w:sz w:val="22"/>
          <w:szCs w:val="22"/>
        </w:rPr>
      </w:pPr>
      <w:r w:rsidRPr="00FF3A9F">
        <w:rPr>
          <w:rFonts w:ascii="Calibri" w:hAnsi="Calibri" w:cs="Calibri"/>
          <w:sz w:val="22"/>
          <w:szCs w:val="22"/>
        </w:rPr>
        <w:t xml:space="preserve">IČO: </w:t>
      </w:r>
      <w:r w:rsidRPr="00FF3A9F">
        <w:rPr>
          <w:rFonts w:ascii="Calibri" w:hAnsi="Calibri" w:cs="Calibri"/>
          <w:sz w:val="22"/>
          <w:szCs w:val="22"/>
        </w:rPr>
        <w:tab/>
        <w:t xml:space="preserve">   05321905</w:t>
      </w:r>
    </w:p>
    <w:p w:rsidR="00FF3A9F" w:rsidRPr="00FF3A9F" w:rsidRDefault="00FF3A9F" w:rsidP="00FF3A9F">
      <w:pPr>
        <w:pStyle w:val="Zkladntext"/>
        <w:tabs>
          <w:tab w:val="left" w:pos="0"/>
          <w:tab w:val="left" w:pos="2552"/>
        </w:tabs>
        <w:spacing w:after="0"/>
        <w:rPr>
          <w:rFonts w:ascii="Calibri" w:hAnsi="Calibri" w:cs="Calibri"/>
          <w:sz w:val="22"/>
          <w:szCs w:val="22"/>
        </w:rPr>
      </w:pPr>
      <w:r w:rsidRPr="00FF3A9F">
        <w:rPr>
          <w:rFonts w:ascii="Calibri" w:hAnsi="Calibri" w:cs="Calibri"/>
          <w:sz w:val="22"/>
          <w:szCs w:val="22"/>
        </w:rPr>
        <w:t xml:space="preserve">DIČ: </w:t>
      </w:r>
      <w:r w:rsidRPr="00FF3A9F">
        <w:rPr>
          <w:rFonts w:ascii="Calibri" w:hAnsi="Calibri" w:cs="Calibri"/>
          <w:sz w:val="22"/>
          <w:szCs w:val="22"/>
        </w:rPr>
        <w:tab/>
        <w:t>CZ05321905</w:t>
      </w:r>
    </w:p>
    <w:p w:rsidR="00FF3A9F" w:rsidRPr="00FF3A9F" w:rsidRDefault="00FF3A9F" w:rsidP="00FF3A9F">
      <w:pPr>
        <w:pStyle w:val="Zkladntext"/>
        <w:tabs>
          <w:tab w:val="left" w:pos="0"/>
          <w:tab w:val="left" w:pos="2552"/>
        </w:tabs>
        <w:spacing w:after="0"/>
        <w:rPr>
          <w:rFonts w:ascii="Calibri" w:hAnsi="Calibri" w:cs="Calibri"/>
          <w:sz w:val="22"/>
          <w:szCs w:val="22"/>
        </w:rPr>
      </w:pPr>
      <w:r w:rsidRPr="00FF3A9F">
        <w:rPr>
          <w:rFonts w:ascii="Calibri" w:hAnsi="Calibri" w:cs="Calibri"/>
          <w:sz w:val="22"/>
          <w:szCs w:val="22"/>
        </w:rPr>
        <w:t>Bankovní spojení:</w:t>
      </w:r>
      <w:r w:rsidRPr="00FF3A9F">
        <w:rPr>
          <w:rFonts w:ascii="Calibri" w:hAnsi="Calibri" w:cs="Calibri"/>
          <w:sz w:val="22"/>
          <w:szCs w:val="22"/>
        </w:rPr>
        <w:tab/>
        <w:t>Komerční banka</w:t>
      </w:r>
    </w:p>
    <w:p w:rsidR="00FF3A9F" w:rsidRPr="00FF3A9F" w:rsidRDefault="00FF3A9F" w:rsidP="00FF3A9F">
      <w:pPr>
        <w:pStyle w:val="Zkladntext"/>
        <w:tabs>
          <w:tab w:val="left" w:pos="0"/>
          <w:tab w:val="left" w:pos="2552"/>
        </w:tabs>
        <w:spacing w:after="0"/>
        <w:rPr>
          <w:rFonts w:ascii="Calibri" w:hAnsi="Calibri" w:cs="Calibri"/>
          <w:sz w:val="22"/>
          <w:szCs w:val="22"/>
        </w:rPr>
      </w:pPr>
      <w:r w:rsidRPr="00FF3A9F">
        <w:rPr>
          <w:rFonts w:ascii="Calibri" w:hAnsi="Calibri" w:cs="Calibri"/>
          <w:sz w:val="22"/>
          <w:szCs w:val="22"/>
        </w:rPr>
        <w:t>Číslo účtu:</w:t>
      </w:r>
      <w:r w:rsidRPr="00FF3A9F">
        <w:rPr>
          <w:rFonts w:ascii="Calibri" w:hAnsi="Calibri" w:cs="Calibri"/>
          <w:sz w:val="22"/>
          <w:szCs w:val="22"/>
        </w:rPr>
        <w:tab/>
        <w:t>115-3092580287/0100</w:t>
      </w:r>
    </w:p>
    <w:p w:rsidR="00FF3A9F" w:rsidRPr="00FF3A9F" w:rsidRDefault="00FF3A9F" w:rsidP="00FF3A9F">
      <w:pPr>
        <w:pStyle w:val="Zkladntext"/>
        <w:tabs>
          <w:tab w:val="left" w:pos="0"/>
          <w:tab w:val="left" w:pos="2552"/>
        </w:tabs>
        <w:spacing w:after="0"/>
        <w:rPr>
          <w:rFonts w:ascii="Calibri" w:hAnsi="Calibri" w:cs="Calibri"/>
          <w:sz w:val="22"/>
          <w:szCs w:val="22"/>
        </w:rPr>
      </w:pPr>
      <w:r w:rsidRPr="00FF3A9F">
        <w:rPr>
          <w:rFonts w:ascii="Calibri" w:hAnsi="Calibri" w:cs="Calibri"/>
          <w:sz w:val="22"/>
          <w:szCs w:val="22"/>
        </w:rPr>
        <w:t xml:space="preserve">Zapsán v: </w:t>
      </w:r>
      <w:r w:rsidRPr="00FF3A9F">
        <w:rPr>
          <w:rFonts w:ascii="Calibri" w:hAnsi="Calibri" w:cs="Calibri"/>
          <w:sz w:val="22"/>
          <w:szCs w:val="22"/>
        </w:rPr>
        <w:tab/>
        <w:t xml:space="preserve">obchodním rejstříku </w:t>
      </w:r>
      <w:proofErr w:type="gramStart"/>
      <w:r w:rsidRPr="00FF3A9F">
        <w:rPr>
          <w:rFonts w:ascii="Calibri" w:hAnsi="Calibri" w:cs="Calibri"/>
          <w:sz w:val="22"/>
          <w:szCs w:val="22"/>
        </w:rPr>
        <w:t>vedeném</w:t>
      </w:r>
      <w:proofErr w:type="gramEnd"/>
      <w:r w:rsidRPr="00FF3A9F">
        <w:rPr>
          <w:rFonts w:ascii="Calibri" w:hAnsi="Calibri" w:cs="Calibri"/>
          <w:sz w:val="22"/>
          <w:szCs w:val="22"/>
        </w:rPr>
        <w:t xml:space="preserve"> Krajským soudem</w:t>
      </w:r>
    </w:p>
    <w:p w:rsidR="00FF3A9F" w:rsidRPr="00FF3A9F" w:rsidRDefault="00FF3A9F" w:rsidP="00FF3A9F">
      <w:pPr>
        <w:pStyle w:val="Zkladntext"/>
        <w:tabs>
          <w:tab w:val="left" w:pos="0"/>
          <w:tab w:val="left" w:pos="2552"/>
        </w:tabs>
        <w:spacing w:after="0"/>
        <w:rPr>
          <w:rFonts w:ascii="Calibri" w:hAnsi="Calibri" w:cs="Calibri"/>
          <w:sz w:val="22"/>
          <w:szCs w:val="22"/>
        </w:rPr>
      </w:pPr>
      <w:r w:rsidRPr="00FF3A9F">
        <w:rPr>
          <w:rFonts w:ascii="Calibri" w:hAnsi="Calibri" w:cs="Calibri"/>
          <w:sz w:val="22"/>
          <w:szCs w:val="22"/>
        </w:rPr>
        <w:t xml:space="preserve">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</w:t>
      </w:r>
      <w:r w:rsidRPr="00FF3A9F">
        <w:rPr>
          <w:rFonts w:ascii="Calibri" w:hAnsi="Calibri" w:cs="Calibri"/>
          <w:sz w:val="22"/>
          <w:szCs w:val="22"/>
        </w:rPr>
        <w:t>v Českých   Budějovicích, oddíl C, vložka 25143</w:t>
      </w:r>
    </w:p>
    <w:p w:rsidR="00FF3A9F" w:rsidRPr="00FF3A9F" w:rsidRDefault="00FF3A9F" w:rsidP="00FF3A9F">
      <w:pPr>
        <w:pStyle w:val="Zkladntext"/>
        <w:tabs>
          <w:tab w:val="left" w:pos="0"/>
          <w:tab w:val="left" w:pos="2552"/>
        </w:tabs>
        <w:spacing w:after="0"/>
        <w:rPr>
          <w:rFonts w:ascii="Calibri" w:hAnsi="Calibri" w:cs="Calibri"/>
          <w:sz w:val="22"/>
          <w:szCs w:val="22"/>
        </w:rPr>
      </w:pPr>
      <w:r w:rsidRPr="00FF3A9F">
        <w:rPr>
          <w:rFonts w:ascii="Calibri" w:hAnsi="Calibri" w:cs="Calibri"/>
          <w:sz w:val="22"/>
          <w:szCs w:val="22"/>
        </w:rPr>
        <w:t>Telefon:</w:t>
      </w:r>
      <w:r w:rsidRPr="00FF3A9F">
        <w:rPr>
          <w:rFonts w:ascii="Calibri" w:hAnsi="Calibri" w:cs="Calibri"/>
          <w:sz w:val="22"/>
          <w:szCs w:val="22"/>
        </w:rPr>
        <w:tab/>
      </w:r>
      <w:proofErr w:type="spellStart"/>
      <w:r w:rsidR="00407740">
        <w:rPr>
          <w:rFonts w:ascii="Calibri" w:hAnsi="Calibri" w:cs="Calibri"/>
          <w:sz w:val="22"/>
          <w:szCs w:val="22"/>
        </w:rPr>
        <w:t>xxx</w:t>
      </w:r>
      <w:proofErr w:type="spellEnd"/>
      <w:r w:rsidR="0040774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07740">
        <w:rPr>
          <w:rFonts w:ascii="Calibri" w:hAnsi="Calibri" w:cs="Calibri"/>
          <w:sz w:val="22"/>
          <w:szCs w:val="22"/>
        </w:rPr>
        <w:t>xxx</w:t>
      </w:r>
      <w:proofErr w:type="spellEnd"/>
      <w:r w:rsidR="0040774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07740">
        <w:rPr>
          <w:rFonts w:ascii="Calibri" w:hAnsi="Calibri" w:cs="Calibri"/>
          <w:sz w:val="22"/>
          <w:szCs w:val="22"/>
        </w:rPr>
        <w:t>xxx</w:t>
      </w:r>
      <w:proofErr w:type="spellEnd"/>
    </w:p>
    <w:p w:rsidR="00FF3A9F" w:rsidRPr="00FF3A9F" w:rsidRDefault="00FF3A9F" w:rsidP="00FF3A9F">
      <w:pPr>
        <w:pStyle w:val="Zkladntext"/>
        <w:tabs>
          <w:tab w:val="left" w:pos="0"/>
          <w:tab w:val="left" w:pos="2552"/>
        </w:tabs>
        <w:spacing w:after="0"/>
        <w:rPr>
          <w:rFonts w:ascii="Calibri" w:hAnsi="Calibri" w:cs="Calibri"/>
          <w:sz w:val="22"/>
          <w:szCs w:val="22"/>
        </w:rPr>
      </w:pPr>
      <w:r w:rsidRPr="00FF3A9F">
        <w:rPr>
          <w:rFonts w:ascii="Calibri" w:hAnsi="Calibri" w:cs="Calibri"/>
          <w:sz w:val="22"/>
          <w:szCs w:val="22"/>
        </w:rPr>
        <w:t>E-mail:</w:t>
      </w:r>
      <w:r w:rsidRPr="00FF3A9F">
        <w:rPr>
          <w:rFonts w:ascii="Calibri" w:hAnsi="Calibri" w:cs="Calibri"/>
          <w:sz w:val="22"/>
          <w:szCs w:val="22"/>
        </w:rPr>
        <w:tab/>
      </w:r>
      <w:r w:rsidR="00407740">
        <w:rPr>
          <w:rFonts w:ascii="Calibri" w:hAnsi="Calibri" w:cs="Calibri"/>
          <w:sz w:val="22"/>
          <w:szCs w:val="22"/>
        </w:rPr>
        <w:t>xxx</w:t>
      </w:r>
      <w:r w:rsidRPr="00FF3A9F">
        <w:rPr>
          <w:rFonts w:ascii="Calibri" w:hAnsi="Calibri" w:cs="Calibri"/>
          <w:sz w:val="22"/>
          <w:szCs w:val="22"/>
        </w:rPr>
        <w:t>@</w:t>
      </w:r>
      <w:r w:rsidR="00407740">
        <w:rPr>
          <w:rFonts w:ascii="Calibri" w:hAnsi="Calibri" w:cs="Calibri"/>
          <w:sz w:val="22"/>
          <w:szCs w:val="22"/>
        </w:rPr>
        <w:t>xxx</w:t>
      </w:r>
      <w:r w:rsidRPr="00FF3A9F">
        <w:rPr>
          <w:rFonts w:ascii="Calibri" w:hAnsi="Calibri" w:cs="Calibri"/>
          <w:sz w:val="22"/>
          <w:szCs w:val="22"/>
        </w:rPr>
        <w:t>.cz</w:t>
      </w:r>
    </w:p>
    <w:p w:rsidR="00FF3A9F" w:rsidRPr="00FF3A9F" w:rsidRDefault="00FF3A9F" w:rsidP="00FF3A9F">
      <w:pPr>
        <w:pStyle w:val="Zkladntext"/>
        <w:tabs>
          <w:tab w:val="left" w:pos="0"/>
          <w:tab w:val="left" w:pos="2552"/>
        </w:tabs>
        <w:spacing w:after="0"/>
        <w:rPr>
          <w:rFonts w:ascii="Calibri" w:hAnsi="Calibri" w:cs="Calibri"/>
          <w:sz w:val="22"/>
          <w:szCs w:val="22"/>
        </w:rPr>
      </w:pPr>
      <w:r w:rsidRPr="00FF3A9F">
        <w:rPr>
          <w:rFonts w:ascii="Calibri" w:hAnsi="Calibri" w:cs="Calibri"/>
          <w:sz w:val="22"/>
          <w:szCs w:val="22"/>
        </w:rPr>
        <w:t>ID datové schránky:</w:t>
      </w:r>
      <w:r w:rsidRPr="00FF3A9F">
        <w:rPr>
          <w:rFonts w:ascii="Calibri" w:hAnsi="Calibri" w:cs="Calibri"/>
          <w:sz w:val="22"/>
          <w:szCs w:val="22"/>
        </w:rPr>
        <w:tab/>
        <w:t>wp4zyze</w:t>
      </w:r>
    </w:p>
    <w:p w:rsidR="00FF3A9F" w:rsidRPr="00FF3A9F" w:rsidRDefault="00FF3A9F" w:rsidP="00FF3A9F">
      <w:pPr>
        <w:pStyle w:val="Zkladntext"/>
        <w:tabs>
          <w:tab w:val="left" w:pos="0"/>
        </w:tabs>
        <w:spacing w:after="0"/>
        <w:rPr>
          <w:rFonts w:ascii="Calibri" w:hAnsi="Calibri" w:cs="Calibri"/>
          <w:sz w:val="22"/>
          <w:szCs w:val="22"/>
        </w:rPr>
      </w:pPr>
    </w:p>
    <w:p w:rsidR="00FF3A9F" w:rsidRPr="00FF3A9F" w:rsidRDefault="00FF3A9F" w:rsidP="00FF3A9F">
      <w:pPr>
        <w:pStyle w:val="Zkladntext"/>
        <w:tabs>
          <w:tab w:val="left" w:pos="0"/>
        </w:tabs>
        <w:spacing w:after="0"/>
        <w:rPr>
          <w:rFonts w:ascii="Calibri" w:hAnsi="Calibri" w:cs="Calibri"/>
          <w:sz w:val="22"/>
          <w:szCs w:val="22"/>
        </w:rPr>
      </w:pPr>
      <w:r w:rsidRPr="00FF3A9F">
        <w:rPr>
          <w:rFonts w:ascii="Calibri" w:hAnsi="Calibri" w:cs="Calibri"/>
          <w:sz w:val="22"/>
          <w:szCs w:val="22"/>
        </w:rPr>
        <w:t xml:space="preserve"> (dále jen „zhotovitel“)</w:t>
      </w:r>
    </w:p>
    <w:p w:rsidR="00C91F1B" w:rsidRPr="00FC50DF" w:rsidRDefault="00C91F1B">
      <w:pPr>
        <w:spacing w:line="360" w:lineRule="auto"/>
      </w:pPr>
    </w:p>
    <w:p w:rsidR="00C91F1B" w:rsidRPr="00FC50DF" w:rsidRDefault="00C91F1B">
      <w:pPr>
        <w:ind w:left="2832" w:firstLine="708"/>
        <w:jc w:val="both"/>
      </w:pPr>
    </w:p>
    <w:p w:rsidR="00C91F1B" w:rsidRPr="00FF3A9F" w:rsidRDefault="00287F4E">
      <w:pPr>
        <w:ind w:left="2832" w:firstLine="708"/>
        <w:jc w:val="both"/>
        <w:rPr>
          <w:rFonts w:asciiTheme="minorHAnsi" w:hAnsiTheme="minorHAnsi" w:cstheme="minorHAnsi"/>
        </w:rPr>
      </w:pPr>
      <w:r w:rsidRPr="00FF3A9F">
        <w:rPr>
          <w:rFonts w:asciiTheme="minorHAnsi" w:eastAsia="Times New Roman" w:hAnsiTheme="minorHAnsi" w:cstheme="minorHAnsi"/>
        </w:rPr>
        <w:t xml:space="preserve"> </w:t>
      </w:r>
      <w:r w:rsidRPr="00FF3A9F">
        <w:rPr>
          <w:rFonts w:asciiTheme="minorHAnsi" w:eastAsia="Times New Roman" w:hAnsiTheme="minorHAnsi" w:cstheme="minorHAnsi"/>
        </w:rPr>
        <w:tab/>
      </w:r>
    </w:p>
    <w:p w:rsidR="003C6F80" w:rsidRPr="00FF3A9F" w:rsidRDefault="003C6F80" w:rsidP="003C6F80">
      <w:pPr>
        <w:pStyle w:val="Nadpis2"/>
        <w:spacing w:line="240" w:lineRule="auto"/>
        <w:jc w:val="both"/>
        <w:rPr>
          <w:rFonts w:asciiTheme="minorHAnsi" w:hAnsiTheme="minorHAnsi" w:cstheme="minorHAnsi"/>
        </w:rPr>
      </w:pPr>
      <w:r w:rsidRPr="00FF3A9F">
        <w:rPr>
          <w:rFonts w:asciiTheme="minorHAnsi" w:hAnsiTheme="minorHAnsi" w:cstheme="minorHAnsi"/>
        </w:rPr>
        <w:t>1. Předmět dodatku smlouvy</w:t>
      </w:r>
    </w:p>
    <w:p w:rsidR="003C6F80" w:rsidRPr="00FF3A9F" w:rsidRDefault="003C6F80" w:rsidP="003C6F80">
      <w:p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FF3A9F">
        <w:rPr>
          <w:rFonts w:asciiTheme="minorHAnsi" w:hAnsiTheme="minorHAnsi" w:cstheme="minorHAnsi"/>
        </w:rPr>
        <w:t xml:space="preserve">1.1. Objednatel a zhotovitel se dohodli na prodloužení termínu dokončení </w:t>
      </w:r>
      <w:r w:rsidRPr="00CF3E31">
        <w:rPr>
          <w:rFonts w:asciiTheme="minorHAnsi" w:hAnsiTheme="minorHAnsi" w:cstheme="minorHAnsi"/>
        </w:rPr>
        <w:t xml:space="preserve">díla o </w:t>
      </w:r>
      <w:r w:rsidR="00FF3A9F" w:rsidRPr="00CF3E31">
        <w:rPr>
          <w:rFonts w:asciiTheme="minorHAnsi" w:hAnsiTheme="minorHAnsi" w:cstheme="minorHAnsi"/>
        </w:rPr>
        <w:t>1</w:t>
      </w:r>
      <w:r w:rsidR="0031477E" w:rsidRPr="00CF3E31">
        <w:rPr>
          <w:rFonts w:asciiTheme="minorHAnsi" w:hAnsiTheme="minorHAnsi" w:cstheme="minorHAnsi"/>
        </w:rPr>
        <w:t>5</w:t>
      </w:r>
      <w:r w:rsidRPr="00CF3E31">
        <w:rPr>
          <w:rFonts w:asciiTheme="minorHAnsi" w:hAnsiTheme="minorHAnsi" w:cstheme="minorHAnsi"/>
        </w:rPr>
        <w:t xml:space="preserve"> </w:t>
      </w:r>
      <w:r w:rsidRPr="00FF3A9F">
        <w:rPr>
          <w:rFonts w:asciiTheme="minorHAnsi" w:hAnsiTheme="minorHAnsi" w:cstheme="minorHAnsi"/>
        </w:rPr>
        <w:t xml:space="preserve">kalendářních dnů a to z  důvodu </w:t>
      </w:r>
      <w:r w:rsidR="009F40BA" w:rsidRPr="00FF3A9F">
        <w:rPr>
          <w:rFonts w:asciiTheme="minorHAnsi" w:hAnsiTheme="minorHAnsi" w:cstheme="minorHAnsi"/>
        </w:rPr>
        <w:t>uvedeném v odst. 1.2.</w:t>
      </w:r>
      <w:r w:rsidRPr="00FF3A9F">
        <w:rPr>
          <w:rFonts w:asciiTheme="minorHAnsi" w:hAnsiTheme="minorHAnsi" w:cstheme="minorHAnsi"/>
        </w:rPr>
        <w:t xml:space="preserve"> </w:t>
      </w:r>
    </w:p>
    <w:p w:rsidR="00011F93" w:rsidRDefault="00011F93" w:rsidP="003C6F80">
      <w:pPr>
        <w:spacing w:line="276" w:lineRule="auto"/>
        <w:ind w:left="426"/>
        <w:jc w:val="both"/>
        <w:rPr>
          <w:rFonts w:asciiTheme="minorHAnsi" w:hAnsiTheme="minorHAnsi" w:cstheme="minorHAnsi"/>
          <w:b/>
        </w:rPr>
      </w:pPr>
    </w:p>
    <w:p w:rsidR="003C6F80" w:rsidRPr="00011F93" w:rsidRDefault="003C6F80" w:rsidP="003C6F80">
      <w:pPr>
        <w:spacing w:line="276" w:lineRule="auto"/>
        <w:ind w:left="426"/>
        <w:jc w:val="both"/>
        <w:rPr>
          <w:rFonts w:asciiTheme="minorHAnsi" w:hAnsiTheme="minorHAnsi" w:cstheme="minorHAnsi"/>
          <w:b/>
        </w:rPr>
      </w:pPr>
      <w:r w:rsidRPr="00011F93">
        <w:rPr>
          <w:rFonts w:asciiTheme="minorHAnsi" w:hAnsiTheme="minorHAnsi" w:cstheme="minorHAnsi"/>
          <w:b/>
        </w:rPr>
        <w:t xml:space="preserve">Článek </w:t>
      </w:r>
      <w:r w:rsidR="00FF3A9F" w:rsidRPr="00011F93">
        <w:rPr>
          <w:rFonts w:asciiTheme="minorHAnsi" w:hAnsiTheme="minorHAnsi" w:cstheme="minorHAnsi"/>
          <w:b/>
        </w:rPr>
        <w:t>V</w:t>
      </w:r>
      <w:r w:rsidRPr="00011F93">
        <w:rPr>
          <w:rFonts w:asciiTheme="minorHAnsi" w:hAnsiTheme="minorHAnsi" w:cstheme="minorHAnsi"/>
          <w:b/>
        </w:rPr>
        <w:t>. bude nahrazen v celém rozsahu takto:</w:t>
      </w:r>
    </w:p>
    <w:p w:rsidR="003C6F80" w:rsidRPr="00FF3A9F" w:rsidRDefault="003C6F80" w:rsidP="003C6F80">
      <w:pPr>
        <w:ind w:left="360"/>
        <w:jc w:val="both"/>
        <w:rPr>
          <w:rFonts w:asciiTheme="minorHAnsi" w:hAnsiTheme="minorHAnsi" w:cstheme="minorHAnsi"/>
        </w:rPr>
      </w:pPr>
    </w:p>
    <w:p w:rsidR="009F40BA" w:rsidRPr="00FF3A9F" w:rsidRDefault="00CF3E31" w:rsidP="009F40BA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8"/>
        </w:rPr>
        <w:t>V</w:t>
      </w:r>
      <w:r w:rsidR="009F40BA" w:rsidRPr="00FF3A9F">
        <w:rPr>
          <w:rFonts w:asciiTheme="minorHAnsi" w:eastAsia="Times New Roman" w:hAnsiTheme="minorHAnsi" w:cstheme="minorHAnsi"/>
          <w:sz w:val="28"/>
        </w:rPr>
        <w:t xml:space="preserve">. </w:t>
      </w:r>
      <w:r w:rsidR="00FF3A9F">
        <w:rPr>
          <w:rFonts w:asciiTheme="minorHAnsi" w:eastAsia="Times New Roman" w:hAnsiTheme="minorHAnsi" w:cstheme="minorHAnsi"/>
          <w:sz w:val="28"/>
        </w:rPr>
        <w:t>Termíny plnění</w:t>
      </w:r>
    </w:p>
    <w:p w:rsidR="00FF3A9F" w:rsidRPr="00C768C5" w:rsidRDefault="00FF3A9F" w:rsidP="00FF3A9F">
      <w:pPr>
        <w:pStyle w:val="Odstavecseseznamem"/>
        <w:widowControl/>
        <w:numPr>
          <w:ilvl w:val="0"/>
          <w:numId w:val="34"/>
        </w:numPr>
        <w:suppressAutoHyphens w:val="0"/>
        <w:overflowPunct/>
        <w:autoSpaceDE/>
        <w:autoSpaceDN/>
        <w:ind w:left="426" w:hanging="426"/>
        <w:contextualSpacing w:val="0"/>
        <w:jc w:val="both"/>
        <w:textAlignment w:val="auto"/>
        <w:rPr>
          <w:rFonts w:asciiTheme="minorHAnsi" w:hAnsiTheme="minorHAnsi" w:cs="Calibri"/>
        </w:rPr>
      </w:pPr>
      <w:r w:rsidRPr="00C768C5">
        <w:rPr>
          <w:rFonts w:asciiTheme="minorHAnsi" w:hAnsiTheme="minorHAnsi" w:cs="Calibri"/>
        </w:rPr>
        <w:t xml:space="preserve">Termín zahájení díla </w:t>
      </w:r>
      <w:r>
        <w:rPr>
          <w:rFonts w:asciiTheme="minorHAnsi" w:hAnsiTheme="minorHAnsi" w:cs="Calibri"/>
        </w:rPr>
        <w:t xml:space="preserve">– po podpisu smlouvy </w:t>
      </w:r>
    </w:p>
    <w:p w:rsidR="00FF3A9F" w:rsidRPr="00172F89" w:rsidRDefault="00FF3A9F" w:rsidP="00FF3A9F">
      <w:pPr>
        <w:pStyle w:val="Odstavecseseznamem"/>
        <w:widowControl/>
        <w:numPr>
          <w:ilvl w:val="0"/>
          <w:numId w:val="34"/>
        </w:numPr>
        <w:suppressAutoHyphens w:val="0"/>
        <w:overflowPunct/>
        <w:autoSpaceDE/>
        <w:autoSpaceDN/>
        <w:ind w:left="426" w:hanging="426"/>
        <w:contextualSpacing w:val="0"/>
        <w:jc w:val="both"/>
        <w:textAlignment w:val="auto"/>
        <w:rPr>
          <w:rFonts w:cs="Calibri"/>
        </w:rPr>
      </w:pPr>
      <w:r w:rsidRPr="00172F89">
        <w:rPr>
          <w:rFonts w:asciiTheme="minorHAnsi" w:hAnsiTheme="minorHAnsi" w:cs="Calibri"/>
        </w:rPr>
        <w:t xml:space="preserve">Termín ukončení díla – část A (Energetický audit) – do </w:t>
      </w:r>
      <w:proofErr w:type="gramStart"/>
      <w:r w:rsidR="0031477E">
        <w:rPr>
          <w:rFonts w:asciiTheme="minorHAnsi" w:hAnsiTheme="minorHAnsi" w:cs="Calibri"/>
        </w:rPr>
        <w:t>14</w:t>
      </w:r>
      <w:r w:rsidRPr="00172F89">
        <w:rPr>
          <w:rFonts w:asciiTheme="minorHAnsi" w:hAnsiTheme="minorHAnsi" w:cs="Calibri"/>
        </w:rPr>
        <w:t>.</w:t>
      </w:r>
      <w:r w:rsidR="0031477E">
        <w:rPr>
          <w:rFonts w:asciiTheme="minorHAnsi" w:hAnsiTheme="minorHAnsi" w:cs="Calibri"/>
        </w:rPr>
        <w:t>3</w:t>
      </w:r>
      <w:r w:rsidRPr="00172F89">
        <w:rPr>
          <w:rFonts w:asciiTheme="minorHAnsi" w:hAnsiTheme="minorHAnsi" w:cs="Calibri"/>
        </w:rPr>
        <w:t>.2023</w:t>
      </w:r>
      <w:proofErr w:type="gramEnd"/>
      <w:r w:rsidR="006D2B7F">
        <w:rPr>
          <w:rFonts w:asciiTheme="minorHAnsi" w:hAnsiTheme="minorHAnsi" w:cs="Calibri"/>
        </w:rPr>
        <w:t xml:space="preserve"> (předložení Energetického auditu objednateli</w:t>
      </w:r>
      <w:r w:rsidR="0031477E">
        <w:rPr>
          <w:rFonts w:asciiTheme="minorHAnsi" w:hAnsiTheme="minorHAnsi" w:cs="Calibri"/>
        </w:rPr>
        <w:t xml:space="preserve"> k připomínkám do 21.2.2023, odeslání připomínek zhotoviteli do 7.3.2023)</w:t>
      </w:r>
    </w:p>
    <w:p w:rsidR="00FF3A9F" w:rsidRPr="00172F89" w:rsidRDefault="00FF3A9F" w:rsidP="00FF3A9F">
      <w:pPr>
        <w:pStyle w:val="Odstavecseseznamem"/>
        <w:widowControl/>
        <w:numPr>
          <w:ilvl w:val="0"/>
          <w:numId w:val="34"/>
        </w:numPr>
        <w:suppressAutoHyphens w:val="0"/>
        <w:overflowPunct/>
        <w:autoSpaceDE/>
        <w:autoSpaceDN/>
        <w:ind w:left="426" w:hanging="426"/>
        <w:contextualSpacing w:val="0"/>
        <w:jc w:val="both"/>
        <w:textAlignment w:val="auto"/>
        <w:rPr>
          <w:rFonts w:cs="Calibri"/>
        </w:rPr>
      </w:pPr>
      <w:r w:rsidRPr="00172F89">
        <w:rPr>
          <w:rFonts w:asciiTheme="minorHAnsi" w:hAnsiTheme="minorHAnsi" w:cs="Calibri"/>
        </w:rPr>
        <w:t xml:space="preserve">Termín ukončení díla – část B (Projektová dokumentace) – do </w:t>
      </w:r>
      <w:proofErr w:type="gramStart"/>
      <w:r w:rsidR="0031477E">
        <w:rPr>
          <w:rFonts w:asciiTheme="minorHAnsi" w:hAnsiTheme="minorHAnsi" w:cs="Calibri"/>
        </w:rPr>
        <w:t>15</w:t>
      </w:r>
      <w:r w:rsidRPr="00172F89">
        <w:rPr>
          <w:rFonts w:asciiTheme="minorHAnsi" w:hAnsiTheme="minorHAnsi" w:cs="Calibri"/>
        </w:rPr>
        <w:t>.</w:t>
      </w:r>
      <w:r w:rsidR="0031477E">
        <w:rPr>
          <w:rFonts w:asciiTheme="minorHAnsi" w:hAnsiTheme="minorHAnsi" w:cs="Calibri"/>
        </w:rPr>
        <w:t>6</w:t>
      </w:r>
      <w:r w:rsidRPr="00172F89">
        <w:rPr>
          <w:rFonts w:asciiTheme="minorHAnsi" w:hAnsiTheme="minorHAnsi" w:cs="Calibri"/>
        </w:rPr>
        <w:t>.2023</w:t>
      </w:r>
      <w:proofErr w:type="gramEnd"/>
    </w:p>
    <w:p w:rsidR="00FF3A9F" w:rsidRPr="00172F89" w:rsidRDefault="00FF3A9F" w:rsidP="00FF3A9F">
      <w:pPr>
        <w:pStyle w:val="Odstavecseseznamem"/>
        <w:widowControl/>
        <w:numPr>
          <w:ilvl w:val="0"/>
          <w:numId w:val="34"/>
        </w:numPr>
        <w:suppressAutoHyphens w:val="0"/>
        <w:overflowPunct/>
        <w:autoSpaceDE/>
        <w:autoSpaceDN/>
        <w:ind w:left="426" w:hanging="426"/>
        <w:contextualSpacing w:val="0"/>
        <w:jc w:val="both"/>
        <w:textAlignment w:val="auto"/>
        <w:rPr>
          <w:rFonts w:cs="Calibri"/>
        </w:rPr>
      </w:pPr>
      <w:r w:rsidRPr="00172F89">
        <w:rPr>
          <w:rFonts w:asciiTheme="minorHAnsi" w:hAnsiTheme="minorHAnsi" w:cs="Calibri"/>
        </w:rPr>
        <w:lastRenderedPageBreak/>
        <w:t xml:space="preserve">Termín ukončení díla – část C (Inženýrská činnost) – vyřízení stavebního povolení do </w:t>
      </w:r>
      <w:proofErr w:type="gramStart"/>
      <w:r w:rsidR="0031477E">
        <w:rPr>
          <w:rFonts w:asciiTheme="minorHAnsi" w:hAnsiTheme="minorHAnsi" w:cs="Calibri"/>
        </w:rPr>
        <w:t>15</w:t>
      </w:r>
      <w:r w:rsidRPr="00172F89">
        <w:rPr>
          <w:rFonts w:asciiTheme="minorHAnsi" w:hAnsiTheme="minorHAnsi" w:cs="Calibri"/>
        </w:rPr>
        <w:t>.</w:t>
      </w:r>
      <w:r w:rsidR="0031477E">
        <w:rPr>
          <w:rFonts w:asciiTheme="minorHAnsi" w:hAnsiTheme="minorHAnsi" w:cs="Calibri"/>
        </w:rPr>
        <w:t>6</w:t>
      </w:r>
      <w:r w:rsidRPr="00172F89">
        <w:rPr>
          <w:rFonts w:asciiTheme="minorHAnsi" w:hAnsiTheme="minorHAnsi" w:cs="Calibri"/>
        </w:rPr>
        <w:t>.2023</w:t>
      </w:r>
      <w:proofErr w:type="gramEnd"/>
      <w:r w:rsidRPr="00172F89">
        <w:rPr>
          <w:rFonts w:asciiTheme="minorHAnsi" w:hAnsiTheme="minorHAnsi" w:cs="Calibri"/>
        </w:rPr>
        <w:t xml:space="preserve">, ostatní dle termínů výběrového řízení na zhotovitele stavby (předpoklad do </w:t>
      </w:r>
      <w:r w:rsidR="0031477E">
        <w:rPr>
          <w:rFonts w:asciiTheme="minorHAnsi" w:hAnsiTheme="minorHAnsi" w:cs="Calibri"/>
        </w:rPr>
        <w:t>15</w:t>
      </w:r>
      <w:r w:rsidRPr="00172F89">
        <w:rPr>
          <w:rFonts w:asciiTheme="minorHAnsi" w:hAnsiTheme="minorHAnsi" w:cs="Calibri"/>
        </w:rPr>
        <w:t>.</w:t>
      </w:r>
      <w:r w:rsidR="0031477E">
        <w:rPr>
          <w:rFonts w:asciiTheme="minorHAnsi" w:hAnsiTheme="minorHAnsi" w:cs="Calibri"/>
        </w:rPr>
        <w:t>8</w:t>
      </w:r>
      <w:r w:rsidRPr="00172F89">
        <w:rPr>
          <w:rFonts w:asciiTheme="minorHAnsi" w:hAnsiTheme="minorHAnsi" w:cs="Calibri"/>
        </w:rPr>
        <w:t>.2023)</w:t>
      </w:r>
    </w:p>
    <w:p w:rsidR="00FF3A9F" w:rsidRDefault="00FF3A9F" w:rsidP="00FF3A9F">
      <w:pPr>
        <w:pStyle w:val="Odstavecseseznamem"/>
        <w:widowControl/>
        <w:numPr>
          <w:ilvl w:val="0"/>
          <w:numId w:val="34"/>
        </w:numPr>
        <w:suppressAutoHyphens w:val="0"/>
        <w:overflowPunct/>
        <w:autoSpaceDE/>
        <w:autoSpaceDN/>
        <w:ind w:left="426" w:hanging="426"/>
        <w:contextualSpacing w:val="0"/>
        <w:jc w:val="both"/>
        <w:textAlignment w:val="auto"/>
        <w:rPr>
          <w:rFonts w:cs="Calibri"/>
        </w:rPr>
      </w:pPr>
      <w:r w:rsidRPr="00C768C5">
        <w:rPr>
          <w:rFonts w:cs="Calibri"/>
        </w:rPr>
        <w:t>Zhotovitel není v prodlení se splněním svých povinností, pokud je toto prodlení vyvoláno rozhodnutím příslušného orgánu státní správy či samosprávy (Stavebním úřadem apod.) a toto zdržení není způsobeno z důvodů na straně zhotovitele, nebo pokud je splnění závislé na spolupůsobení objednatele a ten je v prodlení (nevydání příslušného rozhodnutí apod.).</w:t>
      </w:r>
    </w:p>
    <w:p w:rsidR="009F40BA" w:rsidRDefault="009F40BA" w:rsidP="00011F93">
      <w:pPr>
        <w:jc w:val="both"/>
        <w:rPr>
          <w:rFonts w:asciiTheme="minorHAnsi" w:hAnsiTheme="minorHAnsi" w:cstheme="minorHAnsi"/>
        </w:rPr>
      </w:pPr>
    </w:p>
    <w:p w:rsidR="00011F93" w:rsidRPr="00011F93" w:rsidRDefault="00011F93" w:rsidP="00011F93">
      <w:pPr>
        <w:spacing w:line="276" w:lineRule="auto"/>
        <w:ind w:left="426"/>
        <w:jc w:val="both"/>
        <w:rPr>
          <w:rFonts w:asciiTheme="minorHAnsi" w:hAnsiTheme="minorHAnsi" w:cstheme="minorHAnsi"/>
          <w:b/>
        </w:rPr>
      </w:pPr>
      <w:r w:rsidRPr="00011F93">
        <w:rPr>
          <w:rFonts w:asciiTheme="minorHAnsi" w:hAnsiTheme="minorHAnsi" w:cstheme="minorHAnsi"/>
          <w:b/>
        </w:rPr>
        <w:t>Článek VIII. bude nahrazen v celém rozsahu takto:</w:t>
      </w:r>
    </w:p>
    <w:p w:rsidR="00500240" w:rsidRPr="00047FF9" w:rsidRDefault="00500240" w:rsidP="00500240">
      <w:pPr>
        <w:pStyle w:val="Odstavecseseznamem"/>
        <w:widowControl/>
        <w:numPr>
          <w:ilvl w:val="1"/>
          <w:numId w:val="35"/>
        </w:numPr>
        <w:suppressAutoHyphens w:val="0"/>
        <w:overflowPunct/>
        <w:autoSpaceDE/>
        <w:autoSpaceDN/>
        <w:ind w:left="426" w:hanging="426"/>
        <w:contextualSpacing w:val="0"/>
        <w:jc w:val="both"/>
        <w:textAlignment w:val="auto"/>
        <w:rPr>
          <w:rFonts w:asciiTheme="minorHAnsi" w:hAnsiTheme="minorHAnsi" w:cstheme="minorHAnsi"/>
        </w:rPr>
      </w:pPr>
      <w:r w:rsidRPr="00047FF9">
        <w:rPr>
          <w:rFonts w:cs="Calibri"/>
        </w:rPr>
        <w:t>Zhotovitel odpovídá za škodu vzniklou porušením jeho povinnosti do výše ceny za dílo dle této smlouvy.</w:t>
      </w:r>
    </w:p>
    <w:p w:rsidR="00500240" w:rsidRPr="003072C0" w:rsidRDefault="00500240" w:rsidP="00500240">
      <w:pPr>
        <w:pStyle w:val="Odstavecseseznamem"/>
        <w:widowControl/>
        <w:numPr>
          <w:ilvl w:val="1"/>
          <w:numId w:val="35"/>
        </w:numPr>
        <w:suppressAutoHyphens w:val="0"/>
        <w:overflowPunct/>
        <w:autoSpaceDE/>
        <w:autoSpaceDN/>
        <w:ind w:left="426" w:hanging="426"/>
        <w:contextualSpacing w:val="0"/>
        <w:jc w:val="both"/>
        <w:textAlignment w:val="auto"/>
        <w:rPr>
          <w:rFonts w:asciiTheme="minorHAnsi" w:hAnsiTheme="minorHAnsi" w:cstheme="minorHAnsi"/>
        </w:rPr>
      </w:pPr>
      <w:r>
        <w:rPr>
          <w:rFonts w:cs="Calibri"/>
        </w:rPr>
        <w:t>V případě chyby nebo vady v poskytované službě na straně zhotovitele je tento povinen bez odkladu tuto chybu nebo vadu odstranit na vlastní náklady a předat objednateli bezchybné vyřízení věci ve lhůtě do 14 dnů od doručení reklamace či oznámení o zjištění vady.</w:t>
      </w:r>
    </w:p>
    <w:p w:rsidR="00500240" w:rsidRPr="00BB79ED" w:rsidRDefault="00500240" w:rsidP="00500240">
      <w:pPr>
        <w:pStyle w:val="Odstavecseseznamem"/>
        <w:widowControl/>
        <w:numPr>
          <w:ilvl w:val="1"/>
          <w:numId w:val="35"/>
        </w:numPr>
        <w:suppressAutoHyphens w:val="0"/>
        <w:overflowPunct/>
        <w:autoSpaceDE/>
        <w:autoSpaceDN/>
        <w:ind w:left="426" w:hanging="426"/>
        <w:contextualSpacing w:val="0"/>
        <w:jc w:val="both"/>
        <w:textAlignment w:val="auto"/>
        <w:rPr>
          <w:rFonts w:asciiTheme="minorHAnsi" w:hAnsiTheme="minorHAnsi" w:cstheme="minorHAnsi"/>
        </w:rPr>
      </w:pPr>
      <w:r>
        <w:rPr>
          <w:rFonts w:cs="Calibri"/>
        </w:rPr>
        <w:t>Zhotovitel je povinen učinit veškerá opatření potřebná k odvrácení škody nebo k jejímu zmírnění.</w:t>
      </w:r>
    </w:p>
    <w:p w:rsidR="00500240" w:rsidRPr="00BB79ED" w:rsidRDefault="00500240" w:rsidP="00500240">
      <w:pPr>
        <w:pStyle w:val="Odstavecseseznamem"/>
        <w:widowControl/>
        <w:numPr>
          <w:ilvl w:val="1"/>
          <w:numId w:val="35"/>
        </w:numPr>
        <w:suppressAutoHyphens w:val="0"/>
        <w:overflowPunct/>
        <w:autoSpaceDE/>
        <w:autoSpaceDN/>
        <w:ind w:left="426" w:hanging="426"/>
        <w:contextualSpacing w:val="0"/>
        <w:jc w:val="both"/>
        <w:textAlignment w:val="auto"/>
        <w:rPr>
          <w:rFonts w:asciiTheme="minorHAnsi" w:hAnsiTheme="minorHAnsi" w:cstheme="minorHAnsi"/>
        </w:rPr>
      </w:pPr>
      <w:r>
        <w:rPr>
          <w:rFonts w:cs="Calibri"/>
        </w:rPr>
        <w:t>Zhotovitel se zavazuje, že při provádění činnosti dle této smlouvy, bude respektovat požadavky a zadání objednatele.</w:t>
      </w:r>
    </w:p>
    <w:p w:rsidR="00500240" w:rsidRPr="00BB79ED" w:rsidRDefault="00500240" w:rsidP="00500240">
      <w:pPr>
        <w:pStyle w:val="Odstavecseseznamem"/>
        <w:widowControl/>
        <w:numPr>
          <w:ilvl w:val="1"/>
          <w:numId w:val="35"/>
        </w:numPr>
        <w:suppressAutoHyphens w:val="0"/>
        <w:overflowPunct/>
        <w:autoSpaceDE/>
        <w:autoSpaceDN/>
        <w:ind w:left="426" w:hanging="426"/>
        <w:contextualSpacing w:val="0"/>
        <w:jc w:val="both"/>
        <w:textAlignment w:val="auto"/>
        <w:rPr>
          <w:rFonts w:asciiTheme="minorHAnsi" w:hAnsiTheme="minorHAnsi" w:cstheme="minorHAnsi"/>
        </w:rPr>
      </w:pPr>
      <w:r w:rsidRPr="00BB79ED">
        <w:rPr>
          <w:rFonts w:cs="Calibri"/>
        </w:rPr>
        <w:t>Za věcnou správnost objednatelem předložených podkladů ručí objednatel. Zhotovitel nezodpovídá a neručí za vzniklou škodu v případě, že k této škodě došlo z důvodu nesprávných údajů uvedených objednatelem v předaných pokladech a v případě, že objednatel nepostupoval dle doporučení zhotovitele.</w:t>
      </w:r>
    </w:p>
    <w:p w:rsidR="00500240" w:rsidRDefault="00500240" w:rsidP="00500240">
      <w:pPr>
        <w:pStyle w:val="Odstavecseseznamem"/>
        <w:widowControl/>
        <w:numPr>
          <w:ilvl w:val="1"/>
          <w:numId w:val="35"/>
        </w:numPr>
        <w:suppressAutoHyphens w:val="0"/>
        <w:overflowPunct/>
        <w:autoSpaceDE/>
        <w:autoSpaceDN/>
        <w:ind w:left="426" w:hanging="426"/>
        <w:contextualSpacing w:val="0"/>
        <w:jc w:val="both"/>
        <w:textAlignment w:val="auto"/>
        <w:rPr>
          <w:rFonts w:cs="Calibri"/>
        </w:rPr>
      </w:pPr>
      <w:r>
        <w:rPr>
          <w:rFonts w:cs="Calibri"/>
        </w:rPr>
        <w:t xml:space="preserve">Zhotovitel je oprávněn uplatnit vůči objednateli </w:t>
      </w:r>
      <w:r w:rsidRPr="00172F89">
        <w:rPr>
          <w:rFonts w:cs="Calibri"/>
        </w:rPr>
        <w:t xml:space="preserve">smluvní pokutu ve výši 0,05 % </w:t>
      </w:r>
      <w:r>
        <w:rPr>
          <w:rFonts w:cs="Calibri"/>
        </w:rPr>
        <w:t>z dlužné částky za každý den prodlení s úhradou úplného daňového dokladu (faktury).</w:t>
      </w:r>
    </w:p>
    <w:p w:rsidR="00500240" w:rsidRPr="009D5D68" w:rsidRDefault="00500240" w:rsidP="00500240">
      <w:pPr>
        <w:pStyle w:val="Odstavecseseznamem"/>
        <w:widowControl/>
        <w:numPr>
          <w:ilvl w:val="1"/>
          <w:numId w:val="35"/>
        </w:numPr>
        <w:suppressAutoHyphens w:val="0"/>
        <w:overflowPunct/>
        <w:autoSpaceDE/>
        <w:autoSpaceDN/>
        <w:ind w:left="426" w:hanging="426"/>
        <w:contextualSpacing w:val="0"/>
        <w:jc w:val="both"/>
        <w:textAlignment w:val="auto"/>
        <w:rPr>
          <w:rFonts w:cs="Calibri"/>
        </w:rPr>
      </w:pPr>
      <w:r w:rsidRPr="009D5D68">
        <w:rPr>
          <w:rFonts w:cs="Calibri"/>
        </w:rPr>
        <w:t>V případě prodlení kterékoliv smluvní strany se zaplacením peněžité částky, má oprávněná smluvní strana právo na zaplacení úroku z prodlení ve výši stanovené nařízením vlády č.</w:t>
      </w:r>
      <w:r>
        <w:rPr>
          <w:rFonts w:cs="Calibri"/>
        </w:rPr>
        <w:t> 351/2013 Sb.</w:t>
      </w:r>
      <w:r w:rsidRPr="009D5D68">
        <w:rPr>
          <w:rFonts w:cs="Calibri"/>
        </w:rPr>
        <w:t xml:space="preserve"> </w:t>
      </w:r>
    </w:p>
    <w:p w:rsidR="00500240" w:rsidRPr="00F11F96" w:rsidRDefault="00500240" w:rsidP="00500240">
      <w:pPr>
        <w:pStyle w:val="Zkladntext"/>
        <w:widowControl w:val="0"/>
        <w:numPr>
          <w:ilvl w:val="1"/>
          <w:numId w:val="35"/>
        </w:numPr>
        <w:tabs>
          <w:tab w:val="left" w:pos="426"/>
        </w:tabs>
        <w:spacing w:after="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Úhrada smluvních pokut a úroků z prodlení proběhne na základě samostatných daňových dokladů (faktur) Součástí faktury bude vyúčtování smluvní pokuty či úroku z prodlení. </w:t>
      </w:r>
      <w:r w:rsidRPr="00F11F96">
        <w:rPr>
          <w:rFonts w:ascii="Calibri" w:hAnsi="Calibri" w:cs="Calibri"/>
        </w:rPr>
        <w:t xml:space="preserve">Splatnost smluvních pokut a úroku z prodlení se sjednává na </w:t>
      </w:r>
      <w:r>
        <w:rPr>
          <w:rFonts w:ascii="Calibri" w:hAnsi="Calibri" w:cs="Calibri"/>
        </w:rPr>
        <w:t>14</w:t>
      </w:r>
      <w:r w:rsidRPr="00F11F96">
        <w:rPr>
          <w:rFonts w:ascii="Calibri" w:hAnsi="Calibri" w:cs="Calibri"/>
        </w:rPr>
        <w:t xml:space="preserve"> kalendářních dnů ode dne doručení </w:t>
      </w:r>
      <w:r>
        <w:rPr>
          <w:rFonts w:ascii="Calibri" w:hAnsi="Calibri" w:cs="Calibri"/>
        </w:rPr>
        <w:t xml:space="preserve">faktury. </w:t>
      </w:r>
      <w:r w:rsidRPr="00F11F96">
        <w:rPr>
          <w:rFonts w:ascii="Calibri" w:hAnsi="Calibri" w:cs="Calibri"/>
        </w:rPr>
        <w:t xml:space="preserve"> </w:t>
      </w:r>
    </w:p>
    <w:p w:rsidR="00500240" w:rsidRPr="00500240" w:rsidRDefault="00500240" w:rsidP="00500240">
      <w:pPr>
        <w:pStyle w:val="Zkladntext"/>
        <w:widowControl w:val="0"/>
        <w:numPr>
          <w:ilvl w:val="1"/>
          <w:numId w:val="35"/>
        </w:numPr>
        <w:tabs>
          <w:tab w:val="left" w:pos="426"/>
        </w:tabs>
        <w:spacing w:after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500240">
        <w:rPr>
          <w:rFonts w:asciiTheme="minorHAnsi" w:hAnsiTheme="minorHAnsi" w:cstheme="minorHAnsi"/>
          <w:sz w:val="22"/>
          <w:szCs w:val="22"/>
        </w:rPr>
        <w:t xml:space="preserve">Povinnost zaplatit smluvní pokutu trvá i po skončení účinnosti smlouvy, jakož i po odstoupení od smlouvy některou ze stran či oběma stranami.  </w:t>
      </w:r>
    </w:p>
    <w:p w:rsidR="00500240" w:rsidRPr="00500240" w:rsidRDefault="00500240" w:rsidP="00500240">
      <w:pPr>
        <w:pStyle w:val="Zkladntext"/>
        <w:widowControl w:val="0"/>
        <w:numPr>
          <w:ilvl w:val="1"/>
          <w:numId w:val="35"/>
        </w:numPr>
        <w:tabs>
          <w:tab w:val="left" w:pos="426"/>
        </w:tabs>
        <w:spacing w:after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500240">
        <w:rPr>
          <w:rFonts w:asciiTheme="minorHAnsi" w:hAnsiTheme="minorHAnsi" w:cstheme="minorHAnsi"/>
          <w:sz w:val="22"/>
          <w:szCs w:val="22"/>
        </w:rPr>
        <w:t>Zaplacením smluvní pokuty není dotčeno splnění povinnosti, která je prostřednictvím smluvní pokuty zajištěna, nedohodnou-li se smluvní strany jinak.</w:t>
      </w:r>
    </w:p>
    <w:p w:rsidR="00500240" w:rsidRPr="00500240" w:rsidRDefault="00500240" w:rsidP="00500240">
      <w:pPr>
        <w:pStyle w:val="Zkladntext"/>
        <w:widowControl w:val="0"/>
        <w:numPr>
          <w:ilvl w:val="1"/>
          <w:numId w:val="35"/>
        </w:numPr>
        <w:tabs>
          <w:tab w:val="left" w:pos="426"/>
        </w:tabs>
        <w:spacing w:after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500240">
        <w:rPr>
          <w:rFonts w:asciiTheme="minorHAnsi" w:hAnsiTheme="minorHAnsi" w:cstheme="minorHAnsi"/>
          <w:sz w:val="22"/>
          <w:szCs w:val="22"/>
        </w:rPr>
        <w:t xml:space="preserve">Zaplacením smluvní pokuty není dotčeno právo smluvních stran na úhradu způsobené škody vzniklé v souvislosti s plněním předmětu smlouvy. Zaplacená smluvní pokuta se nezapočítává do případné náhrady škody. </w:t>
      </w:r>
    </w:p>
    <w:p w:rsidR="00500240" w:rsidRPr="002C50F8" w:rsidRDefault="00500240" w:rsidP="00500240">
      <w:pPr>
        <w:pStyle w:val="Zkladntext"/>
        <w:widowControl w:val="0"/>
        <w:numPr>
          <w:ilvl w:val="1"/>
          <w:numId w:val="35"/>
        </w:numPr>
        <w:tabs>
          <w:tab w:val="left" w:pos="426"/>
        </w:tabs>
        <w:spacing w:after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C50F8">
        <w:rPr>
          <w:rFonts w:asciiTheme="minorHAnsi" w:hAnsiTheme="minorHAnsi" w:cstheme="minorHAnsi"/>
          <w:sz w:val="22"/>
          <w:szCs w:val="22"/>
        </w:rPr>
        <w:t>Je-li zhotovitel v prodlení s ukončením díla dle dílčích termínů uvedených v článku V. odst. 2., 3., 4., je objednatel oprávněn vůči němu uplatnit smluvní pokutu ve výši 300 Kč za každý den prodlení se splněním každé jednotlivé povinnosti.</w:t>
      </w:r>
    </w:p>
    <w:p w:rsidR="00500240" w:rsidRPr="00500240" w:rsidRDefault="00500240" w:rsidP="00500240">
      <w:pPr>
        <w:pStyle w:val="Odstavecseseznamem"/>
        <w:widowControl/>
        <w:numPr>
          <w:ilvl w:val="1"/>
          <w:numId w:val="35"/>
        </w:numPr>
        <w:suppressAutoHyphens w:val="0"/>
        <w:overflowPunct/>
        <w:autoSpaceDE/>
        <w:autoSpaceDN/>
        <w:ind w:left="426" w:hanging="426"/>
        <w:contextualSpacing w:val="0"/>
        <w:jc w:val="both"/>
        <w:textAlignment w:val="auto"/>
        <w:rPr>
          <w:rFonts w:asciiTheme="minorHAnsi" w:hAnsiTheme="minorHAnsi" w:cstheme="minorHAnsi"/>
        </w:rPr>
      </w:pPr>
      <w:r w:rsidRPr="00500240">
        <w:rPr>
          <w:rFonts w:asciiTheme="minorHAnsi" w:hAnsiTheme="minorHAnsi" w:cstheme="minorHAnsi"/>
        </w:rPr>
        <w:t>Smluvní pokutu lze uložit opakovaně, a to za každý jednotlivý případ, její celková výše není omezena.</w:t>
      </w:r>
    </w:p>
    <w:p w:rsidR="00500240" w:rsidRPr="00500240" w:rsidRDefault="00500240" w:rsidP="00500240">
      <w:pPr>
        <w:pStyle w:val="Zkladntext"/>
        <w:widowControl w:val="0"/>
        <w:numPr>
          <w:ilvl w:val="1"/>
          <w:numId w:val="35"/>
        </w:numPr>
        <w:tabs>
          <w:tab w:val="left" w:pos="426"/>
        </w:tabs>
        <w:spacing w:after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500240">
        <w:rPr>
          <w:rFonts w:asciiTheme="minorHAnsi" w:hAnsiTheme="minorHAnsi" w:cstheme="minorHAnsi"/>
          <w:sz w:val="22"/>
          <w:szCs w:val="22"/>
        </w:rPr>
        <w:t xml:space="preserve">Zhotovitel bere na vědomí a stvrzuje to podpisem této smlouvy, že případné chyby v projektové dokumentaci (zejména nesoulad textové, tabulkové a výkresové části s výkazem výměr a položkovým rozpočtem) mohou vést především v průběhu realizace stavby ke vzniku víceprací, uplatněných zhotovitelem stavby vůči objednateli. Pokud tato situace nastane a objednateli tak vznikne škoda, je zhotovitel definovaný touto smlouvou povinen ji uhradit v plném rozsahu, a to do 30 - ti dnů od označení víceprací. </w:t>
      </w:r>
    </w:p>
    <w:p w:rsidR="00500240" w:rsidRPr="00011F93" w:rsidRDefault="00500240" w:rsidP="00011F93">
      <w:pPr>
        <w:jc w:val="both"/>
        <w:rPr>
          <w:rFonts w:asciiTheme="minorHAnsi" w:hAnsiTheme="minorHAnsi" w:cstheme="minorHAnsi"/>
        </w:rPr>
      </w:pPr>
    </w:p>
    <w:p w:rsidR="009F40BA" w:rsidRPr="00FF3A9F" w:rsidRDefault="009F40BA" w:rsidP="009F40BA">
      <w:pPr>
        <w:pStyle w:val="Odstavecseseznamem"/>
        <w:ind w:left="2160"/>
        <w:rPr>
          <w:rFonts w:asciiTheme="minorHAnsi" w:hAnsiTheme="minorHAnsi" w:cstheme="minorHAnsi"/>
        </w:rPr>
      </w:pPr>
    </w:p>
    <w:p w:rsidR="009F40BA" w:rsidRPr="00CF3E31" w:rsidRDefault="009F40BA" w:rsidP="00CF3E31">
      <w:pPr>
        <w:pStyle w:val="Zkladntext"/>
        <w:tabs>
          <w:tab w:val="left" w:pos="2268"/>
        </w:tabs>
        <w:spacing w:after="0"/>
        <w:jc w:val="both"/>
        <w:rPr>
          <w:sz w:val="22"/>
          <w:szCs w:val="22"/>
        </w:rPr>
      </w:pPr>
      <w:r w:rsidRPr="00CF3E31">
        <w:rPr>
          <w:rFonts w:asciiTheme="minorHAnsi" w:hAnsiTheme="minorHAnsi" w:cstheme="minorHAnsi"/>
          <w:sz w:val="22"/>
          <w:szCs w:val="22"/>
        </w:rPr>
        <w:t xml:space="preserve">1.2. </w:t>
      </w:r>
      <w:r w:rsidR="006E5162" w:rsidRPr="00CF3E31">
        <w:rPr>
          <w:rFonts w:asciiTheme="minorHAnsi" w:hAnsiTheme="minorHAnsi" w:cstheme="minorHAnsi"/>
          <w:sz w:val="22"/>
          <w:szCs w:val="22"/>
        </w:rPr>
        <w:t>D</w:t>
      </w:r>
      <w:r w:rsidRPr="00CF3E31">
        <w:rPr>
          <w:rFonts w:asciiTheme="minorHAnsi" w:hAnsiTheme="minorHAnsi" w:cstheme="minorHAnsi"/>
          <w:sz w:val="22"/>
          <w:szCs w:val="22"/>
        </w:rPr>
        <w:t xml:space="preserve">ůvodem uzavření tohoto Dodatku je úprava </w:t>
      </w:r>
      <w:r w:rsidR="006E5162" w:rsidRPr="00CF3E31">
        <w:rPr>
          <w:rFonts w:asciiTheme="minorHAnsi" w:hAnsiTheme="minorHAnsi" w:cstheme="minorHAnsi"/>
          <w:sz w:val="22"/>
          <w:szCs w:val="22"/>
        </w:rPr>
        <w:t>t</w:t>
      </w:r>
      <w:r w:rsidRPr="00CF3E31">
        <w:rPr>
          <w:rFonts w:asciiTheme="minorHAnsi" w:hAnsiTheme="minorHAnsi" w:cstheme="minorHAnsi"/>
          <w:sz w:val="22"/>
          <w:szCs w:val="22"/>
        </w:rPr>
        <w:t xml:space="preserve">ermínu realizace díla, jehož předmětem je závazek zhotovitele zajistit pro objednatele </w:t>
      </w:r>
      <w:r w:rsidR="0031477E" w:rsidRPr="00CF3E31">
        <w:rPr>
          <w:rFonts w:asciiTheme="minorHAnsi" w:hAnsiTheme="minorHAnsi" w:cstheme="minorHAnsi"/>
          <w:sz w:val="22"/>
          <w:szCs w:val="22"/>
        </w:rPr>
        <w:t>zpracování návrhu řešení (formou energetického auditu) a kom</w:t>
      </w:r>
      <w:r w:rsidR="0031477E" w:rsidRPr="00CF3E31">
        <w:rPr>
          <w:rFonts w:asciiTheme="minorHAnsi" w:hAnsiTheme="minorHAnsi" w:cstheme="minorHAnsi"/>
          <w:sz w:val="22"/>
          <w:szCs w:val="22"/>
        </w:rPr>
        <w:lastRenderedPageBreak/>
        <w:t>pletní projektové dokumentace včetně veškeré související inženýrské činnosti vedoucí k získání stavebního povolení/ohlášení dle výsledku výběrového řízení „KP Tábor – Zateplení objektu, zpracování projektové dokumentace“</w:t>
      </w:r>
      <w:r w:rsidR="00CF3E31" w:rsidRPr="00CF3E31">
        <w:rPr>
          <w:rFonts w:asciiTheme="minorHAnsi" w:hAnsiTheme="minorHAnsi" w:cstheme="minorHAnsi"/>
          <w:sz w:val="22"/>
          <w:szCs w:val="22"/>
        </w:rPr>
        <w:t xml:space="preserve"> (</w:t>
      </w:r>
      <w:r w:rsidR="0031477E" w:rsidRPr="00CF3E31">
        <w:rPr>
          <w:rFonts w:asciiTheme="minorHAnsi" w:hAnsiTheme="minorHAnsi" w:cstheme="minorHAnsi"/>
          <w:sz w:val="22"/>
          <w:szCs w:val="22"/>
        </w:rPr>
        <w:t>systémové číslo NEN: N006/22/V00029333</w:t>
      </w:r>
      <w:r w:rsidR="00CF3E31" w:rsidRPr="00CF3E31">
        <w:rPr>
          <w:rFonts w:asciiTheme="minorHAnsi" w:hAnsiTheme="minorHAnsi" w:cstheme="minorHAnsi"/>
          <w:sz w:val="22"/>
          <w:szCs w:val="22"/>
        </w:rPr>
        <w:t>)</w:t>
      </w:r>
      <w:r w:rsidR="0031477E" w:rsidRPr="00CF3E31">
        <w:rPr>
          <w:rFonts w:asciiTheme="minorHAnsi" w:hAnsiTheme="minorHAnsi" w:cstheme="minorHAnsi"/>
          <w:sz w:val="22"/>
          <w:szCs w:val="22"/>
        </w:rPr>
        <w:t xml:space="preserve">. </w:t>
      </w:r>
      <w:r w:rsidRPr="00CF3E31">
        <w:rPr>
          <w:rFonts w:asciiTheme="minorHAnsi" w:hAnsiTheme="minorHAnsi" w:cstheme="minorHAnsi"/>
          <w:sz w:val="22"/>
          <w:szCs w:val="22"/>
        </w:rPr>
        <w:t>Předpoklad, že smlouva o dílo bude podepsána neprodleně po oznámení o výběru zhotovitele</w:t>
      </w:r>
      <w:r w:rsidR="00CF3E31" w:rsidRPr="00CF3E31">
        <w:rPr>
          <w:rFonts w:asciiTheme="minorHAnsi" w:hAnsiTheme="minorHAnsi" w:cstheme="minorHAnsi"/>
          <w:sz w:val="22"/>
          <w:szCs w:val="22"/>
        </w:rPr>
        <w:t xml:space="preserve"> (oznámení uveřejněno </w:t>
      </w:r>
      <w:proofErr w:type="gramStart"/>
      <w:r w:rsidR="00CF3E31" w:rsidRPr="00CF3E31">
        <w:rPr>
          <w:rFonts w:asciiTheme="minorHAnsi" w:hAnsiTheme="minorHAnsi" w:cstheme="minorHAnsi"/>
          <w:sz w:val="22"/>
          <w:szCs w:val="22"/>
        </w:rPr>
        <w:t>18.11.2022</w:t>
      </w:r>
      <w:proofErr w:type="gramEnd"/>
      <w:r w:rsidR="00CF3E31" w:rsidRPr="00CF3E31">
        <w:rPr>
          <w:rFonts w:asciiTheme="minorHAnsi" w:hAnsiTheme="minorHAnsi" w:cstheme="minorHAnsi"/>
          <w:sz w:val="22"/>
          <w:szCs w:val="22"/>
        </w:rPr>
        <w:t>)</w:t>
      </w:r>
      <w:r w:rsidRPr="00CF3E31">
        <w:rPr>
          <w:rFonts w:asciiTheme="minorHAnsi" w:hAnsiTheme="minorHAnsi" w:cstheme="minorHAnsi"/>
          <w:sz w:val="22"/>
          <w:szCs w:val="22"/>
        </w:rPr>
        <w:t xml:space="preserve">, se nenaplnil. Objednatel z provozních důvodů přistupuje k podpisu smlouvy až </w:t>
      </w:r>
      <w:r w:rsidR="0031477E" w:rsidRPr="00CF3E31">
        <w:rPr>
          <w:rFonts w:asciiTheme="minorHAnsi" w:hAnsiTheme="minorHAnsi" w:cstheme="minorHAnsi"/>
          <w:sz w:val="22"/>
          <w:szCs w:val="22"/>
        </w:rPr>
        <w:t>po vydání změny Stanovení výdajů investiční akce č.346V023000441 „KP Tábor - Zateplení objektu“.</w:t>
      </w:r>
      <w:r w:rsidRPr="00CF3E31">
        <w:rPr>
          <w:rFonts w:asciiTheme="minorHAnsi" w:hAnsiTheme="minorHAnsi" w:cstheme="minorHAnsi"/>
          <w:sz w:val="22"/>
          <w:szCs w:val="22"/>
        </w:rPr>
        <w:t xml:space="preserve"> </w:t>
      </w:r>
      <w:r w:rsidR="00CF3E31" w:rsidRPr="00CF3E31">
        <w:rPr>
          <w:rFonts w:asciiTheme="minorHAnsi" w:hAnsiTheme="minorHAnsi" w:cstheme="minorHAnsi"/>
          <w:sz w:val="22"/>
          <w:szCs w:val="22"/>
        </w:rPr>
        <w:t>Odložení podpisu smlouvy ze strany objednatele je důvodem k prodloužení termínu ukončení díla i dílčích termínů.</w:t>
      </w:r>
      <w:r w:rsidR="00CF3E31" w:rsidRPr="00CF3E31">
        <w:rPr>
          <w:sz w:val="22"/>
          <w:szCs w:val="22"/>
        </w:rPr>
        <w:t xml:space="preserve">  </w:t>
      </w:r>
    </w:p>
    <w:p w:rsidR="00CF3E31" w:rsidRPr="00CF3E31" w:rsidRDefault="00CF3E31" w:rsidP="00CF3E31">
      <w:pPr>
        <w:pStyle w:val="Zkladntext"/>
        <w:tabs>
          <w:tab w:val="left" w:pos="2268"/>
        </w:tabs>
        <w:spacing w:after="0"/>
        <w:jc w:val="both"/>
        <w:rPr>
          <w:sz w:val="22"/>
          <w:szCs w:val="22"/>
        </w:rPr>
      </w:pPr>
    </w:p>
    <w:p w:rsidR="003C6F80" w:rsidRPr="00CF3E31" w:rsidRDefault="003C6F80" w:rsidP="003C6F80">
      <w:pPr>
        <w:pStyle w:val="Nadpis2"/>
        <w:spacing w:line="240" w:lineRule="auto"/>
        <w:jc w:val="both"/>
        <w:rPr>
          <w:rFonts w:asciiTheme="minorHAnsi" w:hAnsiTheme="minorHAnsi" w:cstheme="minorHAnsi"/>
        </w:rPr>
      </w:pPr>
      <w:r w:rsidRPr="00CF3E31">
        <w:rPr>
          <w:rFonts w:asciiTheme="minorHAnsi" w:hAnsiTheme="minorHAnsi" w:cstheme="minorHAnsi"/>
        </w:rPr>
        <w:t>2. Závěrečná ustanovení</w:t>
      </w:r>
    </w:p>
    <w:p w:rsidR="003C6F80" w:rsidRPr="00CF3E31" w:rsidRDefault="003C6F80" w:rsidP="003C6F80">
      <w:pPr>
        <w:spacing w:line="276" w:lineRule="auto"/>
        <w:rPr>
          <w:rFonts w:asciiTheme="minorHAnsi" w:hAnsiTheme="minorHAnsi" w:cstheme="minorHAnsi"/>
        </w:rPr>
      </w:pPr>
      <w:r w:rsidRPr="00CF3E31">
        <w:rPr>
          <w:rFonts w:asciiTheme="minorHAnsi" w:hAnsiTheme="minorHAnsi" w:cstheme="minorHAnsi"/>
        </w:rPr>
        <w:t>2.1. Ostatní články Smlouvy zůstávají beze změny.</w:t>
      </w:r>
    </w:p>
    <w:p w:rsidR="003C6F80" w:rsidRPr="00CF3E31" w:rsidRDefault="003C6F80" w:rsidP="003C6F80">
      <w:pPr>
        <w:spacing w:line="276" w:lineRule="auto"/>
        <w:rPr>
          <w:rFonts w:asciiTheme="minorHAnsi" w:hAnsiTheme="minorHAnsi" w:cstheme="minorHAnsi"/>
        </w:rPr>
      </w:pPr>
      <w:r w:rsidRPr="00CF3E31">
        <w:rPr>
          <w:rFonts w:asciiTheme="minorHAnsi" w:hAnsiTheme="minorHAnsi" w:cstheme="minorHAnsi"/>
        </w:rPr>
        <w:t xml:space="preserve">2.2. Tento Dodatek nabývá platnosti podpisem obou smluvních stran a účinnosti zveřejněním </w:t>
      </w:r>
    </w:p>
    <w:p w:rsidR="003C6F80" w:rsidRPr="00CF3E31" w:rsidRDefault="003C6F80" w:rsidP="003C6F80">
      <w:pPr>
        <w:spacing w:line="276" w:lineRule="auto"/>
        <w:rPr>
          <w:rFonts w:asciiTheme="minorHAnsi" w:hAnsiTheme="minorHAnsi" w:cstheme="minorHAnsi"/>
        </w:rPr>
      </w:pPr>
      <w:r w:rsidRPr="00CF3E31">
        <w:rPr>
          <w:rFonts w:asciiTheme="minorHAnsi" w:hAnsiTheme="minorHAnsi" w:cstheme="minorHAnsi"/>
        </w:rPr>
        <w:t xml:space="preserve">       v registru smluv. </w:t>
      </w:r>
    </w:p>
    <w:p w:rsidR="003C6F80" w:rsidRPr="00CF3E31" w:rsidRDefault="003C6F80" w:rsidP="003C6F80">
      <w:pPr>
        <w:spacing w:line="276" w:lineRule="auto"/>
        <w:ind w:left="426" w:hanging="426"/>
        <w:rPr>
          <w:rFonts w:asciiTheme="minorHAnsi" w:hAnsiTheme="minorHAnsi" w:cstheme="minorHAnsi"/>
        </w:rPr>
      </w:pPr>
      <w:r w:rsidRPr="00CF3E31">
        <w:rPr>
          <w:rFonts w:asciiTheme="minorHAnsi" w:hAnsiTheme="minorHAnsi" w:cstheme="minorHAnsi"/>
        </w:rPr>
        <w:t xml:space="preserve">2.3. Tento Dodatek je vypracován ve dvou vyhotoveních, jedno vyhotovení obdrží objednatel a jedno vyhotovení zhotovitel. </w:t>
      </w:r>
    </w:p>
    <w:p w:rsidR="00C91F1B" w:rsidRPr="00CF3E31" w:rsidRDefault="00C91F1B">
      <w:pPr>
        <w:ind w:left="360"/>
        <w:jc w:val="both"/>
        <w:rPr>
          <w:rFonts w:asciiTheme="minorHAnsi" w:hAnsiTheme="minorHAnsi" w:cstheme="minorHAnsi"/>
        </w:rPr>
      </w:pPr>
    </w:p>
    <w:p w:rsidR="00C91F1B" w:rsidRPr="00CF3E31" w:rsidRDefault="00C91F1B" w:rsidP="00287F4E">
      <w:pPr>
        <w:jc w:val="both"/>
        <w:rPr>
          <w:rFonts w:asciiTheme="minorHAnsi" w:hAnsiTheme="minorHAnsi" w:cstheme="minorHAnsi"/>
        </w:rPr>
      </w:pPr>
    </w:p>
    <w:p w:rsidR="00C91F1B" w:rsidRPr="005F16C8" w:rsidRDefault="00C91F1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91F1B" w:rsidRPr="005F16C8" w:rsidRDefault="00287F4E">
      <w:pPr>
        <w:jc w:val="both"/>
        <w:rPr>
          <w:rFonts w:asciiTheme="minorHAnsi" w:hAnsiTheme="minorHAnsi" w:cstheme="minorHAnsi"/>
          <w:sz w:val="24"/>
          <w:szCs w:val="24"/>
        </w:rPr>
      </w:pPr>
      <w:r w:rsidRPr="005F16C8">
        <w:rPr>
          <w:rFonts w:asciiTheme="minorHAnsi" w:eastAsia="Times New Roman" w:hAnsiTheme="minorHAnsi" w:cstheme="minorHAnsi"/>
          <w:b/>
          <w:sz w:val="24"/>
          <w:szCs w:val="24"/>
        </w:rPr>
        <w:t xml:space="preserve">Objednatel: </w:t>
      </w:r>
      <w:r w:rsidRPr="005F16C8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5F16C8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5F16C8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5F16C8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5F16C8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5F16C8">
        <w:rPr>
          <w:rFonts w:asciiTheme="minorHAnsi" w:eastAsia="Times New Roman" w:hAnsiTheme="minorHAnsi" w:cstheme="minorHAnsi"/>
          <w:b/>
          <w:sz w:val="24"/>
          <w:szCs w:val="24"/>
        </w:rPr>
        <w:tab/>
        <w:t>Zhotovitel:</w:t>
      </w:r>
    </w:p>
    <w:p w:rsidR="00C91F1B" w:rsidRPr="005F16C8" w:rsidRDefault="00C91F1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91F1B" w:rsidRPr="005F16C8" w:rsidRDefault="00C91F1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F3E31" w:rsidRPr="005F16C8" w:rsidRDefault="00CF3E31" w:rsidP="00CF3E31">
      <w:pPr>
        <w:pStyle w:val="Zkladntext"/>
        <w:tabs>
          <w:tab w:val="left" w:pos="5954"/>
        </w:tabs>
        <w:spacing w:after="0"/>
        <w:rPr>
          <w:rFonts w:ascii="Calibri" w:hAnsi="Calibri" w:cs="Calibri"/>
        </w:rPr>
      </w:pPr>
      <w:r w:rsidRPr="005F16C8">
        <w:rPr>
          <w:rFonts w:ascii="Calibri" w:hAnsi="Calibri" w:cs="Calibri"/>
        </w:rPr>
        <w:t xml:space="preserve">V Českých Budějovicích dne: </w:t>
      </w:r>
      <w:r w:rsidR="00407740">
        <w:rPr>
          <w:rFonts w:ascii="Calibri" w:hAnsi="Calibri" w:cs="Calibri"/>
        </w:rPr>
        <w:t>12.12.2022</w:t>
      </w:r>
      <w:r w:rsidRPr="005F16C8">
        <w:rPr>
          <w:rFonts w:ascii="Calibri" w:hAnsi="Calibri" w:cs="Calibri"/>
        </w:rPr>
        <w:tab/>
        <w:t>Ve </w:t>
      </w:r>
      <w:proofErr w:type="spellStart"/>
      <w:r w:rsidRPr="005F16C8">
        <w:rPr>
          <w:rFonts w:ascii="Calibri" w:hAnsi="Calibri" w:cs="Calibri"/>
        </w:rPr>
        <w:t>Stříbřeci</w:t>
      </w:r>
      <w:proofErr w:type="spellEnd"/>
      <w:r w:rsidRPr="005F16C8">
        <w:rPr>
          <w:rFonts w:ascii="Calibri" w:hAnsi="Calibri" w:cs="Calibri"/>
        </w:rPr>
        <w:t xml:space="preserve"> dne:  </w:t>
      </w:r>
      <w:r w:rsidR="00407740">
        <w:rPr>
          <w:rFonts w:ascii="Calibri" w:hAnsi="Calibri" w:cs="Calibri"/>
        </w:rPr>
        <w:t>12.12.2022</w:t>
      </w:r>
      <w:r w:rsidRPr="005F16C8">
        <w:rPr>
          <w:rFonts w:ascii="Calibri" w:hAnsi="Calibri" w:cs="Calibri"/>
        </w:rPr>
        <w:tab/>
      </w:r>
    </w:p>
    <w:p w:rsidR="00CF3E31" w:rsidRPr="005F16C8" w:rsidRDefault="00CF3E31" w:rsidP="00CF3E31">
      <w:pPr>
        <w:pStyle w:val="Zkladntext"/>
        <w:tabs>
          <w:tab w:val="left" w:pos="5954"/>
        </w:tabs>
        <w:spacing w:after="0"/>
        <w:rPr>
          <w:rFonts w:ascii="Calibri" w:hAnsi="Calibri" w:cs="Calibri"/>
        </w:rPr>
      </w:pPr>
    </w:p>
    <w:p w:rsidR="00CF3E31" w:rsidRPr="005F16C8" w:rsidRDefault="00CF3E31" w:rsidP="00CF3E31">
      <w:pPr>
        <w:pStyle w:val="Zkladntext"/>
        <w:tabs>
          <w:tab w:val="left" w:pos="5954"/>
        </w:tabs>
        <w:spacing w:after="0"/>
        <w:rPr>
          <w:rFonts w:ascii="Calibri" w:hAnsi="Calibri" w:cs="Calibri"/>
        </w:rPr>
      </w:pPr>
      <w:r w:rsidRPr="005F16C8">
        <w:rPr>
          <w:rFonts w:ascii="Calibri" w:hAnsi="Calibri" w:cs="Calibri"/>
        </w:rPr>
        <w:t xml:space="preserve">Za objednatele:                                        </w:t>
      </w:r>
      <w:r w:rsidRPr="005F16C8">
        <w:rPr>
          <w:rFonts w:ascii="Calibri" w:hAnsi="Calibri" w:cs="Calibri"/>
        </w:rPr>
        <w:tab/>
        <w:t xml:space="preserve">Za zhotovitele: </w:t>
      </w:r>
    </w:p>
    <w:p w:rsidR="00CF3E31" w:rsidRPr="005F16C8" w:rsidRDefault="00CF3E31" w:rsidP="00CF3E31">
      <w:pPr>
        <w:pStyle w:val="Zkladntext"/>
        <w:spacing w:after="0"/>
        <w:rPr>
          <w:rFonts w:ascii="Calibri" w:hAnsi="Calibri" w:cs="Calibri"/>
        </w:rPr>
      </w:pPr>
    </w:p>
    <w:p w:rsidR="00CF3E31" w:rsidRPr="00C768C5" w:rsidRDefault="00CF3E31" w:rsidP="00CF3E31">
      <w:pPr>
        <w:pStyle w:val="Zkladntext"/>
        <w:spacing w:after="0"/>
        <w:rPr>
          <w:rFonts w:ascii="Calibri" w:hAnsi="Calibri" w:cs="Calibri"/>
        </w:rPr>
      </w:pPr>
    </w:p>
    <w:p w:rsidR="00CF3E31" w:rsidRPr="00C768C5" w:rsidRDefault="00CF3E31" w:rsidP="00CF3E31">
      <w:pPr>
        <w:pStyle w:val="Zkladntext"/>
        <w:spacing w:after="0"/>
        <w:rPr>
          <w:rFonts w:ascii="Calibri" w:hAnsi="Calibri" w:cs="Calibri"/>
        </w:rPr>
      </w:pPr>
    </w:p>
    <w:p w:rsidR="00CF3E31" w:rsidRPr="00C768C5" w:rsidRDefault="00CF3E31" w:rsidP="00CF3E31">
      <w:pPr>
        <w:pStyle w:val="Zkladntext"/>
        <w:spacing w:after="0"/>
        <w:rPr>
          <w:rFonts w:ascii="Calibri" w:hAnsi="Calibri" w:cs="Calibri"/>
        </w:rPr>
      </w:pPr>
    </w:p>
    <w:p w:rsidR="00CF3E31" w:rsidRPr="00C768C5" w:rsidRDefault="00CF3E31" w:rsidP="00CF3E31">
      <w:pPr>
        <w:pStyle w:val="Zkladntext"/>
        <w:spacing w:after="0"/>
        <w:rPr>
          <w:rFonts w:ascii="Calibri" w:hAnsi="Calibri" w:cs="Calibri"/>
        </w:rPr>
      </w:pPr>
    </w:p>
    <w:p w:rsidR="00CF3E31" w:rsidRPr="00C768C5" w:rsidRDefault="00CF3E31" w:rsidP="00CF3E31">
      <w:pPr>
        <w:pStyle w:val="Zkladntext"/>
        <w:spacing w:after="0"/>
        <w:rPr>
          <w:rFonts w:ascii="Calibri" w:hAnsi="Calibri" w:cs="Calibri"/>
        </w:rPr>
      </w:pPr>
    </w:p>
    <w:p w:rsidR="00CF3E31" w:rsidRPr="00C768C5" w:rsidRDefault="00CF3E31" w:rsidP="00CF3E31">
      <w:pPr>
        <w:pStyle w:val="Zkladntext"/>
        <w:spacing w:after="0"/>
        <w:rPr>
          <w:rFonts w:ascii="Calibri" w:hAnsi="Calibri" w:cs="Calibri"/>
        </w:rPr>
      </w:pPr>
      <w:r w:rsidRPr="00C768C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A8FB7" wp14:editId="3E58173A">
                <wp:simplePos x="0" y="0"/>
                <wp:positionH relativeFrom="column">
                  <wp:posOffset>3843020</wp:posOffset>
                </wp:positionH>
                <wp:positionV relativeFrom="paragraph">
                  <wp:posOffset>90805</wp:posOffset>
                </wp:positionV>
                <wp:extent cx="2000250" cy="635"/>
                <wp:effectExtent l="9525" t="5080" r="9525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0B05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6pt,7.15pt" to="460.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KcHEw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"/>
            </w:pict>
          </mc:Fallback>
        </mc:AlternateContent>
      </w:r>
      <w:r w:rsidRPr="00C768C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FEB4E" wp14:editId="4A72E401">
                <wp:simplePos x="0" y="0"/>
                <wp:positionH relativeFrom="column">
                  <wp:posOffset>4445</wp:posOffset>
                </wp:positionH>
                <wp:positionV relativeFrom="paragraph">
                  <wp:posOffset>147955</wp:posOffset>
                </wp:positionV>
                <wp:extent cx="2000250" cy="635"/>
                <wp:effectExtent l="9525" t="5080" r="952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4396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1.65pt" to="157.8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"/>
            </w:pict>
          </mc:Fallback>
        </mc:AlternateContent>
      </w:r>
    </w:p>
    <w:p w:rsidR="00C91F1B" w:rsidRPr="00FC50DF" w:rsidRDefault="00CF3E31" w:rsidP="00CF3E31">
      <w:pPr>
        <w:pStyle w:val="Zkladntext"/>
        <w:tabs>
          <w:tab w:val="left" w:pos="709"/>
          <w:tab w:val="left" w:pos="6237"/>
        </w:tabs>
        <w:spacing w:after="0"/>
        <w:ind w:left="284"/>
      </w:pPr>
      <w:r w:rsidRPr="00C768C5">
        <w:rPr>
          <w:rFonts w:ascii="Calibri" w:hAnsi="Calibri" w:cs="Calibri"/>
        </w:rPr>
        <w:t xml:space="preserve">          Ing. Jiří Vrána</w:t>
      </w:r>
      <w:r w:rsidRPr="00C768C5">
        <w:rPr>
          <w:rFonts w:ascii="Calibri" w:hAnsi="Calibri" w:cs="Calibri"/>
        </w:rPr>
        <w:tab/>
      </w:r>
      <w:r w:rsidRPr="00C768C5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Ing. Marian Vyžral</w:t>
      </w:r>
      <w:r w:rsidRPr="00C768C5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</w:t>
      </w:r>
      <w:r w:rsidRPr="00C768C5">
        <w:rPr>
          <w:rFonts w:ascii="Calibri" w:hAnsi="Calibri" w:cs="Calibri"/>
        </w:rPr>
        <w:t>ředitel úřadu</w:t>
      </w:r>
      <w:r w:rsidRPr="00C768C5">
        <w:rPr>
          <w:rFonts w:ascii="Calibri" w:hAnsi="Calibri" w:cs="Calibri"/>
        </w:rPr>
        <w:tab/>
      </w:r>
    </w:p>
    <w:sectPr w:rsidR="00C91F1B" w:rsidRPr="00FC50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D4B" w:rsidRDefault="00695D4B" w:rsidP="00637AF6">
      <w:r>
        <w:separator/>
      </w:r>
    </w:p>
  </w:endnote>
  <w:endnote w:type="continuationSeparator" w:id="0">
    <w:p w:rsidR="00695D4B" w:rsidRDefault="00695D4B" w:rsidP="0063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AF6" w:rsidRDefault="00637A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AF6" w:rsidRDefault="00637AF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AF6" w:rsidRDefault="00637A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D4B" w:rsidRDefault="00695D4B" w:rsidP="00637AF6">
      <w:r>
        <w:separator/>
      </w:r>
    </w:p>
  </w:footnote>
  <w:footnote w:type="continuationSeparator" w:id="0">
    <w:p w:rsidR="00695D4B" w:rsidRDefault="00695D4B" w:rsidP="00637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AF6" w:rsidRDefault="00637A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AF6" w:rsidRDefault="00637AF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AF6" w:rsidRDefault="00637A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AB2"/>
    <w:multiLevelType w:val="multilevel"/>
    <w:tmpl w:val="74FA206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1652069"/>
    <w:multiLevelType w:val="hybridMultilevel"/>
    <w:tmpl w:val="406A9C0A"/>
    <w:lvl w:ilvl="0" w:tplc="79567CF4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1C4AB3"/>
    <w:multiLevelType w:val="multilevel"/>
    <w:tmpl w:val="E538548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119D5E50"/>
    <w:multiLevelType w:val="hybridMultilevel"/>
    <w:tmpl w:val="D54A2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95AA1"/>
    <w:multiLevelType w:val="multilevel"/>
    <w:tmpl w:val="8C32EE4C"/>
    <w:numStyleLink w:val="Stylslovn"/>
  </w:abstractNum>
  <w:abstractNum w:abstractNumId="5" w15:restartNumberingAfterBreak="0">
    <w:nsid w:val="18412DFA"/>
    <w:multiLevelType w:val="multilevel"/>
    <w:tmpl w:val="16D0752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1A502154"/>
    <w:multiLevelType w:val="hybridMultilevel"/>
    <w:tmpl w:val="A51EF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13F74"/>
    <w:multiLevelType w:val="multilevel"/>
    <w:tmpl w:val="0DE4320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1D853FC0"/>
    <w:multiLevelType w:val="hybridMultilevel"/>
    <w:tmpl w:val="F4A4B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D64BE"/>
    <w:multiLevelType w:val="hybridMultilevel"/>
    <w:tmpl w:val="4C223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2706F"/>
    <w:multiLevelType w:val="hybridMultilevel"/>
    <w:tmpl w:val="EB1AE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63A42"/>
    <w:multiLevelType w:val="hybridMultilevel"/>
    <w:tmpl w:val="84A88C34"/>
    <w:lvl w:ilvl="0" w:tplc="DA126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36D3B"/>
    <w:multiLevelType w:val="multilevel"/>
    <w:tmpl w:val="6EAACF1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 w15:restartNumberingAfterBreak="0">
    <w:nsid w:val="27C45278"/>
    <w:multiLevelType w:val="multilevel"/>
    <w:tmpl w:val="2D404FA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 w15:restartNumberingAfterBreak="0">
    <w:nsid w:val="2D89127D"/>
    <w:multiLevelType w:val="hybridMultilevel"/>
    <w:tmpl w:val="EDA45A22"/>
    <w:lvl w:ilvl="0" w:tplc="F686F3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965A85"/>
    <w:multiLevelType w:val="hybridMultilevel"/>
    <w:tmpl w:val="BF00F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95292"/>
    <w:multiLevelType w:val="hybridMultilevel"/>
    <w:tmpl w:val="7FAEA13A"/>
    <w:lvl w:ilvl="0" w:tplc="61C2E7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F742CF"/>
    <w:multiLevelType w:val="multilevel"/>
    <w:tmpl w:val="A5F2A85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449E2DB5"/>
    <w:multiLevelType w:val="hybridMultilevel"/>
    <w:tmpl w:val="8CE47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856AE"/>
    <w:multiLevelType w:val="multilevel"/>
    <w:tmpl w:val="1BBC3B1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 w15:restartNumberingAfterBreak="0">
    <w:nsid w:val="4E3F18B1"/>
    <w:multiLevelType w:val="hybridMultilevel"/>
    <w:tmpl w:val="C2CE1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76FD3"/>
    <w:multiLevelType w:val="hybridMultilevel"/>
    <w:tmpl w:val="722A424A"/>
    <w:lvl w:ilvl="0" w:tplc="CDCA4E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1" w:hanging="360"/>
      </w:pPr>
    </w:lvl>
    <w:lvl w:ilvl="2" w:tplc="0405001B" w:tentative="1">
      <w:start w:val="1"/>
      <w:numFmt w:val="lowerRoman"/>
      <w:lvlText w:val="%3."/>
      <w:lvlJc w:val="right"/>
      <w:pPr>
        <w:ind w:left="2591" w:hanging="180"/>
      </w:pPr>
    </w:lvl>
    <w:lvl w:ilvl="3" w:tplc="0405000F" w:tentative="1">
      <w:start w:val="1"/>
      <w:numFmt w:val="decimal"/>
      <w:lvlText w:val="%4."/>
      <w:lvlJc w:val="left"/>
      <w:pPr>
        <w:ind w:left="3311" w:hanging="360"/>
      </w:pPr>
    </w:lvl>
    <w:lvl w:ilvl="4" w:tplc="04050019" w:tentative="1">
      <w:start w:val="1"/>
      <w:numFmt w:val="lowerLetter"/>
      <w:lvlText w:val="%5."/>
      <w:lvlJc w:val="left"/>
      <w:pPr>
        <w:ind w:left="4031" w:hanging="360"/>
      </w:pPr>
    </w:lvl>
    <w:lvl w:ilvl="5" w:tplc="0405001B" w:tentative="1">
      <w:start w:val="1"/>
      <w:numFmt w:val="lowerRoman"/>
      <w:lvlText w:val="%6."/>
      <w:lvlJc w:val="right"/>
      <w:pPr>
        <w:ind w:left="4751" w:hanging="180"/>
      </w:pPr>
    </w:lvl>
    <w:lvl w:ilvl="6" w:tplc="0405000F" w:tentative="1">
      <w:start w:val="1"/>
      <w:numFmt w:val="decimal"/>
      <w:lvlText w:val="%7."/>
      <w:lvlJc w:val="left"/>
      <w:pPr>
        <w:ind w:left="5471" w:hanging="360"/>
      </w:pPr>
    </w:lvl>
    <w:lvl w:ilvl="7" w:tplc="04050019" w:tentative="1">
      <w:start w:val="1"/>
      <w:numFmt w:val="lowerLetter"/>
      <w:lvlText w:val="%8."/>
      <w:lvlJc w:val="left"/>
      <w:pPr>
        <w:ind w:left="6191" w:hanging="360"/>
      </w:pPr>
    </w:lvl>
    <w:lvl w:ilvl="8" w:tplc="040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2" w15:restartNumberingAfterBreak="0">
    <w:nsid w:val="576042AE"/>
    <w:multiLevelType w:val="hybridMultilevel"/>
    <w:tmpl w:val="319A4A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3A62BBA">
      <w:start w:val="1"/>
      <w:numFmt w:val="decimal"/>
      <w:lvlText w:val="%2."/>
      <w:lvlJc w:val="left"/>
      <w:pPr>
        <w:ind w:left="786" w:hanging="360"/>
      </w:pPr>
      <w:rPr>
        <w:color w:val="auto"/>
      </w:rPr>
    </w:lvl>
    <w:lvl w:ilvl="2" w:tplc="91C60160">
      <w:start w:val="13"/>
      <w:numFmt w:val="upperRoman"/>
      <w:lvlText w:val="%3."/>
      <w:lvlJc w:val="left"/>
      <w:pPr>
        <w:ind w:left="3698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13A99"/>
    <w:multiLevelType w:val="hybridMultilevel"/>
    <w:tmpl w:val="9496E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5080A"/>
    <w:multiLevelType w:val="multilevel"/>
    <w:tmpl w:val="3530F70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5" w15:restartNumberingAfterBreak="0">
    <w:nsid w:val="5AB35EF8"/>
    <w:multiLevelType w:val="multilevel"/>
    <w:tmpl w:val="2E283FE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6" w15:restartNumberingAfterBreak="0">
    <w:nsid w:val="600726AC"/>
    <w:multiLevelType w:val="multilevel"/>
    <w:tmpl w:val="8C32EE4C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B0F6627"/>
    <w:multiLevelType w:val="multilevel"/>
    <w:tmpl w:val="7056190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8" w15:restartNumberingAfterBreak="0">
    <w:nsid w:val="71146DAD"/>
    <w:multiLevelType w:val="multilevel"/>
    <w:tmpl w:val="B59A74F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9" w15:restartNumberingAfterBreak="0">
    <w:nsid w:val="773C157E"/>
    <w:multiLevelType w:val="multilevel"/>
    <w:tmpl w:val="5F5832A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0" w15:restartNumberingAfterBreak="0">
    <w:nsid w:val="77D45633"/>
    <w:multiLevelType w:val="hybridMultilevel"/>
    <w:tmpl w:val="74DEF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90D72"/>
    <w:multiLevelType w:val="multilevel"/>
    <w:tmpl w:val="08DAF2F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2" w15:restartNumberingAfterBreak="0">
    <w:nsid w:val="7AB07DA7"/>
    <w:multiLevelType w:val="hybridMultilevel"/>
    <w:tmpl w:val="80ACD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F150C"/>
    <w:multiLevelType w:val="multilevel"/>
    <w:tmpl w:val="534AACA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4" w15:restartNumberingAfterBreak="0">
    <w:nsid w:val="7FB10D22"/>
    <w:multiLevelType w:val="multilevel"/>
    <w:tmpl w:val="E684F08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Times New Roman"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27"/>
  </w:num>
  <w:num w:numId="3">
    <w:abstractNumId w:val="19"/>
  </w:num>
  <w:num w:numId="4">
    <w:abstractNumId w:val="31"/>
  </w:num>
  <w:num w:numId="5">
    <w:abstractNumId w:val="28"/>
  </w:num>
  <w:num w:numId="6">
    <w:abstractNumId w:val="12"/>
  </w:num>
  <w:num w:numId="7">
    <w:abstractNumId w:val="0"/>
  </w:num>
  <w:num w:numId="8">
    <w:abstractNumId w:val="2"/>
  </w:num>
  <w:num w:numId="9">
    <w:abstractNumId w:val="13"/>
  </w:num>
  <w:num w:numId="10">
    <w:abstractNumId w:val="24"/>
  </w:num>
  <w:num w:numId="11">
    <w:abstractNumId w:val="5"/>
  </w:num>
  <w:num w:numId="12">
    <w:abstractNumId w:val="25"/>
  </w:num>
  <w:num w:numId="13">
    <w:abstractNumId w:val="7"/>
  </w:num>
  <w:num w:numId="14">
    <w:abstractNumId w:val="33"/>
  </w:num>
  <w:num w:numId="15">
    <w:abstractNumId w:val="29"/>
  </w:num>
  <w:num w:numId="16">
    <w:abstractNumId w:val="23"/>
  </w:num>
  <w:num w:numId="17">
    <w:abstractNumId w:val="20"/>
  </w:num>
  <w:num w:numId="18">
    <w:abstractNumId w:val="15"/>
  </w:num>
  <w:num w:numId="19">
    <w:abstractNumId w:val="1"/>
  </w:num>
  <w:num w:numId="20">
    <w:abstractNumId w:val="11"/>
  </w:num>
  <w:num w:numId="21">
    <w:abstractNumId w:val="10"/>
  </w:num>
  <w:num w:numId="22">
    <w:abstractNumId w:val="18"/>
  </w:num>
  <w:num w:numId="23">
    <w:abstractNumId w:val="30"/>
  </w:num>
  <w:num w:numId="24">
    <w:abstractNumId w:val="8"/>
  </w:num>
  <w:num w:numId="25">
    <w:abstractNumId w:val="6"/>
  </w:num>
  <w:num w:numId="26">
    <w:abstractNumId w:val="32"/>
  </w:num>
  <w:num w:numId="27">
    <w:abstractNumId w:val="9"/>
  </w:num>
  <w:num w:numId="28">
    <w:abstractNumId w:val="3"/>
  </w:num>
  <w:num w:numId="29">
    <w:abstractNumId w:val="14"/>
  </w:num>
  <w:num w:numId="30">
    <w:abstractNumId w:val="16"/>
  </w:num>
  <w:num w:numId="31">
    <w:abstractNumId w:val="26"/>
  </w:num>
  <w:num w:numId="3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mbria Math" w:hAnsi="Cambria Math" w:hint="default"/>
          <w:color w:val="000000"/>
          <w:sz w:val="22"/>
        </w:rPr>
      </w:lvl>
    </w:lvlOverride>
  </w:num>
  <w:num w:numId="33">
    <w:abstractNumId w:val="34"/>
  </w:num>
  <w:num w:numId="34">
    <w:abstractNumId w:val="21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1B"/>
    <w:rsid w:val="00011F93"/>
    <w:rsid w:val="00041D05"/>
    <w:rsid w:val="00046495"/>
    <w:rsid w:val="00050B34"/>
    <w:rsid w:val="00084C61"/>
    <w:rsid w:val="00095886"/>
    <w:rsid w:val="00150348"/>
    <w:rsid w:val="0024156E"/>
    <w:rsid w:val="00274310"/>
    <w:rsid w:val="00287F4E"/>
    <w:rsid w:val="002C50F8"/>
    <w:rsid w:val="0031477E"/>
    <w:rsid w:val="00360737"/>
    <w:rsid w:val="00395FA7"/>
    <w:rsid w:val="003A0E13"/>
    <w:rsid w:val="003C6F80"/>
    <w:rsid w:val="00407740"/>
    <w:rsid w:val="00450752"/>
    <w:rsid w:val="00500240"/>
    <w:rsid w:val="00581848"/>
    <w:rsid w:val="0059499C"/>
    <w:rsid w:val="005F16C8"/>
    <w:rsid w:val="00637AF6"/>
    <w:rsid w:val="00686A7D"/>
    <w:rsid w:val="00695D4B"/>
    <w:rsid w:val="006D2B7F"/>
    <w:rsid w:val="006E5162"/>
    <w:rsid w:val="006F0EA2"/>
    <w:rsid w:val="00882392"/>
    <w:rsid w:val="00943C0C"/>
    <w:rsid w:val="00963732"/>
    <w:rsid w:val="009F40BA"/>
    <w:rsid w:val="00BE5D97"/>
    <w:rsid w:val="00C91F1B"/>
    <w:rsid w:val="00CF3E31"/>
    <w:rsid w:val="00E05745"/>
    <w:rsid w:val="00EE4FB2"/>
    <w:rsid w:val="00EF41B2"/>
    <w:rsid w:val="00EF4B5B"/>
    <w:rsid w:val="00FA3263"/>
    <w:rsid w:val="00FB2D57"/>
    <w:rsid w:val="00FC50DF"/>
    <w:rsid w:val="00FF0653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C6F80"/>
    <w:pPr>
      <w:keepNext/>
      <w:keepLines/>
      <w:widowControl/>
      <w:suppressAutoHyphens w:val="0"/>
      <w:overflowPunct/>
      <w:autoSpaceDE/>
      <w:autoSpaceDN/>
      <w:spacing w:after="120" w:line="360" w:lineRule="auto"/>
      <w:jc w:val="center"/>
      <w:textAlignment w:val="auto"/>
      <w:outlineLvl w:val="1"/>
    </w:pPr>
    <w:rPr>
      <w:rFonts w:ascii="Arial" w:eastAsia="Times New Roman" w:hAnsi="Arial" w:cs="Times New Roman"/>
      <w:kern w:val="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7F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6A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A7D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95886"/>
    <w:pPr>
      <w:widowControl/>
      <w:suppressAutoHyphens w:val="0"/>
      <w:overflowPunct/>
      <w:autoSpaceDE/>
      <w:autoSpaceDN/>
      <w:textAlignment w:val="auto"/>
    </w:pPr>
    <w:rPr>
      <w:rFonts w:eastAsia="Times New Roman" w:cs="Times New Roman"/>
      <w:kern w:val="0"/>
    </w:rPr>
  </w:style>
  <w:style w:type="paragraph" w:styleId="Zhlav">
    <w:name w:val="header"/>
    <w:basedOn w:val="Normln"/>
    <w:link w:val="ZhlavChar"/>
    <w:uiPriority w:val="99"/>
    <w:unhideWhenUsed/>
    <w:rsid w:val="00637A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7AF6"/>
  </w:style>
  <w:style w:type="paragraph" w:styleId="Zpat">
    <w:name w:val="footer"/>
    <w:basedOn w:val="Normln"/>
    <w:link w:val="ZpatChar"/>
    <w:uiPriority w:val="99"/>
    <w:unhideWhenUsed/>
    <w:rsid w:val="00637A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7AF6"/>
  </w:style>
  <w:style w:type="character" w:customStyle="1" w:styleId="Nadpis2Char">
    <w:name w:val="Nadpis 2 Char"/>
    <w:basedOn w:val="Standardnpsmoodstavce"/>
    <w:link w:val="Nadpis2"/>
    <w:rsid w:val="003C6F80"/>
    <w:rPr>
      <w:rFonts w:ascii="Arial" w:eastAsia="Times New Roman" w:hAnsi="Arial" w:cs="Times New Roman"/>
      <w:kern w:val="0"/>
      <w:sz w:val="28"/>
      <w:szCs w:val="20"/>
    </w:rPr>
  </w:style>
  <w:style w:type="numbering" w:customStyle="1" w:styleId="Stylslovn">
    <w:name w:val="Styl Číslování"/>
    <w:basedOn w:val="Bezseznamu"/>
    <w:rsid w:val="003C6F80"/>
    <w:pPr>
      <w:numPr>
        <w:numId w:val="31"/>
      </w:numPr>
    </w:pPr>
  </w:style>
  <w:style w:type="paragraph" w:styleId="Zkladntext">
    <w:name w:val="Body Text"/>
    <w:basedOn w:val="Normln"/>
    <w:link w:val="ZkladntextChar"/>
    <w:uiPriority w:val="99"/>
    <w:unhideWhenUsed/>
    <w:rsid w:val="00FF3A9F"/>
    <w:pPr>
      <w:widowControl/>
      <w:suppressAutoHyphens w:val="0"/>
      <w:overflowPunct/>
      <w:autoSpaceDE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F3A9F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2022-12-16T13:19:00Z</dcterms:created>
  <dcterms:modified xsi:type="dcterms:W3CDTF">2022-12-16T13:29:00Z</dcterms:modified>
</cp:coreProperties>
</file>