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0ECF" w14:textId="6C4EA20F" w:rsidR="00783B5B" w:rsidRPr="006814BA" w:rsidRDefault="00E72472" w:rsidP="009B6871">
      <w:pPr>
        <w:jc w:val="right"/>
        <w:rPr>
          <w:rFonts w:ascii="Calibri" w:hAnsi="Calibri" w:cs="Calibri"/>
        </w:rPr>
      </w:pPr>
      <w:bookmarkStart w:id="0" w:name="_GoBack"/>
      <w:bookmarkEnd w:id="0"/>
      <w:r w:rsidRPr="006814BA">
        <w:rPr>
          <w:rFonts w:ascii="Calibri" w:hAnsi="Calibri" w:cs="Calibri"/>
        </w:rPr>
        <w:t>č.</w:t>
      </w:r>
      <w:r w:rsidR="004748BC" w:rsidRPr="006814BA">
        <w:rPr>
          <w:rFonts w:ascii="Calibri" w:hAnsi="Calibri" w:cs="Calibri"/>
        </w:rPr>
        <w:t xml:space="preserve"> </w:t>
      </w:r>
      <w:r w:rsidRPr="006814BA">
        <w:rPr>
          <w:rFonts w:ascii="Calibri" w:hAnsi="Calibri" w:cs="Calibri"/>
        </w:rPr>
        <w:t xml:space="preserve">j. </w:t>
      </w:r>
      <w:r w:rsidR="006814BA" w:rsidRPr="006814BA">
        <w:rPr>
          <w:rFonts w:ascii="Calibri" w:hAnsi="Calibri" w:cs="Calibri"/>
        </w:rPr>
        <w:t>KÚ-04881/2022-300-02000</w:t>
      </w:r>
    </w:p>
    <w:p w14:paraId="24F5E341" w14:textId="3741F801" w:rsidR="00E72472" w:rsidRPr="00783B5B" w:rsidRDefault="00E72472" w:rsidP="00783B5B">
      <w:pPr>
        <w:pStyle w:val="Zkladntext"/>
        <w:jc w:val="right"/>
        <w:rPr>
          <w:rFonts w:ascii="Calibri" w:hAnsi="Calibri" w:cs="Calibri"/>
          <w:color w:val="FF0000"/>
        </w:rPr>
      </w:pPr>
    </w:p>
    <w:p w14:paraId="736917D2" w14:textId="20206487" w:rsidR="00FD3BF6" w:rsidRPr="005703E2" w:rsidRDefault="00FD3BF6" w:rsidP="00FD3BF6">
      <w:pPr>
        <w:pStyle w:val="Zkladntext"/>
        <w:jc w:val="center"/>
        <w:rPr>
          <w:rFonts w:asciiTheme="minorHAnsi" w:hAnsiTheme="minorHAnsi" w:cstheme="minorHAnsi"/>
          <w:b/>
          <w:sz w:val="40"/>
        </w:rPr>
      </w:pPr>
      <w:r w:rsidRPr="005703E2">
        <w:rPr>
          <w:rFonts w:asciiTheme="minorHAnsi" w:hAnsiTheme="minorHAnsi" w:cstheme="minorHAnsi"/>
          <w:b/>
          <w:sz w:val="40"/>
        </w:rPr>
        <w:t>SMLOUVA O DÍLO</w:t>
      </w:r>
      <w:r w:rsidRPr="003E12A5">
        <w:rPr>
          <w:rFonts w:asciiTheme="minorHAnsi" w:hAnsiTheme="minorHAnsi" w:cstheme="minorHAnsi"/>
          <w:b/>
          <w:color w:val="FF0000"/>
          <w:sz w:val="40"/>
        </w:rPr>
        <w:t xml:space="preserve"> </w:t>
      </w:r>
    </w:p>
    <w:p w14:paraId="21C3CA21" w14:textId="77777777" w:rsidR="00362C88" w:rsidRPr="005703E2" w:rsidRDefault="00362C88" w:rsidP="00362C88">
      <w:pPr>
        <w:pStyle w:val="Zkladntext"/>
        <w:jc w:val="center"/>
        <w:rPr>
          <w:rFonts w:asciiTheme="minorHAnsi" w:hAnsiTheme="minorHAnsi" w:cstheme="minorHAnsi"/>
          <w:sz w:val="22"/>
          <w:szCs w:val="22"/>
        </w:rPr>
      </w:pPr>
      <w:r w:rsidRPr="005703E2">
        <w:rPr>
          <w:rFonts w:asciiTheme="minorHAnsi" w:hAnsiTheme="minorHAnsi" w:cstheme="minorHAnsi"/>
          <w:sz w:val="22"/>
          <w:szCs w:val="22"/>
        </w:rPr>
        <w:t>uzavřená podle § 2586 a násl. zákona č. 89/2012 Sb., občanský zákoník.</w:t>
      </w:r>
    </w:p>
    <w:p w14:paraId="6F2E0AC2" w14:textId="77777777"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Smluvní strany</w:t>
      </w:r>
    </w:p>
    <w:p w14:paraId="545FAC36" w14:textId="77777777" w:rsidR="009A37DC" w:rsidRPr="00F11F96" w:rsidRDefault="009A37DC" w:rsidP="005703E2">
      <w:pPr>
        <w:pStyle w:val="Zkladntext"/>
        <w:tabs>
          <w:tab w:val="left" w:pos="142"/>
          <w:tab w:val="left" w:pos="2552"/>
        </w:tabs>
        <w:spacing w:after="0"/>
        <w:rPr>
          <w:rFonts w:ascii="Calibri" w:hAnsi="Calibri" w:cs="Arial"/>
          <w:b/>
        </w:rPr>
      </w:pPr>
      <w:r w:rsidRPr="00F11F96">
        <w:rPr>
          <w:rFonts w:ascii="Calibri" w:eastAsia="Tahoma" w:hAnsi="Calibri" w:cs="Arial"/>
        </w:rPr>
        <w:tab/>
      </w:r>
    </w:p>
    <w:p w14:paraId="755E77A5" w14:textId="77777777" w:rsidR="004507F8" w:rsidRPr="004507F8" w:rsidRDefault="004507F8" w:rsidP="004507F8">
      <w:pPr>
        <w:tabs>
          <w:tab w:val="left" w:pos="1418"/>
        </w:tabs>
        <w:rPr>
          <w:rFonts w:ascii="Calibri" w:hAnsi="Calibri" w:cs="Calibri"/>
        </w:rPr>
      </w:pPr>
      <w:r w:rsidRPr="004507F8">
        <w:rPr>
          <w:rFonts w:ascii="Calibri" w:hAnsi="Calibri" w:cs="Arial"/>
          <w:b/>
        </w:rPr>
        <w:t>Objednatel:</w:t>
      </w:r>
      <w:r w:rsidRPr="00FD279B">
        <w:rPr>
          <w:szCs w:val="22"/>
        </w:rPr>
        <w:t xml:space="preserve"> </w:t>
      </w:r>
      <w:r w:rsidRPr="00FD279B">
        <w:rPr>
          <w:szCs w:val="22"/>
        </w:rPr>
        <w:tab/>
      </w:r>
      <w:r w:rsidRPr="004507F8">
        <w:rPr>
          <w:rFonts w:ascii="Calibri" w:hAnsi="Calibri" w:cs="Calibri"/>
        </w:rPr>
        <w:t xml:space="preserve">Česká republika - KATASTRÁLNÍ ÚŘAD PRO JIHOČESKÝ KRAJ </w:t>
      </w:r>
    </w:p>
    <w:p w14:paraId="4420E196" w14:textId="77777777" w:rsidR="004507F8" w:rsidRPr="004507F8" w:rsidRDefault="004507F8" w:rsidP="004507F8">
      <w:pPr>
        <w:tabs>
          <w:tab w:val="left" w:pos="1418"/>
        </w:tabs>
        <w:rPr>
          <w:rFonts w:ascii="Calibri" w:hAnsi="Calibri" w:cs="Calibri"/>
        </w:rPr>
      </w:pPr>
      <w:r w:rsidRPr="004507F8">
        <w:rPr>
          <w:rFonts w:ascii="Calibri" w:hAnsi="Calibri" w:cs="Calibri"/>
        </w:rPr>
        <w:tab/>
        <w:t>za kterou jedná Ing. Jiří Vrána, ředitel úřadu</w:t>
      </w:r>
    </w:p>
    <w:p w14:paraId="3C7B2005" w14:textId="77777777" w:rsidR="004507F8" w:rsidRPr="004507F8" w:rsidRDefault="004507F8" w:rsidP="004507F8">
      <w:pPr>
        <w:tabs>
          <w:tab w:val="left" w:pos="1418"/>
        </w:tabs>
        <w:rPr>
          <w:rFonts w:ascii="Calibri" w:hAnsi="Calibri" w:cs="Calibri"/>
        </w:rPr>
      </w:pPr>
      <w:r w:rsidRPr="004507F8">
        <w:rPr>
          <w:rFonts w:ascii="Calibri" w:hAnsi="Calibri" w:cs="Calibri"/>
        </w:rPr>
        <w:tab/>
        <w:t>Lidická tř. 124/11,  370 86  České Budějovice</w:t>
      </w:r>
      <w:r w:rsidRPr="004507F8">
        <w:rPr>
          <w:rFonts w:ascii="Calibri" w:hAnsi="Calibri" w:cs="Calibri"/>
        </w:rPr>
        <w:tab/>
      </w:r>
    </w:p>
    <w:p w14:paraId="5A882234" w14:textId="77777777" w:rsidR="004507F8" w:rsidRPr="004507F8" w:rsidRDefault="004507F8" w:rsidP="004507F8">
      <w:pPr>
        <w:tabs>
          <w:tab w:val="left" w:pos="1418"/>
        </w:tabs>
        <w:rPr>
          <w:rFonts w:ascii="Calibri" w:hAnsi="Calibri" w:cs="Calibri"/>
        </w:rPr>
      </w:pPr>
      <w:r w:rsidRPr="004507F8">
        <w:rPr>
          <w:rFonts w:ascii="Calibri" w:hAnsi="Calibri" w:cs="Calibri"/>
        </w:rPr>
        <w:tab/>
        <w:t>IČ: 00213691</w:t>
      </w:r>
    </w:p>
    <w:p w14:paraId="3394FC2F"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DIČ: neplátce DPH</w:t>
      </w:r>
    </w:p>
    <w:p w14:paraId="759B6200" w14:textId="77777777" w:rsidR="004507F8" w:rsidRPr="004507F8" w:rsidRDefault="007E3015"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A7486B">
        <w:rPr>
          <w:rFonts w:ascii="Calibri" w:hAnsi="Calibri" w:cs="Arial"/>
        </w:rPr>
        <w:t>ID</w:t>
      </w:r>
      <w:r>
        <w:rPr>
          <w:rFonts w:ascii="Calibri" w:hAnsi="Calibri" w:cs="Arial"/>
        </w:rPr>
        <w:t xml:space="preserve"> datové schránky</w:t>
      </w:r>
      <w:r w:rsidRPr="00A7486B">
        <w:rPr>
          <w:rFonts w:ascii="Calibri" w:hAnsi="Calibri" w:cs="Arial"/>
        </w:rPr>
        <w:t>: </w:t>
      </w:r>
      <w:proofErr w:type="spellStart"/>
      <w:r w:rsidRPr="00A7486B">
        <w:rPr>
          <w:rFonts w:ascii="Calibri" w:hAnsi="Calibri" w:cs="Arial"/>
        </w:rPr>
        <w:t>zcqadtt</w:t>
      </w:r>
      <w:proofErr w:type="spellEnd"/>
      <w:r w:rsidR="004507F8" w:rsidRPr="004507F8">
        <w:rPr>
          <w:rFonts w:ascii="Calibri" w:hAnsi="Calibri" w:cs="Calibri"/>
        </w:rPr>
        <w:tab/>
      </w:r>
    </w:p>
    <w:p w14:paraId="650B8C6A"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Bankovní spojení: Česká národní banka</w:t>
      </w:r>
    </w:p>
    <w:p w14:paraId="0716A670"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Číslo účtu: 14028231/0710</w:t>
      </w:r>
    </w:p>
    <w:p w14:paraId="0AFBC7B2" w14:textId="77777777" w:rsidR="000520C4" w:rsidRDefault="000520C4" w:rsidP="004507F8">
      <w:pPr>
        <w:pStyle w:val="Zkladntext"/>
        <w:tabs>
          <w:tab w:val="left" w:pos="142"/>
          <w:tab w:val="left" w:pos="2268"/>
        </w:tabs>
        <w:spacing w:after="0"/>
        <w:rPr>
          <w:rFonts w:ascii="Calibri" w:hAnsi="Calibri" w:cs="Arial"/>
        </w:rPr>
      </w:pPr>
    </w:p>
    <w:p w14:paraId="7828A332" w14:textId="0E37881A" w:rsidR="009A37DC" w:rsidRDefault="004507F8" w:rsidP="004507F8">
      <w:pPr>
        <w:pStyle w:val="Zkladntext"/>
        <w:tabs>
          <w:tab w:val="left" w:pos="142"/>
          <w:tab w:val="left" w:pos="2268"/>
        </w:tabs>
        <w:spacing w:after="0"/>
        <w:rPr>
          <w:rFonts w:ascii="Calibri" w:hAnsi="Calibri" w:cs="Arial"/>
        </w:rPr>
      </w:pPr>
      <w:r w:rsidRPr="00F11F96">
        <w:rPr>
          <w:rFonts w:ascii="Calibri" w:hAnsi="Calibri" w:cs="Arial"/>
        </w:rPr>
        <w:t xml:space="preserve"> </w:t>
      </w:r>
      <w:r w:rsidR="009A37DC" w:rsidRPr="00F11F96">
        <w:rPr>
          <w:rFonts w:ascii="Calibri" w:hAnsi="Calibri" w:cs="Arial"/>
        </w:rPr>
        <w:t>(dále jen „objednatel“)</w:t>
      </w:r>
    </w:p>
    <w:p w14:paraId="31F05657" w14:textId="77777777" w:rsidR="00A57A3B" w:rsidRDefault="00A57A3B" w:rsidP="00A57A3B">
      <w:pPr>
        <w:pStyle w:val="Zkladntext"/>
        <w:tabs>
          <w:tab w:val="left" w:pos="0"/>
        </w:tabs>
        <w:spacing w:after="0"/>
        <w:rPr>
          <w:rFonts w:ascii="Calibri" w:hAnsi="Calibri" w:cs="Calibri"/>
        </w:rPr>
      </w:pPr>
    </w:p>
    <w:p w14:paraId="4BD796C8" w14:textId="77777777" w:rsidR="002F05A4" w:rsidRDefault="00A57A3B" w:rsidP="00A57A3B">
      <w:pPr>
        <w:pStyle w:val="Zkladntext"/>
        <w:tabs>
          <w:tab w:val="left" w:pos="0"/>
        </w:tabs>
        <w:spacing w:after="0"/>
        <w:rPr>
          <w:rFonts w:ascii="Calibri" w:hAnsi="Calibri" w:cs="Calibri"/>
        </w:rPr>
      </w:pPr>
      <w:r>
        <w:rPr>
          <w:rFonts w:ascii="Calibri" w:hAnsi="Calibri" w:cs="Calibri"/>
        </w:rPr>
        <w:t xml:space="preserve">Zástupci objednatele ve věcech technických: </w:t>
      </w:r>
    </w:p>
    <w:p w14:paraId="3450F46D" w14:textId="225146B2" w:rsidR="002F05A4" w:rsidRDefault="00686765" w:rsidP="002F05A4">
      <w:pPr>
        <w:rPr>
          <w:rFonts w:ascii="Calibri" w:hAnsi="Calibri" w:cs="Calibri"/>
        </w:rPr>
      </w:pP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sidR="002F05A4">
        <w:rPr>
          <w:rFonts w:ascii="Calibri" w:hAnsi="Calibri" w:cs="Calibri"/>
        </w:rPr>
        <w:t xml:space="preserve">, </w:t>
      </w:r>
      <w:r w:rsidR="002F05A4" w:rsidRPr="002F05A4">
        <w:rPr>
          <w:rFonts w:ascii="Calibri" w:hAnsi="Calibri" w:cs="Calibri"/>
        </w:rPr>
        <w:t>vedoucí OHS, tel. 386 713</w:t>
      </w:r>
      <w:r w:rsidR="002F05A4">
        <w:rPr>
          <w:rFonts w:ascii="Calibri" w:hAnsi="Calibri" w:cs="Calibri"/>
        </w:rPr>
        <w:t> </w:t>
      </w:r>
      <w:r w:rsidR="002F05A4" w:rsidRPr="002F05A4">
        <w:rPr>
          <w:rFonts w:ascii="Calibri" w:hAnsi="Calibri" w:cs="Calibri"/>
        </w:rPr>
        <w:t>266</w:t>
      </w:r>
      <w:r w:rsidR="002F05A4">
        <w:rPr>
          <w:rFonts w:ascii="Calibri" w:hAnsi="Calibri" w:cs="Calibri"/>
        </w:rPr>
        <w:t xml:space="preserve">, mob.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p>
    <w:p w14:paraId="7A0F3CC9" w14:textId="171CA4D0" w:rsidR="002F05A4" w:rsidRDefault="00686765" w:rsidP="002F05A4">
      <w:pPr>
        <w:rPr>
          <w:rFonts w:ascii="Helvetica" w:hAnsi="Helvetica"/>
          <w:color w:val="000000"/>
          <w:sz w:val="17"/>
          <w:szCs w:val="17"/>
        </w:rPr>
      </w:pP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sidR="002F05A4">
        <w:rPr>
          <w:rFonts w:ascii="Calibri" w:hAnsi="Calibri" w:cs="Calibri"/>
        </w:rPr>
        <w:t xml:space="preserve">, investiční referent, tel. </w:t>
      </w:r>
      <w:r w:rsidR="002F05A4" w:rsidRPr="002F05A4">
        <w:rPr>
          <w:rFonts w:ascii="Calibri" w:hAnsi="Calibri" w:cs="Calibri"/>
        </w:rPr>
        <w:t>386 713</w:t>
      </w:r>
      <w:r w:rsidR="002F05A4">
        <w:rPr>
          <w:rFonts w:ascii="Calibri" w:hAnsi="Calibri" w:cs="Calibri"/>
        </w:rPr>
        <w:t> </w:t>
      </w:r>
      <w:r w:rsidR="002F05A4" w:rsidRPr="002F05A4">
        <w:rPr>
          <w:rFonts w:ascii="Calibri" w:hAnsi="Calibri" w:cs="Calibri"/>
        </w:rPr>
        <w:t>2</w:t>
      </w:r>
      <w:r w:rsidR="002F05A4">
        <w:rPr>
          <w:rFonts w:ascii="Calibri" w:hAnsi="Calibri" w:cs="Calibri"/>
        </w:rPr>
        <w:t>2</w:t>
      </w:r>
      <w:r w:rsidR="002F05A4" w:rsidRPr="002F05A4">
        <w:rPr>
          <w:rFonts w:ascii="Calibri" w:hAnsi="Calibri" w:cs="Calibri"/>
        </w:rPr>
        <w:t>6</w:t>
      </w:r>
      <w:r w:rsidR="002F05A4">
        <w:rPr>
          <w:rFonts w:ascii="Calibri" w:hAnsi="Calibri" w:cs="Calibri"/>
        </w:rPr>
        <w:t xml:space="preserve">, mob.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sidR="002F05A4">
        <w:rPr>
          <w:rFonts w:ascii="Calibri" w:hAnsi="Calibri" w:cs="Calibri"/>
        </w:rPr>
        <w:t xml:space="preserve">, </w:t>
      </w:r>
      <w:r>
        <w:rPr>
          <w:rFonts w:ascii="Calibri" w:hAnsi="Calibri" w:cs="Calibri"/>
        </w:rPr>
        <w:t>xxx</w:t>
      </w:r>
      <w:r w:rsidR="002F05A4">
        <w:rPr>
          <w:rFonts w:ascii="Calibri" w:hAnsi="Calibri" w:cs="Calibri"/>
        </w:rPr>
        <w:t>@cuzk.cz</w:t>
      </w:r>
    </w:p>
    <w:p w14:paraId="247E6C29" w14:textId="5186E1BA" w:rsidR="00A57A3B" w:rsidRDefault="00A57A3B" w:rsidP="00A57A3B">
      <w:pPr>
        <w:pStyle w:val="Zkladntext"/>
        <w:tabs>
          <w:tab w:val="left" w:pos="0"/>
        </w:tabs>
        <w:spacing w:after="0"/>
        <w:rPr>
          <w:rFonts w:ascii="Calibri" w:hAnsi="Calibri" w:cs="Calibri"/>
        </w:rPr>
      </w:pPr>
    </w:p>
    <w:p w14:paraId="036D18AD" w14:textId="77777777" w:rsidR="00A57A3B" w:rsidRPr="00F11F96" w:rsidRDefault="00A57A3B" w:rsidP="004507F8">
      <w:pPr>
        <w:pStyle w:val="Zkladntext"/>
        <w:tabs>
          <w:tab w:val="left" w:pos="142"/>
          <w:tab w:val="left" w:pos="2268"/>
        </w:tabs>
        <w:spacing w:after="0"/>
        <w:rPr>
          <w:rFonts w:ascii="Calibri" w:hAnsi="Calibri" w:cs="Arial"/>
        </w:rPr>
      </w:pPr>
    </w:p>
    <w:p w14:paraId="6742EF60" w14:textId="23411827" w:rsidR="006814BA" w:rsidRPr="0059042D" w:rsidRDefault="008F7BF7" w:rsidP="006814BA">
      <w:pPr>
        <w:pStyle w:val="Bezmezer"/>
        <w:rPr>
          <w:sz w:val="24"/>
          <w:szCs w:val="24"/>
        </w:rPr>
      </w:pPr>
      <w:r>
        <w:rPr>
          <w:rFonts w:ascii="Calibri" w:hAnsi="Calibri" w:cs="Calibri"/>
          <w:b/>
        </w:rPr>
        <w:t>Zhotovitel</w:t>
      </w:r>
      <w:r w:rsidR="002270F4" w:rsidRPr="00FA568C">
        <w:rPr>
          <w:rFonts w:ascii="Calibri" w:hAnsi="Calibri" w:cs="Calibri"/>
          <w:b/>
        </w:rPr>
        <w:t>:</w:t>
      </w:r>
      <w:r w:rsidR="002270F4" w:rsidRPr="00FA568C">
        <w:rPr>
          <w:rFonts w:ascii="Calibri" w:hAnsi="Calibri" w:cs="Calibri"/>
          <w:b/>
        </w:rPr>
        <w:tab/>
      </w:r>
      <w:r w:rsidR="006814BA">
        <w:rPr>
          <w:rFonts w:ascii="Calibri" w:hAnsi="Calibri" w:cs="Calibri"/>
          <w:b/>
        </w:rPr>
        <w:t xml:space="preserve">                       </w:t>
      </w:r>
      <w:r w:rsidR="006814BA" w:rsidRPr="0059042D">
        <w:rPr>
          <w:sz w:val="24"/>
          <w:szCs w:val="24"/>
        </w:rPr>
        <w:t>Ateliér BO s.r.o.</w:t>
      </w:r>
    </w:p>
    <w:p w14:paraId="55BF7DCF" w14:textId="2E21E7AC" w:rsidR="002270F4" w:rsidRPr="00FA568C" w:rsidRDefault="002270F4" w:rsidP="002270F4">
      <w:pPr>
        <w:tabs>
          <w:tab w:val="left" w:pos="0"/>
          <w:tab w:val="left" w:pos="1418"/>
          <w:tab w:val="left" w:pos="2552"/>
        </w:tabs>
        <w:rPr>
          <w:rFonts w:ascii="Calibri" w:hAnsi="Calibri" w:cs="Calibri"/>
        </w:rPr>
      </w:pPr>
      <w:r>
        <w:rPr>
          <w:rFonts w:ascii="Calibri" w:hAnsi="Calibri" w:cs="Calibri"/>
        </w:rPr>
        <w:t>Sídlo</w:t>
      </w:r>
      <w:r w:rsidRPr="00FA568C">
        <w:rPr>
          <w:rFonts w:ascii="Calibri" w:hAnsi="Calibri" w:cs="Calibri"/>
        </w:rPr>
        <w:t>:</w:t>
      </w:r>
      <w:r w:rsidRPr="00FA568C">
        <w:rPr>
          <w:rFonts w:ascii="Calibri" w:hAnsi="Calibri" w:cs="Calibri"/>
        </w:rPr>
        <w:tab/>
      </w:r>
      <w:r w:rsidRPr="00FA568C">
        <w:rPr>
          <w:rFonts w:ascii="Calibri" w:hAnsi="Calibri" w:cs="Calibri"/>
        </w:rPr>
        <w:tab/>
      </w:r>
      <w:r w:rsidR="006814BA" w:rsidRPr="006814BA">
        <w:rPr>
          <w:rFonts w:ascii="Calibri" w:hAnsi="Calibri" w:cs="Calibri"/>
        </w:rPr>
        <w:t>Svépomoc 691, 391 02 Sezimovo Ústí</w:t>
      </w:r>
    </w:p>
    <w:p w14:paraId="2E4A5620" w14:textId="5C324FC0" w:rsidR="002270F4" w:rsidRDefault="002270F4" w:rsidP="002270F4">
      <w:pPr>
        <w:pStyle w:val="Zkladntext"/>
        <w:tabs>
          <w:tab w:val="left" w:pos="0"/>
          <w:tab w:val="left" w:pos="2552"/>
        </w:tabs>
        <w:spacing w:after="0"/>
        <w:rPr>
          <w:rFonts w:ascii="Calibri" w:hAnsi="Calibri" w:cs="Calibri"/>
        </w:rPr>
      </w:pPr>
      <w:r w:rsidRPr="00FA568C">
        <w:rPr>
          <w:rFonts w:ascii="Calibri" w:hAnsi="Calibri" w:cs="Calibri"/>
        </w:rPr>
        <w:t>Zastoupený:</w:t>
      </w:r>
      <w:r>
        <w:rPr>
          <w:rFonts w:ascii="Calibri" w:hAnsi="Calibri" w:cs="Calibri"/>
        </w:rPr>
        <w:tab/>
      </w:r>
      <w:r w:rsidR="006814BA">
        <w:rPr>
          <w:rFonts w:ascii="Calibri" w:hAnsi="Calibri" w:cs="Calibri"/>
        </w:rPr>
        <w:t xml:space="preserve">Ing. Marianem </w:t>
      </w:r>
      <w:proofErr w:type="spellStart"/>
      <w:r w:rsidR="006814BA">
        <w:rPr>
          <w:rFonts w:ascii="Calibri" w:hAnsi="Calibri" w:cs="Calibri"/>
        </w:rPr>
        <w:t>Vyžralem</w:t>
      </w:r>
      <w:proofErr w:type="spellEnd"/>
    </w:p>
    <w:p w14:paraId="74D6E0FD" w14:textId="0A96B786" w:rsidR="002270F4" w:rsidRPr="00FA568C" w:rsidRDefault="002270F4" w:rsidP="002270F4">
      <w:pPr>
        <w:pStyle w:val="Zkladntext"/>
        <w:tabs>
          <w:tab w:val="left" w:pos="0"/>
          <w:tab w:val="left" w:pos="2410"/>
        </w:tabs>
        <w:spacing w:after="0"/>
        <w:rPr>
          <w:rFonts w:ascii="Calibri" w:hAnsi="Calibri" w:cs="Calibri"/>
        </w:rPr>
      </w:pPr>
      <w:r w:rsidRPr="00FA568C">
        <w:rPr>
          <w:rFonts w:ascii="Calibri" w:hAnsi="Calibri" w:cs="Calibri"/>
        </w:rPr>
        <w:t>IČ</w:t>
      </w:r>
      <w:r>
        <w:rPr>
          <w:rFonts w:ascii="Calibri" w:hAnsi="Calibri" w:cs="Calibri"/>
        </w:rPr>
        <w:t>O</w:t>
      </w:r>
      <w:r w:rsidRPr="00FA568C">
        <w:rPr>
          <w:rFonts w:ascii="Calibri" w:hAnsi="Calibri" w:cs="Calibri"/>
        </w:rPr>
        <w:t xml:space="preserve">: </w:t>
      </w:r>
      <w:r w:rsidRPr="00FA568C">
        <w:rPr>
          <w:rFonts w:ascii="Calibri" w:hAnsi="Calibri" w:cs="Calibri"/>
        </w:rPr>
        <w:tab/>
        <w:t xml:space="preserve">   </w:t>
      </w:r>
      <w:r w:rsidR="006814BA" w:rsidRPr="006814BA">
        <w:rPr>
          <w:rFonts w:ascii="Calibri" w:hAnsi="Calibri" w:cs="Calibri"/>
        </w:rPr>
        <w:t>05321905</w:t>
      </w:r>
    </w:p>
    <w:p w14:paraId="7282422B" w14:textId="0BB22491" w:rsidR="002270F4" w:rsidRPr="00FA568C" w:rsidRDefault="002270F4" w:rsidP="002270F4">
      <w:pPr>
        <w:pStyle w:val="Zkladntext"/>
        <w:tabs>
          <w:tab w:val="left" w:pos="0"/>
          <w:tab w:val="left" w:pos="2552"/>
        </w:tabs>
        <w:spacing w:after="0"/>
        <w:rPr>
          <w:rFonts w:ascii="Calibri" w:hAnsi="Calibri" w:cs="Calibri"/>
        </w:rPr>
      </w:pPr>
      <w:r w:rsidRPr="00FA568C">
        <w:rPr>
          <w:rFonts w:ascii="Calibri" w:hAnsi="Calibri" w:cs="Calibri"/>
        </w:rPr>
        <w:t xml:space="preserve">DIČ: </w:t>
      </w:r>
      <w:r w:rsidRPr="00FA568C">
        <w:rPr>
          <w:rFonts w:ascii="Calibri" w:hAnsi="Calibri" w:cs="Calibri"/>
        </w:rPr>
        <w:tab/>
      </w:r>
      <w:r w:rsidR="006814BA" w:rsidRPr="006814BA">
        <w:rPr>
          <w:rFonts w:ascii="Calibri" w:hAnsi="Calibri" w:cs="Calibri"/>
        </w:rPr>
        <w:t>CZ05321905</w:t>
      </w:r>
    </w:p>
    <w:p w14:paraId="0A3159FE" w14:textId="6B129A46" w:rsidR="002270F4" w:rsidRPr="00FA568C" w:rsidRDefault="002270F4" w:rsidP="002270F4">
      <w:pPr>
        <w:pStyle w:val="Zkladntext"/>
        <w:tabs>
          <w:tab w:val="left" w:pos="0"/>
          <w:tab w:val="left" w:pos="2552"/>
        </w:tabs>
        <w:spacing w:after="0"/>
        <w:rPr>
          <w:rFonts w:ascii="Calibri" w:hAnsi="Calibri" w:cs="Calibri"/>
        </w:rPr>
      </w:pPr>
      <w:r w:rsidRPr="00FA568C">
        <w:rPr>
          <w:rFonts w:ascii="Calibri" w:hAnsi="Calibri" w:cs="Calibri"/>
        </w:rPr>
        <w:t>Bankovní spojení:</w:t>
      </w:r>
      <w:r>
        <w:rPr>
          <w:rFonts w:ascii="Calibri" w:hAnsi="Calibri" w:cs="Calibri"/>
        </w:rPr>
        <w:tab/>
      </w:r>
      <w:r w:rsidR="006814BA">
        <w:rPr>
          <w:rFonts w:ascii="Calibri" w:hAnsi="Calibri" w:cs="Calibri"/>
        </w:rPr>
        <w:t>Komerční banka</w:t>
      </w:r>
    </w:p>
    <w:p w14:paraId="22562E2E" w14:textId="5AAF6D12" w:rsidR="002270F4" w:rsidRDefault="002270F4" w:rsidP="002270F4">
      <w:pPr>
        <w:pStyle w:val="Zkladntext"/>
        <w:tabs>
          <w:tab w:val="left" w:pos="0"/>
          <w:tab w:val="left" w:pos="2552"/>
        </w:tabs>
        <w:spacing w:after="0"/>
        <w:rPr>
          <w:rFonts w:ascii="Calibri" w:hAnsi="Calibri" w:cs="Calibri"/>
        </w:rPr>
      </w:pPr>
      <w:r w:rsidRPr="006814BA">
        <w:rPr>
          <w:rFonts w:ascii="Calibri" w:hAnsi="Calibri" w:cs="Calibri"/>
        </w:rPr>
        <w:t>Číslo účtu:</w:t>
      </w:r>
      <w:r w:rsidRPr="006814BA">
        <w:rPr>
          <w:rFonts w:ascii="Calibri" w:hAnsi="Calibri" w:cs="Calibri"/>
        </w:rPr>
        <w:tab/>
      </w:r>
      <w:r w:rsidR="006814BA">
        <w:rPr>
          <w:rFonts w:ascii="Calibri" w:hAnsi="Calibri" w:cs="Calibri"/>
        </w:rPr>
        <w:t>115-3092580287/0100</w:t>
      </w:r>
    </w:p>
    <w:p w14:paraId="79FC1A72" w14:textId="77777777" w:rsidR="006814BA" w:rsidRDefault="002270F4" w:rsidP="002270F4">
      <w:pPr>
        <w:pStyle w:val="Zkladntext"/>
        <w:tabs>
          <w:tab w:val="left" w:pos="0"/>
          <w:tab w:val="left" w:pos="2552"/>
        </w:tabs>
        <w:spacing w:after="0"/>
        <w:rPr>
          <w:rFonts w:ascii="Calibri" w:hAnsi="Calibri" w:cs="Calibri"/>
        </w:rPr>
      </w:pPr>
      <w:r w:rsidRPr="00FA568C">
        <w:rPr>
          <w:rFonts w:ascii="Calibri" w:hAnsi="Calibri" w:cs="Calibri"/>
        </w:rPr>
        <w:t>Zaps</w:t>
      </w:r>
      <w:r>
        <w:rPr>
          <w:rFonts w:ascii="Calibri" w:hAnsi="Calibri" w:cs="Calibri"/>
        </w:rPr>
        <w:t>á</w:t>
      </w:r>
      <w:r w:rsidRPr="00FA568C">
        <w:rPr>
          <w:rFonts w:ascii="Calibri" w:hAnsi="Calibri" w:cs="Calibri"/>
        </w:rPr>
        <w:t xml:space="preserve">n v: </w:t>
      </w:r>
      <w:r w:rsidRPr="00FA568C">
        <w:rPr>
          <w:rFonts w:ascii="Calibri" w:hAnsi="Calibri" w:cs="Calibri"/>
        </w:rPr>
        <w:tab/>
      </w:r>
      <w:r w:rsidR="006814BA">
        <w:rPr>
          <w:rFonts w:ascii="Calibri" w:hAnsi="Calibri" w:cs="Calibri"/>
        </w:rPr>
        <w:t>obchodním rejstříku vedeném Krajským soudem</w:t>
      </w:r>
    </w:p>
    <w:p w14:paraId="5F366A6F" w14:textId="7E7650EC" w:rsidR="002270F4" w:rsidRPr="00863FC7" w:rsidRDefault="006814BA" w:rsidP="002270F4">
      <w:pPr>
        <w:pStyle w:val="Zkladntext"/>
        <w:tabs>
          <w:tab w:val="left" w:pos="0"/>
          <w:tab w:val="left" w:pos="2552"/>
        </w:tabs>
        <w:spacing w:after="0"/>
        <w:rPr>
          <w:rFonts w:ascii="Calibri" w:hAnsi="Calibri" w:cs="Calibri"/>
        </w:rPr>
      </w:pPr>
      <w:r>
        <w:rPr>
          <w:rFonts w:ascii="Calibri" w:hAnsi="Calibri" w:cs="Calibri"/>
        </w:rPr>
        <w:t xml:space="preserve">                                               v Českých   Budějovicích, oddíl C, vložka 25143</w:t>
      </w:r>
    </w:p>
    <w:p w14:paraId="459E085A" w14:textId="67C33102" w:rsidR="002270F4" w:rsidRDefault="002270F4" w:rsidP="002270F4">
      <w:pPr>
        <w:pStyle w:val="Zkladntext"/>
        <w:tabs>
          <w:tab w:val="left" w:pos="0"/>
          <w:tab w:val="left" w:pos="2552"/>
        </w:tabs>
        <w:spacing w:after="0"/>
        <w:rPr>
          <w:rFonts w:ascii="Calibri" w:hAnsi="Calibri" w:cs="Calibri"/>
        </w:rPr>
      </w:pPr>
      <w:r>
        <w:rPr>
          <w:rFonts w:ascii="Calibri" w:hAnsi="Calibri" w:cs="Calibri"/>
        </w:rPr>
        <w:t>Telefon:</w:t>
      </w:r>
      <w:r>
        <w:rPr>
          <w:rFonts w:ascii="Calibri" w:hAnsi="Calibri" w:cs="Calibri"/>
        </w:rPr>
        <w:tab/>
      </w:r>
      <w:proofErr w:type="spellStart"/>
      <w:r w:rsidR="00686765">
        <w:rPr>
          <w:rFonts w:ascii="Calibri" w:hAnsi="Calibri" w:cs="Calibri"/>
        </w:rPr>
        <w:t>xxx</w:t>
      </w:r>
      <w:proofErr w:type="spellEnd"/>
      <w:r w:rsidR="00686765">
        <w:rPr>
          <w:rFonts w:ascii="Calibri" w:hAnsi="Calibri" w:cs="Calibri"/>
        </w:rPr>
        <w:t xml:space="preserve"> </w:t>
      </w:r>
      <w:proofErr w:type="spellStart"/>
      <w:r w:rsidR="00686765">
        <w:rPr>
          <w:rFonts w:ascii="Calibri" w:hAnsi="Calibri" w:cs="Calibri"/>
        </w:rPr>
        <w:t>xxx</w:t>
      </w:r>
      <w:proofErr w:type="spellEnd"/>
      <w:r w:rsidR="00686765">
        <w:rPr>
          <w:rFonts w:ascii="Calibri" w:hAnsi="Calibri" w:cs="Calibri"/>
        </w:rPr>
        <w:t xml:space="preserve"> </w:t>
      </w:r>
      <w:proofErr w:type="spellStart"/>
      <w:r w:rsidR="00686765">
        <w:rPr>
          <w:rFonts w:ascii="Calibri" w:hAnsi="Calibri" w:cs="Calibri"/>
        </w:rPr>
        <w:t>xxx</w:t>
      </w:r>
      <w:proofErr w:type="spellEnd"/>
    </w:p>
    <w:p w14:paraId="5AB35157" w14:textId="2B904C46" w:rsidR="002270F4" w:rsidRDefault="002270F4" w:rsidP="002270F4">
      <w:pPr>
        <w:pStyle w:val="Zkladntext"/>
        <w:tabs>
          <w:tab w:val="left" w:pos="0"/>
          <w:tab w:val="left" w:pos="2552"/>
        </w:tabs>
        <w:spacing w:after="0"/>
        <w:rPr>
          <w:rFonts w:ascii="Calibri" w:hAnsi="Calibri" w:cs="Calibri"/>
        </w:rPr>
      </w:pPr>
      <w:r>
        <w:rPr>
          <w:rFonts w:ascii="Calibri" w:hAnsi="Calibri" w:cs="Calibri"/>
        </w:rPr>
        <w:t>E-mail:</w:t>
      </w:r>
      <w:r>
        <w:rPr>
          <w:rFonts w:ascii="Calibri" w:hAnsi="Calibri" w:cs="Calibri"/>
        </w:rPr>
        <w:tab/>
      </w:r>
      <w:r w:rsidR="00686765">
        <w:rPr>
          <w:rFonts w:ascii="Calibri" w:hAnsi="Calibri" w:cs="Calibri"/>
        </w:rPr>
        <w:t>xxx</w:t>
      </w:r>
      <w:r w:rsidR="006814BA" w:rsidRPr="006814BA">
        <w:rPr>
          <w:rFonts w:ascii="Calibri" w:hAnsi="Calibri" w:cs="Calibri"/>
        </w:rPr>
        <w:t>@</w:t>
      </w:r>
      <w:r w:rsidR="00686765">
        <w:rPr>
          <w:rFonts w:ascii="Calibri" w:hAnsi="Calibri" w:cs="Calibri"/>
        </w:rPr>
        <w:t>xxx</w:t>
      </w:r>
      <w:r w:rsidR="006814BA">
        <w:rPr>
          <w:rFonts w:ascii="Calibri" w:hAnsi="Calibri" w:cs="Calibri"/>
        </w:rPr>
        <w:t>.cz</w:t>
      </w:r>
    </w:p>
    <w:p w14:paraId="2C445EFB" w14:textId="09EE02E8" w:rsidR="002270F4" w:rsidRPr="008D03F2" w:rsidRDefault="002270F4" w:rsidP="002270F4">
      <w:pPr>
        <w:pStyle w:val="Zkladntext"/>
        <w:tabs>
          <w:tab w:val="left" w:pos="0"/>
          <w:tab w:val="left" w:pos="2552"/>
        </w:tabs>
        <w:spacing w:after="0"/>
        <w:rPr>
          <w:rFonts w:ascii="Calibri" w:hAnsi="Calibri" w:cs="Calibri"/>
        </w:rPr>
      </w:pPr>
      <w:r w:rsidRPr="008D03F2">
        <w:rPr>
          <w:rFonts w:ascii="Calibri" w:hAnsi="Calibri" w:cs="Calibri"/>
        </w:rPr>
        <w:t>ID datové schránky:</w:t>
      </w:r>
      <w:r>
        <w:rPr>
          <w:rFonts w:ascii="Calibri" w:hAnsi="Calibri" w:cs="Calibri"/>
        </w:rPr>
        <w:tab/>
      </w:r>
      <w:r w:rsidR="006814BA" w:rsidRPr="006814BA">
        <w:rPr>
          <w:rFonts w:ascii="Calibri" w:hAnsi="Calibri" w:cs="Calibri"/>
        </w:rPr>
        <w:t>wp4zyze</w:t>
      </w:r>
    </w:p>
    <w:p w14:paraId="55FC9DFF" w14:textId="77777777" w:rsidR="000520C4" w:rsidRDefault="000520C4" w:rsidP="002270F4">
      <w:pPr>
        <w:pStyle w:val="Zkladntext"/>
        <w:tabs>
          <w:tab w:val="left" w:pos="0"/>
        </w:tabs>
        <w:spacing w:after="0"/>
        <w:rPr>
          <w:rFonts w:ascii="Calibri" w:hAnsi="Calibri" w:cs="Calibri"/>
        </w:rPr>
      </w:pPr>
    </w:p>
    <w:p w14:paraId="57461F2B" w14:textId="77777777" w:rsidR="004270F9" w:rsidRPr="00F11F96" w:rsidRDefault="002270F4" w:rsidP="002270F4">
      <w:pPr>
        <w:pStyle w:val="Zkladntext"/>
        <w:tabs>
          <w:tab w:val="left" w:pos="0"/>
        </w:tabs>
        <w:spacing w:after="0"/>
        <w:rPr>
          <w:rFonts w:ascii="Calibri" w:hAnsi="Calibri" w:cs="Calibri"/>
        </w:rPr>
      </w:pPr>
      <w:r w:rsidRPr="00F11F96">
        <w:rPr>
          <w:rFonts w:ascii="Calibri" w:hAnsi="Calibri" w:cs="Calibri"/>
        </w:rPr>
        <w:t xml:space="preserve"> </w:t>
      </w:r>
      <w:r w:rsidR="004270F9" w:rsidRPr="00F11F96">
        <w:rPr>
          <w:rFonts w:ascii="Calibri" w:hAnsi="Calibri" w:cs="Calibri"/>
        </w:rPr>
        <w:t>(dále jen „</w:t>
      </w:r>
      <w:r w:rsidR="000F33C6">
        <w:rPr>
          <w:rFonts w:ascii="Calibri" w:hAnsi="Calibri" w:cs="Calibri"/>
        </w:rPr>
        <w:t>zhotovitel</w:t>
      </w:r>
      <w:r w:rsidR="004270F9" w:rsidRPr="00F11F96">
        <w:rPr>
          <w:rFonts w:ascii="Calibri" w:hAnsi="Calibri" w:cs="Calibri"/>
        </w:rPr>
        <w:t>“)</w:t>
      </w:r>
    </w:p>
    <w:p w14:paraId="0B6636A8" w14:textId="77777777" w:rsidR="00A57A3B" w:rsidRDefault="00A57A3B" w:rsidP="00A57A3B">
      <w:pPr>
        <w:pStyle w:val="Zkladntext"/>
        <w:tabs>
          <w:tab w:val="left" w:pos="0"/>
        </w:tabs>
        <w:spacing w:after="0"/>
        <w:rPr>
          <w:rFonts w:ascii="Calibri" w:hAnsi="Calibri" w:cs="Calibri"/>
        </w:rPr>
      </w:pPr>
    </w:p>
    <w:p w14:paraId="0C14E7A9" w14:textId="752A911E" w:rsidR="00A57A3B" w:rsidRDefault="00A57A3B" w:rsidP="00A57A3B">
      <w:pPr>
        <w:pStyle w:val="Zkladntext"/>
        <w:tabs>
          <w:tab w:val="left" w:pos="0"/>
        </w:tabs>
        <w:spacing w:after="0"/>
        <w:rPr>
          <w:rFonts w:ascii="Calibri" w:hAnsi="Calibri" w:cs="Calibri"/>
        </w:rPr>
      </w:pPr>
      <w:r>
        <w:rPr>
          <w:rFonts w:ascii="Calibri" w:hAnsi="Calibri" w:cs="Calibri"/>
        </w:rPr>
        <w:t xml:space="preserve">Zástupce zhotovitele ve věcech technických: </w:t>
      </w:r>
      <w:r w:rsidR="006814BA">
        <w:rPr>
          <w:rFonts w:ascii="Calibri" w:hAnsi="Calibri" w:cs="Calibri"/>
        </w:rPr>
        <w:t>Ing. Marian Vyžral</w:t>
      </w:r>
    </w:p>
    <w:p w14:paraId="31B87F79" w14:textId="77777777" w:rsidR="00A57A3B" w:rsidRDefault="00A57A3B" w:rsidP="00FD3BF6">
      <w:pPr>
        <w:pStyle w:val="Zkladntext"/>
        <w:tabs>
          <w:tab w:val="left" w:pos="2268"/>
        </w:tabs>
        <w:spacing w:after="0"/>
        <w:rPr>
          <w:rFonts w:ascii="Calibri" w:hAnsi="Calibri" w:cs="Calibri"/>
        </w:rPr>
      </w:pPr>
    </w:p>
    <w:p w14:paraId="3D9B0F5B" w14:textId="77C78A93" w:rsidR="00635B7C" w:rsidRPr="00C768C5" w:rsidRDefault="009E64C7" w:rsidP="003447D5">
      <w:pPr>
        <w:pStyle w:val="Zkladntext"/>
        <w:tabs>
          <w:tab w:val="left" w:pos="2268"/>
        </w:tabs>
        <w:spacing w:after="0"/>
        <w:jc w:val="both"/>
        <w:rPr>
          <w:rFonts w:ascii="Calibri" w:hAnsi="Calibri" w:cs="Calibri"/>
        </w:rPr>
      </w:pPr>
      <w:r>
        <w:rPr>
          <w:rFonts w:ascii="Calibri" w:hAnsi="Calibri" w:cs="Calibri"/>
        </w:rPr>
        <w:t>Tato s</w:t>
      </w:r>
      <w:r w:rsidR="00FD3BF6" w:rsidRPr="00F11F96">
        <w:rPr>
          <w:rFonts w:ascii="Calibri" w:hAnsi="Calibri" w:cs="Calibri"/>
        </w:rPr>
        <w:t>mlouva</w:t>
      </w:r>
      <w:r>
        <w:rPr>
          <w:rFonts w:ascii="Calibri" w:hAnsi="Calibri" w:cs="Calibri"/>
        </w:rPr>
        <w:t xml:space="preserve"> o dílo (dále jen „smlouva“)</w:t>
      </w:r>
      <w:r w:rsidR="00FD3BF6" w:rsidRPr="00F11F96">
        <w:rPr>
          <w:rFonts w:ascii="Calibri" w:hAnsi="Calibri" w:cs="Calibri"/>
        </w:rPr>
        <w:t xml:space="preserve"> se uzavírá na základě výsledku hodnocení nabídek podaných v</w:t>
      </w:r>
      <w:r w:rsidR="00146310">
        <w:rPr>
          <w:rFonts w:ascii="Calibri" w:hAnsi="Calibri" w:cs="Calibri"/>
        </w:rPr>
        <w:t>e</w:t>
      </w:r>
      <w:r w:rsidR="00920C9F">
        <w:rPr>
          <w:rFonts w:ascii="Calibri" w:hAnsi="Calibri" w:cs="Calibri"/>
        </w:rPr>
        <w:t> </w:t>
      </w:r>
      <w:r w:rsidR="00146310">
        <w:rPr>
          <w:rFonts w:ascii="Calibri" w:hAnsi="Calibri" w:cs="Calibri"/>
        </w:rPr>
        <w:t>výběrovém</w:t>
      </w:r>
      <w:r w:rsidR="00920C9F">
        <w:rPr>
          <w:rFonts w:ascii="Calibri" w:hAnsi="Calibri" w:cs="Calibri"/>
        </w:rPr>
        <w:t xml:space="preserve"> </w:t>
      </w:r>
      <w:r w:rsidR="00E25049" w:rsidRPr="00F11F96">
        <w:rPr>
          <w:rFonts w:ascii="Calibri" w:hAnsi="Calibri" w:cs="Calibri"/>
        </w:rPr>
        <w:t>řízení</w:t>
      </w:r>
      <w:r w:rsidR="00FD3BF6" w:rsidRPr="00F11F96">
        <w:rPr>
          <w:rFonts w:ascii="Calibri" w:hAnsi="Calibri" w:cs="Calibri"/>
        </w:rPr>
        <w:t xml:space="preserve"> </w:t>
      </w:r>
      <w:r w:rsidR="004270F9" w:rsidRPr="00F11F96">
        <w:rPr>
          <w:rFonts w:ascii="Calibri" w:hAnsi="Calibri" w:cs="Calibri"/>
        </w:rPr>
        <w:t>na</w:t>
      </w:r>
      <w:r w:rsidR="00A61121">
        <w:rPr>
          <w:rFonts w:ascii="Calibri" w:hAnsi="Calibri" w:cs="Calibri"/>
        </w:rPr>
        <w:t> </w:t>
      </w:r>
      <w:r w:rsidR="004270F9" w:rsidRPr="00F11F96">
        <w:rPr>
          <w:rFonts w:ascii="Calibri" w:hAnsi="Calibri" w:cs="Calibri"/>
        </w:rPr>
        <w:t xml:space="preserve"> veřejnou zakázku </w:t>
      </w:r>
      <w:r w:rsidR="00146310">
        <w:rPr>
          <w:rFonts w:asciiTheme="minorHAnsi" w:hAnsiTheme="minorHAnsi" w:cstheme="minorHAnsi"/>
          <w:bCs/>
        </w:rPr>
        <w:t>malého rozsahu</w:t>
      </w:r>
      <w:r w:rsidR="004270F9" w:rsidRPr="00F11F96">
        <w:rPr>
          <w:rFonts w:ascii="Calibri" w:hAnsi="Calibri" w:cs="Calibri"/>
        </w:rPr>
        <w:t xml:space="preserve"> </w:t>
      </w:r>
      <w:r w:rsidR="00920C9F" w:rsidRPr="00C768C5">
        <w:rPr>
          <w:rFonts w:ascii="Calibri" w:hAnsi="Calibri" w:cs="Calibri"/>
        </w:rPr>
        <w:t xml:space="preserve">pod názvem </w:t>
      </w:r>
      <w:r w:rsidR="00920C9F" w:rsidRPr="00C768C5">
        <w:rPr>
          <w:rFonts w:ascii="Calibri" w:hAnsi="Calibri" w:cs="Calibri"/>
          <w:b/>
          <w:bCs/>
        </w:rPr>
        <w:t>„</w:t>
      </w:r>
      <w:r w:rsidR="00C9132A">
        <w:rPr>
          <w:rFonts w:ascii="Calibri" w:hAnsi="Calibri" w:cs="Calibri"/>
          <w:b/>
          <w:bCs/>
        </w:rPr>
        <w:t>KP Tábor</w:t>
      </w:r>
      <w:r w:rsidR="006508AF" w:rsidRPr="006508AF">
        <w:rPr>
          <w:rFonts w:ascii="Calibri" w:hAnsi="Calibri" w:cs="Calibri"/>
          <w:b/>
          <w:bCs/>
        </w:rPr>
        <w:t xml:space="preserve"> </w:t>
      </w:r>
      <w:r w:rsidR="006508AF">
        <w:rPr>
          <w:rFonts w:ascii="Calibri" w:hAnsi="Calibri" w:cs="Calibri"/>
          <w:b/>
          <w:bCs/>
        </w:rPr>
        <w:t xml:space="preserve">– </w:t>
      </w:r>
      <w:r w:rsidR="006508AF" w:rsidRPr="00C768C5">
        <w:rPr>
          <w:rFonts w:ascii="Calibri" w:hAnsi="Calibri" w:cs="Calibri"/>
          <w:b/>
          <w:bCs/>
        </w:rPr>
        <w:t>Zateplení</w:t>
      </w:r>
      <w:r w:rsidR="006508AF">
        <w:rPr>
          <w:rFonts w:ascii="Calibri" w:hAnsi="Calibri" w:cs="Calibri"/>
          <w:b/>
          <w:bCs/>
        </w:rPr>
        <w:t xml:space="preserve"> objektu</w:t>
      </w:r>
      <w:r w:rsidR="00C9132A">
        <w:rPr>
          <w:rFonts w:ascii="Calibri" w:hAnsi="Calibri" w:cs="Calibri"/>
          <w:b/>
          <w:bCs/>
        </w:rPr>
        <w:t>, zpracování projektové dokumentace</w:t>
      </w:r>
      <w:r w:rsidR="00920C9F" w:rsidRPr="00C768C5">
        <w:rPr>
          <w:rFonts w:ascii="Calibri" w:hAnsi="Calibri" w:cs="Calibri"/>
          <w:b/>
          <w:bCs/>
        </w:rPr>
        <w:t>“</w:t>
      </w:r>
      <w:r w:rsidR="004270F9" w:rsidRPr="00C768C5">
        <w:rPr>
          <w:rFonts w:ascii="Calibri" w:hAnsi="Calibri" w:cs="Calibri"/>
        </w:rPr>
        <w:t xml:space="preserve">, </w:t>
      </w:r>
      <w:r w:rsidR="002C5F9C" w:rsidRPr="00C768C5">
        <w:rPr>
          <w:rFonts w:ascii="Calibri" w:hAnsi="Calibri" w:cs="Calibri"/>
        </w:rPr>
        <w:t xml:space="preserve">systémové číslo NEN: </w:t>
      </w:r>
      <w:r w:rsidR="003102E3" w:rsidRPr="00980376">
        <w:rPr>
          <w:rFonts w:ascii="Calibri" w:hAnsi="Calibri" w:cs="Calibri"/>
        </w:rPr>
        <w:t>N006/2</w:t>
      </w:r>
      <w:r w:rsidR="00C9132A" w:rsidRPr="00980376">
        <w:rPr>
          <w:rFonts w:ascii="Calibri" w:hAnsi="Calibri" w:cs="Calibri"/>
        </w:rPr>
        <w:t>2</w:t>
      </w:r>
      <w:r w:rsidR="00E72472" w:rsidRPr="00980376">
        <w:rPr>
          <w:rFonts w:ascii="Calibri" w:hAnsi="Calibri" w:cs="Calibri"/>
        </w:rPr>
        <w:t>/V000</w:t>
      </w:r>
      <w:r w:rsidR="00980376" w:rsidRPr="00980376">
        <w:rPr>
          <w:rFonts w:ascii="Calibri" w:hAnsi="Calibri" w:cs="Calibri"/>
        </w:rPr>
        <w:t>29333</w:t>
      </w:r>
      <w:r w:rsidR="00783B5B" w:rsidRPr="00980376">
        <w:rPr>
          <w:rFonts w:ascii="Calibri" w:hAnsi="Calibri" w:cs="Calibri"/>
        </w:rPr>
        <w:t>.</w:t>
      </w:r>
    </w:p>
    <w:p w14:paraId="00A8DA66" w14:textId="77777777" w:rsidR="00955369" w:rsidRPr="00C768C5" w:rsidRDefault="00FD3BF6" w:rsidP="00635B7C">
      <w:pPr>
        <w:pStyle w:val="Zkladntext"/>
        <w:tabs>
          <w:tab w:val="left" w:pos="2268"/>
        </w:tabs>
        <w:spacing w:after="0"/>
        <w:jc w:val="both"/>
        <w:rPr>
          <w:rFonts w:ascii="Calibri" w:hAnsi="Calibri" w:cs="Calibri"/>
        </w:rPr>
      </w:pPr>
      <w:r w:rsidRPr="00C768C5">
        <w:rPr>
          <w:rFonts w:ascii="Calibri" w:hAnsi="Calibri" w:cs="Calibri"/>
        </w:rPr>
        <w:tab/>
      </w:r>
    </w:p>
    <w:p w14:paraId="68CF2157" w14:textId="77777777" w:rsidR="008F7BF7" w:rsidRPr="00C768C5" w:rsidRDefault="008F7BF7"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Vymezení pojmů</w:t>
      </w:r>
    </w:p>
    <w:p w14:paraId="6D3EFFD7" w14:textId="77777777" w:rsidR="008F7BF7" w:rsidRPr="00C768C5" w:rsidRDefault="008F7BF7" w:rsidP="00153B88">
      <w:pPr>
        <w:pStyle w:val="Zkladntext"/>
        <w:numPr>
          <w:ilvl w:val="0"/>
          <w:numId w:val="20"/>
        </w:numPr>
        <w:tabs>
          <w:tab w:val="left" w:pos="3795"/>
        </w:tabs>
        <w:spacing w:after="0"/>
        <w:ind w:left="426" w:hanging="426"/>
        <w:jc w:val="both"/>
        <w:rPr>
          <w:rFonts w:ascii="Calibri" w:hAnsi="Calibri" w:cs="Calibri"/>
        </w:rPr>
      </w:pPr>
      <w:r w:rsidRPr="00C768C5">
        <w:rPr>
          <w:rFonts w:ascii="Calibri" w:hAnsi="Calibri" w:cs="Calibri"/>
        </w:rPr>
        <w:t>O</w:t>
      </w:r>
      <w:r w:rsidRPr="0045414C">
        <w:rPr>
          <w:rStyle w:val="odstLDChar"/>
        </w:rPr>
        <w:t>bjednat</w:t>
      </w:r>
      <w:r w:rsidRPr="00C768C5">
        <w:rPr>
          <w:rFonts w:ascii="Calibri" w:hAnsi="Calibri" w:cs="Calibri"/>
        </w:rPr>
        <w:t>elem je zadavatel po uzavření smlouvy na plnění veřejné zakázky.</w:t>
      </w:r>
    </w:p>
    <w:p w14:paraId="1C2C1BEC" w14:textId="77777777" w:rsidR="0045414C" w:rsidRDefault="008F7BF7" w:rsidP="0045414C">
      <w:pPr>
        <w:pStyle w:val="Zkladntext"/>
        <w:numPr>
          <w:ilvl w:val="0"/>
          <w:numId w:val="20"/>
        </w:numPr>
        <w:tabs>
          <w:tab w:val="left" w:pos="3795"/>
        </w:tabs>
        <w:spacing w:after="0"/>
        <w:ind w:left="426" w:hanging="426"/>
        <w:jc w:val="both"/>
        <w:rPr>
          <w:rFonts w:ascii="Calibri" w:hAnsi="Calibri" w:cs="Calibri"/>
        </w:rPr>
      </w:pPr>
      <w:r w:rsidRPr="00C768C5">
        <w:rPr>
          <w:rFonts w:ascii="Calibri" w:hAnsi="Calibri" w:cs="Calibri"/>
        </w:rPr>
        <w:t>Zhotovitelem je účastník zadávacího řízení</w:t>
      </w:r>
      <w:r w:rsidR="00614659" w:rsidRPr="00C768C5">
        <w:rPr>
          <w:rFonts w:ascii="Calibri" w:hAnsi="Calibri" w:cs="Calibri"/>
        </w:rPr>
        <w:t xml:space="preserve"> (vybraný dodavatel)</w:t>
      </w:r>
      <w:r w:rsidRPr="00C768C5">
        <w:rPr>
          <w:rFonts w:ascii="Calibri" w:hAnsi="Calibri" w:cs="Calibri"/>
        </w:rPr>
        <w:t xml:space="preserve"> po uzavření smlouvy na plnění veřejné zakázky.</w:t>
      </w:r>
    </w:p>
    <w:p w14:paraId="480991FB" w14:textId="17C5DDA5" w:rsidR="0045414C" w:rsidRDefault="0045414C" w:rsidP="00E74024">
      <w:pPr>
        <w:pStyle w:val="Zkladntext"/>
        <w:numPr>
          <w:ilvl w:val="0"/>
          <w:numId w:val="20"/>
        </w:numPr>
        <w:tabs>
          <w:tab w:val="left" w:pos="3795"/>
        </w:tabs>
        <w:spacing w:after="0"/>
        <w:ind w:left="426" w:hanging="426"/>
        <w:jc w:val="both"/>
        <w:rPr>
          <w:rFonts w:ascii="Calibri" w:hAnsi="Calibri" w:cs="Calibri"/>
        </w:rPr>
      </w:pPr>
      <w:r w:rsidRPr="00E74024">
        <w:rPr>
          <w:rFonts w:ascii="Calibri" w:hAnsi="Calibri" w:cs="Calibri"/>
        </w:rPr>
        <w:lastRenderedPageBreak/>
        <w:t>Stavbou se rozumí stavební úprav</w:t>
      </w:r>
      <w:r w:rsidR="00E74024">
        <w:rPr>
          <w:rFonts w:ascii="Calibri" w:hAnsi="Calibri" w:cs="Calibri"/>
        </w:rPr>
        <w:t>y</w:t>
      </w:r>
      <w:r w:rsidRPr="00E74024">
        <w:rPr>
          <w:rFonts w:ascii="Calibri" w:hAnsi="Calibri" w:cs="Calibri"/>
        </w:rPr>
        <w:t xml:space="preserve"> (</w:t>
      </w:r>
      <w:r w:rsidR="00E74024">
        <w:rPr>
          <w:rFonts w:ascii="Calibri" w:hAnsi="Calibri" w:cs="Calibri"/>
        </w:rPr>
        <w:t xml:space="preserve">převážně </w:t>
      </w:r>
      <w:r w:rsidRPr="00E74024">
        <w:rPr>
          <w:rFonts w:ascii="Calibri" w:hAnsi="Calibri" w:cs="Calibri"/>
        </w:rPr>
        <w:t>zateplení) budovy Katastrálního pracoviště Tábor (adresa: Štítného 2598, 390 02 Tábor).</w:t>
      </w:r>
    </w:p>
    <w:p w14:paraId="7422D27E" w14:textId="77777777" w:rsidR="00E74024" w:rsidRPr="00221178" w:rsidRDefault="00E74024" w:rsidP="00E74024">
      <w:pPr>
        <w:pStyle w:val="odstLD"/>
      </w:pPr>
      <w:r w:rsidRPr="00221178">
        <w:t>Závazkový vztah obou smluvních stran je třeba vykládat nejen ve smyslu této smlouvy, ale rovněž ve vazbě na zadávací podmínky veřejné zakázky a nabídku zhotovitele.</w:t>
      </w:r>
      <w:r>
        <w:t xml:space="preserve"> </w:t>
      </w:r>
    </w:p>
    <w:p w14:paraId="1CD4B6B8" w14:textId="77777777" w:rsidR="00E74024" w:rsidRPr="00E74024" w:rsidRDefault="00E74024" w:rsidP="00E74024">
      <w:pPr>
        <w:pStyle w:val="Zkladntext"/>
        <w:tabs>
          <w:tab w:val="left" w:pos="3795"/>
        </w:tabs>
        <w:spacing w:after="0"/>
        <w:ind w:left="426"/>
        <w:jc w:val="both"/>
        <w:rPr>
          <w:rFonts w:ascii="Calibri" w:hAnsi="Calibri" w:cs="Calibri"/>
        </w:rPr>
      </w:pPr>
    </w:p>
    <w:p w14:paraId="3BB8FBCD" w14:textId="67787388" w:rsidR="00C332B5" w:rsidRDefault="00C332B5" w:rsidP="00146310">
      <w:pPr>
        <w:pStyle w:val="Zkladntext"/>
        <w:tabs>
          <w:tab w:val="left" w:pos="3795"/>
        </w:tabs>
        <w:spacing w:after="0"/>
        <w:jc w:val="both"/>
        <w:rPr>
          <w:rFonts w:ascii="Calibri" w:hAnsi="Calibri" w:cs="Calibri"/>
        </w:rPr>
      </w:pPr>
    </w:p>
    <w:p w14:paraId="12F506AB" w14:textId="77777777" w:rsidR="00221178" w:rsidRPr="00C768C5" w:rsidRDefault="00221178" w:rsidP="00146310">
      <w:pPr>
        <w:pStyle w:val="Zkladntext"/>
        <w:tabs>
          <w:tab w:val="left" w:pos="3795"/>
        </w:tabs>
        <w:spacing w:after="0"/>
        <w:jc w:val="both"/>
        <w:rPr>
          <w:rFonts w:ascii="Calibri" w:hAnsi="Calibri" w:cs="Calibri"/>
        </w:rPr>
        <w:sectPr w:rsidR="00221178" w:rsidRPr="00C768C5" w:rsidSect="004748BC">
          <w:headerReference w:type="even" r:id="rId7"/>
          <w:headerReference w:type="default" r:id="rId8"/>
          <w:footerReference w:type="even" r:id="rId9"/>
          <w:footerReference w:type="default" r:id="rId10"/>
          <w:headerReference w:type="first" r:id="rId11"/>
          <w:footerReference w:type="first" r:id="rId12"/>
          <w:type w:val="continuous"/>
          <w:pgSz w:w="11906" w:h="16838"/>
          <w:pgMar w:top="426" w:right="1134" w:bottom="851" w:left="1418" w:header="709" w:footer="709" w:gutter="0"/>
          <w:cols w:space="708"/>
          <w:docGrid w:linePitch="360"/>
        </w:sectPr>
      </w:pPr>
    </w:p>
    <w:p w14:paraId="382C12F4" w14:textId="77777777" w:rsidR="00FD3BF6" w:rsidRPr="00C768C5" w:rsidRDefault="00FD3BF6"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Předmět smlouvy</w:t>
      </w:r>
    </w:p>
    <w:p w14:paraId="74C5B17B" w14:textId="09B63176" w:rsidR="009816C1" w:rsidRDefault="009816C1" w:rsidP="0045414C">
      <w:pPr>
        <w:pStyle w:val="odstLD"/>
        <w:numPr>
          <w:ilvl w:val="0"/>
          <w:numId w:val="35"/>
        </w:numPr>
      </w:pPr>
      <w:r w:rsidRPr="0045414C">
        <w:t xml:space="preserve">Předmětem smlouvy je závazek zhotovitele, že za podmínek dohodnutých touto smlouvou zpracuje </w:t>
      </w:r>
      <w:r w:rsidR="00E60DEE">
        <w:t xml:space="preserve">návrh řešení (formou energetického auditu) a </w:t>
      </w:r>
      <w:r w:rsidRPr="0045414C">
        <w:t xml:space="preserve">kompletní projektovou dokumentaci </w:t>
      </w:r>
      <w:r w:rsidR="00713EA9">
        <w:t xml:space="preserve">(dále jen „PD“ nebo „Projektová dokumentace“) </w:t>
      </w:r>
      <w:r w:rsidRPr="0045414C">
        <w:t xml:space="preserve">pro investiční akci č.346V023000441 „KP Tábor - Zateplení objektu“, včetně veškeré související inženýrské činnosti vedoucí k získání stavebního povolení/ohlášení. V případě, že se prokáže, že záměr stavební povolení/ohlášení nevyžaduje, zajistí  zhotovitel na základě zpracované PD vyjádření příslušných dotčených orgánů státní správy </w:t>
      </w:r>
      <w:r w:rsidR="00024A94">
        <w:t xml:space="preserve">(dále jen „DOSS“) </w:t>
      </w:r>
      <w:r w:rsidRPr="0045414C">
        <w:t xml:space="preserve">a </w:t>
      </w:r>
      <w:r w:rsidR="00713EA9">
        <w:t xml:space="preserve">souhlas </w:t>
      </w:r>
      <w:r w:rsidRPr="0045414C">
        <w:t>majitelů sousedních nemovitostí.</w:t>
      </w:r>
    </w:p>
    <w:p w14:paraId="14EBD46E" w14:textId="04844C70" w:rsidR="00E74024" w:rsidRPr="00E74024" w:rsidRDefault="00E74024" w:rsidP="00E74024">
      <w:pPr>
        <w:pStyle w:val="odstLD"/>
        <w:numPr>
          <w:ilvl w:val="0"/>
          <w:numId w:val="35"/>
        </w:numPr>
        <w:tabs>
          <w:tab w:val="num" w:pos="1418"/>
        </w:tabs>
        <w:spacing w:before="60" w:after="60"/>
      </w:pPr>
      <w:r w:rsidRPr="00E74024">
        <w:t>Zhotovitel se na základě této smlouvy dále zavazuje pracovat v součinnosti s koordinátorem bezpečnosti práce, určeným a hrazeným objednatelem</w:t>
      </w:r>
      <w:r w:rsidR="007465C6">
        <w:t>.</w:t>
      </w:r>
      <w:r w:rsidRPr="00E74024">
        <w:t xml:space="preserve"> Koordinátorem bezpečnosti práce zpracovaný plán BOZP bude vložen do zhotovitelem zpracované projektové dokumentace.</w:t>
      </w:r>
    </w:p>
    <w:p w14:paraId="23AB5BE1" w14:textId="1C88AC95" w:rsidR="009816C1" w:rsidRPr="0045414C" w:rsidRDefault="009816C1" w:rsidP="0045414C">
      <w:pPr>
        <w:pStyle w:val="odstLD"/>
      </w:pPr>
      <w:r w:rsidRPr="00172F89">
        <w:t xml:space="preserve">Autorský dozor projektanta bude na základě této smlouvy vyžadován pouze v nezbytném  rozsahu tj. </w:t>
      </w:r>
      <w:r w:rsidR="00E74024" w:rsidRPr="00172F89">
        <w:t xml:space="preserve">provedení </w:t>
      </w:r>
      <w:r w:rsidRPr="00172F89">
        <w:t>závěrečn</w:t>
      </w:r>
      <w:r w:rsidR="00E74024" w:rsidRPr="00172F89">
        <w:t>é</w:t>
      </w:r>
      <w:r w:rsidRPr="00172F89">
        <w:t xml:space="preserve"> kontrol</w:t>
      </w:r>
      <w:r w:rsidR="00E74024" w:rsidRPr="00172F89">
        <w:t>y</w:t>
      </w:r>
      <w:r w:rsidRPr="00172F89">
        <w:t xml:space="preserve"> souladu prováděné stavby se stavební dokumentací</w:t>
      </w:r>
      <w:r w:rsidR="00DA77C9" w:rsidRPr="00172F89">
        <w:t xml:space="preserve"> (tento úkon bude ze strany dodavatele poskytnut objednateli bezplatně)</w:t>
      </w:r>
      <w:r w:rsidRPr="00172F89">
        <w:t xml:space="preserve">. </w:t>
      </w:r>
      <w:r w:rsidRPr="0045414C">
        <w:t xml:space="preserve">Výkon kompletního autorského dozoru projektanta po dobu provádění stavby „KP Tábor - Zateplení objektu“ (účast na kontrolních dnech, zákres změn do dokumentace apod.) bude </w:t>
      </w:r>
      <w:r w:rsidR="00E74024">
        <w:t>řešen</w:t>
      </w:r>
      <w:r w:rsidRPr="0045414C">
        <w:t xml:space="preserve"> samostatnou smlouvou/</w:t>
      </w:r>
      <w:r w:rsidR="0045414C">
        <w:t xml:space="preserve"> </w:t>
      </w:r>
      <w:r w:rsidRPr="0045414C">
        <w:t>objednávkou.</w:t>
      </w:r>
    </w:p>
    <w:p w14:paraId="1F4F9516" w14:textId="5E4A148B" w:rsidR="0045414C" w:rsidRDefault="009816C1" w:rsidP="0045414C">
      <w:pPr>
        <w:pStyle w:val="odstLD"/>
      </w:pPr>
      <w:r>
        <w:t xml:space="preserve">Zhotovitel se na základě této smlouvy dále zavazuje poskytnout součinnost při výběrovém řízení </w:t>
      </w:r>
      <w:r w:rsidR="0045414C">
        <w:t xml:space="preserve">(dále jen „VŘ“) </w:t>
      </w:r>
      <w:r>
        <w:t xml:space="preserve">na zhotovitele stavby ve smyslu </w:t>
      </w:r>
      <w:r w:rsidR="0045414C">
        <w:t xml:space="preserve">zodpovězení dotazů účastníků VŘ v průběhu VŘ. Dotazy přepošle objednatel </w:t>
      </w:r>
      <w:r w:rsidR="00E74024">
        <w:t>(</w:t>
      </w:r>
      <w:r w:rsidR="007465C6">
        <w:t xml:space="preserve">příp. pověřený administrátor) </w:t>
      </w:r>
      <w:r w:rsidR="0045414C">
        <w:t>ze systému NEN zhotoviteli prostřednictvím e-mailu. Zhotovitel ve stanoveném termínu dotazy zodpoví.</w:t>
      </w:r>
    </w:p>
    <w:p w14:paraId="2007C41C" w14:textId="77777777" w:rsidR="0045414C" w:rsidRDefault="0045414C" w:rsidP="0045414C">
      <w:pPr>
        <w:pStyle w:val="odstLD"/>
      </w:pPr>
      <w:r w:rsidRPr="00C768C5">
        <w:t>Zhotovitel se zavazuje provádět uvedené činnosti na své náklady a své nebezpečí včas, řádně a kvalitně, poskytnout další plnění uvedená v této smlouvě případně v jejích dodatcích</w:t>
      </w:r>
      <w:r>
        <w:t>.</w:t>
      </w:r>
    </w:p>
    <w:p w14:paraId="644B3D80" w14:textId="45F8940D" w:rsidR="00E25049" w:rsidRDefault="00545D8E" w:rsidP="0045414C">
      <w:pPr>
        <w:pStyle w:val="odstLD"/>
      </w:pPr>
      <w:r w:rsidRPr="0045414C">
        <w:t>Předmětem smlouvy je závazek o</w:t>
      </w:r>
      <w:r w:rsidR="00E25049" w:rsidRPr="0045414C">
        <w:t>bjednatel</w:t>
      </w:r>
      <w:r w:rsidRPr="0045414C">
        <w:t xml:space="preserve">e poskytnout </w:t>
      </w:r>
      <w:r w:rsidR="000F46E6" w:rsidRPr="0045414C">
        <w:t xml:space="preserve">zhotoviteli </w:t>
      </w:r>
      <w:r w:rsidRPr="0045414C">
        <w:t>potřebnou součinnost</w:t>
      </w:r>
      <w:r w:rsidR="000F46E6" w:rsidRPr="0045414C">
        <w:t xml:space="preserve"> při provádění předmětu díla </w:t>
      </w:r>
      <w:r w:rsidRPr="0045414C">
        <w:t>a uhradit cenu za řádně provedené dílo dle podmínek uvedených v</w:t>
      </w:r>
      <w:r w:rsidR="00635B7C" w:rsidRPr="0045414C">
        <w:t>e</w:t>
      </w:r>
      <w:r w:rsidRPr="0045414C">
        <w:t xml:space="preserve"> smlouvě.</w:t>
      </w:r>
    </w:p>
    <w:p w14:paraId="6C549F9F" w14:textId="120470EB" w:rsidR="007465C6" w:rsidRDefault="007465C6" w:rsidP="0045414C">
      <w:pPr>
        <w:pStyle w:val="odstLD"/>
      </w:pPr>
      <w:r>
        <w:t>Objednatel je osvobozen od správních po</w:t>
      </w:r>
      <w:r w:rsidR="00FD07F7">
        <w:t>p</w:t>
      </w:r>
      <w:r>
        <w:t>latků</w:t>
      </w:r>
      <w:r w:rsidR="00FD07F7">
        <w:t xml:space="preserve"> na základě Zákona č.634/2004 Sb. (Zákon o správních poplatcích). </w:t>
      </w:r>
    </w:p>
    <w:p w14:paraId="0AB905CF" w14:textId="2B1B83BA" w:rsidR="00FD07F7" w:rsidRDefault="00FD07F7" w:rsidP="0045414C">
      <w:pPr>
        <w:pStyle w:val="odstLD"/>
      </w:pPr>
      <w:r>
        <w:t>Podklady pro zpracování předmětu smlouvy:</w:t>
      </w:r>
    </w:p>
    <w:tbl>
      <w:tblPr>
        <w:tblW w:w="9354" w:type="dxa"/>
        <w:tblCellMar>
          <w:left w:w="70" w:type="dxa"/>
          <w:right w:w="70" w:type="dxa"/>
        </w:tblCellMar>
        <w:tblLook w:val="04A0" w:firstRow="1" w:lastRow="0" w:firstColumn="1" w:lastColumn="0" w:noHBand="0" w:noVBand="1"/>
      </w:tblPr>
      <w:tblGrid>
        <w:gridCol w:w="9354"/>
      </w:tblGrid>
      <w:tr w:rsidR="00FD07F7" w:rsidRPr="00FD07F7" w14:paraId="114C2609" w14:textId="77777777" w:rsidTr="00F302BC">
        <w:trPr>
          <w:trHeight w:val="300"/>
        </w:trPr>
        <w:tc>
          <w:tcPr>
            <w:tcW w:w="9354" w:type="dxa"/>
            <w:tcBorders>
              <w:top w:val="nil"/>
              <w:left w:val="nil"/>
              <w:bottom w:val="nil"/>
              <w:right w:val="nil"/>
            </w:tcBorders>
            <w:shd w:val="clear" w:color="auto" w:fill="auto"/>
            <w:noWrap/>
            <w:vAlign w:val="bottom"/>
            <w:hideMark/>
          </w:tcPr>
          <w:tbl>
            <w:tblPr>
              <w:tblStyle w:val="Mkatabulky"/>
              <w:tblW w:w="9276" w:type="dxa"/>
              <w:tblLook w:val="04A0" w:firstRow="1" w:lastRow="0" w:firstColumn="1" w:lastColumn="0" w:noHBand="0" w:noVBand="1"/>
            </w:tblPr>
            <w:tblGrid>
              <w:gridCol w:w="3606"/>
              <w:gridCol w:w="4394"/>
              <w:gridCol w:w="1276"/>
            </w:tblGrid>
            <w:tr w:rsidR="00FD07F7" w14:paraId="1DB2A188" w14:textId="77777777" w:rsidTr="00566807">
              <w:tc>
                <w:tcPr>
                  <w:tcW w:w="3606" w:type="dxa"/>
                </w:tcPr>
                <w:p w14:paraId="6EED1D8A" w14:textId="336025E4" w:rsidR="00FD07F7" w:rsidRDefault="00FD07F7" w:rsidP="00DD20A1">
                  <w:pPr>
                    <w:rPr>
                      <w:rFonts w:asciiTheme="minorHAnsi" w:hAnsiTheme="minorHAnsi" w:cstheme="minorHAnsi"/>
                    </w:rPr>
                  </w:pPr>
                  <w:r w:rsidRPr="00FD07F7">
                    <w:rPr>
                      <w:rFonts w:asciiTheme="minorHAnsi" w:hAnsiTheme="minorHAnsi" w:cstheme="minorHAnsi"/>
                    </w:rPr>
                    <w:t>Energetický audit</w:t>
                  </w:r>
                </w:p>
              </w:tc>
              <w:tc>
                <w:tcPr>
                  <w:tcW w:w="4394" w:type="dxa"/>
                </w:tcPr>
                <w:p w14:paraId="1993256E" w14:textId="0AB879C3" w:rsidR="00FD07F7" w:rsidRDefault="00566807" w:rsidP="00566807">
                  <w:pPr>
                    <w:rPr>
                      <w:rFonts w:asciiTheme="minorHAnsi" w:hAnsiTheme="minorHAnsi" w:cstheme="minorHAnsi"/>
                    </w:rPr>
                  </w:pPr>
                  <w:r>
                    <w:rPr>
                      <w:rFonts w:asciiTheme="minorHAnsi" w:hAnsiTheme="minorHAnsi" w:cstheme="minorHAnsi"/>
                    </w:rPr>
                    <w:t>vypracoval</w:t>
                  </w:r>
                  <w:r w:rsidR="00FD07F7" w:rsidRPr="00FD07F7">
                    <w:rPr>
                      <w:rFonts w:asciiTheme="minorHAnsi" w:hAnsiTheme="minorHAnsi" w:cstheme="minorHAnsi"/>
                    </w:rPr>
                    <w:t xml:space="preserve"> </w:t>
                  </w:r>
                  <w:proofErr w:type="spellStart"/>
                  <w:r w:rsidR="00FD07F7" w:rsidRPr="00FD07F7">
                    <w:rPr>
                      <w:rFonts w:asciiTheme="minorHAnsi" w:hAnsiTheme="minorHAnsi" w:cstheme="minorHAnsi"/>
                    </w:rPr>
                    <w:t>Ing.Martin</w:t>
                  </w:r>
                  <w:proofErr w:type="spellEnd"/>
                  <w:r w:rsidR="00FD07F7" w:rsidRPr="00FD07F7">
                    <w:rPr>
                      <w:rFonts w:asciiTheme="minorHAnsi" w:hAnsiTheme="minorHAnsi" w:cstheme="minorHAnsi"/>
                    </w:rPr>
                    <w:t xml:space="preserve"> Škopek, Ph.D.  </w:t>
                  </w:r>
                  <w:r>
                    <w:rPr>
                      <w:rFonts w:asciiTheme="minorHAnsi" w:hAnsiTheme="minorHAnsi" w:cstheme="minorHAnsi"/>
                    </w:rPr>
                    <w:t>v r.</w:t>
                  </w:r>
                  <w:r w:rsidR="00FD07F7" w:rsidRPr="00FD07F7">
                    <w:rPr>
                      <w:rFonts w:asciiTheme="minorHAnsi" w:hAnsiTheme="minorHAnsi" w:cstheme="minorHAnsi"/>
                    </w:rPr>
                    <w:t>2014</w:t>
                  </w:r>
                </w:p>
              </w:tc>
              <w:tc>
                <w:tcPr>
                  <w:tcW w:w="1276" w:type="dxa"/>
                </w:tcPr>
                <w:p w14:paraId="3D0FAED3" w14:textId="7274CBA9" w:rsidR="00FD07F7" w:rsidRDefault="00FD07F7" w:rsidP="00DD20A1">
                  <w:pPr>
                    <w:rPr>
                      <w:rFonts w:asciiTheme="minorHAnsi" w:hAnsiTheme="minorHAnsi" w:cstheme="minorHAnsi"/>
                    </w:rPr>
                  </w:pPr>
                  <w:r>
                    <w:rPr>
                      <w:rFonts w:asciiTheme="minorHAnsi" w:hAnsiTheme="minorHAnsi" w:cstheme="minorHAnsi"/>
                    </w:rPr>
                    <w:t xml:space="preserve">tisk + </w:t>
                  </w:r>
                  <w:proofErr w:type="spellStart"/>
                  <w:r>
                    <w:rPr>
                      <w:rFonts w:asciiTheme="minorHAnsi" w:hAnsiTheme="minorHAnsi" w:cstheme="minorHAnsi"/>
                    </w:rPr>
                    <w:t>sken</w:t>
                  </w:r>
                  <w:proofErr w:type="spellEnd"/>
                </w:p>
              </w:tc>
            </w:tr>
            <w:tr w:rsidR="00172F89" w14:paraId="63EA1C04" w14:textId="77777777" w:rsidTr="00566807">
              <w:tc>
                <w:tcPr>
                  <w:tcW w:w="3606" w:type="dxa"/>
                </w:tcPr>
                <w:p w14:paraId="06031FD9" w14:textId="7D4DB7EF" w:rsidR="00172F89" w:rsidRPr="00FD07F7" w:rsidRDefault="00172F89" w:rsidP="00172F89">
                  <w:pPr>
                    <w:rPr>
                      <w:rFonts w:asciiTheme="minorHAnsi" w:hAnsiTheme="minorHAnsi" w:cstheme="minorHAnsi"/>
                    </w:rPr>
                  </w:pPr>
                  <w:r>
                    <w:rPr>
                      <w:rFonts w:asciiTheme="minorHAnsi" w:hAnsiTheme="minorHAnsi" w:cstheme="minorHAnsi"/>
                    </w:rPr>
                    <w:t>Protokol o soudržnosti omítky</w:t>
                  </w:r>
                </w:p>
              </w:tc>
              <w:tc>
                <w:tcPr>
                  <w:tcW w:w="4394" w:type="dxa"/>
                </w:tcPr>
                <w:p w14:paraId="40E968BA" w14:textId="29963985" w:rsidR="00172F89" w:rsidRDefault="00172F89" w:rsidP="00172F89">
                  <w:pPr>
                    <w:rPr>
                      <w:rFonts w:asciiTheme="minorHAnsi" w:hAnsiTheme="minorHAnsi" w:cstheme="minorHAnsi"/>
                    </w:rPr>
                  </w:pPr>
                  <w:r>
                    <w:rPr>
                      <w:rFonts w:asciiTheme="minorHAnsi" w:hAnsiTheme="minorHAnsi" w:cstheme="minorHAnsi"/>
                    </w:rPr>
                    <w:t xml:space="preserve">Technický a zkušební ústav stavební Praha, </w:t>
                  </w:r>
                  <w:proofErr w:type="spellStart"/>
                  <w:r>
                    <w:rPr>
                      <w:rFonts w:asciiTheme="minorHAnsi" w:hAnsiTheme="minorHAnsi" w:cstheme="minorHAnsi"/>
                    </w:rPr>
                    <w:t>s.p</w:t>
                  </w:r>
                  <w:proofErr w:type="spellEnd"/>
                  <w:r>
                    <w:rPr>
                      <w:rFonts w:asciiTheme="minorHAnsi" w:hAnsiTheme="minorHAnsi" w:cstheme="minorHAnsi"/>
                    </w:rPr>
                    <w:t>. v r.2022</w:t>
                  </w:r>
                </w:p>
              </w:tc>
              <w:tc>
                <w:tcPr>
                  <w:tcW w:w="1276" w:type="dxa"/>
                </w:tcPr>
                <w:p w14:paraId="55637771" w14:textId="03297A2A" w:rsidR="00172F89" w:rsidRDefault="00172F89" w:rsidP="00172F89">
                  <w:pPr>
                    <w:rPr>
                      <w:rFonts w:asciiTheme="minorHAnsi" w:hAnsiTheme="minorHAnsi" w:cstheme="minorHAnsi"/>
                    </w:rPr>
                  </w:pPr>
                  <w:r>
                    <w:rPr>
                      <w:rFonts w:asciiTheme="minorHAnsi" w:hAnsiTheme="minorHAnsi" w:cstheme="minorHAnsi"/>
                    </w:rPr>
                    <w:t xml:space="preserve">tisk + </w:t>
                  </w:r>
                  <w:proofErr w:type="spellStart"/>
                  <w:r>
                    <w:rPr>
                      <w:rFonts w:asciiTheme="minorHAnsi" w:hAnsiTheme="minorHAnsi" w:cstheme="minorHAnsi"/>
                    </w:rPr>
                    <w:t>sken</w:t>
                  </w:r>
                  <w:proofErr w:type="spellEnd"/>
                </w:p>
              </w:tc>
            </w:tr>
            <w:tr w:rsidR="00172F89" w14:paraId="6304637F" w14:textId="77777777" w:rsidTr="00566807">
              <w:tc>
                <w:tcPr>
                  <w:tcW w:w="3606" w:type="dxa"/>
                </w:tcPr>
                <w:p w14:paraId="5B623753" w14:textId="69403E60" w:rsidR="00172F89" w:rsidRPr="00FD07F7" w:rsidRDefault="00172F89" w:rsidP="00172F89">
                  <w:pPr>
                    <w:rPr>
                      <w:rFonts w:asciiTheme="minorHAnsi" w:hAnsiTheme="minorHAnsi" w:cstheme="minorHAnsi"/>
                    </w:rPr>
                  </w:pPr>
                  <w:r>
                    <w:rPr>
                      <w:rFonts w:asciiTheme="minorHAnsi" w:hAnsiTheme="minorHAnsi" w:cstheme="minorHAnsi"/>
                    </w:rPr>
                    <w:t>Investiční záměr</w:t>
                  </w:r>
                </w:p>
              </w:tc>
              <w:tc>
                <w:tcPr>
                  <w:tcW w:w="4394" w:type="dxa"/>
                </w:tcPr>
                <w:p w14:paraId="61F151E1" w14:textId="60A5CDA7" w:rsidR="00172F89" w:rsidRDefault="00172F89" w:rsidP="00172F89">
                  <w:pPr>
                    <w:rPr>
                      <w:rFonts w:asciiTheme="minorHAnsi" w:hAnsiTheme="minorHAnsi" w:cstheme="minorHAnsi"/>
                    </w:rPr>
                  </w:pPr>
                  <w:r>
                    <w:rPr>
                      <w:rFonts w:asciiTheme="minorHAnsi" w:hAnsiTheme="minorHAnsi" w:cstheme="minorHAnsi"/>
                    </w:rPr>
                    <w:t xml:space="preserve">KÚ pro </w:t>
                  </w:r>
                  <w:proofErr w:type="spellStart"/>
                  <w:r>
                    <w:rPr>
                      <w:rFonts w:asciiTheme="minorHAnsi" w:hAnsiTheme="minorHAnsi" w:cstheme="minorHAnsi"/>
                    </w:rPr>
                    <w:t>Jč</w:t>
                  </w:r>
                  <w:proofErr w:type="spellEnd"/>
                  <w:r>
                    <w:rPr>
                      <w:rFonts w:asciiTheme="minorHAnsi" w:hAnsiTheme="minorHAnsi" w:cstheme="minorHAnsi"/>
                    </w:rPr>
                    <w:t xml:space="preserve"> kraj v r.2022</w:t>
                  </w:r>
                </w:p>
              </w:tc>
              <w:tc>
                <w:tcPr>
                  <w:tcW w:w="1276" w:type="dxa"/>
                </w:tcPr>
                <w:p w14:paraId="01DEFFB5" w14:textId="53CF7C46" w:rsidR="00172F89" w:rsidRDefault="00172F89" w:rsidP="00172F89">
                  <w:pPr>
                    <w:rPr>
                      <w:rFonts w:asciiTheme="minorHAnsi" w:hAnsiTheme="minorHAnsi" w:cstheme="minorHAnsi"/>
                    </w:rPr>
                  </w:pPr>
                  <w:r>
                    <w:rPr>
                      <w:rFonts w:asciiTheme="minorHAnsi" w:hAnsiTheme="minorHAnsi" w:cstheme="minorHAnsi"/>
                    </w:rPr>
                    <w:t xml:space="preserve">tisk + </w:t>
                  </w:r>
                  <w:proofErr w:type="spellStart"/>
                  <w:r>
                    <w:rPr>
                      <w:rFonts w:asciiTheme="minorHAnsi" w:hAnsiTheme="minorHAnsi" w:cstheme="minorHAnsi"/>
                    </w:rPr>
                    <w:t>sken</w:t>
                  </w:r>
                  <w:proofErr w:type="spellEnd"/>
                </w:p>
              </w:tc>
            </w:tr>
            <w:tr w:rsidR="00FD07F7" w14:paraId="2777EABB" w14:textId="77777777" w:rsidTr="00566807">
              <w:tc>
                <w:tcPr>
                  <w:tcW w:w="3606" w:type="dxa"/>
                </w:tcPr>
                <w:p w14:paraId="68EB9FD1" w14:textId="13D4FE12" w:rsidR="00FD07F7" w:rsidRDefault="00FD07F7" w:rsidP="00FD07F7">
                  <w:pPr>
                    <w:rPr>
                      <w:rFonts w:asciiTheme="minorHAnsi" w:hAnsiTheme="minorHAnsi" w:cstheme="minorHAnsi"/>
                    </w:rPr>
                  </w:pPr>
                  <w:r w:rsidRPr="00FD07F7">
                    <w:rPr>
                      <w:rFonts w:asciiTheme="minorHAnsi" w:hAnsiTheme="minorHAnsi" w:cstheme="minorHAnsi"/>
                    </w:rPr>
                    <w:t>Zaměření stávajícího stavu (půdorysy podlaží)</w:t>
                  </w:r>
                </w:p>
              </w:tc>
              <w:tc>
                <w:tcPr>
                  <w:tcW w:w="4394" w:type="dxa"/>
                </w:tcPr>
                <w:p w14:paraId="6D23A592" w14:textId="06076628" w:rsidR="00FD07F7" w:rsidRDefault="00FD07F7" w:rsidP="00566807">
                  <w:pPr>
                    <w:pStyle w:val="odstLD"/>
                    <w:numPr>
                      <w:ilvl w:val="0"/>
                      <w:numId w:val="0"/>
                    </w:numPr>
                    <w:ind w:left="360" w:hanging="360"/>
                  </w:pPr>
                  <w:r w:rsidRPr="00FD07F7">
                    <w:rPr>
                      <w:rFonts w:asciiTheme="minorHAnsi" w:hAnsiTheme="minorHAnsi" w:cstheme="minorHAnsi"/>
                      <w:color w:val="000000"/>
                    </w:rPr>
                    <w:t>vypracovali zaměstnanci KP Tábor v</w:t>
                  </w:r>
                  <w:r w:rsidR="00566807">
                    <w:rPr>
                      <w:rFonts w:asciiTheme="minorHAnsi" w:hAnsiTheme="minorHAnsi" w:cstheme="minorHAnsi"/>
                      <w:color w:val="000000"/>
                    </w:rPr>
                    <w:t> </w:t>
                  </w:r>
                  <w:r w:rsidRPr="00FD07F7">
                    <w:rPr>
                      <w:rFonts w:asciiTheme="minorHAnsi" w:hAnsiTheme="minorHAnsi" w:cstheme="minorHAnsi"/>
                      <w:color w:val="000000"/>
                    </w:rPr>
                    <w:t>r</w:t>
                  </w:r>
                  <w:r w:rsidR="00566807">
                    <w:rPr>
                      <w:rFonts w:asciiTheme="minorHAnsi" w:hAnsiTheme="minorHAnsi" w:cstheme="minorHAnsi"/>
                      <w:color w:val="000000"/>
                    </w:rPr>
                    <w:t>.</w:t>
                  </w:r>
                  <w:r w:rsidRPr="00FD07F7">
                    <w:rPr>
                      <w:rFonts w:asciiTheme="minorHAnsi" w:hAnsiTheme="minorHAnsi" w:cstheme="minorHAnsi"/>
                      <w:color w:val="000000"/>
                    </w:rPr>
                    <w:t>2020</w:t>
                  </w:r>
                </w:p>
                <w:p w14:paraId="325F04B8" w14:textId="77777777" w:rsidR="00FD07F7" w:rsidRDefault="00FD07F7" w:rsidP="00FD07F7">
                  <w:pPr>
                    <w:rPr>
                      <w:rFonts w:asciiTheme="minorHAnsi" w:hAnsiTheme="minorHAnsi" w:cstheme="minorHAnsi"/>
                    </w:rPr>
                  </w:pPr>
                </w:p>
              </w:tc>
              <w:tc>
                <w:tcPr>
                  <w:tcW w:w="1276" w:type="dxa"/>
                </w:tcPr>
                <w:p w14:paraId="0244E0FD" w14:textId="7D5F4AC5" w:rsidR="00FD07F7" w:rsidRDefault="00FD07F7" w:rsidP="00FD07F7">
                  <w:pPr>
                    <w:rPr>
                      <w:rFonts w:asciiTheme="minorHAnsi" w:hAnsiTheme="minorHAnsi" w:cstheme="minorHAnsi"/>
                    </w:rPr>
                  </w:pPr>
                  <w:proofErr w:type="spellStart"/>
                  <w:r>
                    <w:rPr>
                      <w:rFonts w:asciiTheme="minorHAnsi" w:hAnsiTheme="minorHAnsi" w:cstheme="minorHAnsi"/>
                    </w:rPr>
                    <w:t>dwg</w:t>
                  </w:r>
                  <w:proofErr w:type="spellEnd"/>
                </w:p>
              </w:tc>
            </w:tr>
            <w:tr w:rsidR="00FD07F7" w14:paraId="121C8314" w14:textId="77777777" w:rsidTr="00566807">
              <w:tc>
                <w:tcPr>
                  <w:tcW w:w="3606" w:type="dxa"/>
                </w:tcPr>
                <w:p w14:paraId="3E74D0D7" w14:textId="48C9C82A" w:rsidR="00FD07F7" w:rsidRDefault="00FD07F7" w:rsidP="00FD07F7">
                  <w:pPr>
                    <w:rPr>
                      <w:rFonts w:asciiTheme="minorHAnsi" w:hAnsiTheme="minorHAnsi" w:cstheme="minorHAnsi"/>
                    </w:rPr>
                  </w:pPr>
                  <w:r w:rsidRPr="00FD07F7">
                    <w:rPr>
                      <w:rFonts w:asciiTheme="minorHAnsi" w:hAnsiTheme="minorHAnsi" w:cstheme="minorHAnsi"/>
                    </w:rPr>
                    <w:t>Výstavba provozního střediska v Táboře</w:t>
                  </w:r>
                </w:p>
              </w:tc>
              <w:tc>
                <w:tcPr>
                  <w:tcW w:w="4394" w:type="dxa"/>
                </w:tcPr>
                <w:p w14:paraId="227CAED6" w14:textId="70FDFF4F" w:rsidR="00FD07F7" w:rsidRDefault="00566807" w:rsidP="00FD07F7">
                  <w:pPr>
                    <w:rPr>
                      <w:rFonts w:asciiTheme="minorHAnsi" w:hAnsiTheme="minorHAnsi" w:cstheme="minorHAnsi"/>
                    </w:rPr>
                  </w:pPr>
                  <w:r>
                    <w:rPr>
                      <w:rFonts w:asciiTheme="minorHAnsi" w:hAnsiTheme="minorHAnsi" w:cstheme="minorHAnsi"/>
                    </w:rPr>
                    <w:t>vypracoval</w:t>
                  </w:r>
                  <w:r w:rsidR="00FD07F7" w:rsidRPr="00FD07F7">
                    <w:rPr>
                      <w:rFonts w:asciiTheme="minorHAnsi" w:hAnsiTheme="minorHAnsi" w:cstheme="minorHAnsi"/>
                    </w:rPr>
                    <w:t xml:space="preserve"> Okresní stavební podnik Tábor</w:t>
                  </w:r>
                  <w:r w:rsidR="00FD07F7">
                    <w:rPr>
                      <w:rFonts w:asciiTheme="minorHAnsi" w:hAnsiTheme="minorHAnsi" w:cstheme="minorHAnsi"/>
                    </w:rPr>
                    <w:t xml:space="preserve"> v r.1969</w:t>
                  </w:r>
                </w:p>
              </w:tc>
              <w:tc>
                <w:tcPr>
                  <w:tcW w:w="1276" w:type="dxa"/>
                </w:tcPr>
                <w:p w14:paraId="244BFC58" w14:textId="5EA9F9BE" w:rsidR="00FD07F7" w:rsidRDefault="00FD07F7" w:rsidP="00FD07F7">
                  <w:pPr>
                    <w:rPr>
                      <w:rFonts w:asciiTheme="minorHAnsi" w:hAnsiTheme="minorHAnsi" w:cstheme="minorHAnsi"/>
                    </w:rPr>
                  </w:pPr>
                  <w:r>
                    <w:rPr>
                      <w:rFonts w:asciiTheme="minorHAnsi" w:hAnsiTheme="minorHAnsi" w:cstheme="minorHAnsi"/>
                    </w:rPr>
                    <w:t>tisk</w:t>
                  </w:r>
                </w:p>
              </w:tc>
            </w:tr>
            <w:tr w:rsidR="00FD07F7" w14:paraId="27D6C17A" w14:textId="77777777" w:rsidTr="00566807">
              <w:tc>
                <w:tcPr>
                  <w:tcW w:w="3606" w:type="dxa"/>
                </w:tcPr>
                <w:p w14:paraId="29A4087B" w14:textId="714E66AA" w:rsidR="00FD07F7" w:rsidRPr="00FD07F7" w:rsidRDefault="00FD07F7" w:rsidP="00FD07F7">
                  <w:pPr>
                    <w:rPr>
                      <w:rFonts w:asciiTheme="minorHAnsi" w:hAnsiTheme="minorHAnsi" w:cstheme="minorHAnsi"/>
                    </w:rPr>
                  </w:pPr>
                  <w:r w:rsidRPr="00FD07F7">
                    <w:rPr>
                      <w:rFonts w:asciiTheme="minorHAnsi" w:hAnsiTheme="minorHAnsi" w:cstheme="minorHAnsi"/>
                    </w:rPr>
                    <w:t>K</w:t>
                  </w:r>
                  <w:r>
                    <w:rPr>
                      <w:rFonts w:asciiTheme="minorHAnsi" w:hAnsiTheme="minorHAnsi" w:cstheme="minorHAnsi"/>
                    </w:rPr>
                    <w:t>atastrální úřad</w:t>
                  </w:r>
                  <w:r w:rsidRPr="00FD07F7">
                    <w:rPr>
                      <w:rFonts w:asciiTheme="minorHAnsi" w:hAnsiTheme="minorHAnsi" w:cstheme="minorHAnsi"/>
                    </w:rPr>
                    <w:t xml:space="preserve"> Tábor - přístavba</w:t>
                  </w:r>
                </w:p>
              </w:tc>
              <w:tc>
                <w:tcPr>
                  <w:tcW w:w="4394" w:type="dxa"/>
                </w:tcPr>
                <w:p w14:paraId="14E62E34" w14:textId="5C57CB56" w:rsidR="00FD07F7" w:rsidRPr="00FD07F7" w:rsidRDefault="00566807" w:rsidP="00FD07F7">
                  <w:pPr>
                    <w:rPr>
                      <w:rFonts w:asciiTheme="minorHAnsi" w:hAnsiTheme="minorHAnsi" w:cstheme="minorHAnsi"/>
                    </w:rPr>
                  </w:pPr>
                  <w:r>
                    <w:rPr>
                      <w:rFonts w:asciiTheme="minorHAnsi" w:hAnsiTheme="minorHAnsi" w:cstheme="minorHAnsi"/>
                    </w:rPr>
                    <w:t>vypracoval</w:t>
                  </w:r>
                  <w:r w:rsidR="00FD07F7" w:rsidRPr="00FD07F7">
                    <w:rPr>
                      <w:rFonts w:asciiTheme="minorHAnsi" w:hAnsiTheme="minorHAnsi" w:cstheme="minorHAnsi"/>
                    </w:rPr>
                    <w:t xml:space="preserve"> ENERGO </w:t>
                  </w:r>
                  <w:proofErr w:type="spellStart"/>
                  <w:r w:rsidR="00FD07F7" w:rsidRPr="00FD07F7">
                    <w:rPr>
                      <w:rFonts w:asciiTheme="minorHAnsi" w:hAnsiTheme="minorHAnsi" w:cstheme="minorHAnsi"/>
                    </w:rPr>
                    <w:t>spol.s.r.o</w:t>
                  </w:r>
                  <w:proofErr w:type="spellEnd"/>
                  <w:r w:rsidR="00FD07F7" w:rsidRPr="00FD07F7">
                    <w:rPr>
                      <w:rFonts w:asciiTheme="minorHAnsi" w:hAnsiTheme="minorHAnsi" w:cstheme="minorHAnsi"/>
                    </w:rPr>
                    <w:t>.</w:t>
                  </w:r>
                  <w:r w:rsidR="00FD07F7">
                    <w:rPr>
                      <w:rFonts w:asciiTheme="minorHAnsi" w:hAnsiTheme="minorHAnsi" w:cstheme="minorHAnsi"/>
                    </w:rPr>
                    <w:t xml:space="preserve"> v r.1993</w:t>
                  </w:r>
                </w:p>
              </w:tc>
              <w:tc>
                <w:tcPr>
                  <w:tcW w:w="1276" w:type="dxa"/>
                </w:tcPr>
                <w:p w14:paraId="63BDF2DE" w14:textId="77777777" w:rsidR="00FD07F7" w:rsidRDefault="00FD07F7" w:rsidP="00FD07F7">
                  <w:pPr>
                    <w:rPr>
                      <w:rFonts w:asciiTheme="minorHAnsi" w:hAnsiTheme="minorHAnsi" w:cstheme="minorHAnsi"/>
                    </w:rPr>
                  </w:pPr>
                  <w:r>
                    <w:rPr>
                      <w:rFonts w:asciiTheme="minorHAnsi" w:hAnsiTheme="minorHAnsi" w:cstheme="minorHAnsi"/>
                    </w:rPr>
                    <w:t xml:space="preserve">tisk + </w:t>
                  </w:r>
                  <w:proofErr w:type="spellStart"/>
                  <w:r>
                    <w:rPr>
                      <w:rFonts w:asciiTheme="minorHAnsi" w:hAnsiTheme="minorHAnsi" w:cstheme="minorHAnsi"/>
                    </w:rPr>
                    <w:t>sken</w:t>
                  </w:r>
                  <w:proofErr w:type="spellEnd"/>
                </w:p>
                <w:p w14:paraId="5D873A5C" w14:textId="4E4C64A5" w:rsidR="00AA211C" w:rsidRDefault="00AA211C" w:rsidP="00FD07F7">
                  <w:pPr>
                    <w:rPr>
                      <w:rFonts w:asciiTheme="minorHAnsi" w:hAnsiTheme="minorHAnsi" w:cstheme="minorHAnsi"/>
                    </w:rPr>
                  </w:pPr>
                </w:p>
              </w:tc>
            </w:tr>
            <w:tr w:rsidR="00FD07F7" w14:paraId="7585E457" w14:textId="77777777" w:rsidTr="00566807">
              <w:tc>
                <w:tcPr>
                  <w:tcW w:w="3606" w:type="dxa"/>
                </w:tcPr>
                <w:p w14:paraId="3718A718" w14:textId="0FF7F4F4" w:rsidR="00FD07F7" w:rsidRPr="00FD07F7" w:rsidRDefault="00FD07F7" w:rsidP="00FD07F7">
                  <w:pPr>
                    <w:rPr>
                      <w:rFonts w:asciiTheme="minorHAnsi" w:hAnsiTheme="minorHAnsi" w:cstheme="minorHAnsi"/>
                    </w:rPr>
                  </w:pPr>
                  <w:r w:rsidRPr="00FD07F7">
                    <w:rPr>
                      <w:rFonts w:asciiTheme="minorHAnsi" w:hAnsiTheme="minorHAnsi" w:cstheme="minorHAnsi"/>
                    </w:rPr>
                    <w:t>Stavební úpravy vstupních prostor</w:t>
                  </w:r>
                </w:p>
              </w:tc>
              <w:tc>
                <w:tcPr>
                  <w:tcW w:w="4394" w:type="dxa"/>
                </w:tcPr>
                <w:p w14:paraId="47CF098D" w14:textId="6045BB1C" w:rsidR="00FD07F7" w:rsidRPr="00FD07F7" w:rsidRDefault="00566807" w:rsidP="00FD07F7">
                  <w:pPr>
                    <w:rPr>
                      <w:rFonts w:asciiTheme="minorHAnsi" w:hAnsiTheme="minorHAnsi" w:cstheme="minorHAnsi"/>
                    </w:rPr>
                  </w:pPr>
                  <w:r>
                    <w:rPr>
                      <w:rFonts w:asciiTheme="minorHAnsi" w:hAnsiTheme="minorHAnsi" w:cstheme="minorHAnsi"/>
                    </w:rPr>
                    <w:t>vypracoval</w:t>
                  </w:r>
                  <w:r w:rsidR="00FD07F7" w:rsidRPr="00FD07F7">
                    <w:rPr>
                      <w:rFonts w:asciiTheme="minorHAnsi" w:hAnsiTheme="minorHAnsi" w:cstheme="minorHAnsi"/>
                    </w:rPr>
                    <w:t xml:space="preserve"> Ing.Václav Müller, Tábor</w:t>
                  </w:r>
                  <w:r w:rsidR="00FD07F7">
                    <w:rPr>
                      <w:rFonts w:asciiTheme="minorHAnsi" w:hAnsiTheme="minorHAnsi" w:cstheme="minorHAnsi"/>
                    </w:rPr>
                    <w:t xml:space="preserve"> v r.2009</w:t>
                  </w:r>
                </w:p>
              </w:tc>
              <w:tc>
                <w:tcPr>
                  <w:tcW w:w="1276" w:type="dxa"/>
                </w:tcPr>
                <w:p w14:paraId="6CAE4B26" w14:textId="2D225BD3" w:rsidR="00FD07F7" w:rsidRDefault="00566807" w:rsidP="00FD07F7">
                  <w:pPr>
                    <w:rPr>
                      <w:rFonts w:asciiTheme="minorHAnsi" w:hAnsiTheme="minorHAnsi" w:cstheme="minorHAnsi"/>
                    </w:rPr>
                  </w:pPr>
                  <w:r>
                    <w:rPr>
                      <w:rFonts w:asciiTheme="minorHAnsi" w:hAnsiTheme="minorHAnsi" w:cstheme="minorHAnsi"/>
                    </w:rPr>
                    <w:t xml:space="preserve">tisk + </w:t>
                  </w:r>
                  <w:proofErr w:type="spellStart"/>
                  <w:r>
                    <w:rPr>
                      <w:rFonts w:asciiTheme="minorHAnsi" w:hAnsiTheme="minorHAnsi" w:cstheme="minorHAnsi"/>
                    </w:rPr>
                    <w:t>dwg</w:t>
                  </w:r>
                  <w:proofErr w:type="spellEnd"/>
                </w:p>
              </w:tc>
            </w:tr>
            <w:tr w:rsidR="00566807" w14:paraId="5F13DE76" w14:textId="77777777" w:rsidTr="00566807">
              <w:tc>
                <w:tcPr>
                  <w:tcW w:w="3606" w:type="dxa"/>
                </w:tcPr>
                <w:p w14:paraId="7A6EBB64" w14:textId="74007F13" w:rsidR="00566807" w:rsidRPr="00FD07F7" w:rsidRDefault="00566807" w:rsidP="00FD07F7">
                  <w:pPr>
                    <w:rPr>
                      <w:rFonts w:asciiTheme="minorHAnsi" w:hAnsiTheme="minorHAnsi" w:cstheme="minorHAnsi"/>
                    </w:rPr>
                  </w:pPr>
                  <w:r w:rsidRPr="00566807">
                    <w:rPr>
                      <w:rFonts w:asciiTheme="minorHAnsi" w:hAnsiTheme="minorHAnsi" w:cstheme="minorHAnsi"/>
                    </w:rPr>
                    <w:t xml:space="preserve">Rekonstrukce </w:t>
                  </w:r>
                  <w:r>
                    <w:rPr>
                      <w:rFonts w:asciiTheme="minorHAnsi" w:hAnsiTheme="minorHAnsi" w:cstheme="minorHAnsi"/>
                    </w:rPr>
                    <w:t xml:space="preserve">ústředního </w:t>
                  </w:r>
                  <w:r w:rsidRPr="00566807">
                    <w:rPr>
                      <w:rFonts w:asciiTheme="minorHAnsi" w:hAnsiTheme="minorHAnsi" w:cstheme="minorHAnsi"/>
                    </w:rPr>
                    <w:t>vytápění</w:t>
                  </w:r>
                </w:p>
              </w:tc>
              <w:tc>
                <w:tcPr>
                  <w:tcW w:w="4394" w:type="dxa"/>
                </w:tcPr>
                <w:p w14:paraId="0517E8D6" w14:textId="29AF6DB0" w:rsidR="00566807" w:rsidRPr="00FD07F7" w:rsidRDefault="00566807" w:rsidP="00FD07F7">
                  <w:pPr>
                    <w:rPr>
                      <w:rFonts w:asciiTheme="minorHAnsi" w:hAnsiTheme="minorHAnsi" w:cstheme="minorHAnsi"/>
                    </w:rPr>
                  </w:pPr>
                  <w:r>
                    <w:rPr>
                      <w:rFonts w:asciiTheme="minorHAnsi" w:hAnsiTheme="minorHAnsi" w:cstheme="minorHAnsi"/>
                    </w:rPr>
                    <w:t>vypracoval</w:t>
                  </w:r>
                  <w:r w:rsidRPr="00566807">
                    <w:rPr>
                      <w:rFonts w:asciiTheme="minorHAnsi" w:hAnsiTheme="minorHAnsi" w:cstheme="minorHAnsi"/>
                    </w:rPr>
                    <w:t xml:space="preserve"> Okresní stavební podnik Tábor</w:t>
                  </w:r>
                  <w:r>
                    <w:rPr>
                      <w:rFonts w:asciiTheme="minorHAnsi" w:hAnsiTheme="minorHAnsi" w:cstheme="minorHAnsi"/>
                    </w:rPr>
                    <w:t xml:space="preserve"> v r.1987</w:t>
                  </w:r>
                </w:p>
              </w:tc>
              <w:tc>
                <w:tcPr>
                  <w:tcW w:w="1276" w:type="dxa"/>
                </w:tcPr>
                <w:p w14:paraId="014C16D0" w14:textId="6A5D60FA" w:rsidR="00566807" w:rsidRDefault="00566807" w:rsidP="00FD07F7">
                  <w:pPr>
                    <w:rPr>
                      <w:rFonts w:asciiTheme="minorHAnsi" w:hAnsiTheme="minorHAnsi" w:cstheme="minorHAnsi"/>
                    </w:rPr>
                  </w:pPr>
                  <w:r>
                    <w:rPr>
                      <w:rFonts w:asciiTheme="minorHAnsi" w:hAnsiTheme="minorHAnsi" w:cstheme="minorHAnsi"/>
                    </w:rPr>
                    <w:t>tisk</w:t>
                  </w:r>
                </w:p>
              </w:tc>
            </w:tr>
            <w:tr w:rsidR="00566807" w14:paraId="2C16AA55" w14:textId="77777777" w:rsidTr="00566807">
              <w:tc>
                <w:tcPr>
                  <w:tcW w:w="3606" w:type="dxa"/>
                </w:tcPr>
                <w:p w14:paraId="24D6F624" w14:textId="70A3E534" w:rsidR="00566807" w:rsidRPr="00FD07F7" w:rsidRDefault="00566807" w:rsidP="00FD07F7">
                  <w:pPr>
                    <w:rPr>
                      <w:rFonts w:asciiTheme="minorHAnsi" w:hAnsiTheme="minorHAnsi" w:cstheme="minorHAnsi"/>
                    </w:rPr>
                  </w:pPr>
                  <w:r w:rsidRPr="00566807">
                    <w:rPr>
                      <w:rFonts w:asciiTheme="minorHAnsi" w:hAnsiTheme="minorHAnsi" w:cstheme="minorHAnsi"/>
                    </w:rPr>
                    <w:lastRenderedPageBreak/>
                    <w:t xml:space="preserve">Rekonstrukce </w:t>
                  </w:r>
                  <w:r w:rsidR="00980FF3">
                    <w:rPr>
                      <w:rFonts w:asciiTheme="minorHAnsi" w:hAnsiTheme="minorHAnsi" w:cstheme="minorHAnsi"/>
                    </w:rPr>
                    <w:t xml:space="preserve">ústředního </w:t>
                  </w:r>
                  <w:r w:rsidR="00980FF3" w:rsidRPr="00566807">
                    <w:rPr>
                      <w:rFonts w:asciiTheme="minorHAnsi" w:hAnsiTheme="minorHAnsi" w:cstheme="minorHAnsi"/>
                    </w:rPr>
                    <w:t>vytápění</w:t>
                  </w:r>
                  <w:r w:rsidR="00980FF3">
                    <w:rPr>
                      <w:rFonts w:asciiTheme="minorHAnsi" w:hAnsiTheme="minorHAnsi" w:cstheme="minorHAnsi"/>
                    </w:rPr>
                    <w:t>, plynovod</w:t>
                  </w:r>
                </w:p>
              </w:tc>
              <w:tc>
                <w:tcPr>
                  <w:tcW w:w="4394" w:type="dxa"/>
                </w:tcPr>
                <w:p w14:paraId="65AD8C82" w14:textId="40025246" w:rsidR="00566807" w:rsidRPr="00FD07F7" w:rsidRDefault="00566807" w:rsidP="00980FF3">
                  <w:pPr>
                    <w:rPr>
                      <w:rFonts w:asciiTheme="minorHAnsi" w:hAnsiTheme="minorHAnsi" w:cstheme="minorHAnsi"/>
                    </w:rPr>
                  </w:pPr>
                  <w:r>
                    <w:rPr>
                      <w:rFonts w:asciiTheme="minorHAnsi" w:hAnsiTheme="minorHAnsi" w:cstheme="minorHAnsi"/>
                    </w:rPr>
                    <w:t>vypracoval</w:t>
                  </w:r>
                  <w:r w:rsidRPr="00566807">
                    <w:rPr>
                      <w:rFonts w:asciiTheme="minorHAnsi" w:hAnsiTheme="minorHAnsi" w:cstheme="minorHAnsi"/>
                    </w:rPr>
                    <w:t xml:space="preserve"> </w:t>
                  </w:r>
                  <w:r w:rsidR="00980FF3">
                    <w:rPr>
                      <w:rFonts w:asciiTheme="minorHAnsi" w:hAnsiTheme="minorHAnsi" w:cstheme="minorHAnsi"/>
                    </w:rPr>
                    <w:t xml:space="preserve">IPP PS </w:t>
                  </w:r>
                  <w:proofErr w:type="spellStart"/>
                  <w:r w:rsidR="00980FF3">
                    <w:rPr>
                      <w:rFonts w:asciiTheme="minorHAnsi" w:hAnsiTheme="minorHAnsi" w:cstheme="minorHAnsi"/>
                    </w:rPr>
                    <w:t>Č.Budějovice</w:t>
                  </w:r>
                  <w:proofErr w:type="spellEnd"/>
                  <w:r w:rsidR="00980FF3">
                    <w:rPr>
                      <w:rFonts w:asciiTheme="minorHAnsi" w:hAnsiTheme="minorHAnsi" w:cstheme="minorHAnsi"/>
                    </w:rPr>
                    <w:t xml:space="preserve"> </w:t>
                  </w:r>
                  <w:r>
                    <w:rPr>
                      <w:rFonts w:asciiTheme="minorHAnsi" w:hAnsiTheme="minorHAnsi" w:cstheme="minorHAnsi"/>
                    </w:rPr>
                    <w:t>v r.1991</w:t>
                  </w:r>
                </w:p>
              </w:tc>
              <w:tc>
                <w:tcPr>
                  <w:tcW w:w="1276" w:type="dxa"/>
                </w:tcPr>
                <w:p w14:paraId="4DF4315D" w14:textId="4BCC91D7" w:rsidR="00566807" w:rsidRDefault="00566807" w:rsidP="00FD07F7">
                  <w:pPr>
                    <w:rPr>
                      <w:rFonts w:asciiTheme="minorHAnsi" w:hAnsiTheme="minorHAnsi" w:cstheme="minorHAnsi"/>
                    </w:rPr>
                  </w:pPr>
                  <w:r>
                    <w:rPr>
                      <w:rFonts w:asciiTheme="minorHAnsi" w:hAnsiTheme="minorHAnsi" w:cstheme="minorHAnsi"/>
                    </w:rPr>
                    <w:t>tisk</w:t>
                  </w:r>
                </w:p>
              </w:tc>
            </w:tr>
          </w:tbl>
          <w:p w14:paraId="101BB06E" w14:textId="2F9FAC49" w:rsidR="00FD07F7" w:rsidRPr="00FD07F7" w:rsidRDefault="00FD07F7" w:rsidP="00DD20A1">
            <w:pPr>
              <w:rPr>
                <w:rFonts w:asciiTheme="minorHAnsi" w:hAnsiTheme="minorHAnsi" w:cstheme="minorHAnsi"/>
              </w:rPr>
            </w:pPr>
          </w:p>
        </w:tc>
      </w:tr>
      <w:tr w:rsidR="00FD07F7" w:rsidRPr="00FD07F7" w14:paraId="2A935231" w14:textId="77777777" w:rsidTr="00F302BC">
        <w:trPr>
          <w:trHeight w:val="300"/>
        </w:trPr>
        <w:tc>
          <w:tcPr>
            <w:tcW w:w="9354" w:type="dxa"/>
            <w:tcBorders>
              <w:top w:val="nil"/>
              <w:left w:val="nil"/>
              <w:bottom w:val="nil"/>
              <w:right w:val="nil"/>
            </w:tcBorders>
            <w:shd w:val="clear" w:color="auto" w:fill="auto"/>
            <w:noWrap/>
            <w:vAlign w:val="bottom"/>
            <w:hideMark/>
          </w:tcPr>
          <w:p w14:paraId="315BD1FB" w14:textId="7640EF45" w:rsidR="00FD07F7" w:rsidRPr="00FD07F7" w:rsidRDefault="00FD07F7" w:rsidP="00DD20A1">
            <w:pPr>
              <w:rPr>
                <w:rFonts w:asciiTheme="minorHAnsi" w:hAnsiTheme="minorHAnsi" w:cstheme="minorHAnsi"/>
                <w:color w:val="000000"/>
              </w:rPr>
            </w:pPr>
          </w:p>
        </w:tc>
      </w:tr>
    </w:tbl>
    <w:p w14:paraId="43B4FAAC" w14:textId="77777777" w:rsidR="00BB6A85" w:rsidRPr="00C768C5" w:rsidRDefault="00402D3E"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Specifikace předmětu</w:t>
      </w:r>
      <w:r w:rsidR="00BB6A85" w:rsidRPr="00C768C5">
        <w:rPr>
          <w:rFonts w:ascii="Calibri" w:hAnsi="Calibri" w:cs="Calibri"/>
          <w:b/>
        </w:rPr>
        <w:t xml:space="preserve"> díla</w:t>
      </w:r>
    </w:p>
    <w:p w14:paraId="110178EC" w14:textId="5BD4B858" w:rsidR="000F46E6" w:rsidRDefault="00E60DEE" w:rsidP="00153B88">
      <w:pPr>
        <w:pStyle w:val="Zkladntext"/>
        <w:numPr>
          <w:ilvl w:val="0"/>
          <w:numId w:val="22"/>
        </w:numPr>
        <w:spacing w:after="0"/>
        <w:ind w:left="426" w:hanging="426"/>
        <w:jc w:val="both"/>
        <w:rPr>
          <w:rFonts w:ascii="Calibri" w:hAnsi="Calibri" w:cs="Calibri"/>
        </w:rPr>
      </w:pPr>
      <w:r>
        <w:rPr>
          <w:rFonts w:ascii="Calibri" w:hAnsi="Calibri" w:cs="Calibri"/>
        </w:rPr>
        <w:t>Objednatel požaduje zpracování návrhu řešení formou Energetického auditu (vč. variantního řešení úsporných opatření</w:t>
      </w:r>
      <w:r w:rsidR="00713EA9">
        <w:rPr>
          <w:rFonts w:ascii="Calibri" w:hAnsi="Calibri" w:cs="Calibri"/>
        </w:rPr>
        <w:t xml:space="preserve"> a ekonomického hodnocení</w:t>
      </w:r>
      <w:r>
        <w:rPr>
          <w:rFonts w:ascii="Calibri" w:hAnsi="Calibri" w:cs="Calibri"/>
        </w:rPr>
        <w:t>).</w:t>
      </w:r>
      <w:r w:rsidR="00713EA9">
        <w:rPr>
          <w:rFonts w:ascii="Calibri" w:hAnsi="Calibri" w:cs="Calibri"/>
        </w:rPr>
        <w:t xml:space="preserve"> O</w:t>
      </w:r>
      <w:r w:rsidR="00713EA9" w:rsidRPr="00713EA9">
        <w:rPr>
          <w:rFonts w:ascii="Calibri" w:hAnsi="Calibri" w:cs="Calibri"/>
        </w:rPr>
        <w:t>bjednatelem vybraná varianta bude podkladem pro zpracování PD</w:t>
      </w:r>
      <w:r w:rsidR="00713EA9">
        <w:rPr>
          <w:rFonts w:ascii="Calibri" w:hAnsi="Calibri" w:cs="Calibri"/>
        </w:rPr>
        <w:t>.</w:t>
      </w:r>
    </w:p>
    <w:p w14:paraId="000D47BA" w14:textId="4229547F" w:rsidR="00A3681D" w:rsidRDefault="00A3681D" w:rsidP="00153B88">
      <w:pPr>
        <w:pStyle w:val="Zkladntext"/>
        <w:numPr>
          <w:ilvl w:val="0"/>
          <w:numId w:val="22"/>
        </w:numPr>
        <w:spacing w:after="0"/>
        <w:ind w:left="426" w:hanging="426"/>
        <w:jc w:val="both"/>
        <w:rPr>
          <w:rFonts w:ascii="Calibri" w:hAnsi="Calibri" w:cs="Calibri"/>
        </w:rPr>
      </w:pPr>
      <w:r>
        <w:rPr>
          <w:rFonts w:ascii="Calibri" w:hAnsi="Calibri" w:cs="Calibri"/>
        </w:rPr>
        <w:t>Dílo bude rozděleno takto:</w:t>
      </w:r>
    </w:p>
    <w:p w14:paraId="75C8E459" w14:textId="77777777" w:rsidR="00713EA9" w:rsidRDefault="00713EA9" w:rsidP="00713EA9">
      <w:pPr>
        <w:pStyle w:val="Podtitul"/>
        <w:tabs>
          <w:tab w:val="left" w:pos="7230"/>
        </w:tabs>
        <w:ind w:left="360"/>
        <w:rPr>
          <w:rFonts w:ascii="Calibri" w:hAnsi="Calibri" w:cs="Calibri"/>
          <w:b w:val="0"/>
          <w:sz w:val="24"/>
          <w:szCs w:val="24"/>
        </w:rPr>
      </w:pPr>
      <w:r>
        <w:rPr>
          <w:rFonts w:ascii="Calibri" w:hAnsi="Calibri" w:cs="Calibri"/>
          <w:b w:val="0"/>
          <w:sz w:val="24"/>
          <w:szCs w:val="24"/>
        </w:rPr>
        <w:t xml:space="preserve">A/ </w:t>
      </w:r>
      <w:r w:rsidRPr="00DD20A1">
        <w:rPr>
          <w:rFonts w:ascii="Calibri" w:hAnsi="Calibri" w:cs="Calibri"/>
          <w:sz w:val="24"/>
          <w:szCs w:val="24"/>
        </w:rPr>
        <w:t>Energetický audit</w:t>
      </w:r>
      <w:r>
        <w:rPr>
          <w:rFonts w:ascii="Calibri" w:hAnsi="Calibri" w:cs="Calibri"/>
          <w:b w:val="0"/>
          <w:sz w:val="24"/>
          <w:szCs w:val="24"/>
        </w:rPr>
        <w:t xml:space="preserve"> s návrhem variant vč. ekonomického hodnocení </w:t>
      </w:r>
    </w:p>
    <w:p w14:paraId="36ED2511" w14:textId="77777777" w:rsidR="00713EA9" w:rsidRDefault="00713EA9" w:rsidP="00713EA9">
      <w:pPr>
        <w:pStyle w:val="Podtitul"/>
        <w:tabs>
          <w:tab w:val="left" w:pos="7230"/>
        </w:tabs>
        <w:ind w:left="360"/>
        <w:rPr>
          <w:rFonts w:ascii="Calibri" w:hAnsi="Calibri" w:cs="Calibri"/>
          <w:b w:val="0"/>
          <w:sz w:val="24"/>
          <w:szCs w:val="24"/>
        </w:rPr>
      </w:pPr>
      <w:r>
        <w:rPr>
          <w:rFonts w:ascii="Calibri" w:hAnsi="Calibri" w:cs="Calibri"/>
          <w:b w:val="0"/>
          <w:sz w:val="24"/>
          <w:szCs w:val="24"/>
        </w:rPr>
        <w:t>(objednatelem vybraná varianta bude podkladem pro zpracování PD)</w:t>
      </w:r>
    </w:p>
    <w:p w14:paraId="42B3C508" w14:textId="51CC22DA" w:rsidR="00713EA9" w:rsidRDefault="00713EA9" w:rsidP="00713EA9">
      <w:pPr>
        <w:pStyle w:val="Podtitul"/>
        <w:tabs>
          <w:tab w:val="left" w:pos="7230"/>
        </w:tabs>
        <w:ind w:left="360"/>
        <w:rPr>
          <w:rFonts w:ascii="Calibri" w:hAnsi="Calibri" w:cs="Calibri"/>
          <w:b w:val="0"/>
          <w:sz w:val="24"/>
          <w:szCs w:val="24"/>
        </w:rPr>
      </w:pPr>
      <w:r>
        <w:rPr>
          <w:rFonts w:ascii="Calibri" w:hAnsi="Calibri" w:cs="Calibri"/>
          <w:b w:val="0"/>
          <w:sz w:val="24"/>
          <w:szCs w:val="24"/>
        </w:rPr>
        <w:t>B</w:t>
      </w:r>
      <w:r w:rsidRPr="00DD20A1">
        <w:rPr>
          <w:rFonts w:ascii="Calibri" w:hAnsi="Calibri" w:cs="Calibri"/>
          <w:b w:val="0"/>
          <w:sz w:val="24"/>
          <w:szCs w:val="24"/>
        </w:rPr>
        <w:t>/</w:t>
      </w:r>
      <w:r>
        <w:rPr>
          <w:rFonts w:ascii="Calibri" w:hAnsi="Calibri" w:cs="Calibri"/>
          <w:b w:val="0"/>
          <w:sz w:val="24"/>
          <w:szCs w:val="24"/>
        </w:rPr>
        <w:t xml:space="preserve"> </w:t>
      </w:r>
      <w:r w:rsidRPr="00DD20A1">
        <w:rPr>
          <w:rFonts w:ascii="Calibri" w:hAnsi="Calibri" w:cs="Calibri"/>
          <w:sz w:val="24"/>
          <w:szCs w:val="24"/>
        </w:rPr>
        <w:t>Projektová dokumentace</w:t>
      </w:r>
      <w:r w:rsidRPr="00DD20A1">
        <w:rPr>
          <w:rFonts w:ascii="Calibri" w:hAnsi="Calibri" w:cs="Calibri"/>
          <w:b w:val="0"/>
          <w:sz w:val="24"/>
          <w:szCs w:val="24"/>
        </w:rPr>
        <w:t xml:space="preserve"> </w:t>
      </w:r>
      <w:r>
        <w:rPr>
          <w:rFonts w:ascii="Calibri" w:hAnsi="Calibri" w:cs="Calibri"/>
          <w:b w:val="0"/>
          <w:sz w:val="24"/>
          <w:szCs w:val="24"/>
        </w:rPr>
        <w:t>(</w:t>
      </w:r>
      <w:r w:rsidRPr="00DD20A1">
        <w:rPr>
          <w:rFonts w:ascii="Calibri" w:hAnsi="Calibri" w:cs="Calibri"/>
          <w:b w:val="0"/>
          <w:sz w:val="24"/>
          <w:szCs w:val="24"/>
        </w:rPr>
        <w:t xml:space="preserve">sloučená projektová dokumentace pro </w:t>
      </w:r>
      <w:r>
        <w:rPr>
          <w:rFonts w:ascii="Calibri" w:hAnsi="Calibri" w:cs="Calibri"/>
          <w:b w:val="0"/>
          <w:sz w:val="24"/>
          <w:szCs w:val="24"/>
        </w:rPr>
        <w:t xml:space="preserve">výběr zhotovitele a </w:t>
      </w:r>
      <w:r w:rsidRPr="00DD20A1">
        <w:rPr>
          <w:rFonts w:ascii="Calibri" w:hAnsi="Calibri" w:cs="Calibri"/>
          <w:b w:val="0"/>
          <w:sz w:val="24"/>
          <w:szCs w:val="24"/>
        </w:rPr>
        <w:t>pro provedení stavby</w:t>
      </w:r>
      <w:r>
        <w:rPr>
          <w:rFonts w:ascii="Calibri" w:hAnsi="Calibri" w:cs="Calibri"/>
          <w:b w:val="0"/>
          <w:sz w:val="24"/>
          <w:szCs w:val="24"/>
        </w:rPr>
        <w:t>)</w:t>
      </w:r>
      <w:r w:rsidR="009F2065">
        <w:rPr>
          <w:rFonts w:ascii="Calibri" w:hAnsi="Calibri" w:cs="Calibri"/>
          <w:b w:val="0"/>
          <w:sz w:val="24"/>
          <w:szCs w:val="24"/>
        </w:rPr>
        <w:t xml:space="preserve"> </w:t>
      </w:r>
    </w:p>
    <w:p w14:paraId="059AA52B" w14:textId="2F45F3E3" w:rsidR="00713EA9" w:rsidRPr="00DD20A1" w:rsidRDefault="00713EA9" w:rsidP="002D6EBC">
      <w:pPr>
        <w:pStyle w:val="Podtitul"/>
        <w:tabs>
          <w:tab w:val="left" w:pos="7230"/>
        </w:tabs>
        <w:ind w:left="567"/>
        <w:rPr>
          <w:rFonts w:ascii="Calibri" w:hAnsi="Calibri" w:cs="Calibri"/>
          <w:b w:val="0"/>
          <w:sz w:val="24"/>
          <w:szCs w:val="24"/>
        </w:rPr>
      </w:pPr>
      <w:r>
        <w:rPr>
          <w:rFonts w:ascii="Calibri" w:hAnsi="Calibri" w:cs="Calibri"/>
          <w:b w:val="0"/>
          <w:sz w:val="24"/>
          <w:szCs w:val="24"/>
        </w:rPr>
        <w:t>B.1. T</w:t>
      </w:r>
      <w:r w:rsidRPr="00DD20A1">
        <w:rPr>
          <w:rFonts w:ascii="Calibri" w:hAnsi="Calibri" w:cs="Calibri"/>
          <w:b w:val="0"/>
          <w:sz w:val="24"/>
          <w:szCs w:val="24"/>
        </w:rPr>
        <w:t>extová část</w:t>
      </w:r>
      <w:r w:rsidR="009B05F5">
        <w:rPr>
          <w:rFonts w:ascii="Calibri" w:hAnsi="Calibri" w:cs="Calibri"/>
          <w:b w:val="0"/>
          <w:sz w:val="24"/>
          <w:szCs w:val="24"/>
        </w:rPr>
        <w:t xml:space="preserve"> (vč. PBŘ řešení)</w:t>
      </w:r>
    </w:p>
    <w:p w14:paraId="18BF0D42" w14:textId="0E1E5F79" w:rsidR="00713EA9" w:rsidRDefault="00713EA9" w:rsidP="002D6EBC">
      <w:pPr>
        <w:ind w:left="567"/>
        <w:jc w:val="both"/>
        <w:rPr>
          <w:rFonts w:ascii="Calibri" w:hAnsi="Calibri" w:cs="Calibri"/>
        </w:rPr>
      </w:pPr>
      <w:r w:rsidRPr="00713EA9">
        <w:rPr>
          <w:rFonts w:ascii="Calibri" w:hAnsi="Calibri" w:cs="Calibri"/>
        </w:rPr>
        <w:t>B.2. Výkresová část (vč. barevného řešení</w:t>
      </w:r>
      <w:r w:rsidR="009B05F5">
        <w:rPr>
          <w:rFonts w:ascii="Calibri" w:hAnsi="Calibri" w:cs="Calibri"/>
        </w:rPr>
        <w:t>, EI - hromosvody</w:t>
      </w:r>
      <w:r w:rsidRPr="00713EA9">
        <w:rPr>
          <w:rFonts w:ascii="Calibri" w:hAnsi="Calibri" w:cs="Calibri"/>
        </w:rPr>
        <w:t>)</w:t>
      </w:r>
    </w:p>
    <w:p w14:paraId="284005D8" w14:textId="5FC15DC6" w:rsidR="007F5149" w:rsidRDefault="007F5149" w:rsidP="007F5149">
      <w:pPr>
        <w:ind w:left="567"/>
        <w:jc w:val="both"/>
        <w:rPr>
          <w:rFonts w:ascii="Calibri" w:hAnsi="Calibri" w:cs="Calibri"/>
        </w:rPr>
      </w:pPr>
      <w:r w:rsidRPr="00713EA9">
        <w:rPr>
          <w:rFonts w:ascii="Calibri" w:hAnsi="Calibri" w:cs="Calibri"/>
        </w:rPr>
        <w:t>B.</w:t>
      </w:r>
      <w:r>
        <w:rPr>
          <w:rFonts w:ascii="Calibri" w:hAnsi="Calibri" w:cs="Calibri"/>
        </w:rPr>
        <w:t>3</w:t>
      </w:r>
      <w:r w:rsidRPr="00713EA9">
        <w:rPr>
          <w:rFonts w:ascii="Calibri" w:hAnsi="Calibri" w:cs="Calibri"/>
        </w:rPr>
        <w:t>. Dokladová část</w:t>
      </w:r>
    </w:p>
    <w:p w14:paraId="746C5E03" w14:textId="73A52486" w:rsidR="00713EA9" w:rsidRPr="00713EA9" w:rsidRDefault="00713EA9" w:rsidP="002D6EBC">
      <w:pPr>
        <w:ind w:left="567"/>
        <w:jc w:val="both"/>
        <w:rPr>
          <w:rFonts w:ascii="Calibri" w:hAnsi="Calibri" w:cs="Calibri"/>
        </w:rPr>
      </w:pPr>
      <w:r w:rsidRPr="00713EA9">
        <w:rPr>
          <w:rFonts w:ascii="Calibri" w:hAnsi="Calibri" w:cs="Calibri"/>
        </w:rPr>
        <w:t>B.</w:t>
      </w:r>
      <w:r w:rsidR="007F5149">
        <w:rPr>
          <w:rFonts w:ascii="Calibri" w:hAnsi="Calibri" w:cs="Calibri"/>
        </w:rPr>
        <w:t>4</w:t>
      </w:r>
      <w:r w:rsidRPr="00713EA9">
        <w:rPr>
          <w:rFonts w:ascii="Calibri" w:hAnsi="Calibri" w:cs="Calibri"/>
        </w:rPr>
        <w:t>. Cenová část</w:t>
      </w:r>
    </w:p>
    <w:p w14:paraId="2349444E" w14:textId="69822637" w:rsidR="007F5149" w:rsidRPr="00713EA9" w:rsidRDefault="007F5149" w:rsidP="007F5149">
      <w:pPr>
        <w:ind w:left="567"/>
        <w:jc w:val="both"/>
        <w:rPr>
          <w:rFonts w:ascii="Calibri" w:hAnsi="Calibri" w:cs="Calibri"/>
        </w:rPr>
      </w:pPr>
      <w:r w:rsidRPr="00713EA9">
        <w:rPr>
          <w:rFonts w:ascii="Calibri" w:hAnsi="Calibri" w:cs="Calibri"/>
        </w:rPr>
        <w:t>B.</w:t>
      </w:r>
      <w:r>
        <w:rPr>
          <w:rFonts w:ascii="Calibri" w:hAnsi="Calibri" w:cs="Calibri"/>
        </w:rPr>
        <w:t>4</w:t>
      </w:r>
      <w:r w:rsidRPr="00713EA9">
        <w:rPr>
          <w:rFonts w:ascii="Calibri" w:hAnsi="Calibri" w:cs="Calibri"/>
        </w:rPr>
        <w:t>.</w:t>
      </w:r>
      <w:r>
        <w:rPr>
          <w:rFonts w:ascii="Calibri" w:hAnsi="Calibri" w:cs="Calibri"/>
        </w:rPr>
        <w:t>1</w:t>
      </w:r>
      <w:r w:rsidRPr="00713EA9">
        <w:rPr>
          <w:rFonts w:ascii="Calibri" w:hAnsi="Calibri" w:cs="Calibri"/>
        </w:rPr>
        <w:t>. Výkaz výměr</w:t>
      </w:r>
    </w:p>
    <w:p w14:paraId="7C5F8C67" w14:textId="39090D90" w:rsidR="00713EA9" w:rsidRPr="00713EA9" w:rsidRDefault="00713EA9" w:rsidP="002D6EBC">
      <w:pPr>
        <w:ind w:left="567"/>
        <w:jc w:val="both"/>
        <w:rPr>
          <w:rFonts w:ascii="Calibri" w:hAnsi="Calibri" w:cs="Calibri"/>
        </w:rPr>
      </w:pPr>
      <w:r w:rsidRPr="00713EA9">
        <w:rPr>
          <w:rFonts w:ascii="Calibri" w:hAnsi="Calibri" w:cs="Calibri"/>
        </w:rPr>
        <w:t>B.</w:t>
      </w:r>
      <w:r w:rsidR="007F5149">
        <w:rPr>
          <w:rFonts w:ascii="Calibri" w:hAnsi="Calibri" w:cs="Calibri"/>
        </w:rPr>
        <w:t>4</w:t>
      </w:r>
      <w:r w:rsidRPr="00713EA9">
        <w:rPr>
          <w:rFonts w:ascii="Calibri" w:hAnsi="Calibri" w:cs="Calibri"/>
        </w:rPr>
        <w:t>.</w:t>
      </w:r>
      <w:r w:rsidR="007F5149">
        <w:rPr>
          <w:rFonts w:ascii="Calibri" w:hAnsi="Calibri" w:cs="Calibri"/>
        </w:rPr>
        <w:t>2</w:t>
      </w:r>
      <w:r w:rsidRPr="00713EA9">
        <w:rPr>
          <w:rFonts w:ascii="Calibri" w:hAnsi="Calibri" w:cs="Calibri"/>
        </w:rPr>
        <w:t>. Souhrnný rozpočet stavby – dle ceníků stavebních a montážních prací platných v době zpracování projektů (např. RTS apod.)</w:t>
      </w:r>
    </w:p>
    <w:p w14:paraId="4FB90283" w14:textId="3F90920E" w:rsidR="00713EA9" w:rsidRPr="00713EA9" w:rsidRDefault="00A3681D" w:rsidP="00713EA9">
      <w:pPr>
        <w:ind w:left="360"/>
        <w:jc w:val="both"/>
        <w:rPr>
          <w:rFonts w:ascii="Calibri" w:hAnsi="Calibri" w:cs="Calibri"/>
        </w:rPr>
      </w:pPr>
      <w:r>
        <w:rPr>
          <w:rFonts w:ascii="Calibri" w:hAnsi="Calibri" w:cs="Calibri"/>
        </w:rPr>
        <w:t xml:space="preserve">C/ </w:t>
      </w:r>
      <w:r w:rsidRPr="00A3681D">
        <w:rPr>
          <w:rFonts w:ascii="Calibri" w:hAnsi="Calibri" w:cs="Calibri"/>
          <w:b/>
        </w:rPr>
        <w:t>Inženýrská činnost</w:t>
      </w:r>
      <w:r>
        <w:rPr>
          <w:rFonts w:ascii="Calibri" w:hAnsi="Calibri" w:cs="Calibri"/>
        </w:rPr>
        <w:t xml:space="preserve"> (dle </w:t>
      </w:r>
      <w:proofErr w:type="spellStart"/>
      <w:r>
        <w:rPr>
          <w:rFonts w:ascii="Calibri" w:hAnsi="Calibri" w:cs="Calibri"/>
        </w:rPr>
        <w:t>čl.III</w:t>
      </w:r>
      <w:proofErr w:type="spellEnd"/>
      <w:r>
        <w:rPr>
          <w:rFonts w:ascii="Calibri" w:hAnsi="Calibri" w:cs="Calibri"/>
        </w:rPr>
        <w:t xml:space="preserve"> odst.1</w:t>
      </w:r>
      <w:r w:rsidR="00995E8E">
        <w:rPr>
          <w:rFonts w:ascii="Calibri" w:hAnsi="Calibri" w:cs="Calibri"/>
        </w:rPr>
        <w:t xml:space="preserve"> a odst.4</w:t>
      </w:r>
      <w:r>
        <w:rPr>
          <w:rFonts w:ascii="Calibri" w:hAnsi="Calibri" w:cs="Calibri"/>
        </w:rPr>
        <w:t xml:space="preserve">) </w:t>
      </w:r>
    </w:p>
    <w:p w14:paraId="7A297E04" w14:textId="56B1CB4A" w:rsidR="00BD6B91" w:rsidRDefault="000F46E6" w:rsidP="00BD6B91">
      <w:pPr>
        <w:pStyle w:val="Zkladntext"/>
        <w:numPr>
          <w:ilvl w:val="0"/>
          <w:numId w:val="22"/>
        </w:numPr>
        <w:spacing w:after="0"/>
        <w:ind w:left="426" w:hanging="426"/>
        <w:jc w:val="both"/>
        <w:rPr>
          <w:rFonts w:ascii="Calibri" w:hAnsi="Calibri" w:cs="Calibri"/>
        </w:rPr>
      </w:pPr>
      <w:r w:rsidRPr="00C768C5">
        <w:rPr>
          <w:rFonts w:ascii="Calibri" w:hAnsi="Calibri" w:cs="Calibri"/>
        </w:rPr>
        <w:t xml:space="preserve">K provedení předmětu díla </w:t>
      </w:r>
      <w:r w:rsidR="00024A94">
        <w:rPr>
          <w:rFonts w:ascii="Calibri" w:hAnsi="Calibri" w:cs="Calibri"/>
        </w:rPr>
        <w:t>(</w:t>
      </w:r>
      <w:r w:rsidR="00A565D4">
        <w:rPr>
          <w:rFonts w:ascii="Calibri" w:hAnsi="Calibri" w:cs="Calibri"/>
        </w:rPr>
        <w:t xml:space="preserve">k </w:t>
      </w:r>
      <w:r w:rsidR="00024A94">
        <w:rPr>
          <w:rFonts w:ascii="Calibri" w:hAnsi="Calibri" w:cs="Calibri"/>
        </w:rPr>
        <w:t>jednání s</w:t>
      </w:r>
      <w:r w:rsidR="00A565D4">
        <w:rPr>
          <w:rFonts w:ascii="Calibri" w:hAnsi="Calibri" w:cs="Calibri"/>
        </w:rPr>
        <w:t> DOSS)</w:t>
      </w:r>
      <w:r w:rsidRPr="00C768C5">
        <w:rPr>
          <w:rFonts w:ascii="Calibri" w:hAnsi="Calibri" w:cs="Calibri"/>
        </w:rPr>
        <w:t xml:space="preserve"> zmoc</w:t>
      </w:r>
      <w:r w:rsidR="00124611" w:rsidRPr="00C768C5">
        <w:rPr>
          <w:rFonts w:ascii="Calibri" w:hAnsi="Calibri" w:cs="Calibri"/>
        </w:rPr>
        <w:t>ní</w:t>
      </w:r>
      <w:r w:rsidRPr="00C768C5">
        <w:rPr>
          <w:rFonts w:ascii="Calibri" w:hAnsi="Calibri" w:cs="Calibri"/>
        </w:rPr>
        <w:t xml:space="preserve"> </w:t>
      </w:r>
      <w:r w:rsidR="00A565D4">
        <w:rPr>
          <w:rFonts w:ascii="Calibri" w:hAnsi="Calibri" w:cs="Calibri"/>
        </w:rPr>
        <w:t xml:space="preserve">objednatel </w:t>
      </w:r>
      <w:r w:rsidRPr="00C768C5">
        <w:rPr>
          <w:rFonts w:ascii="Calibri" w:hAnsi="Calibri" w:cs="Calibri"/>
        </w:rPr>
        <w:t>zhotovitele plnou mocí</w:t>
      </w:r>
      <w:r w:rsidR="00124611" w:rsidRPr="00C768C5">
        <w:rPr>
          <w:rFonts w:ascii="Calibri" w:hAnsi="Calibri" w:cs="Calibri"/>
        </w:rPr>
        <w:t>.</w:t>
      </w:r>
    </w:p>
    <w:p w14:paraId="0ADFE823" w14:textId="77777777" w:rsidR="00BD6B91" w:rsidRDefault="00BD6B91" w:rsidP="00BD6B91">
      <w:pPr>
        <w:pStyle w:val="Zkladntext"/>
        <w:numPr>
          <w:ilvl w:val="0"/>
          <w:numId w:val="22"/>
        </w:numPr>
        <w:spacing w:after="0"/>
        <w:ind w:left="426" w:hanging="426"/>
        <w:jc w:val="both"/>
        <w:rPr>
          <w:rFonts w:ascii="Calibri" w:hAnsi="Calibri" w:cs="Calibri"/>
        </w:rPr>
      </w:pPr>
      <w:r w:rsidRPr="00BD6B91">
        <w:rPr>
          <w:rFonts w:ascii="Calibri" w:hAnsi="Calibri" w:cs="Calibri"/>
        </w:rPr>
        <w:t>Zhotovitel je povinen zapracovat do díla připomínky uplatněné objednatelem v průběhu zhotovení díla</w:t>
      </w:r>
      <w:r>
        <w:rPr>
          <w:rFonts w:ascii="Calibri" w:hAnsi="Calibri" w:cs="Calibri"/>
        </w:rPr>
        <w:t xml:space="preserve">, </w:t>
      </w:r>
      <w:r w:rsidRPr="00BD6B91">
        <w:rPr>
          <w:rFonts w:ascii="Calibri" w:hAnsi="Calibri" w:cs="Calibri"/>
        </w:rPr>
        <w:t>pokud jejich zapracování do díla nepovede prokazatelně ke zhoršení kvality zhotovovaného díla.</w:t>
      </w:r>
      <w:r>
        <w:rPr>
          <w:rFonts w:ascii="Calibri" w:hAnsi="Calibri" w:cs="Calibri"/>
        </w:rPr>
        <w:t xml:space="preserve"> </w:t>
      </w:r>
    </w:p>
    <w:p w14:paraId="1199014D" w14:textId="3F7A126C" w:rsidR="007F5149" w:rsidRDefault="00BD6B91" w:rsidP="007F5149">
      <w:pPr>
        <w:pStyle w:val="Zkladntext"/>
        <w:numPr>
          <w:ilvl w:val="0"/>
          <w:numId w:val="22"/>
        </w:numPr>
        <w:spacing w:after="0"/>
        <w:ind w:left="426" w:hanging="426"/>
        <w:jc w:val="both"/>
        <w:rPr>
          <w:rFonts w:ascii="Calibri" w:hAnsi="Calibri" w:cs="Calibri"/>
        </w:rPr>
      </w:pPr>
      <w:r>
        <w:rPr>
          <w:rFonts w:ascii="Calibri" w:hAnsi="Calibri" w:cs="Calibri"/>
        </w:rPr>
        <w:t xml:space="preserve">Objednatel si vyhrazuje právo kontroly dokumentace před podáním žádosti o vyjádření </w:t>
      </w:r>
      <w:r w:rsidR="00A565D4">
        <w:rPr>
          <w:rFonts w:ascii="Calibri" w:hAnsi="Calibri" w:cs="Calibri"/>
        </w:rPr>
        <w:t>DOSS</w:t>
      </w:r>
      <w:r w:rsidR="00B449E7">
        <w:rPr>
          <w:rFonts w:ascii="Calibri" w:hAnsi="Calibri" w:cs="Calibri"/>
        </w:rPr>
        <w:t>.</w:t>
      </w:r>
    </w:p>
    <w:p w14:paraId="44E4B6E0" w14:textId="5ED6E826" w:rsidR="00024A94" w:rsidRPr="00024A94" w:rsidRDefault="00024A94" w:rsidP="0069676A">
      <w:pPr>
        <w:pStyle w:val="Zkladntext"/>
        <w:numPr>
          <w:ilvl w:val="0"/>
          <w:numId w:val="22"/>
        </w:numPr>
        <w:spacing w:after="0"/>
        <w:ind w:left="426" w:hanging="426"/>
        <w:jc w:val="both"/>
        <w:rPr>
          <w:rFonts w:ascii="Calibri" w:hAnsi="Calibri" w:cs="Calibri"/>
        </w:rPr>
      </w:pPr>
      <w:r w:rsidRPr="00024A94">
        <w:rPr>
          <w:rFonts w:ascii="Calibri" w:hAnsi="Calibri" w:cs="Calibri"/>
        </w:rPr>
        <w:t xml:space="preserve">Dílo (část A – Energetický audit) bude odevzdáno v tištěné podobě ve 2 výtiscích a v elektronické podobě ve formátu </w:t>
      </w:r>
      <w:proofErr w:type="spellStart"/>
      <w:r w:rsidRPr="00024A94">
        <w:rPr>
          <w:rFonts w:ascii="Calibri" w:hAnsi="Calibri" w:cs="Calibri"/>
        </w:rPr>
        <w:t>pdf</w:t>
      </w:r>
      <w:proofErr w:type="spellEnd"/>
      <w:r w:rsidRPr="00024A94">
        <w:rPr>
          <w:rFonts w:ascii="Calibri" w:hAnsi="Calibri" w:cs="Calibri"/>
        </w:rPr>
        <w:t>.</w:t>
      </w:r>
      <w:r>
        <w:rPr>
          <w:rFonts w:ascii="Calibri" w:hAnsi="Calibri" w:cs="Calibri"/>
        </w:rPr>
        <w:t xml:space="preserve"> </w:t>
      </w:r>
      <w:r w:rsidRPr="00024A94">
        <w:rPr>
          <w:rFonts w:ascii="Calibri" w:hAnsi="Calibri" w:cs="Calibri"/>
        </w:rPr>
        <w:t>Dílo (část B.1. až B.</w:t>
      </w:r>
      <w:r w:rsidR="00A565D4">
        <w:rPr>
          <w:rFonts w:ascii="Calibri" w:hAnsi="Calibri" w:cs="Calibri"/>
        </w:rPr>
        <w:t>3</w:t>
      </w:r>
      <w:r w:rsidRPr="00024A94">
        <w:rPr>
          <w:rFonts w:ascii="Calibri" w:hAnsi="Calibri" w:cs="Calibri"/>
        </w:rPr>
        <w:t>.)</w:t>
      </w:r>
      <w:r w:rsidR="007F5149" w:rsidRPr="00024A94">
        <w:rPr>
          <w:rFonts w:ascii="Calibri" w:hAnsi="Calibri" w:cs="Calibri"/>
        </w:rPr>
        <w:t xml:space="preserve"> bude odevzdán</w:t>
      </w:r>
      <w:r w:rsidRPr="00024A94">
        <w:rPr>
          <w:rFonts w:ascii="Calibri" w:hAnsi="Calibri" w:cs="Calibri"/>
        </w:rPr>
        <w:t>o</w:t>
      </w:r>
      <w:r w:rsidR="007F5149" w:rsidRPr="00024A94">
        <w:rPr>
          <w:rFonts w:ascii="Calibri" w:hAnsi="Calibri" w:cs="Calibri"/>
        </w:rPr>
        <w:t xml:space="preserve"> v tištěné podobě v 6 vyhotoveních a v elektronické podobě ve formátu </w:t>
      </w:r>
      <w:proofErr w:type="spellStart"/>
      <w:r w:rsidR="007F5149" w:rsidRPr="00024A94">
        <w:rPr>
          <w:rFonts w:ascii="Calibri" w:hAnsi="Calibri" w:cs="Calibri"/>
        </w:rPr>
        <w:t>dwg</w:t>
      </w:r>
      <w:proofErr w:type="spellEnd"/>
      <w:r w:rsidR="007F5149" w:rsidRPr="00024A94">
        <w:rPr>
          <w:rFonts w:ascii="Calibri" w:hAnsi="Calibri" w:cs="Calibri"/>
        </w:rPr>
        <w:t xml:space="preserve"> a </w:t>
      </w:r>
      <w:proofErr w:type="spellStart"/>
      <w:r w:rsidR="007F5149" w:rsidRPr="00024A94">
        <w:rPr>
          <w:rFonts w:ascii="Calibri" w:hAnsi="Calibri" w:cs="Calibri"/>
        </w:rPr>
        <w:t>pdf</w:t>
      </w:r>
      <w:proofErr w:type="spellEnd"/>
      <w:r w:rsidR="007F5149" w:rsidRPr="00024A94">
        <w:rPr>
          <w:rFonts w:ascii="Calibri" w:hAnsi="Calibri" w:cs="Calibri"/>
        </w:rPr>
        <w:t>.</w:t>
      </w:r>
      <w:r w:rsidRPr="00024A94">
        <w:rPr>
          <w:rFonts w:ascii="Calibri" w:hAnsi="Calibri" w:cs="Calibri"/>
        </w:rPr>
        <w:t xml:space="preserve"> Dílo (část </w:t>
      </w:r>
      <w:r w:rsidR="00A565D4">
        <w:rPr>
          <w:rFonts w:ascii="Calibri" w:hAnsi="Calibri" w:cs="Calibri"/>
        </w:rPr>
        <w:t xml:space="preserve">B.4.1. a </w:t>
      </w:r>
      <w:r w:rsidRPr="00024A94">
        <w:rPr>
          <w:rFonts w:ascii="Calibri" w:hAnsi="Calibri" w:cs="Calibri"/>
        </w:rPr>
        <w:t xml:space="preserve">B.4.2.) bude odevzdáno v tištěné podobě ve 2 výtiscích a v elektronické podobě ve formátu </w:t>
      </w:r>
      <w:proofErr w:type="spellStart"/>
      <w:r w:rsidRPr="00024A94">
        <w:rPr>
          <w:rFonts w:ascii="Calibri" w:hAnsi="Calibri" w:cs="Calibri"/>
        </w:rPr>
        <w:t>pdf</w:t>
      </w:r>
      <w:proofErr w:type="spellEnd"/>
      <w:r w:rsidR="00A565D4">
        <w:rPr>
          <w:rFonts w:ascii="Calibri" w:hAnsi="Calibri" w:cs="Calibri"/>
        </w:rPr>
        <w:t xml:space="preserve"> a </w:t>
      </w:r>
      <w:proofErr w:type="spellStart"/>
      <w:r w:rsidR="00A565D4">
        <w:rPr>
          <w:rFonts w:ascii="Calibri" w:hAnsi="Calibri" w:cs="Calibri"/>
        </w:rPr>
        <w:t>xlsx</w:t>
      </w:r>
      <w:proofErr w:type="spellEnd"/>
      <w:r w:rsidRPr="00024A94">
        <w:rPr>
          <w:rFonts w:ascii="Calibri" w:hAnsi="Calibri" w:cs="Calibri"/>
        </w:rPr>
        <w:t>.</w:t>
      </w:r>
    </w:p>
    <w:p w14:paraId="136EABCA" w14:textId="44563B23" w:rsidR="007F5149" w:rsidRPr="00A565D4" w:rsidRDefault="007F5149" w:rsidP="00A565D4">
      <w:pPr>
        <w:pStyle w:val="Zkladntext"/>
        <w:spacing w:after="0"/>
        <w:ind w:left="426"/>
        <w:jc w:val="both"/>
        <w:rPr>
          <w:rFonts w:ascii="Calibri" w:hAnsi="Calibri" w:cs="Calibri"/>
        </w:rPr>
      </w:pPr>
    </w:p>
    <w:p w14:paraId="1AAC1D6F" w14:textId="2E63004A" w:rsidR="00F052A3" w:rsidRPr="00C768C5" w:rsidRDefault="00F302BC" w:rsidP="00153B88">
      <w:pPr>
        <w:pStyle w:val="Zkladntext"/>
        <w:numPr>
          <w:ilvl w:val="0"/>
          <w:numId w:val="17"/>
        </w:numPr>
        <w:spacing w:after="0"/>
        <w:ind w:left="142" w:hanging="142"/>
        <w:jc w:val="center"/>
        <w:rPr>
          <w:rFonts w:ascii="Calibri" w:hAnsi="Calibri" w:cs="Calibri"/>
          <w:b/>
        </w:rPr>
      </w:pPr>
      <w:r>
        <w:rPr>
          <w:rFonts w:ascii="Calibri" w:hAnsi="Calibri" w:cs="Calibri"/>
          <w:b/>
        </w:rPr>
        <w:t>Termíny</w:t>
      </w:r>
      <w:r w:rsidR="00FD3BF6" w:rsidRPr="00C768C5">
        <w:rPr>
          <w:rFonts w:ascii="Calibri" w:hAnsi="Calibri" w:cs="Calibri"/>
          <w:b/>
        </w:rPr>
        <w:t xml:space="preserve"> plnění</w:t>
      </w:r>
    </w:p>
    <w:p w14:paraId="57F1FBC2" w14:textId="4EBB2287" w:rsidR="00C3071E" w:rsidRPr="00C768C5" w:rsidRDefault="00C3071E" w:rsidP="00153B88">
      <w:pPr>
        <w:pStyle w:val="Odstavecseseznamem"/>
        <w:numPr>
          <w:ilvl w:val="0"/>
          <w:numId w:val="15"/>
        </w:numPr>
        <w:ind w:left="426" w:hanging="426"/>
        <w:jc w:val="both"/>
        <w:rPr>
          <w:rFonts w:asciiTheme="minorHAnsi" w:hAnsiTheme="minorHAnsi" w:cs="Calibri"/>
        </w:rPr>
      </w:pPr>
      <w:r w:rsidRPr="00C768C5">
        <w:rPr>
          <w:rFonts w:asciiTheme="minorHAnsi" w:hAnsiTheme="minorHAnsi" w:cs="Calibri"/>
        </w:rPr>
        <w:t>T</w:t>
      </w:r>
      <w:r w:rsidR="00C07DE4" w:rsidRPr="00C768C5">
        <w:rPr>
          <w:rFonts w:asciiTheme="minorHAnsi" w:hAnsiTheme="minorHAnsi" w:cs="Calibri"/>
        </w:rPr>
        <w:t xml:space="preserve">ermín zahájení </w:t>
      </w:r>
      <w:r w:rsidR="005069E7" w:rsidRPr="00C768C5">
        <w:rPr>
          <w:rFonts w:asciiTheme="minorHAnsi" w:hAnsiTheme="minorHAnsi" w:cs="Calibri"/>
        </w:rPr>
        <w:t>díla</w:t>
      </w:r>
      <w:r w:rsidRPr="00C768C5">
        <w:rPr>
          <w:rFonts w:asciiTheme="minorHAnsi" w:hAnsiTheme="minorHAnsi" w:cs="Calibri"/>
        </w:rPr>
        <w:t xml:space="preserve"> </w:t>
      </w:r>
      <w:r w:rsidR="00744DFE">
        <w:rPr>
          <w:rFonts w:asciiTheme="minorHAnsi" w:hAnsiTheme="minorHAnsi" w:cs="Calibri"/>
        </w:rPr>
        <w:t xml:space="preserve">– po podpisu smlouvy </w:t>
      </w:r>
    </w:p>
    <w:p w14:paraId="79542E28" w14:textId="73AF41E2" w:rsidR="00816867" w:rsidRPr="00172F89" w:rsidRDefault="00C3071E" w:rsidP="00153B88">
      <w:pPr>
        <w:pStyle w:val="Odstavecseseznamem"/>
        <w:numPr>
          <w:ilvl w:val="0"/>
          <w:numId w:val="15"/>
        </w:numPr>
        <w:ind w:left="426" w:hanging="426"/>
        <w:jc w:val="both"/>
        <w:rPr>
          <w:rFonts w:ascii="Calibri" w:hAnsi="Calibri" w:cs="Calibri"/>
        </w:rPr>
      </w:pPr>
      <w:r w:rsidRPr="00172F89">
        <w:rPr>
          <w:rFonts w:asciiTheme="minorHAnsi" w:hAnsiTheme="minorHAnsi" w:cs="Calibri"/>
        </w:rPr>
        <w:t>T</w:t>
      </w:r>
      <w:r w:rsidR="00C07DE4" w:rsidRPr="00172F89">
        <w:rPr>
          <w:rFonts w:asciiTheme="minorHAnsi" w:hAnsiTheme="minorHAnsi" w:cs="Calibri"/>
        </w:rPr>
        <w:t xml:space="preserve">ermín </w:t>
      </w:r>
      <w:r w:rsidR="0025219D" w:rsidRPr="00172F89">
        <w:rPr>
          <w:rFonts w:asciiTheme="minorHAnsi" w:hAnsiTheme="minorHAnsi" w:cs="Calibri"/>
        </w:rPr>
        <w:t xml:space="preserve">ukončení </w:t>
      </w:r>
      <w:r w:rsidR="005069E7" w:rsidRPr="00172F89">
        <w:rPr>
          <w:rFonts w:asciiTheme="minorHAnsi" w:hAnsiTheme="minorHAnsi" w:cs="Calibri"/>
        </w:rPr>
        <w:t>díla</w:t>
      </w:r>
      <w:r w:rsidR="002D6EBC" w:rsidRPr="00172F89">
        <w:rPr>
          <w:rFonts w:asciiTheme="minorHAnsi" w:hAnsiTheme="minorHAnsi" w:cs="Calibri"/>
        </w:rPr>
        <w:t xml:space="preserve"> – </w:t>
      </w:r>
      <w:r w:rsidR="00744DFE" w:rsidRPr="00172F89">
        <w:rPr>
          <w:rFonts w:asciiTheme="minorHAnsi" w:hAnsiTheme="minorHAnsi" w:cs="Calibri"/>
        </w:rPr>
        <w:t xml:space="preserve">část A (Energetický audit) – do </w:t>
      </w:r>
      <w:r w:rsidR="00DA77C9" w:rsidRPr="00172F89">
        <w:rPr>
          <w:rFonts w:asciiTheme="minorHAnsi" w:hAnsiTheme="minorHAnsi" w:cs="Calibri"/>
        </w:rPr>
        <w:t>28.2.2023</w:t>
      </w:r>
    </w:p>
    <w:p w14:paraId="2C6C0B47" w14:textId="28FE3DE9" w:rsidR="00DA77C9" w:rsidRPr="00172F89" w:rsidRDefault="00DA77C9" w:rsidP="00DA77C9">
      <w:pPr>
        <w:pStyle w:val="Odstavecseseznamem"/>
        <w:numPr>
          <w:ilvl w:val="0"/>
          <w:numId w:val="15"/>
        </w:numPr>
        <w:ind w:left="426" w:hanging="426"/>
        <w:jc w:val="both"/>
        <w:rPr>
          <w:rFonts w:ascii="Calibri" w:hAnsi="Calibri" w:cs="Calibri"/>
        </w:rPr>
      </w:pPr>
      <w:r w:rsidRPr="00172F89">
        <w:rPr>
          <w:rFonts w:asciiTheme="minorHAnsi" w:hAnsiTheme="minorHAnsi" w:cs="Calibri"/>
        </w:rPr>
        <w:t>Termín ukončení díla</w:t>
      </w:r>
      <w:r w:rsidR="002D6EBC" w:rsidRPr="00172F89">
        <w:rPr>
          <w:rFonts w:asciiTheme="minorHAnsi" w:hAnsiTheme="minorHAnsi" w:cs="Calibri"/>
        </w:rPr>
        <w:t xml:space="preserve"> – </w:t>
      </w:r>
      <w:r w:rsidRPr="00172F89">
        <w:rPr>
          <w:rFonts w:asciiTheme="minorHAnsi" w:hAnsiTheme="minorHAnsi" w:cs="Calibri"/>
        </w:rPr>
        <w:t>část B (Projektová dokumentace) – do 30.5.2023</w:t>
      </w:r>
    </w:p>
    <w:p w14:paraId="7094B0A1" w14:textId="1CC8AD50" w:rsidR="00995E8E" w:rsidRPr="00172F89" w:rsidRDefault="00995E8E" w:rsidP="00DA77C9">
      <w:pPr>
        <w:pStyle w:val="Odstavecseseznamem"/>
        <w:numPr>
          <w:ilvl w:val="0"/>
          <w:numId w:val="15"/>
        </w:numPr>
        <w:ind w:left="426" w:hanging="426"/>
        <w:jc w:val="both"/>
        <w:rPr>
          <w:rFonts w:ascii="Calibri" w:hAnsi="Calibri" w:cs="Calibri"/>
        </w:rPr>
      </w:pPr>
      <w:r w:rsidRPr="00172F89">
        <w:rPr>
          <w:rFonts w:asciiTheme="minorHAnsi" w:hAnsiTheme="minorHAnsi" w:cs="Calibri"/>
        </w:rPr>
        <w:t>Termín ukončení díla – část C (Inženýrská činnost) – vyřízení stavebního povolení</w:t>
      </w:r>
      <w:r w:rsidR="002D6EBC" w:rsidRPr="00172F89">
        <w:rPr>
          <w:rFonts w:asciiTheme="minorHAnsi" w:hAnsiTheme="minorHAnsi" w:cs="Calibri"/>
        </w:rPr>
        <w:t xml:space="preserve"> do 30.5.2023, ostatní dle termínů výběrového řízení na zhotovitele</w:t>
      </w:r>
      <w:r w:rsidR="00202683" w:rsidRPr="00172F89">
        <w:rPr>
          <w:rFonts w:asciiTheme="minorHAnsi" w:hAnsiTheme="minorHAnsi" w:cs="Calibri"/>
        </w:rPr>
        <w:t xml:space="preserve"> stavby</w:t>
      </w:r>
      <w:r w:rsidR="002D6EBC" w:rsidRPr="00172F89">
        <w:rPr>
          <w:rFonts w:asciiTheme="minorHAnsi" w:hAnsiTheme="minorHAnsi" w:cs="Calibri"/>
        </w:rPr>
        <w:t xml:space="preserve"> (předpoklad do 31.7.2023)</w:t>
      </w:r>
    </w:p>
    <w:p w14:paraId="7445F061" w14:textId="114694A0" w:rsidR="00D211A5" w:rsidRDefault="00D211A5" w:rsidP="00153B88">
      <w:pPr>
        <w:pStyle w:val="Odstavecseseznamem"/>
        <w:numPr>
          <w:ilvl w:val="0"/>
          <w:numId w:val="15"/>
        </w:numPr>
        <w:ind w:left="426" w:hanging="426"/>
        <w:jc w:val="both"/>
        <w:rPr>
          <w:rFonts w:ascii="Calibri" w:hAnsi="Calibri" w:cs="Calibri"/>
        </w:rPr>
      </w:pPr>
      <w:r w:rsidRPr="00C768C5">
        <w:rPr>
          <w:rFonts w:ascii="Calibri" w:hAnsi="Calibri" w:cs="Calibri"/>
        </w:rPr>
        <w:t>Zhotovitel není v prodlení se splněním svých povinností, pokud je toto prodlení vyvoláno rozhodnutím příslušného orgánu státní správy či samosprávy (Stavební</w:t>
      </w:r>
      <w:r w:rsidR="002B4DF4" w:rsidRPr="00C768C5">
        <w:rPr>
          <w:rFonts w:ascii="Calibri" w:hAnsi="Calibri" w:cs="Calibri"/>
        </w:rPr>
        <w:t>m</w:t>
      </w:r>
      <w:r w:rsidRPr="00C768C5">
        <w:rPr>
          <w:rFonts w:ascii="Calibri" w:hAnsi="Calibri" w:cs="Calibri"/>
        </w:rPr>
        <w:t xml:space="preserve"> úřad</w:t>
      </w:r>
      <w:r w:rsidR="002B4DF4" w:rsidRPr="00C768C5">
        <w:rPr>
          <w:rFonts w:ascii="Calibri" w:hAnsi="Calibri" w:cs="Calibri"/>
        </w:rPr>
        <w:t>em</w:t>
      </w:r>
      <w:r w:rsidRPr="00C768C5">
        <w:rPr>
          <w:rFonts w:ascii="Calibri" w:hAnsi="Calibri" w:cs="Calibri"/>
        </w:rPr>
        <w:t xml:space="preserve"> apod.) a toto zdržení není způsobeno z důvodů na straně zhotovitele, nebo pokud je splnění závislé na spolupůsobení objednatele a ten je v prodlení (nevyd</w:t>
      </w:r>
      <w:r w:rsidR="005069E7" w:rsidRPr="00C768C5">
        <w:rPr>
          <w:rFonts w:ascii="Calibri" w:hAnsi="Calibri" w:cs="Calibri"/>
        </w:rPr>
        <w:t>ání</w:t>
      </w:r>
      <w:r w:rsidRPr="00C768C5">
        <w:rPr>
          <w:rFonts w:ascii="Calibri" w:hAnsi="Calibri" w:cs="Calibri"/>
        </w:rPr>
        <w:t xml:space="preserve"> příslušné</w:t>
      </w:r>
      <w:r w:rsidR="005069E7" w:rsidRPr="00C768C5">
        <w:rPr>
          <w:rFonts w:ascii="Calibri" w:hAnsi="Calibri" w:cs="Calibri"/>
        </w:rPr>
        <w:t>ho</w:t>
      </w:r>
      <w:r w:rsidRPr="00C768C5">
        <w:rPr>
          <w:rFonts w:ascii="Calibri" w:hAnsi="Calibri" w:cs="Calibri"/>
        </w:rPr>
        <w:t xml:space="preserve"> rozhodnutí apod.).</w:t>
      </w:r>
    </w:p>
    <w:p w14:paraId="5BC06BFB" w14:textId="77777777" w:rsidR="00F302BC" w:rsidRPr="00F302BC" w:rsidRDefault="00F302BC" w:rsidP="00F302BC">
      <w:pPr>
        <w:jc w:val="both"/>
        <w:rPr>
          <w:rFonts w:ascii="Calibri" w:hAnsi="Calibri" w:cs="Calibri"/>
        </w:rPr>
      </w:pPr>
    </w:p>
    <w:p w14:paraId="03F61F30" w14:textId="77777777" w:rsidR="00FD3BF6" w:rsidRPr="00C768C5" w:rsidRDefault="00FD3BF6"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Cena za dílo</w:t>
      </w:r>
    </w:p>
    <w:p w14:paraId="14171675" w14:textId="731045F7" w:rsidR="00FD3BF6" w:rsidRPr="00C768C5" w:rsidRDefault="00C308D1" w:rsidP="00153B88">
      <w:pPr>
        <w:pStyle w:val="Zkladntext"/>
        <w:numPr>
          <w:ilvl w:val="0"/>
          <w:numId w:val="3"/>
        </w:numPr>
        <w:tabs>
          <w:tab w:val="left" w:pos="426"/>
        </w:tabs>
        <w:spacing w:after="0"/>
        <w:ind w:left="426" w:hanging="426"/>
        <w:jc w:val="both"/>
        <w:rPr>
          <w:rFonts w:ascii="Calibri" w:hAnsi="Calibri" w:cs="Calibri"/>
        </w:rPr>
      </w:pPr>
      <w:r w:rsidRPr="00C768C5">
        <w:rPr>
          <w:rFonts w:ascii="Calibri" w:hAnsi="Calibri" w:cs="Calibri"/>
        </w:rPr>
        <w:t>C</w:t>
      </w:r>
      <w:r w:rsidR="00FD3BF6" w:rsidRPr="00C768C5">
        <w:rPr>
          <w:rFonts w:ascii="Calibri" w:hAnsi="Calibri" w:cs="Calibri"/>
        </w:rPr>
        <w:t xml:space="preserve">ena </w:t>
      </w:r>
      <w:r w:rsidR="00DC3F62" w:rsidRPr="00C768C5">
        <w:rPr>
          <w:rFonts w:ascii="Calibri" w:hAnsi="Calibri" w:cs="Calibri"/>
        </w:rPr>
        <w:t>díla</w:t>
      </w:r>
      <w:r w:rsidR="00FD3BF6" w:rsidRPr="00C768C5">
        <w:rPr>
          <w:rFonts w:ascii="Calibri" w:hAnsi="Calibri" w:cs="Calibri"/>
        </w:rPr>
        <w:t xml:space="preserve"> je stanovena na základě </w:t>
      </w:r>
      <w:r w:rsidR="00613117" w:rsidRPr="00C768C5">
        <w:rPr>
          <w:rFonts w:ascii="Calibri" w:hAnsi="Calibri" w:cs="Calibri"/>
        </w:rPr>
        <w:t xml:space="preserve">ekonomicky nejvýhodnější </w:t>
      </w:r>
      <w:r w:rsidR="00FD3BF6" w:rsidRPr="00C768C5">
        <w:rPr>
          <w:rFonts w:ascii="Calibri" w:hAnsi="Calibri" w:cs="Calibri"/>
        </w:rPr>
        <w:t>nabídky</w:t>
      </w:r>
      <w:r w:rsidR="00395966" w:rsidRPr="00C768C5">
        <w:rPr>
          <w:rFonts w:ascii="Calibri" w:hAnsi="Calibri" w:cs="Calibri"/>
        </w:rPr>
        <w:t xml:space="preserve"> </w:t>
      </w:r>
      <w:r w:rsidR="00DC3F62" w:rsidRPr="00C768C5">
        <w:rPr>
          <w:rFonts w:ascii="Calibri" w:hAnsi="Calibri" w:cs="Calibri"/>
        </w:rPr>
        <w:t xml:space="preserve">podané </w:t>
      </w:r>
      <w:r w:rsidR="00613117" w:rsidRPr="00C768C5">
        <w:rPr>
          <w:rFonts w:ascii="Calibri" w:hAnsi="Calibri" w:cs="Calibri"/>
        </w:rPr>
        <w:t>v</w:t>
      </w:r>
      <w:r w:rsidR="00512DFD" w:rsidRPr="00C768C5">
        <w:rPr>
          <w:rFonts w:ascii="Calibri" w:hAnsi="Calibri" w:cs="Calibri"/>
        </w:rPr>
        <w:t>e</w:t>
      </w:r>
      <w:r w:rsidR="006E4D4E" w:rsidRPr="00C768C5">
        <w:rPr>
          <w:rFonts w:ascii="Calibri" w:hAnsi="Calibri" w:cs="Calibri"/>
        </w:rPr>
        <w:t xml:space="preserve"> </w:t>
      </w:r>
      <w:r w:rsidR="00512DFD" w:rsidRPr="00C768C5">
        <w:rPr>
          <w:rFonts w:ascii="Calibri" w:hAnsi="Calibri" w:cs="Calibri"/>
        </w:rPr>
        <w:t>výběrovém</w:t>
      </w:r>
      <w:r w:rsidR="006E4D4E" w:rsidRPr="00C768C5">
        <w:rPr>
          <w:rFonts w:ascii="Calibri" w:hAnsi="Calibri" w:cs="Calibri"/>
        </w:rPr>
        <w:t xml:space="preserve"> řízení </w:t>
      </w:r>
      <w:r w:rsidR="00DA77C9" w:rsidRPr="00980376">
        <w:rPr>
          <w:rFonts w:ascii="Calibri" w:hAnsi="Calibri" w:cs="Calibri"/>
        </w:rPr>
        <w:t>N006/22/V00029333</w:t>
      </w:r>
      <w:r w:rsidR="00E8127B" w:rsidRPr="00C768C5">
        <w:rPr>
          <w:rFonts w:ascii="Calibri" w:hAnsi="Calibri" w:cs="Calibri"/>
        </w:rPr>
        <w:t>.</w:t>
      </w:r>
      <w:r w:rsidR="00E72472" w:rsidRPr="00C768C5">
        <w:rPr>
          <w:rFonts w:ascii="Calibri" w:hAnsi="Calibri" w:cs="Calibri"/>
        </w:rPr>
        <w:t xml:space="preserve"> </w:t>
      </w:r>
      <w:r w:rsidR="00DC3F62" w:rsidRPr="00C768C5">
        <w:rPr>
          <w:rFonts w:ascii="Calibri" w:hAnsi="Calibri" w:cs="Calibri"/>
        </w:rPr>
        <w:t>Cena díla je</w:t>
      </w:r>
      <w:r w:rsidR="00613117" w:rsidRPr="00C768C5">
        <w:rPr>
          <w:rFonts w:ascii="Calibri" w:hAnsi="Calibri" w:cs="Calibri"/>
        </w:rPr>
        <w:t xml:space="preserve"> sjednána v souladu s platnými právními předpisy a zadávací dokumentací.</w:t>
      </w:r>
      <w:r w:rsidR="006E4D4E" w:rsidRPr="00C768C5">
        <w:rPr>
          <w:rFonts w:ascii="Calibri" w:hAnsi="Calibri" w:cs="Calibri"/>
        </w:rPr>
        <w:t xml:space="preserve"> </w:t>
      </w:r>
    </w:p>
    <w:tbl>
      <w:tblPr>
        <w:tblStyle w:val="Mkatabulky"/>
        <w:tblpPr w:leftFromText="141" w:rightFromText="141" w:vertAnchor="text" w:horzAnchor="margin" w:tblpXSpec="right" w:tblpY="137"/>
        <w:tblW w:w="0" w:type="auto"/>
        <w:tblLook w:val="04A0" w:firstRow="1" w:lastRow="0" w:firstColumn="1" w:lastColumn="0" w:noHBand="0" w:noVBand="1"/>
      </w:tblPr>
      <w:tblGrid>
        <w:gridCol w:w="8918"/>
      </w:tblGrid>
      <w:tr w:rsidR="00C768C5" w:rsidRPr="00C768C5" w14:paraId="322705C3" w14:textId="77777777" w:rsidTr="002B4DF4">
        <w:trPr>
          <w:trHeight w:val="848"/>
        </w:trPr>
        <w:tc>
          <w:tcPr>
            <w:tcW w:w="8918" w:type="dxa"/>
            <w:vAlign w:val="center"/>
          </w:tcPr>
          <w:p w14:paraId="6E629A70" w14:textId="79CF74FB" w:rsidR="00E61C65" w:rsidRPr="00B528A2" w:rsidRDefault="00E61C65" w:rsidP="002B4DF4">
            <w:pPr>
              <w:tabs>
                <w:tab w:val="left" w:pos="5100"/>
              </w:tabs>
              <w:suppressAutoHyphens/>
              <w:spacing w:before="120" w:after="120"/>
              <w:jc w:val="both"/>
              <w:rPr>
                <w:rFonts w:ascii="Calibri" w:hAnsi="Calibri" w:cs="Calibri"/>
              </w:rPr>
            </w:pPr>
            <w:r w:rsidRPr="00C768C5">
              <w:rPr>
                <w:rFonts w:ascii="Calibri" w:hAnsi="Calibri" w:cs="Calibri"/>
              </w:rPr>
              <w:lastRenderedPageBreak/>
              <w:t xml:space="preserve">Cena díla </w:t>
            </w:r>
            <w:r w:rsidR="00DA77C9" w:rsidRPr="004D7D0A">
              <w:rPr>
                <w:rFonts w:asciiTheme="minorHAnsi" w:hAnsiTheme="minorHAnsi" w:cs="Calibri"/>
              </w:rPr>
              <w:t xml:space="preserve">– </w:t>
            </w:r>
            <w:r w:rsidR="00DA77C9" w:rsidRPr="004D7D0A">
              <w:rPr>
                <w:rFonts w:asciiTheme="minorHAnsi" w:hAnsiTheme="minorHAnsi" w:cs="Calibri"/>
                <w:b/>
              </w:rPr>
              <w:t>část A</w:t>
            </w:r>
            <w:r w:rsidR="00DA77C9" w:rsidRPr="004D7D0A">
              <w:rPr>
                <w:rFonts w:asciiTheme="minorHAnsi" w:hAnsiTheme="minorHAnsi" w:cs="Calibri"/>
              </w:rPr>
              <w:t xml:space="preserve"> (Energetický audit) </w:t>
            </w:r>
            <w:r w:rsidRPr="00C768C5">
              <w:rPr>
                <w:rFonts w:ascii="Calibri" w:hAnsi="Calibri" w:cs="Calibri"/>
              </w:rPr>
              <w:t>bez DPH:</w:t>
            </w:r>
            <w:r w:rsidRPr="00C768C5">
              <w:rPr>
                <w:rFonts w:ascii="Calibri" w:hAnsi="Calibri" w:cs="Calibri"/>
              </w:rPr>
              <w:tab/>
            </w:r>
            <w:r w:rsidR="00DA77C9">
              <w:rPr>
                <w:rFonts w:ascii="Calibri" w:hAnsi="Calibri" w:cs="Calibri"/>
              </w:rPr>
              <w:t xml:space="preserve">         </w:t>
            </w:r>
            <w:r w:rsidR="00B528A2">
              <w:rPr>
                <w:rFonts w:ascii="Calibri" w:hAnsi="Calibri" w:cs="Calibri"/>
              </w:rPr>
              <w:t xml:space="preserve">  </w:t>
            </w:r>
            <w:r w:rsidR="00DA77C9">
              <w:rPr>
                <w:rFonts w:ascii="Calibri" w:hAnsi="Calibri" w:cs="Calibri"/>
              </w:rPr>
              <w:t xml:space="preserve"> </w:t>
            </w:r>
            <w:r w:rsidR="006814BA" w:rsidRPr="00B528A2">
              <w:rPr>
                <w:rFonts w:ascii="Calibri" w:hAnsi="Calibri" w:cs="Calibri"/>
              </w:rPr>
              <w:t>95.000</w:t>
            </w:r>
            <w:r w:rsidRPr="00B528A2">
              <w:rPr>
                <w:rFonts w:ascii="Calibri" w:hAnsi="Calibri" w:cs="Calibri"/>
              </w:rPr>
              <w:t xml:space="preserve"> Kč</w:t>
            </w:r>
          </w:p>
          <w:p w14:paraId="68B1669E" w14:textId="5C7CE1B9" w:rsidR="00E61C65" w:rsidRPr="00B528A2" w:rsidRDefault="00E61C65" w:rsidP="002B4DF4">
            <w:pPr>
              <w:tabs>
                <w:tab w:val="left" w:pos="5100"/>
              </w:tabs>
              <w:suppressAutoHyphens/>
              <w:spacing w:before="120" w:after="120"/>
              <w:jc w:val="both"/>
              <w:rPr>
                <w:rFonts w:ascii="Calibri" w:hAnsi="Calibri" w:cs="Calibri"/>
              </w:rPr>
            </w:pPr>
            <w:r w:rsidRPr="00B528A2">
              <w:rPr>
                <w:rFonts w:ascii="Calibri" w:hAnsi="Calibri" w:cs="Calibri"/>
              </w:rPr>
              <w:t xml:space="preserve">Cena díla </w:t>
            </w:r>
            <w:r w:rsidR="00DA77C9" w:rsidRPr="00B528A2">
              <w:rPr>
                <w:rFonts w:asciiTheme="minorHAnsi" w:hAnsiTheme="minorHAnsi" w:cs="Calibri"/>
              </w:rPr>
              <w:t xml:space="preserve">– </w:t>
            </w:r>
            <w:r w:rsidR="00DA77C9" w:rsidRPr="00B528A2">
              <w:rPr>
                <w:rFonts w:asciiTheme="minorHAnsi" w:hAnsiTheme="minorHAnsi" w:cs="Calibri"/>
                <w:b/>
              </w:rPr>
              <w:t>část B</w:t>
            </w:r>
            <w:r w:rsidR="00DA77C9" w:rsidRPr="00B528A2">
              <w:rPr>
                <w:rFonts w:asciiTheme="minorHAnsi" w:hAnsiTheme="minorHAnsi" w:cs="Calibri"/>
              </w:rPr>
              <w:t xml:space="preserve"> (Projektová dokumentace) </w:t>
            </w:r>
            <w:r w:rsidRPr="00B528A2">
              <w:rPr>
                <w:rFonts w:ascii="Calibri" w:hAnsi="Calibri" w:cs="Calibri"/>
              </w:rPr>
              <w:t>bez DPH:</w:t>
            </w:r>
            <w:r w:rsidRPr="00B528A2">
              <w:rPr>
                <w:rFonts w:ascii="Calibri" w:hAnsi="Calibri" w:cs="Calibri"/>
              </w:rPr>
              <w:tab/>
            </w:r>
            <w:r w:rsidR="006814BA" w:rsidRPr="00B528A2">
              <w:rPr>
                <w:rFonts w:ascii="Calibri" w:hAnsi="Calibri" w:cs="Calibri"/>
              </w:rPr>
              <w:t>125.000</w:t>
            </w:r>
            <w:r w:rsidRPr="00B528A2">
              <w:rPr>
                <w:rFonts w:ascii="Calibri" w:hAnsi="Calibri" w:cs="Calibri"/>
              </w:rPr>
              <w:t xml:space="preserve"> Kč</w:t>
            </w:r>
          </w:p>
          <w:p w14:paraId="7729EB55" w14:textId="26C7C12A" w:rsidR="00995E8E" w:rsidRPr="00B528A2" w:rsidRDefault="00995E8E" w:rsidP="00995E8E">
            <w:pPr>
              <w:tabs>
                <w:tab w:val="left" w:pos="5100"/>
              </w:tabs>
              <w:suppressAutoHyphens/>
              <w:spacing w:before="120" w:after="120"/>
              <w:jc w:val="both"/>
              <w:rPr>
                <w:rFonts w:ascii="Calibri" w:hAnsi="Calibri" w:cs="Calibri"/>
              </w:rPr>
            </w:pPr>
            <w:r w:rsidRPr="00B528A2">
              <w:rPr>
                <w:rFonts w:ascii="Calibri" w:hAnsi="Calibri" w:cs="Calibri"/>
              </w:rPr>
              <w:t xml:space="preserve">Cena díla </w:t>
            </w:r>
            <w:r w:rsidRPr="00B528A2">
              <w:rPr>
                <w:rFonts w:asciiTheme="minorHAnsi" w:hAnsiTheme="minorHAnsi" w:cs="Calibri"/>
              </w:rPr>
              <w:t xml:space="preserve">– </w:t>
            </w:r>
            <w:r w:rsidRPr="00B528A2">
              <w:rPr>
                <w:rFonts w:asciiTheme="minorHAnsi" w:hAnsiTheme="minorHAnsi" w:cs="Calibri"/>
                <w:b/>
              </w:rPr>
              <w:t>část C</w:t>
            </w:r>
            <w:r w:rsidRPr="00B528A2">
              <w:rPr>
                <w:rFonts w:asciiTheme="minorHAnsi" w:hAnsiTheme="minorHAnsi" w:cs="Calibri"/>
              </w:rPr>
              <w:t xml:space="preserve"> (</w:t>
            </w:r>
            <w:r w:rsidR="002D6EBC" w:rsidRPr="00B528A2">
              <w:rPr>
                <w:rFonts w:asciiTheme="minorHAnsi" w:hAnsiTheme="minorHAnsi" w:cs="Calibri"/>
              </w:rPr>
              <w:t>Inženýrská činnost</w:t>
            </w:r>
            <w:r w:rsidRPr="00B528A2">
              <w:rPr>
                <w:rFonts w:asciiTheme="minorHAnsi" w:hAnsiTheme="minorHAnsi" w:cs="Calibri"/>
              </w:rPr>
              <w:t xml:space="preserve">) </w:t>
            </w:r>
            <w:r w:rsidRPr="00B528A2">
              <w:rPr>
                <w:rFonts w:ascii="Calibri" w:hAnsi="Calibri" w:cs="Calibri"/>
              </w:rPr>
              <w:t>bez DPH:</w:t>
            </w:r>
            <w:r w:rsidRPr="00B528A2">
              <w:rPr>
                <w:rFonts w:ascii="Calibri" w:hAnsi="Calibri" w:cs="Calibri"/>
              </w:rPr>
              <w:tab/>
            </w:r>
            <w:r w:rsidR="002D6EBC" w:rsidRPr="00B528A2">
              <w:rPr>
                <w:rFonts w:ascii="Calibri" w:hAnsi="Calibri" w:cs="Calibri"/>
              </w:rPr>
              <w:t xml:space="preserve">           </w:t>
            </w:r>
            <w:r w:rsidR="00B528A2">
              <w:rPr>
                <w:rFonts w:ascii="Calibri" w:hAnsi="Calibri" w:cs="Calibri"/>
              </w:rPr>
              <w:t xml:space="preserve"> </w:t>
            </w:r>
            <w:r w:rsidR="006814BA" w:rsidRPr="00B528A2">
              <w:rPr>
                <w:rFonts w:ascii="Calibri" w:hAnsi="Calibri" w:cs="Calibri"/>
              </w:rPr>
              <w:t>15.000</w:t>
            </w:r>
            <w:r w:rsidRPr="00B528A2">
              <w:rPr>
                <w:rFonts w:ascii="Calibri" w:hAnsi="Calibri" w:cs="Calibri"/>
              </w:rPr>
              <w:t xml:space="preserve"> Kč</w:t>
            </w:r>
          </w:p>
          <w:p w14:paraId="54C54BD0" w14:textId="2F7B3CEF" w:rsidR="002B4DF4" w:rsidRPr="00B528A2" w:rsidRDefault="002B4DF4" w:rsidP="002B4DF4">
            <w:pPr>
              <w:tabs>
                <w:tab w:val="left" w:pos="5100"/>
              </w:tabs>
              <w:suppressAutoHyphens/>
              <w:spacing w:before="120" w:after="120"/>
              <w:jc w:val="both"/>
              <w:rPr>
                <w:rFonts w:ascii="Calibri" w:hAnsi="Calibri" w:cs="Calibri"/>
              </w:rPr>
            </w:pPr>
            <w:r w:rsidRPr="00B528A2">
              <w:rPr>
                <w:rFonts w:ascii="Calibri" w:hAnsi="Calibri" w:cs="Calibri"/>
              </w:rPr>
              <w:t xml:space="preserve">Cena díla </w:t>
            </w:r>
            <w:r w:rsidR="00E61C65" w:rsidRPr="00B528A2">
              <w:rPr>
                <w:rFonts w:ascii="Calibri" w:hAnsi="Calibri" w:cs="Calibri"/>
              </w:rPr>
              <w:t xml:space="preserve">celkem </w:t>
            </w:r>
            <w:r w:rsidRPr="00B528A2">
              <w:rPr>
                <w:rFonts w:ascii="Calibri" w:hAnsi="Calibri" w:cs="Calibri"/>
              </w:rPr>
              <w:t>bez DPH:</w:t>
            </w:r>
            <w:r w:rsidRPr="00B528A2">
              <w:rPr>
                <w:rFonts w:ascii="Calibri" w:hAnsi="Calibri" w:cs="Calibri"/>
              </w:rPr>
              <w:tab/>
            </w:r>
            <w:r w:rsidR="00DA77C9" w:rsidRPr="00B528A2">
              <w:rPr>
                <w:rFonts w:ascii="Calibri" w:hAnsi="Calibri" w:cs="Calibri"/>
              </w:rPr>
              <w:t xml:space="preserve">          </w:t>
            </w:r>
            <w:r w:rsidR="006814BA" w:rsidRPr="00B528A2">
              <w:rPr>
                <w:rFonts w:ascii="Calibri" w:hAnsi="Calibri" w:cs="Calibri"/>
              </w:rPr>
              <w:t>235.000</w:t>
            </w:r>
            <w:r w:rsidRPr="00B528A2">
              <w:rPr>
                <w:rFonts w:ascii="Calibri" w:hAnsi="Calibri" w:cs="Calibri"/>
              </w:rPr>
              <w:t xml:space="preserve"> Kč</w:t>
            </w:r>
          </w:p>
          <w:p w14:paraId="2FFA4514" w14:textId="25DD69ED" w:rsidR="002B4DF4" w:rsidRPr="00B528A2" w:rsidRDefault="002B4DF4" w:rsidP="002B4DF4">
            <w:pPr>
              <w:tabs>
                <w:tab w:val="left" w:pos="5100"/>
              </w:tabs>
              <w:suppressAutoHyphens/>
              <w:spacing w:after="120"/>
              <w:ind w:left="22"/>
              <w:jc w:val="both"/>
              <w:rPr>
                <w:rFonts w:ascii="Calibri" w:hAnsi="Calibri" w:cs="Calibri"/>
              </w:rPr>
            </w:pPr>
            <w:r w:rsidRPr="00B528A2">
              <w:rPr>
                <w:rFonts w:ascii="Calibri" w:hAnsi="Calibri" w:cs="Calibri"/>
              </w:rPr>
              <w:t>DPH 21%:</w:t>
            </w:r>
            <w:r w:rsidRPr="00B528A2">
              <w:rPr>
                <w:rFonts w:ascii="Calibri" w:hAnsi="Calibri" w:cs="Calibri"/>
              </w:rPr>
              <w:tab/>
            </w:r>
            <w:r w:rsidR="00DA77C9" w:rsidRPr="00B528A2">
              <w:rPr>
                <w:rFonts w:ascii="Calibri" w:hAnsi="Calibri" w:cs="Calibri"/>
              </w:rPr>
              <w:t xml:space="preserve">          </w:t>
            </w:r>
            <w:r w:rsidR="00B528A2">
              <w:rPr>
                <w:rFonts w:ascii="Calibri" w:hAnsi="Calibri" w:cs="Calibri"/>
              </w:rPr>
              <w:t xml:space="preserve"> </w:t>
            </w:r>
            <w:r w:rsidR="00DA77C9" w:rsidRPr="00B528A2">
              <w:rPr>
                <w:rFonts w:ascii="Calibri" w:hAnsi="Calibri" w:cs="Calibri"/>
              </w:rPr>
              <w:t xml:space="preserve"> </w:t>
            </w:r>
            <w:r w:rsidR="006814BA" w:rsidRPr="00B528A2">
              <w:rPr>
                <w:rFonts w:ascii="Calibri" w:hAnsi="Calibri" w:cs="Calibri"/>
              </w:rPr>
              <w:t>49.350</w:t>
            </w:r>
            <w:r w:rsidRPr="00B528A2">
              <w:rPr>
                <w:rFonts w:ascii="Calibri" w:hAnsi="Calibri" w:cs="Calibri"/>
              </w:rPr>
              <w:t xml:space="preserve"> Kč</w:t>
            </w:r>
          </w:p>
          <w:p w14:paraId="2F38D3ED" w14:textId="21858370" w:rsidR="002B4DF4" w:rsidRPr="004D7D0A" w:rsidRDefault="002B4DF4" w:rsidP="00B528A2">
            <w:pPr>
              <w:tabs>
                <w:tab w:val="left" w:pos="426"/>
                <w:tab w:val="left" w:pos="5100"/>
              </w:tabs>
              <w:suppressAutoHyphens/>
              <w:spacing w:after="120"/>
              <w:jc w:val="both"/>
              <w:rPr>
                <w:rFonts w:ascii="Calibri" w:hAnsi="Calibri" w:cs="Calibri"/>
                <w:b/>
              </w:rPr>
            </w:pPr>
            <w:r w:rsidRPr="00B528A2">
              <w:rPr>
                <w:rFonts w:ascii="Calibri" w:hAnsi="Calibri" w:cs="Calibri"/>
                <w:b/>
              </w:rPr>
              <w:t>Cena díla včetně DPH:</w:t>
            </w:r>
            <w:r w:rsidRPr="00B528A2">
              <w:rPr>
                <w:rFonts w:ascii="Calibri" w:hAnsi="Calibri" w:cs="Calibri"/>
                <w:b/>
              </w:rPr>
              <w:tab/>
            </w:r>
            <w:r w:rsidR="00DA77C9" w:rsidRPr="00B528A2">
              <w:rPr>
                <w:rFonts w:ascii="Calibri" w:hAnsi="Calibri" w:cs="Calibri"/>
                <w:b/>
              </w:rPr>
              <w:t xml:space="preserve">           </w:t>
            </w:r>
            <w:r w:rsidR="00B528A2" w:rsidRPr="00B528A2">
              <w:rPr>
                <w:rFonts w:ascii="Calibri" w:hAnsi="Calibri" w:cs="Calibri"/>
                <w:b/>
              </w:rPr>
              <w:t>284.350</w:t>
            </w:r>
            <w:r w:rsidRPr="00B528A2">
              <w:rPr>
                <w:rFonts w:ascii="Calibri" w:hAnsi="Calibri" w:cs="Calibri"/>
                <w:b/>
              </w:rPr>
              <w:t xml:space="preserve"> Kč</w:t>
            </w:r>
          </w:p>
        </w:tc>
      </w:tr>
    </w:tbl>
    <w:p w14:paraId="0F698E9E" w14:textId="0BB9B1EF" w:rsidR="00965C50" w:rsidRDefault="00FD3BF6" w:rsidP="00965C50">
      <w:pPr>
        <w:numPr>
          <w:ilvl w:val="0"/>
          <w:numId w:val="1"/>
        </w:numPr>
        <w:tabs>
          <w:tab w:val="left" w:pos="426"/>
        </w:tabs>
        <w:suppressAutoHyphens/>
        <w:ind w:left="426" w:hanging="426"/>
        <w:jc w:val="both"/>
        <w:rPr>
          <w:rFonts w:ascii="Calibri" w:hAnsi="Calibri" w:cs="Calibri"/>
        </w:rPr>
      </w:pPr>
      <w:r w:rsidRPr="00C768C5">
        <w:rPr>
          <w:rFonts w:ascii="Calibri" w:hAnsi="Calibri" w:cs="Calibri"/>
        </w:rPr>
        <w:t xml:space="preserve">Objednatel je povinen zaplatit </w:t>
      </w:r>
      <w:r w:rsidR="000F33C6" w:rsidRPr="00C768C5">
        <w:rPr>
          <w:rFonts w:ascii="Calibri" w:hAnsi="Calibri" w:cs="Calibri"/>
        </w:rPr>
        <w:t>zhotovitel</w:t>
      </w:r>
      <w:r w:rsidRPr="00C768C5">
        <w:rPr>
          <w:rFonts w:ascii="Calibri" w:hAnsi="Calibri" w:cs="Calibri"/>
        </w:rPr>
        <w:t>i za řádné provedení díla dohodnutou cenu způsobem uvedeným v </w:t>
      </w:r>
      <w:r w:rsidRPr="00202683">
        <w:rPr>
          <w:rFonts w:ascii="Calibri" w:hAnsi="Calibri" w:cs="Calibri"/>
        </w:rPr>
        <w:t>čl. V</w:t>
      </w:r>
      <w:r w:rsidR="00502033" w:rsidRPr="00202683">
        <w:rPr>
          <w:rFonts w:ascii="Calibri" w:hAnsi="Calibri" w:cs="Calibri"/>
        </w:rPr>
        <w:t>I</w:t>
      </w:r>
      <w:r w:rsidR="00DC3F62" w:rsidRPr="00202683">
        <w:rPr>
          <w:rFonts w:ascii="Calibri" w:hAnsi="Calibri" w:cs="Calibri"/>
        </w:rPr>
        <w:t>I</w:t>
      </w:r>
      <w:r w:rsidRPr="00202683">
        <w:rPr>
          <w:rFonts w:ascii="Calibri" w:hAnsi="Calibri" w:cs="Calibri"/>
        </w:rPr>
        <w:t>. Platební podmínky.</w:t>
      </w:r>
    </w:p>
    <w:p w14:paraId="7063D500" w14:textId="58D95E3D" w:rsidR="00965C50" w:rsidRPr="00965C50" w:rsidRDefault="00965C50" w:rsidP="00965C50">
      <w:pPr>
        <w:numPr>
          <w:ilvl w:val="0"/>
          <w:numId w:val="1"/>
        </w:numPr>
        <w:tabs>
          <w:tab w:val="left" w:pos="426"/>
        </w:tabs>
        <w:suppressAutoHyphens/>
        <w:ind w:left="426" w:hanging="426"/>
        <w:jc w:val="both"/>
        <w:rPr>
          <w:rFonts w:ascii="Calibri" w:hAnsi="Calibri" w:cs="Calibri"/>
        </w:rPr>
      </w:pPr>
      <w:r w:rsidRPr="00965C50">
        <w:rPr>
          <w:rFonts w:ascii="Calibri" w:hAnsi="Calibri" w:cs="Calibri"/>
        </w:rPr>
        <w:t xml:space="preserve">Cena je nejvýše přípustná, neměnná a nepřekročitelná, platná po celé období trvání smlouvy, její změna </w:t>
      </w:r>
      <w:r w:rsidRPr="00172F89">
        <w:rPr>
          <w:rFonts w:ascii="Calibri" w:hAnsi="Calibri" w:cs="Calibri"/>
        </w:rPr>
        <w:t xml:space="preserve">může být provedena pouze </w:t>
      </w:r>
      <w:r w:rsidR="004965E9" w:rsidRPr="00172F89">
        <w:rPr>
          <w:rFonts w:ascii="Calibri" w:hAnsi="Calibri" w:cs="Calibri"/>
        </w:rPr>
        <w:t xml:space="preserve">při změně rozsahu díla </w:t>
      </w:r>
      <w:r w:rsidRPr="00172F89">
        <w:rPr>
          <w:rFonts w:ascii="Calibri" w:hAnsi="Calibri" w:cs="Calibri"/>
        </w:rPr>
        <w:t>na základě písemných dodatků odsouhlasených oběma stranami a při změně sazby DPH.</w:t>
      </w:r>
    </w:p>
    <w:p w14:paraId="35A45E74" w14:textId="77777777" w:rsidR="00FD3BF6" w:rsidRPr="00C768C5" w:rsidRDefault="002753D5" w:rsidP="00722FDD">
      <w:pPr>
        <w:pStyle w:val="Odstavecseseznamem"/>
        <w:ind w:left="426"/>
        <w:jc w:val="both"/>
        <w:rPr>
          <w:rFonts w:ascii="Calibri" w:hAnsi="Calibri" w:cs="Calibri"/>
          <w:b/>
        </w:rPr>
      </w:pPr>
      <w:r w:rsidRPr="00C768C5">
        <w:rPr>
          <w:rFonts w:ascii="Calibri" w:hAnsi="Calibri" w:cs="Calibri"/>
        </w:rPr>
        <w:t xml:space="preserve"> </w:t>
      </w:r>
      <w:r w:rsidR="00C54826" w:rsidRPr="00C768C5">
        <w:rPr>
          <w:rFonts w:ascii="Calibri" w:hAnsi="Calibri" w:cs="Calibri"/>
        </w:rPr>
        <w:t xml:space="preserve"> </w:t>
      </w:r>
    </w:p>
    <w:p w14:paraId="7DC85F0E" w14:textId="77777777" w:rsidR="00FD3BF6" w:rsidRPr="00C768C5" w:rsidRDefault="00FD3BF6"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Platební podmínky</w:t>
      </w:r>
    </w:p>
    <w:p w14:paraId="787F3168" w14:textId="435BAAEF" w:rsidR="006B37E5" w:rsidRPr="00C768C5" w:rsidRDefault="00DC6787" w:rsidP="00A45533">
      <w:pPr>
        <w:pStyle w:val="Zkladntext"/>
        <w:numPr>
          <w:ilvl w:val="1"/>
          <w:numId w:val="5"/>
        </w:numPr>
        <w:spacing w:after="0"/>
        <w:ind w:left="426" w:hanging="426"/>
        <w:jc w:val="both"/>
        <w:rPr>
          <w:rFonts w:ascii="Calibri" w:hAnsi="Calibri" w:cs="Calibri"/>
        </w:rPr>
      </w:pPr>
      <w:r w:rsidRPr="00C768C5">
        <w:rPr>
          <w:rFonts w:ascii="Calibri" w:hAnsi="Calibri" w:cs="Calibri"/>
        </w:rPr>
        <w:t>Objednatel neposkytuje záloh</w:t>
      </w:r>
      <w:r w:rsidR="00556A74" w:rsidRPr="00C768C5">
        <w:rPr>
          <w:rFonts w:ascii="Calibri" w:hAnsi="Calibri" w:cs="Calibri"/>
        </w:rPr>
        <w:t>y</w:t>
      </w:r>
      <w:r w:rsidRPr="00C768C5">
        <w:rPr>
          <w:rFonts w:ascii="Calibri" w:hAnsi="Calibri" w:cs="Calibri"/>
        </w:rPr>
        <w:t xml:space="preserve">. </w:t>
      </w:r>
      <w:r w:rsidR="00D7670A" w:rsidRPr="00C768C5">
        <w:rPr>
          <w:rFonts w:ascii="Calibri" w:hAnsi="Calibri" w:cs="Calibri"/>
        </w:rPr>
        <w:t xml:space="preserve">Úhrada za plnění se uskuteční </w:t>
      </w:r>
      <w:r w:rsidR="00965C50">
        <w:rPr>
          <w:rFonts w:ascii="Calibri" w:hAnsi="Calibri" w:cs="Calibri"/>
        </w:rPr>
        <w:t>jednorázově (nebo maximálně ve třech etapách)</w:t>
      </w:r>
      <w:r w:rsidR="00D7670A" w:rsidRPr="00C768C5">
        <w:rPr>
          <w:rFonts w:ascii="Calibri" w:hAnsi="Calibri" w:cs="Calibri"/>
        </w:rPr>
        <w:t xml:space="preserve"> na základě </w:t>
      </w:r>
      <w:r w:rsidR="00F659E3" w:rsidRPr="00C768C5">
        <w:rPr>
          <w:rFonts w:ascii="Calibri" w:hAnsi="Calibri" w:cs="Calibri"/>
        </w:rPr>
        <w:t>daňového</w:t>
      </w:r>
      <w:r w:rsidR="00965C50">
        <w:rPr>
          <w:rFonts w:ascii="Calibri" w:hAnsi="Calibri" w:cs="Calibri"/>
        </w:rPr>
        <w:t xml:space="preserve"> dokladu/faktury</w:t>
      </w:r>
      <w:r w:rsidR="00D7670A" w:rsidRPr="00C768C5">
        <w:rPr>
          <w:rFonts w:ascii="Calibri" w:hAnsi="Calibri" w:cs="Calibri"/>
        </w:rPr>
        <w:t xml:space="preserve"> po </w:t>
      </w:r>
      <w:r w:rsidR="00672F55" w:rsidRPr="00C768C5">
        <w:rPr>
          <w:rFonts w:ascii="Calibri" w:hAnsi="Calibri" w:cs="Calibri"/>
        </w:rPr>
        <w:t>ukončení díla</w:t>
      </w:r>
      <w:r w:rsidR="00965C50">
        <w:rPr>
          <w:rFonts w:ascii="Calibri" w:hAnsi="Calibri" w:cs="Calibri"/>
        </w:rPr>
        <w:t xml:space="preserve"> (části díla dle čl. IV odst.2)</w:t>
      </w:r>
      <w:r w:rsidR="00D7670A" w:rsidRPr="00C768C5">
        <w:rPr>
          <w:rFonts w:ascii="Calibri" w:hAnsi="Calibri" w:cs="Calibri"/>
        </w:rPr>
        <w:t xml:space="preserve">. </w:t>
      </w:r>
    </w:p>
    <w:p w14:paraId="20FDE41E" w14:textId="5EF2779F" w:rsidR="00CE322D" w:rsidRPr="00C768C5" w:rsidRDefault="002175D4" w:rsidP="00A45533">
      <w:pPr>
        <w:pStyle w:val="Zkladntext"/>
        <w:numPr>
          <w:ilvl w:val="1"/>
          <w:numId w:val="5"/>
        </w:numPr>
        <w:spacing w:after="0"/>
        <w:ind w:left="426" w:hanging="426"/>
        <w:jc w:val="both"/>
        <w:rPr>
          <w:rFonts w:ascii="Calibri" w:hAnsi="Calibri" w:cs="Calibri"/>
        </w:rPr>
      </w:pPr>
      <w:r w:rsidRPr="00C768C5">
        <w:rPr>
          <w:rFonts w:ascii="Calibri" w:hAnsi="Calibri" w:cs="Calibri"/>
        </w:rPr>
        <w:t xml:space="preserve">Faktura bude objednateli předána </w:t>
      </w:r>
      <w:r w:rsidR="00617478" w:rsidRPr="00C768C5">
        <w:rPr>
          <w:rFonts w:ascii="Calibri" w:hAnsi="Calibri" w:cs="Arial"/>
        </w:rPr>
        <w:t>elektronicky do datové schránky ID:</w:t>
      </w:r>
      <w:r w:rsidR="00A61121" w:rsidRPr="00C768C5">
        <w:rPr>
          <w:rFonts w:ascii="Calibri" w:hAnsi="Calibri" w:cs="Arial"/>
        </w:rPr>
        <w:t> </w:t>
      </w:r>
      <w:proofErr w:type="spellStart"/>
      <w:r w:rsidR="00A7486B" w:rsidRPr="00C768C5">
        <w:rPr>
          <w:rFonts w:ascii="Calibri" w:hAnsi="Calibri" w:cs="Arial"/>
        </w:rPr>
        <w:t>zcqadtt</w:t>
      </w:r>
      <w:proofErr w:type="spellEnd"/>
      <w:r w:rsidR="00812271" w:rsidRPr="00C768C5">
        <w:rPr>
          <w:rFonts w:ascii="Calibri" w:hAnsi="Calibri" w:cs="Arial"/>
        </w:rPr>
        <w:t>,</w:t>
      </w:r>
      <w:r w:rsidR="00812271" w:rsidRPr="00C768C5">
        <w:rPr>
          <w:rFonts w:ascii="Calibri" w:hAnsi="Calibri" w:cs="Calibri"/>
        </w:rPr>
        <w:t xml:space="preserve"> nebo e-mailem na adres</w:t>
      </w:r>
      <w:r w:rsidR="00C95648" w:rsidRPr="00C768C5">
        <w:rPr>
          <w:rFonts w:ascii="Calibri" w:hAnsi="Calibri" w:cs="Calibri"/>
        </w:rPr>
        <w:t>y</w:t>
      </w:r>
      <w:r w:rsidR="00812271" w:rsidRPr="00C768C5">
        <w:rPr>
          <w:rFonts w:ascii="Calibri" w:hAnsi="Calibri" w:cs="Calibri"/>
        </w:rPr>
        <w:t xml:space="preserve">: </w:t>
      </w:r>
      <w:hyperlink r:id="rId13" w:history="1">
        <w:r w:rsidR="000671A1" w:rsidRPr="00C768C5">
          <w:rPr>
            <w:rStyle w:val="Hypertextovodkaz"/>
            <w:rFonts w:ascii="Calibri" w:hAnsi="Calibri" w:cs="Calibri"/>
            <w:color w:val="auto"/>
          </w:rPr>
          <w:t>ku.projihockraj@cuzk.cz</w:t>
        </w:r>
      </w:hyperlink>
      <w:r w:rsidR="00BD6B91">
        <w:rPr>
          <w:rFonts w:ascii="Calibri" w:hAnsi="Calibri" w:cs="Calibri"/>
        </w:rPr>
        <w:t>.</w:t>
      </w:r>
    </w:p>
    <w:p w14:paraId="47251D3A" w14:textId="0EBA5AAB" w:rsidR="00812271" w:rsidRPr="00C768C5" w:rsidRDefault="00FF3E24" w:rsidP="00153B88">
      <w:pPr>
        <w:numPr>
          <w:ilvl w:val="0"/>
          <w:numId w:val="21"/>
        </w:numPr>
        <w:tabs>
          <w:tab w:val="left" w:pos="426"/>
        </w:tabs>
        <w:ind w:left="426"/>
        <w:jc w:val="both"/>
        <w:rPr>
          <w:rFonts w:ascii="Calibri" w:hAnsi="Calibri" w:cs="Calibri"/>
        </w:rPr>
      </w:pPr>
      <w:r w:rsidRPr="00C768C5">
        <w:rPr>
          <w:rFonts w:ascii="Calibri" w:hAnsi="Calibri" w:cs="Calibri"/>
        </w:rPr>
        <w:t>Faktura musí obsahovat všechny náležitosti dle platných právních předpisů</w:t>
      </w:r>
      <w:r w:rsidR="00BD6B91">
        <w:rPr>
          <w:rFonts w:ascii="Calibri" w:hAnsi="Calibri" w:cs="Calibri"/>
        </w:rPr>
        <w:t>.</w:t>
      </w:r>
      <w:r w:rsidR="002175D4" w:rsidRPr="00C768C5">
        <w:rPr>
          <w:rFonts w:ascii="Calibri" w:hAnsi="Calibri" w:cs="Calibri"/>
        </w:rPr>
        <w:t xml:space="preserve"> </w:t>
      </w:r>
    </w:p>
    <w:p w14:paraId="75DF1B19" w14:textId="77777777" w:rsidR="00FD3BF6" w:rsidRPr="00C768C5" w:rsidRDefault="00F01BDE" w:rsidP="00153B88">
      <w:pPr>
        <w:numPr>
          <w:ilvl w:val="0"/>
          <w:numId w:val="21"/>
        </w:numPr>
        <w:tabs>
          <w:tab w:val="left" w:pos="426"/>
        </w:tabs>
        <w:ind w:left="426" w:hanging="426"/>
        <w:jc w:val="both"/>
        <w:rPr>
          <w:rFonts w:ascii="Calibri" w:hAnsi="Calibri" w:cs="Calibri"/>
        </w:rPr>
      </w:pPr>
      <w:r w:rsidRPr="00C768C5">
        <w:rPr>
          <w:rFonts w:ascii="Calibri" w:hAnsi="Calibri" w:cs="Calibri"/>
        </w:rPr>
        <w:t xml:space="preserve">Pokud faktura nebude obsahovat všechny zákonem a smlouvou stanovené náležitosti, je objednatel oprávněn ji do data splatnosti vrátit s tím, že </w:t>
      </w:r>
      <w:r w:rsidR="000F33C6" w:rsidRPr="00C768C5">
        <w:rPr>
          <w:rFonts w:ascii="Calibri" w:hAnsi="Calibri" w:cs="Calibri"/>
        </w:rPr>
        <w:t>zhotovitel</w:t>
      </w:r>
      <w:r w:rsidRPr="00C768C5">
        <w:rPr>
          <w:rFonts w:ascii="Calibri" w:hAnsi="Calibri" w:cs="Calibri"/>
        </w:rPr>
        <w:t xml:space="preserve"> je poté povinen vystavit novou fakturu s novým termínem splatnosti. V takovém případě není objednatel v prodlení s</w:t>
      </w:r>
      <w:r w:rsidR="001B6997" w:rsidRPr="00C768C5">
        <w:rPr>
          <w:rFonts w:ascii="Calibri" w:hAnsi="Calibri" w:cs="Calibri"/>
        </w:rPr>
        <w:t> </w:t>
      </w:r>
      <w:r w:rsidRPr="00C768C5">
        <w:rPr>
          <w:rFonts w:ascii="Calibri" w:hAnsi="Calibri" w:cs="Calibri"/>
        </w:rPr>
        <w:t>úhradou</w:t>
      </w:r>
      <w:r w:rsidR="001B6997" w:rsidRPr="00C768C5">
        <w:rPr>
          <w:rFonts w:ascii="Calibri" w:hAnsi="Calibri" w:cs="Calibri"/>
        </w:rPr>
        <w:t>, termín splatnosti začíná běžet znovu, a to ode dne doručení nové faktury objednateli.</w:t>
      </w:r>
    </w:p>
    <w:p w14:paraId="69CD444C" w14:textId="04673B9A" w:rsidR="00CE322D" w:rsidRPr="00C768C5" w:rsidRDefault="00BC77E8" w:rsidP="00153B88">
      <w:pPr>
        <w:pStyle w:val="Zkladntext"/>
        <w:numPr>
          <w:ilvl w:val="0"/>
          <w:numId w:val="21"/>
        </w:numPr>
        <w:tabs>
          <w:tab w:val="left" w:pos="426"/>
        </w:tabs>
        <w:spacing w:after="0"/>
        <w:ind w:left="426" w:hanging="426"/>
        <w:jc w:val="both"/>
        <w:rPr>
          <w:rFonts w:ascii="Calibri" w:hAnsi="Calibri" w:cs="Calibri"/>
        </w:rPr>
      </w:pPr>
      <w:r w:rsidRPr="00C768C5">
        <w:rPr>
          <w:rFonts w:ascii="Calibri" w:hAnsi="Calibri" w:cs="Calibri"/>
        </w:rPr>
        <w:t xml:space="preserve">Splatnost faktur je sjednána v délce </w:t>
      </w:r>
      <w:r w:rsidR="00965C50">
        <w:rPr>
          <w:rFonts w:ascii="Calibri" w:hAnsi="Calibri" w:cs="Calibri"/>
        </w:rPr>
        <w:t>21</w:t>
      </w:r>
      <w:r w:rsidRPr="00C768C5">
        <w:rPr>
          <w:rFonts w:ascii="Calibri" w:hAnsi="Calibri" w:cs="Calibri"/>
        </w:rPr>
        <w:t xml:space="preserve"> kalendářních dní ode dne doručení faktury objednateli. </w:t>
      </w:r>
    </w:p>
    <w:p w14:paraId="02C20F80" w14:textId="31A82827" w:rsidR="00CE322D" w:rsidRPr="00C768C5" w:rsidRDefault="00166D9D" w:rsidP="00153B88">
      <w:pPr>
        <w:numPr>
          <w:ilvl w:val="0"/>
          <w:numId w:val="21"/>
        </w:numPr>
        <w:ind w:left="426" w:hanging="426"/>
        <w:jc w:val="both"/>
        <w:rPr>
          <w:rFonts w:asciiTheme="minorHAnsi" w:hAnsiTheme="minorHAnsi" w:cstheme="minorHAnsi"/>
        </w:rPr>
      </w:pPr>
      <w:r w:rsidRPr="00C768C5">
        <w:rPr>
          <w:rFonts w:ascii="Calibri" w:hAnsi="Calibri" w:cs="Calibri"/>
        </w:rPr>
        <w:t xml:space="preserve">Objednatel poukáže platbu bezhotovostně na účet </w:t>
      </w:r>
      <w:r w:rsidR="000F33C6" w:rsidRPr="00C768C5">
        <w:rPr>
          <w:rFonts w:ascii="Calibri" w:hAnsi="Calibri" w:cs="Calibri"/>
        </w:rPr>
        <w:t>zhotovitel</w:t>
      </w:r>
      <w:r w:rsidRPr="00C768C5">
        <w:rPr>
          <w:rFonts w:ascii="Calibri" w:hAnsi="Calibri" w:cs="Calibri"/>
        </w:rPr>
        <w:t xml:space="preserve">e uvedený ve smlouvě. </w:t>
      </w:r>
      <w:r w:rsidR="00CE322D" w:rsidRPr="00C768C5">
        <w:rPr>
          <w:rFonts w:asciiTheme="minorHAnsi" w:hAnsiTheme="minorHAnsi" w:cstheme="minorHAnsi"/>
        </w:rPr>
        <w:t xml:space="preserve">Za den splnění platební povinnosti se považuje den odepsání fakturované částky z bankovního účtu objednatele na bankovní účet </w:t>
      </w:r>
      <w:r w:rsidR="000F33C6" w:rsidRPr="00C768C5">
        <w:rPr>
          <w:rFonts w:asciiTheme="minorHAnsi" w:hAnsiTheme="minorHAnsi" w:cstheme="minorHAnsi"/>
        </w:rPr>
        <w:t>zhotovitel</w:t>
      </w:r>
      <w:r w:rsidR="00CE322D" w:rsidRPr="00C768C5">
        <w:rPr>
          <w:rFonts w:asciiTheme="minorHAnsi" w:hAnsiTheme="minorHAnsi" w:cstheme="minorHAnsi"/>
        </w:rPr>
        <w:t xml:space="preserve">e. </w:t>
      </w:r>
    </w:p>
    <w:p w14:paraId="69D94696" w14:textId="77777777" w:rsidR="00A506DE" w:rsidRPr="00C768C5" w:rsidRDefault="00A506DE" w:rsidP="00A506DE">
      <w:pPr>
        <w:pStyle w:val="Zkladntext"/>
        <w:tabs>
          <w:tab w:val="left" w:pos="426"/>
        </w:tabs>
        <w:spacing w:after="0"/>
        <w:ind w:left="425"/>
        <w:jc w:val="both"/>
        <w:rPr>
          <w:rFonts w:ascii="Calibri" w:hAnsi="Calibri" w:cs="Calibri"/>
        </w:rPr>
      </w:pPr>
    </w:p>
    <w:p w14:paraId="2ECFBDDE" w14:textId="77777777" w:rsidR="00A42449" w:rsidRPr="00C768C5" w:rsidRDefault="00A42449" w:rsidP="00A42449">
      <w:pPr>
        <w:ind w:left="284"/>
        <w:jc w:val="both"/>
        <w:rPr>
          <w:rFonts w:asciiTheme="minorHAnsi" w:hAnsiTheme="minorHAnsi" w:cstheme="minorHAnsi"/>
        </w:rPr>
      </w:pPr>
    </w:p>
    <w:p w14:paraId="72B3C3E3" w14:textId="189ED4C0" w:rsidR="00FD3BF6" w:rsidRPr="00C768C5" w:rsidRDefault="000404F9"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Smluvní pokuty</w:t>
      </w:r>
      <w:r w:rsidR="00674CD0">
        <w:rPr>
          <w:rFonts w:ascii="Calibri" w:hAnsi="Calibri" w:cs="Calibri"/>
          <w:b/>
        </w:rPr>
        <w:t>, náhrada škody</w:t>
      </w:r>
    </w:p>
    <w:p w14:paraId="130ABA9D" w14:textId="77777777" w:rsidR="00A565E3" w:rsidRPr="00047FF9" w:rsidRDefault="00A565E3" w:rsidP="00A565E3">
      <w:pPr>
        <w:pStyle w:val="Odstavecseseznamem"/>
        <w:numPr>
          <w:ilvl w:val="1"/>
          <w:numId w:val="7"/>
        </w:numPr>
        <w:ind w:left="426" w:hanging="426"/>
        <w:jc w:val="both"/>
        <w:rPr>
          <w:rFonts w:asciiTheme="minorHAnsi" w:hAnsiTheme="minorHAnsi" w:cstheme="minorHAnsi"/>
        </w:rPr>
      </w:pPr>
      <w:r w:rsidRPr="00047FF9">
        <w:rPr>
          <w:rFonts w:ascii="Calibri" w:hAnsi="Calibri" w:cs="Calibri"/>
        </w:rPr>
        <w:t>Zhotovitel odpovídá za škodu vzniklou porušením jeho povinnosti do výše ceny za dílo dle této smlouvy.</w:t>
      </w:r>
    </w:p>
    <w:p w14:paraId="1DA5C937" w14:textId="77777777" w:rsidR="00A565E3" w:rsidRPr="003072C0" w:rsidRDefault="00A565E3" w:rsidP="00A565E3">
      <w:pPr>
        <w:pStyle w:val="Odstavecseseznamem"/>
        <w:numPr>
          <w:ilvl w:val="1"/>
          <w:numId w:val="7"/>
        </w:numPr>
        <w:ind w:left="426" w:hanging="426"/>
        <w:jc w:val="both"/>
        <w:rPr>
          <w:rFonts w:asciiTheme="minorHAnsi" w:hAnsiTheme="minorHAnsi" w:cstheme="minorHAnsi"/>
        </w:rPr>
      </w:pPr>
      <w:r>
        <w:rPr>
          <w:rFonts w:ascii="Calibri" w:hAnsi="Calibri" w:cs="Calibri"/>
        </w:rPr>
        <w:t>V případě chyby nebo vady v poskytované službě na straně zhotovitele je tento povinen bez odkladu tuto chybu nebo vadu odstranit na vlastní náklady a předat objednateli bezchybné vyřízení věci ve lhůtě do 14 dnů od doručení reklamace či oznámení o zjištění vady.</w:t>
      </w:r>
    </w:p>
    <w:p w14:paraId="7C2514F3" w14:textId="77777777" w:rsidR="00A565E3" w:rsidRPr="00BB79ED" w:rsidRDefault="00A565E3" w:rsidP="00A565E3">
      <w:pPr>
        <w:pStyle w:val="Odstavecseseznamem"/>
        <w:numPr>
          <w:ilvl w:val="1"/>
          <w:numId w:val="7"/>
        </w:numPr>
        <w:ind w:left="426" w:hanging="426"/>
        <w:jc w:val="both"/>
        <w:rPr>
          <w:rFonts w:asciiTheme="minorHAnsi" w:hAnsiTheme="minorHAnsi" w:cstheme="minorHAnsi"/>
        </w:rPr>
      </w:pPr>
      <w:r>
        <w:rPr>
          <w:rFonts w:ascii="Calibri" w:hAnsi="Calibri" w:cs="Calibri"/>
        </w:rPr>
        <w:t>Zhotovitel je povinen učinit veškerá opatření potřebná k odvrácení škody nebo k jejímu zmírnění.</w:t>
      </w:r>
    </w:p>
    <w:p w14:paraId="35A1A38B" w14:textId="77777777" w:rsidR="00A565E3" w:rsidRPr="00BB79ED" w:rsidRDefault="00A565E3" w:rsidP="00A565E3">
      <w:pPr>
        <w:pStyle w:val="Odstavecseseznamem"/>
        <w:numPr>
          <w:ilvl w:val="1"/>
          <w:numId w:val="7"/>
        </w:numPr>
        <w:ind w:left="426" w:hanging="426"/>
        <w:jc w:val="both"/>
        <w:rPr>
          <w:rFonts w:asciiTheme="minorHAnsi" w:hAnsiTheme="minorHAnsi" w:cstheme="minorHAnsi"/>
        </w:rPr>
      </w:pPr>
      <w:r>
        <w:rPr>
          <w:rFonts w:ascii="Calibri" w:hAnsi="Calibri" w:cs="Calibri"/>
        </w:rPr>
        <w:t>Zhotovitel se zavazuje, že při provádění činnosti dle této smlouvy, bude respektovat požadavky a zadání objednatele.</w:t>
      </w:r>
    </w:p>
    <w:p w14:paraId="150BC951" w14:textId="77777777" w:rsidR="00A565E3" w:rsidRPr="00BB79ED" w:rsidRDefault="00A565E3" w:rsidP="00A565E3">
      <w:pPr>
        <w:pStyle w:val="Odstavecseseznamem"/>
        <w:numPr>
          <w:ilvl w:val="1"/>
          <w:numId w:val="7"/>
        </w:numPr>
        <w:ind w:left="426" w:hanging="426"/>
        <w:jc w:val="both"/>
        <w:rPr>
          <w:rFonts w:asciiTheme="minorHAnsi" w:hAnsiTheme="minorHAnsi" w:cstheme="minorHAnsi"/>
        </w:rPr>
      </w:pPr>
      <w:r w:rsidRPr="00BB79ED">
        <w:rPr>
          <w:rFonts w:ascii="Calibri" w:hAnsi="Calibri" w:cs="Calibri"/>
        </w:rPr>
        <w:t>Za věcnou správnost objednatelem předložených podkladů ručí objednatel. Zhotovitel nezodpovídá a neručí za vzniklou škodu v případě, že k této škodě došlo z důvodu nesprávných údajů uvedených objednatelem v předaných pokladech a v případě, že objednatel nepostupoval dle doporučení zhotovitele.</w:t>
      </w:r>
    </w:p>
    <w:p w14:paraId="0036D649" w14:textId="77777777" w:rsidR="00A565E3" w:rsidRDefault="00A565E3" w:rsidP="00A565E3">
      <w:pPr>
        <w:pStyle w:val="Odstavecseseznamem"/>
        <w:numPr>
          <w:ilvl w:val="1"/>
          <w:numId w:val="7"/>
        </w:numPr>
        <w:ind w:left="426" w:hanging="426"/>
        <w:jc w:val="both"/>
        <w:rPr>
          <w:rFonts w:ascii="Calibri" w:hAnsi="Calibri" w:cs="Calibri"/>
        </w:rPr>
      </w:pPr>
      <w:r>
        <w:rPr>
          <w:rFonts w:ascii="Calibri" w:hAnsi="Calibri" w:cs="Calibri"/>
        </w:rPr>
        <w:t xml:space="preserve">Zhotovitel je oprávněn uplatnit vůči objednateli </w:t>
      </w:r>
      <w:r w:rsidRPr="00172F89">
        <w:rPr>
          <w:rFonts w:ascii="Calibri" w:hAnsi="Calibri" w:cs="Calibri"/>
        </w:rPr>
        <w:t xml:space="preserve">smluvní pokutu ve výši 0,05 % </w:t>
      </w:r>
      <w:r>
        <w:rPr>
          <w:rFonts w:ascii="Calibri" w:hAnsi="Calibri" w:cs="Calibri"/>
        </w:rPr>
        <w:t>z dlužné částky za každý den prodlení s úhradou úplného daňového dokladu (faktury).</w:t>
      </w:r>
    </w:p>
    <w:p w14:paraId="52C7684A" w14:textId="77777777" w:rsidR="00A565E3" w:rsidRPr="009D5D68" w:rsidRDefault="00A565E3" w:rsidP="00A565E3">
      <w:pPr>
        <w:pStyle w:val="Odstavecseseznamem"/>
        <w:numPr>
          <w:ilvl w:val="1"/>
          <w:numId w:val="7"/>
        </w:numPr>
        <w:ind w:left="426" w:hanging="426"/>
        <w:jc w:val="both"/>
        <w:rPr>
          <w:rFonts w:ascii="Calibri" w:hAnsi="Calibri" w:cs="Calibri"/>
        </w:rPr>
      </w:pPr>
      <w:r w:rsidRPr="009D5D68">
        <w:rPr>
          <w:rFonts w:ascii="Calibri" w:hAnsi="Calibri" w:cs="Calibri"/>
        </w:rPr>
        <w:lastRenderedPageBreak/>
        <w:t>V případě prodlení kterékoliv smluvní strany se zaplacením peněžité částky, má oprávněná smluvní strana právo na zaplacení úroku z prodlení ve výši stanovené nařízením vlády č.</w:t>
      </w:r>
      <w:r>
        <w:rPr>
          <w:rFonts w:ascii="Calibri" w:hAnsi="Calibri" w:cs="Calibri"/>
        </w:rPr>
        <w:t> 351/2013 Sb.</w:t>
      </w:r>
      <w:r w:rsidRPr="009D5D68">
        <w:rPr>
          <w:rFonts w:ascii="Calibri" w:hAnsi="Calibri" w:cs="Calibri"/>
        </w:rPr>
        <w:t xml:space="preserve"> </w:t>
      </w:r>
    </w:p>
    <w:p w14:paraId="46F8BA72" w14:textId="77777777" w:rsidR="00A565E3" w:rsidRPr="00F11F96" w:rsidRDefault="00A565E3" w:rsidP="00A565E3">
      <w:pPr>
        <w:pStyle w:val="Zkladntext"/>
        <w:widowControl w:val="0"/>
        <w:numPr>
          <w:ilvl w:val="1"/>
          <w:numId w:val="7"/>
        </w:numPr>
        <w:tabs>
          <w:tab w:val="left" w:pos="426"/>
        </w:tabs>
        <w:spacing w:after="0"/>
        <w:ind w:left="425" w:hanging="425"/>
        <w:jc w:val="both"/>
        <w:rPr>
          <w:rFonts w:ascii="Calibri" w:hAnsi="Calibri" w:cs="Calibri"/>
        </w:rPr>
      </w:pPr>
      <w:r>
        <w:rPr>
          <w:rFonts w:ascii="Calibri" w:hAnsi="Calibri" w:cs="Calibri"/>
        </w:rPr>
        <w:t xml:space="preserve">Úhrada smluvních pokut a úroků z prodlení proběhne na základě samostatných daňových dokladů (faktur) Součástí faktury bude vyúčtování smluvní pokuty či úroku z prodlení. </w:t>
      </w:r>
      <w:r w:rsidRPr="00F11F96">
        <w:rPr>
          <w:rFonts w:ascii="Calibri" w:hAnsi="Calibri" w:cs="Calibri"/>
        </w:rPr>
        <w:t xml:space="preserve">Splatnost smluvních pokut a úroku z prodlení se sjednává na </w:t>
      </w:r>
      <w:r>
        <w:rPr>
          <w:rFonts w:ascii="Calibri" w:hAnsi="Calibri" w:cs="Calibri"/>
        </w:rPr>
        <w:t>14</w:t>
      </w:r>
      <w:r w:rsidRPr="00F11F96">
        <w:rPr>
          <w:rFonts w:ascii="Calibri" w:hAnsi="Calibri" w:cs="Calibri"/>
        </w:rPr>
        <w:t xml:space="preserve"> kalendářních dnů ode dne doručení </w:t>
      </w:r>
      <w:r>
        <w:rPr>
          <w:rFonts w:ascii="Calibri" w:hAnsi="Calibri" w:cs="Calibri"/>
        </w:rPr>
        <w:t xml:space="preserve">faktury. </w:t>
      </w:r>
      <w:r w:rsidRPr="00F11F96">
        <w:rPr>
          <w:rFonts w:ascii="Calibri" w:hAnsi="Calibri" w:cs="Calibri"/>
        </w:rPr>
        <w:t xml:space="preserve"> </w:t>
      </w:r>
    </w:p>
    <w:p w14:paraId="4F158E4A" w14:textId="77777777" w:rsidR="00A565E3" w:rsidRDefault="00A565E3" w:rsidP="00A565E3">
      <w:pPr>
        <w:pStyle w:val="Zkladntext"/>
        <w:widowControl w:val="0"/>
        <w:numPr>
          <w:ilvl w:val="1"/>
          <w:numId w:val="7"/>
        </w:numPr>
        <w:tabs>
          <w:tab w:val="left" w:pos="426"/>
        </w:tabs>
        <w:spacing w:after="0"/>
        <w:ind w:left="425" w:hanging="425"/>
        <w:jc w:val="both"/>
        <w:rPr>
          <w:rFonts w:ascii="Calibri" w:hAnsi="Calibri" w:cs="Calibri"/>
        </w:rPr>
      </w:pPr>
      <w:r>
        <w:rPr>
          <w:rFonts w:ascii="Calibri" w:hAnsi="Calibri" w:cs="Calibri"/>
        </w:rPr>
        <w:t xml:space="preserve">Povinnost zaplatit smluvní pokutu trvá i po skončení účinnosti smlouvy, jakož i po odstoupení od smlouvy některou ze stran či oběma stranami.  </w:t>
      </w:r>
    </w:p>
    <w:p w14:paraId="090095C9" w14:textId="77777777" w:rsidR="00A565E3" w:rsidRDefault="00A565E3" w:rsidP="00A565E3">
      <w:pPr>
        <w:pStyle w:val="Zkladntext"/>
        <w:widowControl w:val="0"/>
        <w:numPr>
          <w:ilvl w:val="1"/>
          <w:numId w:val="7"/>
        </w:numPr>
        <w:tabs>
          <w:tab w:val="left" w:pos="426"/>
        </w:tabs>
        <w:spacing w:after="0"/>
        <w:ind w:left="425" w:hanging="425"/>
        <w:jc w:val="both"/>
        <w:rPr>
          <w:rFonts w:ascii="Calibri" w:hAnsi="Calibri" w:cs="Calibri"/>
        </w:rPr>
      </w:pPr>
      <w:r w:rsidRPr="00101FE0">
        <w:rPr>
          <w:rFonts w:ascii="Calibri" w:hAnsi="Calibri" w:cs="Calibri"/>
        </w:rPr>
        <w:t>Zaplacením smluvní pokuty není dotčeno splnění povinnosti, která je prostřednictvím smluvní pokuty zajištěna, nedohodnou-li se smluvní strany jinak.</w:t>
      </w:r>
    </w:p>
    <w:p w14:paraId="767EFEE2" w14:textId="77777777" w:rsidR="00A565E3" w:rsidRDefault="00A565E3" w:rsidP="00A565E3">
      <w:pPr>
        <w:pStyle w:val="Zkladntext"/>
        <w:widowControl w:val="0"/>
        <w:numPr>
          <w:ilvl w:val="1"/>
          <w:numId w:val="7"/>
        </w:numPr>
        <w:tabs>
          <w:tab w:val="left" w:pos="426"/>
        </w:tabs>
        <w:spacing w:after="0"/>
        <w:ind w:left="425" w:hanging="425"/>
        <w:jc w:val="both"/>
        <w:rPr>
          <w:rFonts w:ascii="Calibri" w:hAnsi="Calibri" w:cs="Calibri"/>
        </w:rPr>
      </w:pPr>
      <w:r w:rsidRPr="00101FE0">
        <w:rPr>
          <w:rFonts w:ascii="Calibri" w:hAnsi="Calibri" w:cs="Calibri"/>
        </w:rPr>
        <w:t xml:space="preserve">Zaplacením smluvní pokuty není dotčeno právo smluvních stran na úhradu způsobené </w:t>
      </w:r>
      <w:r>
        <w:rPr>
          <w:rFonts w:ascii="Calibri" w:hAnsi="Calibri" w:cs="Calibri"/>
        </w:rPr>
        <w:t>škody</w:t>
      </w:r>
      <w:r w:rsidRPr="00101FE0">
        <w:rPr>
          <w:rFonts w:ascii="Calibri" w:hAnsi="Calibri" w:cs="Calibri"/>
        </w:rPr>
        <w:t xml:space="preserve"> vzniklé v souvislosti s plněním předmětu smlouvy. Zaplacená smluvní pokuta se nezapočítává do případné náhrady </w:t>
      </w:r>
      <w:r>
        <w:rPr>
          <w:rFonts w:ascii="Calibri" w:hAnsi="Calibri" w:cs="Calibri"/>
        </w:rPr>
        <w:t>škody</w:t>
      </w:r>
      <w:r w:rsidRPr="00101FE0">
        <w:rPr>
          <w:rFonts w:ascii="Calibri" w:hAnsi="Calibri" w:cs="Calibri"/>
        </w:rPr>
        <w:t xml:space="preserve">. </w:t>
      </w:r>
    </w:p>
    <w:p w14:paraId="756EDE49" w14:textId="33755181" w:rsidR="00B2729C" w:rsidRPr="00202683" w:rsidRDefault="00B2729C" w:rsidP="00153B88">
      <w:pPr>
        <w:pStyle w:val="Odstavecseseznamem"/>
        <w:numPr>
          <w:ilvl w:val="1"/>
          <w:numId w:val="7"/>
        </w:numPr>
        <w:ind w:left="426" w:hanging="426"/>
        <w:jc w:val="both"/>
        <w:rPr>
          <w:rFonts w:asciiTheme="minorHAnsi" w:hAnsiTheme="minorHAnsi" w:cstheme="minorHAnsi"/>
          <w:color w:val="FF0000"/>
        </w:rPr>
      </w:pPr>
      <w:r w:rsidRPr="00172F89">
        <w:rPr>
          <w:rFonts w:ascii="Calibri" w:hAnsi="Calibri" w:cs="Calibri"/>
        </w:rPr>
        <w:t xml:space="preserve">Je-li zhotovitel v prodlení se zahájením díla, je objednatel oprávněn vůči němu uplatnit smluvní pokutu ve výši </w:t>
      </w:r>
      <w:r w:rsidR="00344DCA" w:rsidRPr="00172F89">
        <w:rPr>
          <w:rFonts w:ascii="Calibri" w:hAnsi="Calibri" w:cs="Calibri"/>
        </w:rPr>
        <w:t>3</w:t>
      </w:r>
      <w:r w:rsidR="00A565E3" w:rsidRPr="00172F89">
        <w:rPr>
          <w:rFonts w:ascii="Calibri" w:hAnsi="Calibri" w:cs="Calibri"/>
        </w:rPr>
        <w:t xml:space="preserve">00 </w:t>
      </w:r>
      <w:r w:rsidRPr="00172F89">
        <w:rPr>
          <w:rFonts w:ascii="Calibri" w:hAnsi="Calibri" w:cs="Calibri"/>
        </w:rPr>
        <w:t xml:space="preserve">Kč za </w:t>
      </w:r>
      <w:r w:rsidRPr="00344DCA">
        <w:rPr>
          <w:rFonts w:ascii="Calibri" w:hAnsi="Calibri" w:cs="Calibri"/>
        </w:rPr>
        <w:t>každý i započatý den prodlení.</w:t>
      </w:r>
    </w:p>
    <w:p w14:paraId="053C0E89" w14:textId="77777777" w:rsidR="00101FE0" w:rsidRPr="00344DCA" w:rsidRDefault="00101FE0" w:rsidP="00153B88">
      <w:pPr>
        <w:pStyle w:val="Odstavecseseznamem"/>
        <w:numPr>
          <w:ilvl w:val="1"/>
          <w:numId w:val="7"/>
        </w:numPr>
        <w:ind w:left="426" w:hanging="426"/>
        <w:jc w:val="both"/>
        <w:rPr>
          <w:rFonts w:ascii="Calibri" w:hAnsi="Calibri" w:cs="Calibri"/>
        </w:rPr>
      </w:pPr>
      <w:r w:rsidRPr="00344DCA">
        <w:rPr>
          <w:rFonts w:ascii="Calibri" w:hAnsi="Calibri" w:cs="Calibri"/>
        </w:rPr>
        <w:t>Smluvní pokutu lze uložit opakovaně, a to za každý jednotlivý případ</w:t>
      </w:r>
      <w:r w:rsidR="00CF7480" w:rsidRPr="00344DCA">
        <w:rPr>
          <w:rFonts w:ascii="Calibri" w:hAnsi="Calibri" w:cs="Calibri"/>
        </w:rPr>
        <w:t xml:space="preserve">, její celková </w:t>
      </w:r>
      <w:r w:rsidR="00DB06E9" w:rsidRPr="00344DCA">
        <w:rPr>
          <w:rFonts w:ascii="Calibri" w:hAnsi="Calibri" w:cs="Calibri"/>
        </w:rPr>
        <w:t>výše není omezena</w:t>
      </w:r>
      <w:r w:rsidRPr="00344DCA">
        <w:rPr>
          <w:rFonts w:ascii="Calibri" w:hAnsi="Calibri" w:cs="Calibri"/>
        </w:rPr>
        <w:t>.</w:t>
      </w:r>
    </w:p>
    <w:p w14:paraId="6C065EF4" w14:textId="77777777" w:rsidR="00232F30" w:rsidRPr="00344DCA" w:rsidRDefault="00DB06E9" w:rsidP="00153B88">
      <w:pPr>
        <w:pStyle w:val="Zkladntext"/>
        <w:widowControl w:val="0"/>
        <w:numPr>
          <w:ilvl w:val="1"/>
          <w:numId w:val="7"/>
        </w:numPr>
        <w:tabs>
          <w:tab w:val="left" w:pos="426"/>
        </w:tabs>
        <w:spacing w:after="0"/>
        <w:ind w:left="425" w:hanging="425"/>
        <w:jc w:val="both"/>
        <w:rPr>
          <w:rFonts w:ascii="Calibri" w:hAnsi="Calibri" w:cs="Calibri"/>
        </w:rPr>
      </w:pPr>
      <w:r w:rsidRPr="00344DCA">
        <w:rPr>
          <w:rFonts w:ascii="Calibri" w:hAnsi="Calibri" w:cs="Calibri"/>
        </w:rPr>
        <w:t xml:space="preserve">Povinnost zaplatit smluvní pokutu trvá i po skončení účinnosti smlouvy, jakož i po odstoupení od smlouvy některou ze stran či oběma stranami.  </w:t>
      </w:r>
    </w:p>
    <w:p w14:paraId="73F1B96A" w14:textId="77777777" w:rsidR="00A565E3" w:rsidRPr="00344DCA" w:rsidRDefault="00101FE0" w:rsidP="00A565E3">
      <w:pPr>
        <w:pStyle w:val="Zkladntext"/>
        <w:widowControl w:val="0"/>
        <w:numPr>
          <w:ilvl w:val="1"/>
          <w:numId w:val="7"/>
        </w:numPr>
        <w:tabs>
          <w:tab w:val="left" w:pos="426"/>
        </w:tabs>
        <w:spacing w:after="0"/>
        <w:ind w:left="425" w:hanging="425"/>
        <w:jc w:val="both"/>
        <w:rPr>
          <w:rFonts w:ascii="Calibri" w:hAnsi="Calibri" w:cs="Calibri"/>
        </w:rPr>
      </w:pPr>
      <w:r w:rsidRPr="00344DCA">
        <w:rPr>
          <w:rFonts w:ascii="Calibri" w:hAnsi="Calibri" w:cs="Calibri"/>
        </w:rPr>
        <w:t xml:space="preserve">Zaplacením smluvní pokuty není dotčeno právo smluvních stran na úhradu způsobené </w:t>
      </w:r>
      <w:r w:rsidR="00C77FC4" w:rsidRPr="00344DCA">
        <w:rPr>
          <w:rFonts w:ascii="Calibri" w:hAnsi="Calibri" w:cs="Calibri"/>
        </w:rPr>
        <w:t>škody</w:t>
      </w:r>
      <w:r w:rsidRPr="00344DCA">
        <w:rPr>
          <w:rFonts w:ascii="Calibri" w:hAnsi="Calibri" w:cs="Calibri"/>
        </w:rPr>
        <w:t xml:space="preserve"> vzniklé v souvislosti s plněním předmětu smlouvy. Zaplacená smluvní pokuta se nezapočítává do případné náhrady </w:t>
      </w:r>
      <w:r w:rsidR="00C77FC4" w:rsidRPr="00344DCA">
        <w:rPr>
          <w:rFonts w:ascii="Calibri" w:hAnsi="Calibri" w:cs="Calibri"/>
        </w:rPr>
        <w:t>škody</w:t>
      </w:r>
      <w:r w:rsidRPr="00344DCA">
        <w:rPr>
          <w:rFonts w:ascii="Calibri" w:hAnsi="Calibri" w:cs="Calibri"/>
        </w:rPr>
        <w:t xml:space="preserve">. </w:t>
      </w:r>
    </w:p>
    <w:p w14:paraId="20BA2269" w14:textId="3AF115F6" w:rsidR="008E781F" w:rsidRPr="00344DCA" w:rsidRDefault="00202683" w:rsidP="00A565E3">
      <w:pPr>
        <w:pStyle w:val="Zkladntext"/>
        <w:widowControl w:val="0"/>
        <w:numPr>
          <w:ilvl w:val="1"/>
          <w:numId w:val="7"/>
        </w:numPr>
        <w:tabs>
          <w:tab w:val="left" w:pos="426"/>
        </w:tabs>
        <w:spacing w:after="0"/>
        <w:ind w:left="425" w:hanging="425"/>
        <w:jc w:val="both"/>
        <w:rPr>
          <w:rFonts w:ascii="Calibri" w:hAnsi="Calibri" w:cs="Calibri"/>
        </w:rPr>
      </w:pPr>
      <w:r w:rsidRPr="00344DCA">
        <w:rPr>
          <w:rFonts w:ascii="Calibri" w:hAnsi="Calibri" w:cs="Calibri"/>
        </w:rPr>
        <w:t>Zhotovitel bere na vědomí a stvrzuje to podpisem této smlouvy, že případné chyby v projektové dokumentaci (zejména nesoulad textové, tabulkové a výkresové části s výkazem výměr a položkovým rozpočtem) mohou vést především v průběhu realizace stavby ke vzniku víceprací, uplatněných zhotovitelem stavby vůči objednateli</w:t>
      </w:r>
      <w:r w:rsidR="00A565E3" w:rsidRPr="00344DCA">
        <w:rPr>
          <w:rFonts w:ascii="Calibri" w:hAnsi="Calibri" w:cs="Calibri"/>
        </w:rPr>
        <w:t xml:space="preserve">. </w:t>
      </w:r>
      <w:r w:rsidRPr="00344DCA">
        <w:rPr>
          <w:rFonts w:ascii="Calibri" w:hAnsi="Calibri" w:cs="Calibri"/>
        </w:rPr>
        <w:t xml:space="preserve">Pokud tato situace nastane a </w:t>
      </w:r>
      <w:r w:rsidR="00A565E3" w:rsidRPr="00344DCA">
        <w:rPr>
          <w:rFonts w:ascii="Calibri" w:hAnsi="Calibri" w:cs="Calibri"/>
        </w:rPr>
        <w:t>o</w:t>
      </w:r>
      <w:r w:rsidRPr="00344DCA">
        <w:rPr>
          <w:rFonts w:ascii="Calibri" w:hAnsi="Calibri" w:cs="Calibri"/>
        </w:rPr>
        <w:t xml:space="preserve">bjednateli tak vznikne škoda, je </w:t>
      </w:r>
      <w:r w:rsidR="00A565E3" w:rsidRPr="00344DCA">
        <w:rPr>
          <w:rFonts w:ascii="Calibri" w:hAnsi="Calibri" w:cs="Calibri"/>
        </w:rPr>
        <w:t>z</w:t>
      </w:r>
      <w:r w:rsidRPr="00344DCA">
        <w:rPr>
          <w:rFonts w:ascii="Calibri" w:hAnsi="Calibri" w:cs="Calibri"/>
        </w:rPr>
        <w:t xml:space="preserve">hotovitel definovaný touto </w:t>
      </w:r>
      <w:r w:rsidR="00A565E3" w:rsidRPr="00344DCA">
        <w:rPr>
          <w:rFonts w:ascii="Calibri" w:hAnsi="Calibri" w:cs="Calibri"/>
        </w:rPr>
        <w:t>s</w:t>
      </w:r>
      <w:r w:rsidRPr="00344DCA">
        <w:rPr>
          <w:rFonts w:ascii="Calibri" w:hAnsi="Calibri" w:cs="Calibri"/>
        </w:rPr>
        <w:t xml:space="preserve">mlouvou povinen ji uhradit v plném rozsahu, a to do 30 - ti dnů od označení víceprací. </w:t>
      </w:r>
    </w:p>
    <w:p w14:paraId="4DE44FAA" w14:textId="77777777" w:rsidR="00A565E3" w:rsidRPr="00A565E3" w:rsidRDefault="00A565E3" w:rsidP="00A565E3">
      <w:pPr>
        <w:pStyle w:val="Zkladntext"/>
        <w:widowControl w:val="0"/>
        <w:tabs>
          <w:tab w:val="left" w:pos="426"/>
        </w:tabs>
        <w:spacing w:after="0"/>
        <w:jc w:val="both"/>
        <w:rPr>
          <w:rFonts w:ascii="Calibri" w:hAnsi="Calibri" w:cs="Calibri"/>
          <w:color w:val="FF0000"/>
        </w:rPr>
      </w:pPr>
    </w:p>
    <w:p w14:paraId="28433ECF" w14:textId="77777777" w:rsidR="00FD3BF6" w:rsidRPr="00C768C5" w:rsidRDefault="00FD3BF6"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Předání díla</w:t>
      </w:r>
    </w:p>
    <w:p w14:paraId="258E476D" w14:textId="12A5FB24" w:rsidR="00F302BC" w:rsidRDefault="00F302BC" w:rsidP="00A565D4">
      <w:pPr>
        <w:pStyle w:val="odstLD"/>
        <w:numPr>
          <w:ilvl w:val="0"/>
          <w:numId w:val="39"/>
        </w:numPr>
      </w:pPr>
      <w:r>
        <w:t>Dokončené dílo (energetický audit a projektovou dokumentaci) předá zhotovitel objednateli osobně v</w:t>
      </w:r>
      <w:r w:rsidRPr="00C768C5">
        <w:t xml:space="preserve"> b</w:t>
      </w:r>
      <w:r w:rsidRPr="00A565D4">
        <w:rPr>
          <w:rFonts w:asciiTheme="minorHAnsi" w:hAnsiTheme="minorHAnsi"/>
        </w:rPr>
        <w:t xml:space="preserve">udově </w:t>
      </w:r>
      <w:r w:rsidRPr="00C768C5">
        <w:t xml:space="preserve">Katastrálního úřadu pro Jihočeský kraj na adrese Lidická tř. 124/11 v Českých Budějovicích </w:t>
      </w:r>
      <w:r>
        <w:t>nebo bude doručena zhotovitelem na tuto adresu poštovní nebo kurýrní službou.</w:t>
      </w:r>
    </w:p>
    <w:p w14:paraId="04A05EDC" w14:textId="4FC1F1C9" w:rsidR="00A73FE6" w:rsidRDefault="00A73FE6" w:rsidP="00A565D4">
      <w:pPr>
        <w:pStyle w:val="odstLD"/>
        <w:numPr>
          <w:ilvl w:val="0"/>
          <w:numId w:val="39"/>
        </w:numPr>
      </w:pPr>
      <w:r w:rsidRPr="00A73FE6">
        <w:t>Po předání projektové dokumentace má objednatel 14 dnů k tomu, aby prověřil správnost předaných podkladů např. prostřednictvím technického dozoru investora nebo osobou pověřenou zajištěním výběrového řízení na dodavatele stavby.</w:t>
      </w:r>
    </w:p>
    <w:p w14:paraId="46A55B08" w14:textId="448C8116" w:rsidR="00351203" w:rsidRPr="00A73FE6" w:rsidRDefault="00E04699" w:rsidP="00A73FE6">
      <w:pPr>
        <w:pStyle w:val="odstLD"/>
        <w:numPr>
          <w:ilvl w:val="0"/>
          <w:numId w:val="39"/>
        </w:numPr>
      </w:pPr>
      <w:r w:rsidRPr="00A73FE6">
        <w:t xml:space="preserve">Po ukončení díla je zhotovitel povinen vrátit objednateli na jeho žádost veškeré podklady a dokumentaci předané k provádění předmětu smlouvy.  </w:t>
      </w:r>
    </w:p>
    <w:p w14:paraId="50A2287B" w14:textId="77777777" w:rsidR="00E04699" w:rsidRPr="00C768C5" w:rsidRDefault="00E04699" w:rsidP="00E04699">
      <w:pPr>
        <w:pStyle w:val="Zkladntext"/>
        <w:tabs>
          <w:tab w:val="left" w:pos="426"/>
        </w:tabs>
        <w:spacing w:after="0"/>
        <w:ind w:left="786"/>
        <w:jc w:val="both"/>
        <w:rPr>
          <w:rFonts w:ascii="Calibri" w:hAnsi="Calibri" w:cs="Calibri"/>
        </w:rPr>
      </w:pPr>
    </w:p>
    <w:p w14:paraId="56A261A6" w14:textId="77777777" w:rsidR="004660B0" w:rsidRPr="00C768C5" w:rsidRDefault="004660B0" w:rsidP="00C77FC4">
      <w:pPr>
        <w:pStyle w:val="Zkladntext"/>
        <w:tabs>
          <w:tab w:val="left" w:pos="426"/>
        </w:tabs>
        <w:spacing w:after="0"/>
        <w:jc w:val="both"/>
        <w:rPr>
          <w:rFonts w:ascii="Calibri" w:hAnsi="Calibri" w:cs="Calibri"/>
          <w:b/>
        </w:rPr>
      </w:pPr>
    </w:p>
    <w:p w14:paraId="2E88F353" w14:textId="77777777" w:rsidR="005703E2" w:rsidRPr="00C768C5" w:rsidRDefault="005703E2" w:rsidP="00153B88">
      <w:pPr>
        <w:pStyle w:val="Zkladntext"/>
        <w:numPr>
          <w:ilvl w:val="0"/>
          <w:numId w:val="17"/>
        </w:numPr>
        <w:spacing w:after="0"/>
        <w:ind w:left="142" w:hanging="142"/>
        <w:jc w:val="center"/>
        <w:rPr>
          <w:rFonts w:asciiTheme="minorHAnsi" w:hAnsiTheme="minorHAnsi" w:cstheme="minorHAnsi"/>
          <w:b/>
        </w:rPr>
      </w:pPr>
      <w:r w:rsidRPr="00C768C5">
        <w:rPr>
          <w:rFonts w:asciiTheme="minorHAnsi" w:hAnsiTheme="minorHAnsi" w:cstheme="minorHAnsi"/>
          <w:b/>
        </w:rPr>
        <w:t xml:space="preserve">Ukončení </w:t>
      </w:r>
      <w:r w:rsidR="002B5CAD" w:rsidRPr="00C768C5">
        <w:rPr>
          <w:rFonts w:asciiTheme="minorHAnsi" w:hAnsiTheme="minorHAnsi" w:cstheme="minorHAnsi"/>
          <w:b/>
        </w:rPr>
        <w:t xml:space="preserve">závazku ze </w:t>
      </w:r>
      <w:r w:rsidRPr="00C768C5">
        <w:rPr>
          <w:rFonts w:asciiTheme="minorHAnsi" w:hAnsiTheme="minorHAnsi" w:cstheme="minorHAnsi"/>
          <w:b/>
        </w:rPr>
        <w:t>smlouvy</w:t>
      </w:r>
    </w:p>
    <w:p w14:paraId="56EB7EB5" w14:textId="1975DE06" w:rsidR="004C44AB" w:rsidRPr="00C768C5" w:rsidRDefault="005703E2" w:rsidP="00153B88">
      <w:pPr>
        <w:pStyle w:val="Popisky"/>
        <w:numPr>
          <w:ilvl w:val="0"/>
          <w:numId w:val="11"/>
        </w:numPr>
        <w:ind w:left="426" w:hanging="426"/>
        <w:jc w:val="both"/>
        <w:rPr>
          <w:rFonts w:asciiTheme="minorHAnsi" w:hAnsiTheme="minorHAnsi" w:cstheme="minorHAnsi"/>
          <w:sz w:val="24"/>
          <w:szCs w:val="24"/>
        </w:rPr>
      </w:pPr>
      <w:r w:rsidRPr="00C768C5">
        <w:rPr>
          <w:rFonts w:asciiTheme="minorHAnsi" w:hAnsiTheme="minorHAnsi" w:cstheme="minorHAnsi"/>
          <w:sz w:val="24"/>
          <w:szCs w:val="24"/>
        </w:rPr>
        <w:t xml:space="preserve">Každá ze smluvních stran má právo odstoupit od smlouvy z důvodů stanovených </w:t>
      </w:r>
      <w:r w:rsidR="002B5CAD" w:rsidRPr="00C768C5">
        <w:rPr>
          <w:rFonts w:asciiTheme="minorHAnsi" w:hAnsiTheme="minorHAnsi" w:cstheme="minorHAnsi"/>
          <w:sz w:val="24"/>
          <w:szCs w:val="24"/>
        </w:rPr>
        <w:t>zákonem č.</w:t>
      </w:r>
      <w:r w:rsidR="007C0B14" w:rsidRPr="00C768C5">
        <w:rPr>
          <w:rFonts w:asciiTheme="minorHAnsi" w:hAnsiTheme="minorHAnsi" w:cstheme="minorHAnsi"/>
          <w:sz w:val="24"/>
          <w:szCs w:val="24"/>
        </w:rPr>
        <w:t> </w:t>
      </w:r>
      <w:r w:rsidR="002B5CAD" w:rsidRPr="00C768C5">
        <w:rPr>
          <w:rFonts w:asciiTheme="minorHAnsi" w:hAnsiTheme="minorHAnsi" w:cstheme="minorHAnsi"/>
          <w:sz w:val="24"/>
          <w:szCs w:val="24"/>
        </w:rPr>
        <w:t xml:space="preserve">89/2012 Sb., </w:t>
      </w:r>
      <w:r w:rsidRPr="00C768C5">
        <w:rPr>
          <w:rFonts w:asciiTheme="minorHAnsi" w:hAnsiTheme="minorHAnsi" w:cstheme="minorHAnsi"/>
          <w:sz w:val="24"/>
          <w:szCs w:val="24"/>
        </w:rPr>
        <w:t>občanským zákoníkem, zejména dojde-li druhou smluvní stranou k porušení smlouvy podstatným způsobem ve smyslu § 2002 a násl. občanského zákoníku.</w:t>
      </w:r>
      <w:r w:rsidR="00C77FC4" w:rsidRPr="00C768C5">
        <w:rPr>
          <w:rFonts w:asciiTheme="minorHAnsi" w:hAnsiTheme="minorHAnsi" w:cstheme="minorHAnsi"/>
          <w:sz w:val="24"/>
          <w:szCs w:val="24"/>
        </w:rPr>
        <w:t xml:space="preserve"> </w:t>
      </w:r>
      <w:r w:rsidR="00A73FE6" w:rsidRPr="00C768C5">
        <w:rPr>
          <w:rFonts w:asciiTheme="minorHAnsi" w:hAnsiTheme="minorHAnsi" w:cstheme="minorHAnsi"/>
          <w:sz w:val="24"/>
          <w:szCs w:val="24"/>
        </w:rPr>
        <w:t>Odstoupení od smlouvy musí být písemné</w:t>
      </w:r>
      <w:r w:rsidR="00A73FE6">
        <w:rPr>
          <w:rFonts w:asciiTheme="minorHAnsi" w:hAnsiTheme="minorHAnsi" w:cstheme="minorHAnsi"/>
          <w:sz w:val="24"/>
          <w:szCs w:val="24"/>
        </w:rPr>
        <w:t>.</w:t>
      </w:r>
    </w:p>
    <w:p w14:paraId="13A5E514" w14:textId="4AAE60CC" w:rsidR="005703E2" w:rsidRPr="00C768C5" w:rsidRDefault="005703E2" w:rsidP="00153B88">
      <w:pPr>
        <w:pStyle w:val="Popisky"/>
        <w:numPr>
          <w:ilvl w:val="0"/>
          <w:numId w:val="11"/>
        </w:numPr>
        <w:ind w:left="426" w:hanging="426"/>
        <w:jc w:val="both"/>
        <w:rPr>
          <w:rFonts w:asciiTheme="minorHAnsi" w:hAnsiTheme="minorHAnsi" w:cstheme="minorHAnsi"/>
          <w:sz w:val="24"/>
          <w:szCs w:val="24"/>
        </w:rPr>
      </w:pPr>
      <w:r w:rsidRPr="00C768C5">
        <w:rPr>
          <w:rFonts w:asciiTheme="minorHAnsi" w:hAnsiTheme="minorHAnsi" w:cstheme="minorHAnsi"/>
          <w:sz w:val="24"/>
          <w:szCs w:val="24"/>
        </w:rPr>
        <w:t xml:space="preserve">V případě jakéhokoliv ukončení </w:t>
      </w:r>
      <w:r w:rsidR="003E577D" w:rsidRPr="00C768C5">
        <w:rPr>
          <w:rFonts w:asciiTheme="minorHAnsi" w:hAnsiTheme="minorHAnsi" w:cstheme="minorHAnsi"/>
          <w:sz w:val="24"/>
          <w:szCs w:val="24"/>
        </w:rPr>
        <w:t xml:space="preserve">závazku ze </w:t>
      </w:r>
      <w:r w:rsidRPr="00C768C5">
        <w:rPr>
          <w:rFonts w:asciiTheme="minorHAnsi" w:hAnsiTheme="minorHAnsi" w:cstheme="minorHAnsi"/>
          <w:sz w:val="24"/>
          <w:szCs w:val="24"/>
        </w:rPr>
        <w:t>smlouvy před provedení</w:t>
      </w:r>
      <w:r w:rsidR="003E7F53" w:rsidRPr="00C768C5">
        <w:rPr>
          <w:rFonts w:asciiTheme="minorHAnsi" w:hAnsiTheme="minorHAnsi" w:cstheme="minorHAnsi"/>
          <w:sz w:val="24"/>
          <w:szCs w:val="24"/>
        </w:rPr>
        <w:t>m</w:t>
      </w:r>
      <w:r w:rsidRPr="00C768C5">
        <w:rPr>
          <w:rFonts w:asciiTheme="minorHAnsi" w:hAnsiTheme="minorHAnsi" w:cstheme="minorHAnsi"/>
          <w:sz w:val="24"/>
          <w:szCs w:val="24"/>
        </w:rPr>
        <w:t xml:space="preserve"> díla je </w:t>
      </w:r>
      <w:r w:rsidR="000F33C6" w:rsidRPr="00C768C5">
        <w:rPr>
          <w:rFonts w:asciiTheme="minorHAnsi" w:hAnsiTheme="minorHAnsi" w:cstheme="minorHAnsi"/>
          <w:sz w:val="24"/>
          <w:szCs w:val="24"/>
        </w:rPr>
        <w:t>zhotovitel</w:t>
      </w:r>
      <w:r w:rsidRPr="00C768C5">
        <w:rPr>
          <w:rFonts w:asciiTheme="minorHAnsi" w:hAnsiTheme="minorHAnsi" w:cstheme="minorHAnsi"/>
          <w:sz w:val="24"/>
          <w:szCs w:val="24"/>
        </w:rPr>
        <w:t xml:space="preserve"> povinen poskytnout objednateli nebo objednatelem určené třetí osobě maximální nezbytnou součinnost za účelem plynulého a řádného převedení činností dle smlouvy či </w:t>
      </w:r>
      <w:r w:rsidRPr="00C768C5">
        <w:rPr>
          <w:rFonts w:asciiTheme="minorHAnsi" w:hAnsiTheme="minorHAnsi" w:cstheme="minorHAnsi"/>
          <w:sz w:val="24"/>
          <w:szCs w:val="24"/>
        </w:rPr>
        <w:lastRenderedPageBreak/>
        <w:t>jejich příslušné části na objednatele nebo objednatelem určenou třetí osobu tak, aby objednateli nevznikla škoda</w:t>
      </w:r>
      <w:r w:rsidR="00A73FE6">
        <w:rPr>
          <w:rFonts w:asciiTheme="minorHAnsi" w:hAnsiTheme="minorHAnsi" w:cstheme="minorHAnsi"/>
          <w:sz w:val="24"/>
          <w:szCs w:val="24"/>
        </w:rPr>
        <w:t>.</w:t>
      </w:r>
    </w:p>
    <w:p w14:paraId="5E51DAE6" w14:textId="77777777" w:rsidR="005703E2" w:rsidRPr="00C768C5" w:rsidRDefault="005703E2" w:rsidP="00153B88">
      <w:pPr>
        <w:pStyle w:val="Popisky"/>
        <w:numPr>
          <w:ilvl w:val="0"/>
          <w:numId w:val="11"/>
        </w:numPr>
        <w:ind w:left="426" w:hanging="426"/>
        <w:jc w:val="both"/>
        <w:rPr>
          <w:rFonts w:asciiTheme="minorHAnsi" w:hAnsiTheme="minorHAnsi" w:cstheme="minorHAnsi"/>
          <w:sz w:val="24"/>
          <w:szCs w:val="24"/>
        </w:rPr>
      </w:pPr>
      <w:r w:rsidRPr="00C768C5">
        <w:rPr>
          <w:rFonts w:asciiTheme="minorHAnsi" w:hAnsiTheme="minorHAnsi" w:cstheme="minorHAnsi"/>
          <w:sz w:val="24"/>
          <w:szCs w:val="24"/>
        </w:rPr>
        <w:t>V případě jakéhokoliv ukončení</w:t>
      </w:r>
      <w:r w:rsidR="001B59E2" w:rsidRPr="00C768C5">
        <w:rPr>
          <w:rFonts w:asciiTheme="minorHAnsi" w:hAnsiTheme="minorHAnsi" w:cstheme="minorHAnsi"/>
          <w:sz w:val="24"/>
          <w:szCs w:val="24"/>
        </w:rPr>
        <w:t xml:space="preserve"> závazku ze</w:t>
      </w:r>
      <w:r w:rsidRPr="00C768C5">
        <w:rPr>
          <w:rFonts w:asciiTheme="minorHAnsi" w:hAnsiTheme="minorHAnsi" w:cstheme="minorHAnsi"/>
          <w:sz w:val="24"/>
          <w:szCs w:val="24"/>
        </w:rPr>
        <w:t xml:space="preserve"> smlouvy před provedení</w:t>
      </w:r>
      <w:r w:rsidR="003E7F53" w:rsidRPr="00C768C5">
        <w:rPr>
          <w:rFonts w:asciiTheme="minorHAnsi" w:hAnsiTheme="minorHAnsi" w:cstheme="minorHAnsi"/>
          <w:sz w:val="24"/>
          <w:szCs w:val="24"/>
        </w:rPr>
        <w:t>m</w:t>
      </w:r>
      <w:r w:rsidRPr="00C768C5">
        <w:rPr>
          <w:rFonts w:asciiTheme="minorHAnsi" w:hAnsiTheme="minorHAnsi" w:cstheme="minorHAnsi"/>
          <w:sz w:val="24"/>
          <w:szCs w:val="24"/>
        </w:rPr>
        <w:t xml:space="preserve"> díla jsou smluvní strany povinny nejpozději do jednoho měsíce od ukončení smlouvy vyrovnat písemnou dohodou vzájemně poskytnutá plnění na základě této smlouvy (tj. do té doby provedené práce na díle a zaplacenou cenu díla), je-li to potřeba. </w:t>
      </w:r>
      <w:r w:rsidR="000F33C6" w:rsidRPr="00C768C5">
        <w:rPr>
          <w:rFonts w:asciiTheme="minorHAnsi" w:hAnsiTheme="minorHAnsi" w:cstheme="minorHAnsi"/>
          <w:sz w:val="24"/>
          <w:szCs w:val="24"/>
        </w:rPr>
        <w:t>Zhotovitel</w:t>
      </w:r>
      <w:r w:rsidRPr="00C768C5">
        <w:rPr>
          <w:rFonts w:asciiTheme="minorHAnsi" w:hAnsiTheme="minorHAnsi" w:cstheme="minorHAnsi"/>
          <w:sz w:val="24"/>
          <w:szCs w:val="24"/>
        </w:rPr>
        <w:t xml:space="preserve"> má v takovém případě nárok na část ceny za dílo v takovém rozsahu, v jakém je tato část díla pro objednatele využitelná.</w:t>
      </w:r>
    </w:p>
    <w:p w14:paraId="054790F6" w14:textId="77777777" w:rsidR="004936D4" w:rsidRPr="00C768C5" w:rsidRDefault="004936D4" w:rsidP="004936D4">
      <w:pPr>
        <w:pStyle w:val="Popisky"/>
        <w:ind w:left="426"/>
        <w:jc w:val="both"/>
        <w:rPr>
          <w:rFonts w:asciiTheme="minorHAnsi" w:hAnsiTheme="minorHAnsi" w:cstheme="minorHAnsi"/>
          <w:sz w:val="24"/>
          <w:szCs w:val="24"/>
        </w:rPr>
      </w:pPr>
    </w:p>
    <w:p w14:paraId="07D7884A" w14:textId="77777777" w:rsidR="00A12C56" w:rsidRPr="00C768C5" w:rsidRDefault="00A12C56" w:rsidP="00A12C56">
      <w:pPr>
        <w:pStyle w:val="Popisky"/>
        <w:ind w:left="426"/>
        <w:jc w:val="both"/>
        <w:rPr>
          <w:rFonts w:asciiTheme="minorHAnsi" w:hAnsiTheme="minorHAnsi" w:cstheme="minorHAnsi"/>
          <w:sz w:val="24"/>
          <w:szCs w:val="24"/>
        </w:rPr>
      </w:pPr>
    </w:p>
    <w:p w14:paraId="72942877" w14:textId="77777777" w:rsidR="00FD3BF6" w:rsidRPr="00C768C5" w:rsidRDefault="00D00418"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Ostatní</w:t>
      </w:r>
      <w:r w:rsidR="00FD3BF6" w:rsidRPr="00C768C5">
        <w:rPr>
          <w:rFonts w:ascii="Calibri" w:hAnsi="Calibri" w:cs="Calibri"/>
          <w:b/>
        </w:rPr>
        <w:t xml:space="preserve"> ujednání</w:t>
      </w:r>
    </w:p>
    <w:p w14:paraId="56B236E1" w14:textId="77777777" w:rsidR="009A37DC" w:rsidRPr="00C768C5"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C768C5">
        <w:rPr>
          <w:rFonts w:ascii="Calibri" w:hAnsi="Calibri" w:cs="Arial"/>
        </w:rPr>
        <w:t>Smluvní strany se zavazují vzájemně spolupracovat a poskytnout si veškerou součinnost a</w:t>
      </w:r>
      <w:r w:rsidR="00544DE9" w:rsidRPr="00C768C5">
        <w:rPr>
          <w:rFonts w:ascii="Calibri" w:hAnsi="Calibri" w:cs="Arial"/>
        </w:rPr>
        <w:t> </w:t>
      </w:r>
      <w:r w:rsidRPr="00C768C5">
        <w:rPr>
          <w:rFonts w:ascii="Calibri" w:hAnsi="Calibri" w:cs="Arial"/>
        </w:rPr>
        <w:t xml:space="preserve">informace potřebné pro řádné plnění svých závazků vyplývajících z této smlouvy. Smluvní strany jsou povinny informovat se navzájem o všech jim známých skutečnostech, které jsou nebo mohou být důležité pro řádné plnění této smlouvy. </w:t>
      </w:r>
      <w:r w:rsidR="00C34CB2" w:rsidRPr="00C768C5">
        <w:rPr>
          <w:rFonts w:ascii="Calibri" w:hAnsi="Calibri" w:cs="Calibri"/>
        </w:rPr>
        <w:t>Nastanou-li u některé ze smluvních stran skutečnosti bránící řádnému plnění této smlouvy, je povinna to ihned bez zbytečného odkladu oznámit druhé smluvní straně a vyvolat jednání oprávněných zástupců smluvních stran.</w:t>
      </w:r>
    </w:p>
    <w:p w14:paraId="0DF04503" w14:textId="0A9502FB" w:rsidR="00C84BB8" w:rsidRPr="00C768C5" w:rsidRDefault="00C84BB8" w:rsidP="00153B88">
      <w:pPr>
        <w:pStyle w:val="Popisky"/>
        <w:numPr>
          <w:ilvl w:val="0"/>
          <w:numId w:val="9"/>
        </w:numPr>
        <w:ind w:left="426" w:hanging="426"/>
        <w:jc w:val="both"/>
        <w:rPr>
          <w:rFonts w:asciiTheme="minorHAnsi" w:hAnsiTheme="minorHAnsi" w:cstheme="minorHAnsi"/>
          <w:sz w:val="24"/>
          <w:szCs w:val="24"/>
        </w:rPr>
      </w:pPr>
      <w:r w:rsidRPr="00C768C5">
        <w:rPr>
          <w:rFonts w:asciiTheme="minorHAnsi" w:hAnsiTheme="minorHAnsi" w:cstheme="minorHAnsi"/>
          <w:sz w:val="24"/>
          <w:szCs w:val="24"/>
        </w:rPr>
        <w:t>Smluvní strana je povinna bez zbytečného odkladu písemně oznámit druhé smluvní straně změnu údajů uvedených v čl. I.</w:t>
      </w:r>
      <w:r w:rsidR="00D00418" w:rsidRPr="00C768C5">
        <w:rPr>
          <w:rFonts w:asciiTheme="minorHAnsi" w:hAnsiTheme="minorHAnsi" w:cstheme="minorHAnsi"/>
          <w:sz w:val="24"/>
          <w:szCs w:val="24"/>
        </w:rPr>
        <w:t xml:space="preserve"> </w:t>
      </w:r>
      <w:r w:rsidRPr="00C768C5">
        <w:rPr>
          <w:rFonts w:asciiTheme="minorHAnsi" w:hAnsiTheme="minorHAnsi" w:cstheme="minorHAnsi"/>
          <w:sz w:val="24"/>
          <w:szCs w:val="24"/>
        </w:rPr>
        <w:t xml:space="preserve">smlouvy. </w:t>
      </w:r>
    </w:p>
    <w:p w14:paraId="55942D73" w14:textId="77777777" w:rsidR="009A37DC" w:rsidRPr="00C768C5"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C768C5">
        <w:rPr>
          <w:rFonts w:ascii="Calibri" w:hAnsi="Calibri" w:cs="Arial"/>
        </w:rPr>
        <w:t>Práva a povinnosti účastníků smlouvy, jakož i další vztahy vyplývající z této smlouvy, které</w:t>
      </w:r>
      <w:r w:rsidR="00A61121" w:rsidRPr="00C768C5">
        <w:rPr>
          <w:rFonts w:ascii="Calibri" w:hAnsi="Calibri" w:cs="Arial"/>
        </w:rPr>
        <w:t> </w:t>
      </w:r>
      <w:r w:rsidRPr="00C768C5">
        <w:rPr>
          <w:rFonts w:ascii="Calibri" w:hAnsi="Calibri" w:cs="Arial"/>
        </w:rPr>
        <w:t xml:space="preserve">zde nejsou výslovně upraveny, se řídí </w:t>
      </w:r>
      <w:r w:rsidR="00C84BB8" w:rsidRPr="00C768C5">
        <w:rPr>
          <w:rFonts w:ascii="Calibri" w:hAnsi="Calibri" w:cs="Arial"/>
        </w:rPr>
        <w:t>právním řádem České republiky, zejména pak</w:t>
      </w:r>
      <w:r w:rsidRPr="00C768C5">
        <w:rPr>
          <w:rFonts w:ascii="Calibri" w:hAnsi="Calibri" w:cs="Arial"/>
        </w:rPr>
        <w:t xml:space="preserve"> občansk</w:t>
      </w:r>
      <w:r w:rsidR="00C84BB8" w:rsidRPr="00C768C5">
        <w:rPr>
          <w:rFonts w:ascii="Calibri" w:hAnsi="Calibri" w:cs="Arial"/>
        </w:rPr>
        <w:t>ým</w:t>
      </w:r>
      <w:r w:rsidRPr="00C768C5">
        <w:rPr>
          <w:rFonts w:ascii="Calibri" w:hAnsi="Calibri" w:cs="Arial"/>
        </w:rPr>
        <w:t xml:space="preserve"> zákoník</w:t>
      </w:r>
      <w:r w:rsidR="00C84BB8" w:rsidRPr="00C768C5">
        <w:rPr>
          <w:rFonts w:ascii="Calibri" w:hAnsi="Calibri" w:cs="Arial"/>
        </w:rPr>
        <w:t>em</w:t>
      </w:r>
      <w:r w:rsidRPr="00C768C5">
        <w:rPr>
          <w:rFonts w:ascii="Calibri" w:hAnsi="Calibri" w:cs="Arial"/>
        </w:rPr>
        <w:t xml:space="preserve">. </w:t>
      </w:r>
    </w:p>
    <w:p w14:paraId="30A078CF" w14:textId="77777777" w:rsidR="009A37DC" w:rsidRPr="00C768C5"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C768C5">
        <w:rPr>
          <w:rFonts w:ascii="Calibri" w:hAnsi="Calibri" w:cs="Arial"/>
        </w:rPr>
        <w:t>Smluvní strany se zavazují, že případné rozpory vyplývající z této smlouvy budou řešit zejména cestou vzájemné dohody s cílem dosáhnout smírného řešení a naplnění účelu této</w:t>
      </w:r>
      <w:r w:rsidR="00A61121" w:rsidRPr="00C768C5">
        <w:rPr>
          <w:rFonts w:ascii="Calibri" w:hAnsi="Calibri" w:cs="Arial"/>
        </w:rPr>
        <w:t> </w:t>
      </w:r>
      <w:r w:rsidRPr="00C768C5">
        <w:rPr>
          <w:rFonts w:ascii="Calibri" w:hAnsi="Calibri" w:cs="Arial"/>
        </w:rPr>
        <w:t xml:space="preserve"> smlouvy. V případě, že by k dohodě nedošlo, bude případný spor řešen soudem příslušným podle sídla objednatele.</w:t>
      </w:r>
    </w:p>
    <w:p w14:paraId="1747637C" w14:textId="77777777" w:rsidR="009A37DC" w:rsidRPr="00C768C5"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C768C5">
        <w:rPr>
          <w:rFonts w:ascii="Calibri" w:hAnsi="Calibri" w:cs="Arial"/>
        </w:rPr>
        <w:t xml:space="preserve">Vzhledem k veřejnoprávnímu charakteru objednatele </w:t>
      </w:r>
      <w:r w:rsidR="000F33C6" w:rsidRPr="00C768C5">
        <w:rPr>
          <w:rFonts w:ascii="Calibri" w:hAnsi="Calibri" w:cs="Arial"/>
        </w:rPr>
        <w:t>zhotovitel</w:t>
      </w:r>
      <w:r w:rsidRPr="00C768C5">
        <w:rPr>
          <w:rFonts w:ascii="Calibri" w:hAnsi="Calibri" w:cs="Arial"/>
        </w:rPr>
        <w:t xml:space="preserve"> výslovně prohlašuje, že je s</w:t>
      </w:r>
      <w:r w:rsidR="00A61121" w:rsidRPr="00C768C5">
        <w:rPr>
          <w:rFonts w:ascii="Calibri" w:hAnsi="Calibri" w:cs="Arial"/>
        </w:rPr>
        <w:t> </w:t>
      </w:r>
      <w:r w:rsidRPr="00C768C5">
        <w:rPr>
          <w:rFonts w:ascii="Calibri" w:hAnsi="Calibri" w:cs="Arial"/>
        </w:rPr>
        <w:t xml:space="preserve"> touto skutečností obeznámen a souhlasí se zpracováním svých údajů objednatelem a</w:t>
      </w:r>
      <w:r w:rsidR="00A61121" w:rsidRPr="00C768C5">
        <w:rPr>
          <w:rFonts w:ascii="Calibri" w:hAnsi="Calibri" w:cs="Arial"/>
        </w:rPr>
        <w:t> </w:t>
      </w:r>
      <w:r w:rsidRPr="00C768C5">
        <w:rPr>
          <w:rFonts w:ascii="Calibri" w:hAnsi="Calibri" w:cs="Arial"/>
        </w:rPr>
        <w:t xml:space="preserve"> se</w:t>
      </w:r>
      <w:r w:rsidR="00A61121" w:rsidRPr="00C768C5">
        <w:rPr>
          <w:rFonts w:ascii="Calibri" w:hAnsi="Calibri" w:cs="Arial"/>
        </w:rPr>
        <w:t> </w:t>
      </w:r>
      <w:r w:rsidRPr="00C768C5">
        <w:rPr>
          <w:rFonts w:ascii="Calibri" w:hAnsi="Calibri" w:cs="Arial"/>
        </w:rPr>
        <w:t xml:space="preserve"> zveřejněním této smlouvy nebo její části za dodržení podmínek vyplývajících z</w:t>
      </w:r>
      <w:r w:rsidR="00A61121" w:rsidRPr="00C768C5">
        <w:rPr>
          <w:rFonts w:ascii="Calibri" w:hAnsi="Calibri" w:cs="Arial"/>
        </w:rPr>
        <w:t> </w:t>
      </w:r>
      <w:r w:rsidRPr="00C768C5">
        <w:rPr>
          <w:rFonts w:ascii="Calibri" w:hAnsi="Calibri" w:cs="Arial"/>
        </w:rPr>
        <w:t xml:space="preserve"> příslušných právních předpisů, zejména zákona č.</w:t>
      </w:r>
      <w:r w:rsidR="00631DE2" w:rsidRPr="00C768C5">
        <w:rPr>
          <w:rFonts w:ascii="Calibri" w:hAnsi="Calibri" w:cs="Arial"/>
        </w:rPr>
        <w:t xml:space="preserve"> </w:t>
      </w:r>
      <w:r w:rsidRPr="00C768C5">
        <w:rPr>
          <w:rFonts w:ascii="Calibri" w:hAnsi="Calibri" w:cs="Arial"/>
        </w:rPr>
        <w:t>134/2016 Sb., o zadávání veřejných zakázek, zákona č. 106/1999 Sb., o svobodném přístupu k informacím a zákona č.</w:t>
      </w:r>
      <w:r w:rsidR="00A61121" w:rsidRPr="00C768C5">
        <w:rPr>
          <w:rFonts w:ascii="Calibri" w:hAnsi="Calibri" w:cs="Arial"/>
        </w:rPr>
        <w:t> </w:t>
      </w:r>
      <w:r w:rsidRPr="00C768C5">
        <w:rPr>
          <w:rFonts w:ascii="Calibri" w:hAnsi="Calibri" w:cs="Arial"/>
        </w:rPr>
        <w:t xml:space="preserve"> 1</w:t>
      </w:r>
      <w:r w:rsidR="00631DE2" w:rsidRPr="00C768C5">
        <w:rPr>
          <w:rFonts w:ascii="Calibri" w:hAnsi="Calibri" w:cs="Arial"/>
        </w:rPr>
        <w:t>10</w:t>
      </w:r>
      <w:r w:rsidRPr="00C768C5">
        <w:rPr>
          <w:rFonts w:ascii="Calibri" w:hAnsi="Calibri" w:cs="Arial"/>
        </w:rPr>
        <w:t>/20</w:t>
      </w:r>
      <w:r w:rsidR="00631DE2" w:rsidRPr="00C768C5">
        <w:rPr>
          <w:rFonts w:ascii="Calibri" w:hAnsi="Calibri" w:cs="Arial"/>
        </w:rPr>
        <w:t>19</w:t>
      </w:r>
      <w:r w:rsidR="00A61121" w:rsidRPr="00C768C5">
        <w:rPr>
          <w:rFonts w:ascii="Calibri" w:hAnsi="Calibri" w:cs="Arial"/>
        </w:rPr>
        <w:t> </w:t>
      </w:r>
      <w:r w:rsidRPr="00C768C5">
        <w:rPr>
          <w:rFonts w:ascii="Calibri" w:hAnsi="Calibri" w:cs="Arial"/>
        </w:rPr>
        <w:t xml:space="preserve"> Sb., </w:t>
      </w:r>
      <w:r w:rsidR="00631DE2" w:rsidRPr="00C768C5">
        <w:rPr>
          <w:rFonts w:ascii="Calibri" w:hAnsi="Calibri" w:cs="Arial"/>
        </w:rPr>
        <w:t>o zpracování osobních údajů</w:t>
      </w:r>
      <w:r w:rsidRPr="00C768C5">
        <w:rPr>
          <w:rFonts w:ascii="Calibri" w:hAnsi="Calibri" w:cs="Arial"/>
        </w:rPr>
        <w:t>, všechny normy ve znění pozdějších předpisů.</w:t>
      </w:r>
    </w:p>
    <w:p w14:paraId="747F7042" w14:textId="77777777" w:rsidR="009A37DC" w:rsidRPr="00C768C5" w:rsidRDefault="009A37DC" w:rsidP="00153B88">
      <w:pPr>
        <w:pStyle w:val="Zkladntext"/>
        <w:numPr>
          <w:ilvl w:val="0"/>
          <w:numId w:val="9"/>
        </w:numPr>
        <w:spacing w:after="0"/>
        <w:ind w:left="426" w:hanging="426"/>
        <w:jc w:val="both"/>
        <w:rPr>
          <w:rFonts w:ascii="Calibri" w:hAnsi="Calibri" w:cs="Arial"/>
        </w:rPr>
      </w:pPr>
      <w:r w:rsidRPr="00C768C5">
        <w:rPr>
          <w:rFonts w:ascii="Calibri" w:hAnsi="Calibri" w:cs="Arial"/>
        </w:rPr>
        <w:t>Vzhledem k tomu, že prováděné dílo je financováno z veřejných prostředků, je </w:t>
      </w:r>
      <w:r w:rsidR="000F33C6" w:rsidRPr="00C768C5">
        <w:rPr>
          <w:rFonts w:ascii="Calibri" w:hAnsi="Calibri" w:cs="Arial"/>
        </w:rPr>
        <w:t>zhotovitel</w:t>
      </w:r>
      <w:r w:rsidRPr="00C768C5">
        <w:rPr>
          <w:rFonts w:ascii="Calibri" w:hAnsi="Calibri" w:cs="Arial"/>
        </w:rPr>
        <w:t xml:space="preserve"> dle</w:t>
      </w:r>
      <w:r w:rsidR="00A61121" w:rsidRPr="00C768C5">
        <w:rPr>
          <w:rFonts w:ascii="Calibri" w:hAnsi="Calibri" w:cs="Arial"/>
        </w:rPr>
        <w:t> </w:t>
      </w:r>
      <w:r w:rsidRPr="00C768C5">
        <w:rPr>
          <w:rFonts w:ascii="Calibri" w:hAnsi="Calibri" w:cs="Arial"/>
        </w:rPr>
        <w:t xml:space="preserve"> §2 písm. e) zákona č. 320/2001 Sb., o finanční kontrole ve veřejné správě a o změně některých zákonů (zákon o finanční kontrole), ve znění pozdějších předpisů, osobou povinnou spolupůsobit při výkonu finanční kontroly.</w:t>
      </w:r>
    </w:p>
    <w:p w14:paraId="580299DF" w14:textId="5668A133" w:rsidR="009A37DC" w:rsidRPr="00C768C5" w:rsidRDefault="009A37DC" w:rsidP="00153B88">
      <w:pPr>
        <w:pStyle w:val="Zkladntext"/>
        <w:numPr>
          <w:ilvl w:val="0"/>
          <w:numId w:val="9"/>
        </w:numPr>
        <w:spacing w:after="0"/>
        <w:ind w:left="426" w:hanging="426"/>
        <w:jc w:val="both"/>
        <w:rPr>
          <w:rFonts w:ascii="Calibri" w:hAnsi="Calibri" w:cs="Arial"/>
        </w:rPr>
      </w:pPr>
      <w:r w:rsidRPr="00C768C5">
        <w:rPr>
          <w:rFonts w:ascii="Calibri" w:hAnsi="Calibri" w:cs="Arial"/>
        </w:rPr>
        <w:t>Obě smluvní strany souhlasí se zveřejněním smlouvy dle zákona č. 340/2015 Sb., zákon o registru smluv.</w:t>
      </w:r>
      <w:r w:rsidR="002C320D" w:rsidRPr="00C768C5">
        <w:rPr>
          <w:rFonts w:ascii="Calibri" w:hAnsi="Calibri" w:cs="Arial"/>
        </w:rPr>
        <w:t xml:space="preserve"> Uveřejnění v registru smluv zajistí objednatel.</w:t>
      </w:r>
      <w:r w:rsidR="00D00418" w:rsidRPr="00C768C5">
        <w:rPr>
          <w:rFonts w:ascii="Calibri" w:hAnsi="Calibri" w:cs="Arial"/>
        </w:rPr>
        <w:t xml:space="preserve"> </w:t>
      </w:r>
      <w:r w:rsidR="000F33C6" w:rsidRPr="00C768C5">
        <w:rPr>
          <w:rFonts w:ascii="Calibri" w:hAnsi="Calibri" w:cs="Arial"/>
        </w:rPr>
        <w:t>Zhotovitel</w:t>
      </w:r>
      <w:r w:rsidR="00D00418" w:rsidRPr="00C768C5">
        <w:rPr>
          <w:rFonts w:ascii="Calibri" w:hAnsi="Calibri" w:cs="Arial"/>
        </w:rPr>
        <w:t xml:space="preserve"> před podpisem smlouvy zřetelně označí ve smlouvě ty části, jež považuje za obchodní tajemství a které nebudou zveřejněny. Pokud tak neučiní, má se za to, že žádná část smlouvy není považována za obchodní tajemství. Za obchodní tajemství nemůže být nikdy považována výše ceny za poskytnuté plnění</w:t>
      </w:r>
      <w:r w:rsidR="003447D5">
        <w:rPr>
          <w:rFonts w:ascii="Calibri" w:hAnsi="Calibri" w:cs="Arial"/>
        </w:rPr>
        <w:t>.</w:t>
      </w:r>
    </w:p>
    <w:p w14:paraId="76D5F0A0" w14:textId="77777777" w:rsidR="00E81B77" w:rsidRPr="00C768C5" w:rsidRDefault="000F33C6" w:rsidP="00153B88">
      <w:pPr>
        <w:pStyle w:val="Prosttext"/>
        <w:numPr>
          <w:ilvl w:val="0"/>
          <w:numId w:val="9"/>
        </w:numPr>
        <w:ind w:left="426" w:hanging="426"/>
        <w:jc w:val="both"/>
        <w:rPr>
          <w:rFonts w:ascii="Calibri" w:hAnsi="Calibri" w:cs="Arial"/>
          <w:sz w:val="24"/>
          <w:szCs w:val="24"/>
        </w:rPr>
      </w:pPr>
      <w:r w:rsidRPr="00C768C5">
        <w:rPr>
          <w:rFonts w:ascii="Calibri" w:hAnsi="Calibri" w:cs="Arial"/>
          <w:sz w:val="24"/>
          <w:szCs w:val="24"/>
        </w:rPr>
        <w:t>Zhotovitel</w:t>
      </w:r>
      <w:r w:rsidR="00E81B77" w:rsidRPr="00C768C5">
        <w:rPr>
          <w:rFonts w:ascii="Calibri" w:hAnsi="Calibri" w:cs="Arial"/>
          <w:sz w:val="24"/>
          <w:szCs w:val="24"/>
        </w:rPr>
        <w:t xml:space="preserve"> se zavazuje zachovávat mlčenlivost o všech skutečnostech, o kterých se dozví od</w:t>
      </w:r>
      <w:r w:rsidR="00A61121" w:rsidRPr="00C768C5">
        <w:rPr>
          <w:rFonts w:ascii="Calibri" w:hAnsi="Calibri" w:cs="Arial"/>
          <w:sz w:val="24"/>
          <w:szCs w:val="24"/>
        </w:rPr>
        <w:t> </w:t>
      </w:r>
      <w:r w:rsidR="00E81B77" w:rsidRPr="00C768C5">
        <w:rPr>
          <w:rFonts w:ascii="Calibri" w:hAnsi="Calibri" w:cs="Arial"/>
          <w:sz w:val="24"/>
          <w:szCs w:val="24"/>
        </w:rPr>
        <w:t xml:space="preserve"> objednatele v souvislosti s plněním smlouvy (se zhotovením díla). Povinnost mlčenlivosti se vztahuje i na zaměstnance </w:t>
      </w:r>
      <w:r w:rsidRPr="00C768C5">
        <w:rPr>
          <w:rFonts w:ascii="Calibri" w:hAnsi="Calibri" w:cs="Arial"/>
          <w:sz w:val="24"/>
          <w:szCs w:val="24"/>
        </w:rPr>
        <w:t>zhotovitel</w:t>
      </w:r>
      <w:r w:rsidR="00E81B77" w:rsidRPr="00C768C5">
        <w:rPr>
          <w:rFonts w:ascii="Calibri" w:hAnsi="Calibri" w:cs="Arial"/>
          <w:sz w:val="24"/>
          <w:szCs w:val="24"/>
        </w:rPr>
        <w:t xml:space="preserve">e a na všechny další osoby, které </w:t>
      </w:r>
      <w:r w:rsidRPr="00C768C5">
        <w:rPr>
          <w:rFonts w:ascii="Calibri" w:hAnsi="Calibri" w:cs="Arial"/>
          <w:sz w:val="24"/>
          <w:szCs w:val="24"/>
        </w:rPr>
        <w:t>zhotovitel</w:t>
      </w:r>
      <w:r w:rsidR="00E81B77" w:rsidRPr="00C768C5">
        <w:rPr>
          <w:rFonts w:ascii="Calibri" w:hAnsi="Calibri" w:cs="Arial"/>
          <w:sz w:val="24"/>
          <w:szCs w:val="24"/>
        </w:rPr>
        <w:t xml:space="preserve"> k plnění předmětu smlouvy zmocnil.</w:t>
      </w:r>
    </w:p>
    <w:p w14:paraId="087D2A8E" w14:textId="60D593F2" w:rsidR="009A37DC" w:rsidRPr="00C768C5" w:rsidRDefault="009A37DC" w:rsidP="00153B88">
      <w:pPr>
        <w:pStyle w:val="Zkladntext"/>
        <w:numPr>
          <w:ilvl w:val="0"/>
          <w:numId w:val="9"/>
        </w:numPr>
        <w:spacing w:after="0"/>
        <w:ind w:left="426" w:hanging="426"/>
        <w:jc w:val="both"/>
        <w:rPr>
          <w:rFonts w:ascii="Calibri" w:hAnsi="Calibri" w:cs="Arial"/>
        </w:rPr>
      </w:pPr>
      <w:r w:rsidRPr="00C768C5">
        <w:rPr>
          <w:rFonts w:ascii="Calibri" w:hAnsi="Calibri" w:cs="Arial"/>
        </w:rPr>
        <w:t>Tuto smlouvu lze měnit na základě souhlasného projevu vůle obou účastníků smlouvy</w:t>
      </w:r>
      <w:r w:rsidR="00631DE2" w:rsidRPr="00C768C5">
        <w:rPr>
          <w:rFonts w:ascii="Calibri" w:hAnsi="Calibri" w:cs="Arial"/>
        </w:rPr>
        <w:t xml:space="preserve"> jen</w:t>
      </w:r>
      <w:r w:rsidRPr="00C768C5">
        <w:rPr>
          <w:rFonts w:ascii="Calibri" w:hAnsi="Calibri" w:cs="Arial"/>
        </w:rPr>
        <w:t xml:space="preserve"> písemným</w:t>
      </w:r>
      <w:r w:rsidR="00C84BB8" w:rsidRPr="00C768C5">
        <w:rPr>
          <w:rFonts w:ascii="Calibri" w:hAnsi="Calibri" w:cs="Arial"/>
        </w:rPr>
        <w:t>i</w:t>
      </w:r>
      <w:r w:rsidRPr="00C768C5">
        <w:rPr>
          <w:rFonts w:ascii="Calibri" w:hAnsi="Calibri" w:cs="Arial"/>
        </w:rPr>
        <w:t xml:space="preserve"> dodatk</w:t>
      </w:r>
      <w:r w:rsidR="00C84BB8" w:rsidRPr="00C768C5">
        <w:rPr>
          <w:rFonts w:ascii="Calibri" w:hAnsi="Calibri" w:cs="Arial"/>
        </w:rPr>
        <w:t>y číslovanými ve vzestupné řadě,</w:t>
      </w:r>
      <w:r w:rsidRPr="00C768C5">
        <w:rPr>
          <w:rFonts w:ascii="Calibri" w:hAnsi="Calibri" w:cs="Arial"/>
        </w:rPr>
        <w:t xml:space="preserve"> kter</w:t>
      </w:r>
      <w:r w:rsidR="00C84BB8" w:rsidRPr="00C768C5">
        <w:rPr>
          <w:rFonts w:ascii="Calibri" w:hAnsi="Calibri" w:cs="Arial"/>
        </w:rPr>
        <w:t>é</w:t>
      </w:r>
      <w:r w:rsidRPr="00C768C5">
        <w:rPr>
          <w:rFonts w:ascii="Calibri" w:hAnsi="Calibri" w:cs="Arial"/>
        </w:rPr>
        <w:t xml:space="preserve"> j</w:t>
      </w:r>
      <w:r w:rsidR="00C84BB8" w:rsidRPr="00C768C5">
        <w:rPr>
          <w:rFonts w:ascii="Calibri" w:hAnsi="Calibri" w:cs="Arial"/>
        </w:rPr>
        <w:t>so</w:t>
      </w:r>
      <w:r w:rsidR="00297C60" w:rsidRPr="00C768C5">
        <w:rPr>
          <w:rFonts w:ascii="Calibri" w:hAnsi="Calibri" w:cs="Arial"/>
        </w:rPr>
        <w:t>u</w:t>
      </w:r>
      <w:r w:rsidRPr="00C768C5">
        <w:rPr>
          <w:rFonts w:ascii="Calibri" w:hAnsi="Calibri" w:cs="Arial"/>
        </w:rPr>
        <w:t xml:space="preserve"> nedílnou součástí této smlouvy.</w:t>
      </w:r>
      <w:r w:rsidR="00301B02" w:rsidRPr="00C768C5">
        <w:rPr>
          <w:rFonts w:ascii="Calibri" w:hAnsi="Calibri" w:cs="Arial"/>
        </w:rPr>
        <w:t xml:space="preserve"> Veškeré uzavřené dodatky podléhají povinnosti uveřejnění v registru smluv, které zajistí objednatel.</w:t>
      </w:r>
    </w:p>
    <w:p w14:paraId="6BDFCA3D" w14:textId="77777777" w:rsidR="009A37DC" w:rsidRPr="00C768C5" w:rsidRDefault="00C84BB8" w:rsidP="00153B88">
      <w:pPr>
        <w:pStyle w:val="Odstavecseseznamem"/>
        <w:numPr>
          <w:ilvl w:val="0"/>
          <w:numId w:val="9"/>
        </w:numPr>
        <w:ind w:left="426" w:hanging="426"/>
        <w:jc w:val="both"/>
        <w:rPr>
          <w:rFonts w:ascii="Calibri" w:hAnsi="Calibri" w:cs="Arial"/>
        </w:rPr>
      </w:pPr>
      <w:r w:rsidRPr="00C768C5">
        <w:rPr>
          <w:rFonts w:ascii="Calibri" w:hAnsi="Calibri" w:cs="Arial"/>
        </w:rPr>
        <w:lastRenderedPageBreak/>
        <w:t>Tato smlouva nabývá platnosti dnem podpisu oprávněnými zástupci obou smluvních stran. Účinnosti nabývá dnem jejího uveřejnění v registru smluv.</w:t>
      </w:r>
    </w:p>
    <w:p w14:paraId="035E73A2" w14:textId="334C1A42" w:rsidR="009A37DC" w:rsidRPr="00172F89" w:rsidRDefault="009A37DC" w:rsidP="00153B88">
      <w:pPr>
        <w:pStyle w:val="Zkladntext"/>
        <w:numPr>
          <w:ilvl w:val="0"/>
          <w:numId w:val="9"/>
        </w:numPr>
        <w:spacing w:after="0"/>
        <w:ind w:left="426" w:hanging="426"/>
        <w:jc w:val="both"/>
        <w:rPr>
          <w:rFonts w:ascii="Calibri" w:hAnsi="Calibri" w:cs="Arial"/>
        </w:rPr>
      </w:pPr>
      <w:r w:rsidRPr="00172F89">
        <w:rPr>
          <w:rFonts w:ascii="Calibri" w:hAnsi="Calibri" w:cs="Arial"/>
        </w:rPr>
        <w:t xml:space="preserve">Tato smlouva se uzavírá na dobu určitou a to do doby úplného splnění jejího předmětu, nejpozději do </w:t>
      </w:r>
      <w:r w:rsidR="007E3015" w:rsidRPr="00172F89">
        <w:rPr>
          <w:rFonts w:ascii="Calibri" w:hAnsi="Calibri" w:cs="Arial"/>
        </w:rPr>
        <w:t>3</w:t>
      </w:r>
      <w:r w:rsidR="00A174FF" w:rsidRPr="00172F89">
        <w:rPr>
          <w:rFonts w:ascii="Calibri" w:hAnsi="Calibri" w:cs="Arial"/>
        </w:rPr>
        <w:t>1</w:t>
      </w:r>
      <w:r w:rsidRPr="00172F89">
        <w:rPr>
          <w:rFonts w:ascii="Calibri" w:hAnsi="Calibri" w:cs="Arial"/>
        </w:rPr>
        <w:t xml:space="preserve">. </w:t>
      </w:r>
      <w:r w:rsidR="00A73FE6" w:rsidRPr="00172F89">
        <w:rPr>
          <w:rFonts w:ascii="Calibri" w:hAnsi="Calibri" w:cs="Arial"/>
        </w:rPr>
        <w:t>12</w:t>
      </w:r>
      <w:r w:rsidRPr="00172F89">
        <w:rPr>
          <w:rFonts w:ascii="Calibri" w:hAnsi="Calibri" w:cs="Arial"/>
        </w:rPr>
        <w:t>. 20</w:t>
      </w:r>
      <w:r w:rsidR="00D00418" w:rsidRPr="00172F89">
        <w:rPr>
          <w:rFonts w:ascii="Calibri" w:hAnsi="Calibri" w:cs="Arial"/>
        </w:rPr>
        <w:t>2</w:t>
      </w:r>
      <w:r w:rsidR="00A73FE6" w:rsidRPr="00172F89">
        <w:rPr>
          <w:rFonts w:ascii="Calibri" w:hAnsi="Calibri" w:cs="Arial"/>
        </w:rPr>
        <w:t>4</w:t>
      </w:r>
      <w:r w:rsidRPr="00172F89">
        <w:rPr>
          <w:rFonts w:ascii="Calibri" w:hAnsi="Calibri" w:cs="Arial"/>
        </w:rPr>
        <w:t>.</w:t>
      </w:r>
    </w:p>
    <w:p w14:paraId="5986CFDD" w14:textId="4FF47CD1" w:rsidR="00A174FF" w:rsidRPr="00C768C5" w:rsidRDefault="00A174FF" w:rsidP="00153B88">
      <w:pPr>
        <w:pStyle w:val="Zkladntext"/>
        <w:numPr>
          <w:ilvl w:val="0"/>
          <w:numId w:val="9"/>
        </w:numPr>
        <w:spacing w:after="0"/>
        <w:ind w:left="426" w:hanging="426"/>
        <w:jc w:val="both"/>
        <w:rPr>
          <w:rFonts w:ascii="Calibri" w:hAnsi="Calibri" w:cs="Calibri"/>
        </w:rPr>
      </w:pPr>
      <w:r w:rsidRPr="00C768C5">
        <w:rPr>
          <w:rFonts w:ascii="Calibri" w:hAnsi="Calibri" w:cs="Calibri"/>
        </w:rPr>
        <w:t>Obě smluvní strany se dohodly, že veškerá písemná korespondence ve smluvním vztahu bude zaslaná výhradně na adresy uvedené v čl. I. této smlouvy. Korespondovat lze též elektronicky prostřednictvím datových a emailových zpráv.</w:t>
      </w:r>
    </w:p>
    <w:p w14:paraId="23E12C1A" w14:textId="77777777" w:rsidR="009A37DC" w:rsidRPr="00C768C5" w:rsidRDefault="009A37DC" w:rsidP="00153B88">
      <w:pPr>
        <w:pStyle w:val="Zkladntext"/>
        <w:numPr>
          <w:ilvl w:val="0"/>
          <w:numId w:val="9"/>
        </w:numPr>
        <w:spacing w:after="0"/>
        <w:ind w:left="426" w:hanging="426"/>
        <w:jc w:val="both"/>
        <w:rPr>
          <w:rFonts w:ascii="Calibri" w:hAnsi="Calibri" w:cs="Arial"/>
        </w:rPr>
      </w:pPr>
      <w:r w:rsidRPr="00C768C5">
        <w:rPr>
          <w:rFonts w:ascii="Calibri" w:hAnsi="Calibri" w:cs="Arial"/>
        </w:rPr>
        <w:t>Obě smluvní strany si přečetly znění smlouvy, souhlasí s ním bez výhrad, a proto ji takto, na základě projevu svobodné a pravé vůle, podepsaly.</w:t>
      </w:r>
    </w:p>
    <w:p w14:paraId="10659A9E" w14:textId="77777777" w:rsidR="009E13BE" w:rsidRPr="00C768C5" w:rsidRDefault="009E13BE" w:rsidP="00477A74">
      <w:pPr>
        <w:pStyle w:val="Zkladntext"/>
        <w:ind w:left="425" w:hanging="425"/>
        <w:rPr>
          <w:rFonts w:ascii="Calibri" w:hAnsi="Calibri" w:cs="Calibri"/>
          <w:b/>
        </w:rPr>
      </w:pPr>
    </w:p>
    <w:p w14:paraId="4DAD539F" w14:textId="637C12BB" w:rsidR="00CA0916" w:rsidRPr="00C768C5" w:rsidRDefault="00DC20B5" w:rsidP="00556A74">
      <w:pPr>
        <w:pStyle w:val="Zkladntext"/>
        <w:tabs>
          <w:tab w:val="left" w:pos="7230"/>
        </w:tabs>
        <w:spacing w:after="0"/>
        <w:ind w:left="1276" w:hanging="1276"/>
        <w:rPr>
          <w:rFonts w:ascii="Calibri" w:hAnsi="Calibri" w:cs="Calibri"/>
        </w:rPr>
      </w:pPr>
      <w:r w:rsidRPr="00C768C5">
        <w:rPr>
          <w:rFonts w:ascii="Calibri" w:hAnsi="Calibri" w:cs="Calibri"/>
        </w:rPr>
        <w:tab/>
      </w:r>
    </w:p>
    <w:p w14:paraId="47835F08" w14:textId="77777777" w:rsidR="007D6E62" w:rsidRPr="00C768C5" w:rsidRDefault="007D6E62" w:rsidP="00CA0916">
      <w:pPr>
        <w:pStyle w:val="Zkladntext"/>
        <w:tabs>
          <w:tab w:val="left" w:pos="426"/>
        </w:tabs>
        <w:suppressAutoHyphens/>
        <w:spacing w:after="0"/>
        <w:jc w:val="both"/>
        <w:rPr>
          <w:rFonts w:ascii="Calibri" w:hAnsi="Calibri" w:cs="Calibri"/>
          <w:b/>
        </w:rPr>
      </w:pPr>
    </w:p>
    <w:p w14:paraId="15E18EED" w14:textId="77777777" w:rsidR="00FD3BF6" w:rsidRPr="00C768C5" w:rsidRDefault="00FD3BF6" w:rsidP="00153B88">
      <w:pPr>
        <w:pStyle w:val="Zkladntext"/>
        <w:numPr>
          <w:ilvl w:val="0"/>
          <w:numId w:val="17"/>
        </w:numPr>
        <w:spacing w:after="0"/>
        <w:ind w:left="142" w:hanging="142"/>
        <w:jc w:val="center"/>
        <w:rPr>
          <w:rFonts w:ascii="Calibri" w:hAnsi="Calibri" w:cs="Calibri"/>
          <w:b/>
        </w:rPr>
      </w:pPr>
      <w:r w:rsidRPr="00C768C5">
        <w:rPr>
          <w:rFonts w:ascii="Calibri" w:hAnsi="Calibri" w:cs="Calibri"/>
          <w:b/>
        </w:rPr>
        <w:t>Podpisy smluvních stran</w:t>
      </w:r>
    </w:p>
    <w:p w14:paraId="0934C57C" w14:textId="77777777" w:rsidR="00B57603" w:rsidRPr="00C768C5" w:rsidRDefault="00B57603" w:rsidP="00FD3BF6">
      <w:pPr>
        <w:pStyle w:val="Zkladntext"/>
        <w:tabs>
          <w:tab w:val="left" w:pos="5954"/>
        </w:tabs>
        <w:spacing w:after="0"/>
        <w:rPr>
          <w:rFonts w:ascii="Calibri" w:hAnsi="Calibri" w:cs="Calibri"/>
        </w:rPr>
      </w:pPr>
    </w:p>
    <w:p w14:paraId="4888E00B" w14:textId="65E16459" w:rsidR="00FD3BF6" w:rsidRPr="00C768C5" w:rsidRDefault="00FD3BF6" w:rsidP="00FD3BF6">
      <w:pPr>
        <w:pStyle w:val="Zkladntext"/>
        <w:tabs>
          <w:tab w:val="left" w:pos="5954"/>
        </w:tabs>
        <w:spacing w:after="0"/>
        <w:rPr>
          <w:rFonts w:ascii="Calibri" w:hAnsi="Calibri" w:cs="Calibri"/>
        </w:rPr>
      </w:pPr>
      <w:r w:rsidRPr="00C768C5">
        <w:rPr>
          <w:rFonts w:ascii="Calibri" w:hAnsi="Calibri" w:cs="Calibri"/>
        </w:rPr>
        <w:t>V</w:t>
      </w:r>
      <w:r w:rsidR="007E3015" w:rsidRPr="00C768C5">
        <w:rPr>
          <w:rFonts w:ascii="Calibri" w:hAnsi="Calibri" w:cs="Calibri"/>
        </w:rPr>
        <w:t xml:space="preserve"> Českých Budějovicích </w:t>
      </w:r>
      <w:r w:rsidRPr="00C768C5">
        <w:rPr>
          <w:rFonts w:ascii="Calibri" w:hAnsi="Calibri" w:cs="Calibri"/>
        </w:rPr>
        <w:t xml:space="preserve">dne: </w:t>
      </w:r>
      <w:r w:rsidR="00686765">
        <w:rPr>
          <w:rFonts w:ascii="Calibri" w:hAnsi="Calibri" w:cs="Calibri"/>
        </w:rPr>
        <w:t>12.12.2022</w:t>
      </w:r>
      <w:r w:rsidR="00DC20B5" w:rsidRPr="00C768C5">
        <w:rPr>
          <w:rFonts w:ascii="Calibri" w:hAnsi="Calibri" w:cs="Calibri"/>
        </w:rPr>
        <w:tab/>
        <w:t>V</w:t>
      </w:r>
      <w:r w:rsidR="004B68A0">
        <w:rPr>
          <w:rFonts w:ascii="Calibri" w:hAnsi="Calibri" w:cs="Calibri"/>
        </w:rPr>
        <w:t>e</w:t>
      </w:r>
      <w:r w:rsidR="00DC20B5" w:rsidRPr="00C768C5">
        <w:rPr>
          <w:rFonts w:ascii="Calibri" w:hAnsi="Calibri" w:cs="Calibri"/>
        </w:rPr>
        <w:t> </w:t>
      </w:r>
      <w:proofErr w:type="spellStart"/>
      <w:r w:rsidR="00B528A2">
        <w:rPr>
          <w:rFonts w:ascii="Calibri" w:hAnsi="Calibri" w:cs="Calibri"/>
        </w:rPr>
        <w:t>Stříbřeci</w:t>
      </w:r>
      <w:proofErr w:type="spellEnd"/>
      <w:r w:rsidR="00DC20B5" w:rsidRPr="00C768C5">
        <w:rPr>
          <w:rFonts w:ascii="Calibri" w:hAnsi="Calibri" w:cs="Calibri"/>
        </w:rPr>
        <w:t xml:space="preserve"> dne:</w:t>
      </w:r>
      <w:r w:rsidR="00686765">
        <w:rPr>
          <w:rFonts w:ascii="Calibri" w:hAnsi="Calibri" w:cs="Calibri"/>
        </w:rPr>
        <w:t xml:space="preserve"> 12.12.2022</w:t>
      </w:r>
    </w:p>
    <w:p w14:paraId="4607D01A" w14:textId="77777777" w:rsidR="0008777A" w:rsidRPr="00C768C5" w:rsidRDefault="0008777A" w:rsidP="00DC20B5">
      <w:pPr>
        <w:pStyle w:val="Zkladntext"/>
        <w:tabs>
          <w:tab w:val="left" w:pos="5954"/>
        </w:tabs>
        <w:spacing w:after="0"/>
        <w:rPr>
          <w:rFonts w:ascii="Calibri" w:hAnsi="Calibri" w:cs="Calibri"/>
        </w:rPr>
      </w:pPr>
    </w:p>
    <w:p w14:paraId="34C74193" w14:textId="77777777" w:rsidR="00FD3BF6" w:rsidRPr="00C768C5" w:rsidRDefault="00FD3BF6" w:rsidP="00DC20B5">
      <w:pPr>
        <w:pStyle w:val="Zkladntext"/>
        <w:tabs>
          <w:tab w:val="left" w:pos="5954"/>
        </w:tabs>
        <w:spacing w:after="0"/>
        <w:rPr>
          <w:rFonts w:ascii="Calibri" w:hAnsi="Calibri" w:cs="Calibri"/>
        </w:rPr>
      </w:pPr>
      <w:r w:rsidRPr="00C768C5">
        <w:rPr>
          <w:rFonts w:ascii="Calibri" w:hAnsi="Calibri" w:cs="Calibri"/>
        </w:rPr>
        <w:t xml:space="preserve">Za objednatele:            </w:t>
      </w:r>
      <w:r w:rsidR="00DC20B5" w:rsidRPr="00C768C5">
        <w:rPr>
          <w:rFonts w:ascii="Calibri" w:hAnsi="Calibri" w:cs="Calibri"/>
        </w:rPr>
        <w:t xml:space="preserve">                            </w:t>
      </w:r>
      <w:r w:rsidR="00DC20B5" w:rsidRPr="00C768C5">
        <w:rPr>
          <w:rFonts w:ascii="Calibri" w:hAnsi="Calibri" w:cs="Calibri"/>
        </w:rPr>
        <w:tab/>
      </w:r>
      <w:r w:rsidRPr="00C768C5">
        <w:rPr>
          <w:rFonts w:ascii="Calibri" w:hAnsi="Calibri" w:cs="Calibri"/>
        </w:rPr>
        <w:t xml:space="preserve">Za </w:t>
      </w:r>
      <w:r w:rsidR="000F33C6" w:rsidRPr="00C768C5">
        <w:rPr>
          <w:rFonts w:ascii="Calibri" w:hAnsi="Calibri" w:cs="Calibri"/>
        </w:rPr>
        <w:t>zhotovitel</w:t>
      </w:r>
      <w:r w:rsidRPr="00C768C5">
        <w:rPr>
          <w:rFonts w:ascii="Calibri" w:hAnsi="Calibri" w:cs="Calibri"/>
        </w:rPr>
        <w:t xml:space="preserve">e: </w:t>
      </w:r>
    </w:p>
    <w:p w14:paraId="5B2B6CDB" w14:textId="77777777" w:rsidR="008719B3" w:rsidRPr="00C768C5" w:rsidRDefault="008719B3" w:rsidP="00FD3BF6">
      <w:pPr>
        <w:pStyle w:val="Zkladntext"/>
        <w:spacing w:after="0"/>
        <w:rPr>
          <w:rFonts w:ascii="Calibri" w:hAnsi="Calibri" w:cs="Calibri"/>
        </w:rPr>
      </w:pPr>
    </w:p>
    <w:p w14:paraId="2BFC0033" w14:textId="77777777" w:rsidR="00B57603" w:rsidRPr="00C768C5" w:rsidRDefault="00B57603" w:rsidP="00FD3BF6">
      <w:pPr>
        <w:pStyle w:val="Zkladntext"/>
        <w:spacing w:after="0"/>
        <w:rPr>
          <w:rFonts w:ascii="Calibri" w:hAnsi="Calibri" w:cs="Calibri"/>
        </w:rPr>
      </w:pPr>
    </w:p>
    <w:p w14:paraId="7DA07AEB" w14:textId="77777777" w:rsidR="00ED5895" w:rsidRPr="00C768C5" w:rsidRDefault="00ED5895" w:rsidP="00FD3BF6">
      <w:pPr>
        <w:pStyle w:val="Zkladntext"/>
        <w:spacing w:after="0"/>
        <w:rPr>
          <w:rFonts w:ascii="Calibri" w:hAnsi="Calibri" w:cs="Calibri"/>
        </w:rPr>
      </w:pPr>
    </w:p>
    <w:p w14:paraId="109873C6" w14:textId="77777777" w:rsidR="0008777A" w:rsidRPr="00C768C5" w:rsidRDefault="0008777A" w:rsidP="00FD3BF6">
      <w:pPr>
        <w:pStyle w:val="Zkladntext"/>
        <w:spacing w:after="0"/>
        <w:rPr>
          <w:rFonts w:ascii="Calibri" w:hAnsi="Calibri" w:cs="Calibri"/>
        </w:rPr>
      </w:pPr>
    </w:p>
    <w:p w14:paraId="439E23B5" w14:textId="77777777" w:rsidR="0008777A" w:rsidRPr="00C768C5" w:rsidRDefault="0008777A" w:rsidP="00FD3BF6">
      <w:pPr>
        <w:pStyle w:val="Zkladntext"/>
        <w:spacing w:after="0"/>
        <w:rPr>
          <w:rFonts w:ascii="Calibri" w:hAnsi="Calibri" w:cs="Calibri"/>
        </w:rPr>
      </w:pPr>
    </w:p>
    <w:p w14:paraId="24CCBA1C" w14:textId="77777777" w:rsidR="0008777A" w:rsidRPr="00C768C5" w:rsidRDefault="0008777A" w:rsidP="00FD3BF6">
      <w:pPr>
        <w:pStyle w:val="Zkladntext"/>
        <w:spacing w:after="0"/>
        <w:rPr>
          <w:rFonts w:ascii="Calibri" w:hAnsi="Calibri" w:cs="Calibri"/>
        </w:rPr>
      </w:pPr>
    </w:p>
    <w:p w14:paraId="5D0C9877" w14:textId="77777777" w:rsidR="009E279F" w:rsidRPr="00C768C5" w:rsidRDefault="00D4114C" w:rsidP="00FD3BF6">
      <w:pPr>
        <w:pStyle w:val="Zkladntext"/>
        <w:spacing w:after="0"/>
        <w:rPr>
          <w:rFonts w:ascii="Calibri" w:hAnsi="Calibri" w:cs="Calibri"/>
        </w:rPr>
      </w:pPr>
      <w:r w:rsidRPr="00C768C5">
        <w:rPr>
          <w:rFonts w:ascii="Calibri" w:hAnsi="Calibri" w:cs="Calibri"/>
          <w:noProof/>
        </w:rPr>
        <mc:AlternateContent>
          <mc:Choice Requires="wps">
            <w:drawing>
              <wp:anchor distT="0" distB="0" distL="114300" distR="114300" simplePos="0" relativeHeight="251658240" behindDoc="0" locked="0" layoutInCell="1" allowOverlap="1" wp14:anchorId="199A82C5" wp14:editId="57977D88">
                <wp:simplePos x="0" y="0"/>
                <wp:positionH relativeFrom="column">
                  <wp:posOffset>3843020</wp:posOffset>
                </wp:positionH>
                <wp:positionV relativeFrom="paragraph">
                  <wp:posOffset>90805</wp:posOffset>
                </wp:positionV>
                <wp:extent cx="2000250" cy="635"/>
                <wp:effectExtent l="9525" t="5080"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DE0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pt,7.15pt" to="460.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cHEw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"/>
            </w:pict>
          </mc:Fallback>
        </mc:AlternateContent>
      </w:r>
      <w:r w:rsidRPr="00C768C5">
        <w:rPr>
          <w:rFonts w:ascii="Calibri" w:hAnsi="Calibri" w:cs="Calibri"/>
          <w:noProof/>
        </w:rPr>
        <mc:AlternateContent>
          <mc:Choice Requires="wps">
            <w:drawing>
              <wp:anchor distT="0" distB="0" distL="114300" distR="114300" simplePos="0" relativeHeight="251657216" behindDoc="0" locked="0" layoutInCell="1" allowOverlap="1" wp14:anchorId="69B7AC8F" wp14:editId="4663E834">
                <wp:simplePos x="0" y="0"/>
                <wp:positionH relativeFrom="column">
                  <wp:posOffset>4445</wp:posOffset>
                </wp:positionH>
                <wp:positionV relativeFrom="paragraph">
                  <wp:posOffset>147955</wp:posOffset>
                </wp:positionV>
                <wp:extent cx="200025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B2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65pt" to="157.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PAEwIAACoEAAAOAAAAZHJzL2Uyb0RvYy54bWysU02P2jAQvVfqf7B8h3wsU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"/>
            </w:pict>
          </mc:Fallback>
        </mc:AlternateContent>
      </w:r>
    </w:p>
    <w:p w14:paraId="4741F455" w14:textId="38BCD412" w:rsidR="00D00418" w:rsidRPr="00C768C5" w:rsidRDefault="007E3015" w:rsidP="009164C9">
      <w:pPr>
        <w:pStyle w:val="Zkladntext"/>
        <w:tabs>
          <w:tab w:val="left" w:pos="709"/>
          <w:tab w:val="left" w:pos="6237"/>
        </w:tabs>
        <w:spacing w:after="0"/>
        <w:ind w:left="284"/>
        <w:rPr>
          <w:rFonts w:ascii="Calibri" w:hAnsi="Calibri" w:cs="Calibri"/>
        </w:rPr>
      </w:pPr>
      <w:r w:rsidRPr="00C768C5">
        <w:rPr>
          <w:rFonts w:ascii="Calibri" w:hAnsi="Calibri" w:cs="Calibri"/>
        </w:rPr>
        <w:t xml:space="preserve">          </w:t>
      </w:r>
      <w:r w:rsidR="009164C9" w:rsidRPr="00C768C5">
        <w:rPr>
          <w:rFonts w:ascii="Calibri" w:hAnsi="Calibri" w:cs="Calibri"/>
        </w:rPr>
        <w:t xml:space="preserve">Ing. </w:t>
      </w:r>
      <w:r w:rsidRPr="00C768C5">
        <w:rPr>
          <w:rFonts w:ascii="Calibri" w:hAnsi="Calibri" w:cs="Calibri"/>
        </w:rPr>
        <w:t>Jiří Vrána</w:t>
      </w:r>
      <w:r w:rsidR="009164C9" w:rsidRPr="00C768C5">
        <w:rPr>
          <w:rFonts w:ascii="Calibri" w:hAnsi="Calibri" w:cs="Calibri"/>
        </w:rPr>
        <w:tab/>
      </w:r>
      <w:r w:rsidR="009164C9" w:rsidRPr="00C768C5">
        <w:rPr>
          <w:rFonts w:ascii="Calibri" w:hAnsi="Calibri" w:cs="Calibri"/>
        </w:rPr>
        <w:tab/>
      </w:r>
      <w:r w:rsidR="00A57293">
        <w:rPr>
          <w:rFonts w:ascii="Calibri" w:hAnsi="Calibri" w:cs="Calibri"/>
        </w:rPr>
        <w:t xml:space="preserve">         </w:t>
      </w:r>
      <w:r w:rsidR="00B528A2">
        <w:rPr>
          <w:rFonts w:ascii="Calibri" w:hAnsi="Calibri" w:cs="Calibri"/>
        </w:rPr>
        <w:t>Ing. Marian Vyžral</w:t>
      </w:r>
      <w:r w:rsidR="00FD3BF6" w:rsidRPr="00C768C5">
        <w:rPr>
          <w:rFonts w:ascii="Calibri" w:hAnsi="Calibri" w:cs="Calibri"/>
        </w:rPr>
        <w:tab/>
      </w:r>
    </w:p>
    <w:p w14:paraId="48473852" w14:textId="77777777" w:rsidR="00E30BCF" w:rsidRPr="00C768C5" w:rsidRDefault="00D00418" w:rsidP="009164C9">
      <w:pPr>
        <w:pStyle w:val="Zkladntext"/>
        <w:tabs>
          <w:tab w:val="left" w:pos="709"/>
          <w:tab w:val="left" w:pos="6237"/>
        </w:tabs>
        <w:spacing w:after="0"/>
        <w:ind w:left="284"/>
        <w:rPr>
          <w:rFonts w:ascii="Calibri" w:hAnsi="Calibri" w:cs="Calibri"/>
        </w:rPr>
        <w:sectPr w:rsidR="00E30BCF" w:rsidRPr="00C768C5" w:rsidSect="004748BC">
          <w:headerReference w:type="default" r:id="rId14"/>
          <w:type w:val="continuous"/>
          <w:pgSz w:w="11906" w:h="16838"/>
          <w:pgMar w:top="993" w:right="1134" w:bottom="851" w:left="1418" w:header="709" w:footer="709" w:gutter="0"/>
          <w:cols w:space="708"/>
          <w:docGrid w:linePitch="360"/>
        </w:sectPr>
      </w:pPr>
      <w:r w:rsidRPr="00C768C5">
        <w:rPr>
          <w:rFonts w:ascii="Calibri" w:hAnsi="Calibri" w:cs="Calibri"/>
        </w:rPr>
        <w:t xml:space="preserve">        </w:t>
      </w:r>
      <w:r w:rsidR="007E3015" w:rsidRPr="00C768C5">
        <w:rPr>
          <w:rFonts w:ascii="Calibri" w:hAnsi="Calibri" w:cs="Calibri"/>
        </w:rPr>
        <w:t xml:space="preserve"> </w:t>
      </w:r>
      <w:r w:rsidRPr="00C768C5">
        <w:rPr>
          <w:rFonts w:ascii="Calibri" w:hAnsi="Calibri" w:cs="Calibri"/>
        </w:rPr>
        <w:t xml:space="preserve">  </w:t>
      </w:r>
      <w:r w:rsidR="00CA0916" w:rsidRPr="00C768C5">
        <w:rPr>
          <w:rFonts w:ascii="Calibri" w:hAnsi="Calibri" w:cs="Calibri"/>
        </w:rPr>
        <w:t>ř</w:t>
      </w:r>
      <w:r w:rsidR="00C332B5" w:rsidRPr="00C768C5">
        <w:rPr>
          <w:rFonts w:ascii="Calibri" w:hAnsi="Calibri" w:cs="Calibri"/>
        </w:rPr>
        <w:t>editel</w:t>
      </w:r>
      <w:r w:rsidR="007E3015" w:rsidRPr="00C768C5">
        <w:rPr>
          <w:rFonts w:ascii="Calibri" w:hAnsi="Calibri" w:cs="Calibri"/>
        </w:rPr>
        <w:t xml:space="preserve"> úřadu</w:t>
      </w:r>
      <w:r w:rsidR="00C332B5" w:rsidRPr="00C768C5">
        <w:rPr>
          <w:rFonts w:ascii="Calibri" w:hAnsi="Calibri" w:cs="Calibri"/>
        </w:rPr>
        <w:tab/>
      </w:r>
    </w:p>
    <w:p w14:paraId="6F487AA7" w14:textId="77777777" w:rsidR="00C332B5" w:rsidRPr="00C768C5" w:rsidRDefault="00C332B5" w:rsidP="00C332B5">
      <w:pPr>
        <w:pStyle w:val="Zhlav"/>
        <w:rPr>
          <w:rFonts w:ascii="Calibri" w:hAnsi="Calibri" w:cs="Calibri"/>
        </w:rPr>
      </w:pPr>
    </w:p>
    <w:p w14:paraId="4A9642D7" w14:textId="77777777" w:rsidR="00AF222D" w:rsidRPr="00C768C5" w:rsidRDefault="00AF222D" w:rsidP="00C332B5">
      <w:pPr>
        <w:pStyle w:val="Zhlav"/>
        <w:rPr>
          <w:rFonts w:ascii="Calibri" w:hAnsi="Calibri" w:cs="Calibri"/>
        </w:rPr>
      </w:pPr>
    </w:p>
    <w:p w14:paraId="018F1AC9" w14:textId="77777777" w:rsidR="00AF222D" w:rsidRPr="00C768C5" w:rsidRDefault="00AF222D" w:rsidP="00C332B5">
      <w:pPr>
        <w:pStyle w:val="Zhlav"/>
        <w:rPr>
          <w:rFonts w:ascii="Calibri" w:hAnsi="Calibri" w:cs="Calibri"/>
        </w:rPr>
      </w:pPr>
    </w:p>
    <w:p w14:paraId="6A033AFA" w14:textId="77777777" w:rsidR="00AF222D" w:rsidRPr="00C768C5" w:rsidRDefault="00AF222D" w:rsidP="00C332B5">
      <w:pPr>
        <w:pStyle w:val="Zhlav"/>
        <w:rPr>
          <w:rFonts w:ascii="Calibri" w:hAnsi="Calibri" w:cs="Calibri"/>
        </w:rPr>
      </w:pPr>
    </w:p>
    <w:p w14:paraId="18FA7E3D" w14:textId="77777777" w:rsidR="00AF222D" w:rsidRPr="00C768C5" w:rsidRDefault="00AF222D" w:rsidP="00C332B5">
      <w:pPr>
        <w:pStyle w:val="Zhlav"/>
        <w:rPr>
          <w:rFonts w:ascii="Calibri" w:hAnsi="Calibri" w:cs="Calibri"/>
        </w:rPr>
      </w:pPr>
    </w:p>
    <w:p w14:paraId="5CC99AF0" w14:textId="77777777" w:rsidR="00AF222D" w:rsidRPr="00C768C5" w:rsidRDefault="00AF222D" w:rsidP="00C332B5">
      <w:pPr>
        <w:pStyle w:val="Zhlav"/>
        <w:rPr>
          <w:rFonts w:ascii="Calibri" w:hAnsi="Calibri" w:cs="Calibri"/>
        </w:rPr>
      </w:pPr>
    </w:p>
    <w:p w14:paraId="3D49CC8B" w14:textId="77777777" w:rsidR="00AF222D" w:rsidRPr="00C768C5" w:rsidRDefault="00AF222D" w:rsidP="00C332B5">
      <w:pPr>
        <w:pStyle w:val="Zhlav"/>
        <w:rPr>
          <w:rFonts w:ascii="Calibri" w:hAnsi="Calibri" w:cs="Calibri"/>
        </w:rPr>
      </w:pPr>
    </w:p>
    <w:p w14:paraId="5338C4CA" w14:textId="77777777" w:rsidR="00AF222D" w:rsidRPr="00C768C5" w:rsidRDefault="00AF222D" w:rsidP="00C332B5">
      <w:pPr>
        <w:pStyle w:val="Zhlav"/>
        <w:rPr>
          <w:rFonts w:ascii="Calibri" w:hAnsi="Calibri" w:cs="Calibri"/>
        </w:rPr>
      </w:pPr>
    </w:p>
    <w:p w14:paraId="43E2607C" w14:textId="77777777" w:rsidR="00AF222D" w:rsidRPr="00C768C5" w:rsidRDefault="00AF222D" w:rsidP="00C332B5">
      <w:pPr>
        <w:pStyle w:val="Zhlav"/>
        <w:rPr>
          <w:rFonts w:ascii="Calibri" w:hAnsi="Calibri" w:cs="Calibri"/>
        </w:rPr>
      </w:pPr>
    </w:p>
    <w:p w14:paraId="5E9C4C7D" w14:textId="77777777" w:rsidR="00AF222D" w:rsidRPr="00C768C5" w:rsidRDefault="00AF222D" w:rsidP="00C332B5">
      <w:pPr>
        <w:pStyle w:val="Zhlav"/>
        <w:rPr>
          <w:rFonts w:ascii="Calibri" w:hAnsi="Calibri" w:cs="Calibri"/>
        </w:rPr>
      </w:pPr>
    </w:p>
    <w:p w14:paraId="2D2F3047" w14:textId="77777777" w:rsidR="00AF222D" w:rsidRPr="00C768C5" w:rsidRDefault="00AF222D" w:rsidP="00C332B5">
      <w:pPr>
        <w:pStyle w:val="Zhlav"/>
        <w:rPr>
          <w:rFonts w:ascii="Calibri" w:hAnsi="Calibri" w:cs="Calibri"/>
        </w:rPr>
      </w:pPr>
    </w:p>
    <w:p w14:paraId="065BD79B" w14:textId="77777777" w:rsidR="00AF222D" w:rsidRPr="00C768C5" w:rsidRDefault="00AF222D" w:rsidP="00C332B5">
      <w:pPr>
        <w:pStyle w:val="Zhlav"/>
        <w:rPr>
          <w:rFonts w:ascii="Calibri" w:hAnsi="Calibri" w:cs="Calibri"/>
        </w:rPr>
      </w:pPr>
    </w:p>
    <w:p w14:paraId="0C6B178C" w14:textId="77777777" w:rsidR="00AF222D" w:rsidRPr="00C768C5" w:rsidRDefault="00AF222D" w:rsidP="00C332B5">
      <w:pPr>
        <w:pStyle w:val="Zhlav"/>
        <w:rPr>
          <w:rFonts w:ascii="Calibri" w:hAnsi="Calibri" w:cs="Calibri"/>
        </w:rPr>
      </w:pPr>
    </w:p>
    <w:p w14:paraId="03731F38" w14:textId="77777777" w:rsidR="00AF222D" w:rsidRPr="00C768C5" w:rsidRDefault="00AF222D" w:rsidP="00C332B5">
      <w:pPr>
        <w:pStyle w:val="Zhlav"/>
        <w:rPr>
          <w:rFonts w:ascii="Calibri" w:hAnsi="Calibri" w:cs="Calibri"/>
        </w:rPr>
      </w:pPr>
    </w:p>
    <w:p w14:paraId="72815426" w14:textId="77777777" w:rsidR="00AF222D" w:rsidRPr="00C768C5" w:rsidRDefault="00AF222D" w:rsidP="00C332B5">
      <w:pPr>
        <w:pStyle w:val="Zhlav"/>
        <w:rPr>
          <w:rFonts w:ascii="Calibri" w:hAnsi="Calibri" w:cs="Calibri"/>
        </w:rPr>
      </w:pPr>
    </w:p>
    <w:p w14:paraId="66862778" w14:textId="77777777" w:rsidR="00AF222D" w:rsidRPr="00C768C5" w:rsidRDefault="00AF222D" w:rsidP="00C332B5">
      <w:pPr>
        <w:pStyle w:val="Zhlav"/>
        <w:rPr>
          <w:rFonts w:ascii="Calibri" w:hAnsi="Calibri" w:cs="Calibri"/>
        </w:rPr>
      </w:pPr>
    </w:p>
    <w:sectPr w:rsidR="00AF222D" w:rsidRPr="00C768C5" w:rsidSect="003447D5">
      <w:headerReference w:type="default" r:id="rId15"/>
      <w:type w:val="continuous"/>
      <w:pgSz w:w="11906" w:h="16838" w:code="9"/>
      <w:pgMar w:top="568" w:right="1474" w:bottom="70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C203" w14:textId="77777777" w:rsidR="00261BBD" w:rsidRDefault="00261BBD" w:rsidP="002340EE">
      <w:r>
        <w:separator/>
      </w:r>
    </w:p>
  </w:endnote>
  <w:endnote w:type="continuationSeparator" w:id="0">
    <w:p w14:paraId="45ACA568" w14:textId="77777777" w:rsidR="00261BBD" w:rsidRDefault="00261BBD" w:rsidP="0023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AC2D" w14:textId="77777777" w:rsidR="007D1273" w:rsidRDefault="007D12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FFDB" w14:textId="77777777" w:rsidR="00DD20A1" w:rsidRPr="007D1273" w:rsidRDefault="00DD20A1" w:rsidP="007D12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FD7D" w14:textId="77777777" w:rsidR="007D1273" w:rsidRDefault="007D12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8782" w14:textId="77777777" w:rsidR="00261BBD" w:rsidRDefault="00261BBD" w:rsidP="002340EE">
      <w:r>
        <w:separator/>
      </w:r>
    </w:p>
  </w:footnote>
  <w:footnote w:type="continuationSeparator" w:id="0">
    <w:p w14:paraId="66EC01D7" w14:textId="77777777" w:rsidR="00261BBD" w:rsidRDefault="00261BBD" w:rsidP="0023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E100" w14:textId="77777777" w:rsidR="007D1273" w:rsidRDefault="007D12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5DC2" w14:textId="795AEAED" w:rsidR="00DD20A1" w:rsidRPr="007D1273" w:rsidRDefault="00DD20A1" w:rsidP="007D12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7B08" w14:textId="77777777" w:rsidR="007D1273" w:rsidRDefault="007D12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79ED" w14:textId="77777777" w:rsidR="00DD20A1" w:rsidRPr="004507F8" w:rsidRDefault="00DD20A1" w:rsidP="004507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929D" w14:textId="77777777" w:rsidR="00DD20A1" w:rsidRPr="009E13BE" w:rsidRDefault="00DD20A1" w:rsidP="009E1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BEC3542"/>
    <w:name w:val="WW8Num3"/>
    <w:lvl w:ilvl="0">
      <w:start w:val="2"/>
      <w:numFmt w:val="decimal"/>
      <w:lvlText w:val="%1."/>
      <w:lvlJc w:val="left"/>
      <w:pPr>
        <w:tabs>
          <w:tab w:val="num" w:pos="851"/>
        </w:tabs>
      </w:pPr>
      <w:rPr>
        <w:b w:val="0"/>
      </w:rPr>
    </w:lvl>
    <w:lvl w:ilvl="1">
      <w:start w:val="1"/>
      <w:numFmt w:val="decimal"/>
      <w:lvlText w:val="%2."/>
      <w:lvlJc w:val="left"/>
      <w:pPr>
        <w:tabs>
          <w:tab w:val="num" w:pos="1135"/>
        </w:tabs>
      </w:pPr>
    </w:lvl>
    <w:lvl w:ilvl="2">
      <w:start w:val="1"/>
      <w:numFmt w:val="decimal"/>
      <w:lvlText w:val="%3."/>
      <w:lvlJc w:val="left"/>
      <w:pPr>
        <w:tabs>
          <w:tab w:val="num" w:pos="1418"/>
        </w:tabs>
      </w:pPr>
    </w:lvl>
    <w:lvl w:ilvl="3">
      <w:start w:val="1"/>
      <w:numFmt w:val="decimal"/>
      <w:lvlText w:val="%4."/>
      <w:lvlJc w:val="left"/>
      <w:pPr>
        <w:tabs>
          <w:tab w:val="num" w:pos="1702"/>
        </w:tabs>
      </w:pPr>
    </w:lvl>
    <w:lvl w:ilvl="4">
      <w:start w:val="1"/>
      <w:numFmt w:val="decimal"/>
      <w:lvlText w:val="%5."/>
      <w:lvlJc w:val="left"/>
      <w:pPr>
        <w:tabs>
          <w:tab w:val="num" w:pos="1985"/>
        </w:tabs>
      </w:pPr>
    </w:lvl>
    <w:lvl w:ilvl="5">
      <w:start w:val="1"/>
      <w:numFmt w:val="decimal"/>
      <w:lvlText w:val="%6."/>
      <w:lvlJc w:val="left"/>
      <w:pPr>
        <w:tabs>
          <w:tab w:val="num" w:pos="2269"/>
        </w:tabs>
      </w:pPr>
    </w:lvl>
    <w:lvl w:ilvl="6">
      <w:start w:val="1"/>
      <w:numFmt w:val="decimal"/>
      <w:lvlText w:val="%7."/>
      <w:lvlJc w:val="left"/>
      <w:pPr>
        <w:tabs>
          <w:tab w:val="num" w:pos="2552"/>
        </w:tabs>
      </w:pPr>
    </w:lvl>
    <w:lvl w:ilvl="7">
      <w:start w:val="1"/>
      <w:numFmt w:val="decimal"/>
      <w:lvlText w:val="%8."/>
      <w:lvlJc w:val="left"/>
      <w:pPr>
        <w:tabs>
          <w:tab w:val="num" w:pos="2836"/>
        </w:tabs>
      </w:pPr>
    </w:lvl>
    <w:lvl w:ilvl="8">
      <w:start w:val="1"/>
      <w:numFmt w:val="decimal"/>
      <w:lvlText w:val="%9."/>
      <w:lvlJc w:val="left"/>
      <w:pPr>
        <w:tabs>
          <w:tab w:val="num" w:pos="3119"/>
        </w:tabs>
      </w:pPr>
    </w:lvl>
  </w:abstractNum>
  <w:abstractNum w:abstractNumId="1" w15:restartNumberingAfterBreak="0">
    <w:nsid w:val="02DD0023"/>
    <w:multiLevelType w:val="hybridMultilevel"/>
    <w:tmpl w:val="477A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D6C80"/>
    <w:multiLevelType w:val="hybridMultilevel"/>
    <w:tmpl w:val="C38A2B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874AC"/>
    <w:multiLevelType w:val="hybridMultilevel"/>
    <w:tmpl w:val="60005A6A"/>
    <w:lvl w:ilvl="0" w:tplc="CDCA4E9A">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A743DE9"/>
    <w:multiLevelType w:val="multilevel"/>
    <w:tmpl w:val="DB864258"/>
    <w:lvl w:ilvl="0">
      <w:start w:val="3"/>
      <w:numFmt w:val="decimal"/>
      <w:lvlText w:val="%1."/>
      <w:lvlJc w:val="left"/>
      <w:pPr>
        <w:tabs>
          <w:tab w:val="num" w:pos="524"/>
        </w:tabs>
        <w:ind w:left="524" w:hanging="524"/>
      </w:pPr>
      <w:rPr>
        <w:rFonts w:cs="Times New Roman" w:hint="default"/>
      </w:rPr>
    </w:lvl>
    <w:lvl w:ilvl="1">
      <w:start w:val="1"/>
      <w:numFmt w:val="decimal"/>
      <w:lvlText w:val="%1.%2."/>
      <w:lvlJc w:val="left"/>
      <w:pPr>
        <w:tabs>
          <w:tab w:val="num" w:pos="524"/>
        </w:tabs>
        <w:ind w:left="524" w:hanging="524"/>
      </w:pPr>
      <w:rPr>
        <w:rFonts w:cs="Times New Roman" w:hint="default"/>
      </w:rPr>
    </w:lvl>
    <w:lvl w:ilvl="2">
      <w:start w:val="1"/>
      <w:numFmt w:val="decimal"/>
      <w:lvlText w:val="%1.%2.%3."/>
      <w:lvlJc w:val="left"/>
      <w:pPr>
        <w:tabs>
          <w:tab w:val="num" w:pos="1288"/>
        </w:tabs>
        <w:ind w:left="1288"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7B32CD"/>
    <w:multiLevelType w:val="multilevel"/>
    <w:tmpl w:val="F7A41952"/>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3"/>
      <w:numFmt w:val="bullet"/>
      <w:lvlText w:val="-"/>
      <w:lvlJc w:val="left"/>
      <w:pPr>
        <w:tabs>
          <w:tab w:val="num" w:pos="2160"/>
        </w:tabs>
        <w:ind w:left="2160" w:hanging="360"/>
      </w:pPr>
      <w:rPr>
        <w:rFonts w:ascii="Arial" w:eastAsia="Times New Roman" w:hAnsi="Aria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3B68"/>
    <w:multiLevelType w:val="hybridMultilevel"/>
    <w:tmpl w:val="48426E38"/>
    <w:lvl w:ilvl="0" w:tplc="C436F0E6">
      <w:start w:val="3"/>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7F37AC"/>
    <w:multiLevelType w:val="hybridMultilevel"/>
    <w:tmpl w:val="310AD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8965C5"/>
    <w:multiLevelType w:val="hybridMultilevel"/>
    <w:tmpl w:val="07164818"/>
    <w:lvl w:ilvl="0" w:tplc="2CAA0460">
      <w:start w:val="5"/>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1110742"/>
    <w:multiLevelType w:val="hybridMultilevel"/>
    <w:tmpl w:val="831E83F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FA08A2"/>
    <w:multiLevelType w:val="hybridMultilevel"/>
    <w:tmpl w:val="A4C0D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BA2CBD"/>
    <w:multiLevelType w:val="hybridMultilevel"/>
    <w:tmpl w:val="3580D75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3B172AB5"/>
    <w:multiLevelType w:val="hybridMultilevel"/>
    <w:tmpl w:val="815AE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78182E"/>
    <w:multiLevelType w:val="hybridMultilevel"/>
    <w:tmpl w:val="3AC401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C26C91"/>
    <w:multiLevelType w:val="hybridMultilevel"/>
    <w:tmpl w:val="C88C174A"/>
    <w:lvl w:ilvl="0" w:tplc="CAEC5012">
      <w:numFmt w:val="bullet"/>
      <w:lvlText w:val="-"/>
      <w:lvlJc w:val="left"/>
      <w:pPr>
        <w:ind w:left="1146" w:hanging="360"/>
      </w:pPr>
      <w:rPr>
        <w:rFonts w:ascii="Times New Roman" w:eastAsiaTheme="minorHAns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ECB3DAD"/>
    <w:multiLevelType w:val="hybridMultilevel"/>
    <w:tmpl w:val="B84254E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9268C2"/>
    <w:multiLevelType w:val="hybridMultilevel"/>
    <w:tmpl w:val="8B76BFB6"/>
    <w:lvl w:ilvl="0" w:tplc="52D2C15C">
      <w:start w:val="1"/>
      <w:numFmt w:val="decimal"/>
      <w:pStyle w:val="odstLD"/>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D05C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83442"/>
    <w:multiLevelType w:val="hybridMultilevel"/>
    <w:tmpl w:val="E91EC22C"/>
    <w:name w:val="WW8Num33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2D6E55"/>
    <w:multiLevelType w:val="hybridMultilevel"/>
    <w:tmpl w:val="0B7C0556"/>
    <w:lvl w:ilvl="0" w:tplc="0405000F">
      <w:start w:val="1"/>
      <w:numFmt w:val="decimal"/>
      <w:lvlText w:val="%1."/>
      <w:lvlJc w:val="left"/>
      <w:pPr>
        <w:ind w:left="5606" w:hanging="360"/>
      </w:pPr>
      <w:rPr>
        <w:rFonts w:hint="default"/>
      </w:rPr>
    </w:lvl>
    <w:lvl w:ilvl="1" w:tplc="04050019" w:tentative="1">
      <w:start w:val="1"/>
      <w:numFmt w:val="lowerLetter"/>
      <w:lvlText w:val="%2."/>
      <w:lvlJc w:val="left"/>
      <w:pPr>
        <w:ind w:left="6326" w:hanging="360"/>
      </w:pPr>
    </w:lvl>
    <w:lvl w:ilvl="2" w:tplc="0405001B" w:tentative="1">
      <w:start w:val="1"/>
      <w:numFmt w:val="lowerRoman"/>
      <w:lvlText w:val="%3."/>
      <w:lvlJc w:val="right"/>
      <w:pPr>
        <w:ind w:left="7046" w:hanging="180"/>
      </w:pPr>
    </w:lvl>
    <w:lvl w:ilvl="3" w:tplc="0405000F" w:tentative="1">
      <w:start w:val="1"/>
      <w:numFmt w:val="decimal"/>
      <w:lvlText w:val="%4."/>
      <w:lvlJc w:val="left"/>
      <w:pPr>
        <w:ind w:left="7766" w:hanging="360"/>
      </w:pPr>
    </w:lvl>
    <w:lvl w:ilvl="4" w:tplc="04050019" w:tentative="1">
      <w:start w:val="1"/>
      <w:numFmt w:val="lowerLetter"/>
      <w:lvlText w:val="%5."/>
      <w:lvlJc w:val="left"/>
      <w:pPr>
        <w:ind w:left="8486" w:hanging="360"/>
      </w:pPr>
    </w:lvl>
    <w:lvl w:ilvl="5" w:tplc="0405001B" w:tentative="1">
      <w:start w:val="1"/>
      <w:numFmt w:val="lowerRoman"/>
      <w:lvlText w:val="%6."/>
      <w:lvlJc w:val="right"/>
      <w:pPr>
        <w:ind w:left="9206" w:hanging="180"/>
      </w:pPr>
    </w:lvl>
    <w:lvl w:ilvl="6" w:tplc="0405000F" w:tentative="1">
      <w:start w:val="1"/>
      <w:numFmt w:val="decimal"/>
      <w:lvlText w:val="%7."/>
      <w:lvlJc w:val="left"/>
      <w:pPr>
        <w:ind w:left="9926" w:hanging="360"/>
      </w:pPr>
    </w:lvl>
    <w:lvl w:ilvl="7" w:tplc="04050019" w:tentative="1">
      <w:start w:val="1"/>
      <w:numFmt w:val="lowerLetter"/>
      <w:lvlText w:val="%8."/>
      <w:lvlJc w:val="left"/>
      <w:pPr>
        <w:ind w:left="10646" w:hanging="360"/>
      </w:pPr>
    </w:lvl>
    <w:lvl w:ilvl="8" w:tplc="0405001B" w:tentative="1">
      <w:start w:val="1"/>
      <w:numFmt w:val="lowerRoman"/>
      <w:lvlText w:val="%9."/>
      <w:lvlJc w:val="right"/>
      <w:pPr>
        <w:ind w:left="11366" w:hanging="180"/>
      </w:pPr>
    </w:lvl>
  </w:abstractNum>
  <w:abstractNum w:abstractNumId="20" w15:restartNumberingAfterBreak="0">
    <w:nsid w:val="4F704164"/>
    <w:multiLevelType w:val="multilevel"/>
    <w:tmpl w:val="432E877E"/>
    <w:lvl w:ilvl="0">
      <w:start w:val="1"/>
      <w:numFmt w:val="decimal"/>
      <w:lvlText w:val="%1."/>
      <w:lvlJc w:val="left"/>
      <w:pPr>
        <w:ind w:left="502" w:hanging="360"/>
      </w:pPr>
      <w:rPr>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21" w15:restartNumberingAfterBreak="0">
    <w:nsid w:val="51921793"/>
    <w:multiLevelType w:val="hybridMultilevel"/>
    <w:tmpl w:val="46F80C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E76FD3"/>
    <w:multiLevelType w:val="hybridMultilevel"/>
    <w:tmpl w:val="722A424A"/>
    <w:lvl w:ilvl="0" w:tplc="CDCA4E9A">
      <w:start w:val="1"/>
      <w:numFmt w:val="decimal"/>
      <w:lvlText w:val="%1."/>
      <w:lvlJc w:val="left"/>
      <w:pPr>
        <w:ind w:left="502" w:hanging="360"/>
      </w:pPr>
      <w:rPr>
        <w:rFonts w:hint="default"/>
      </w:r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3" w15:restartNumberingAfterBreak="0">
    <w:nsid w:val="576042AE"/>
    <w:multiLevelType w:val="hybridMultilevel"/>
    <w:tmpl w:val="319A4A02"/>
    <w:lvl w:ilvl="0" w:tplc="0405000F">
      <w:start w:val="1"/>
      <w:numFmt w:val="decimal"/>
      <w:lvlText w:val="%1."/>
      <w:lvlJc w:val="left"/>
      <w:pPr>
        <w:ind w:left="720" w:hanging="360"/>
      </w:pPr>
    </w:lvl>
    <w:lvl w:ilvl="1" w:tplc="C3A62BBA">
      <w:start w:val="1"/>
      <w:numFmt w:val="decimal"/>
      <w:lvlText w:val="%2."/>
      <w:lvlJc w:val="left"/>
      <w:pPr>
        <w:ind w:left="786" w:hanging="360"/>
      </w:pPr>
      <w:rPr>
        <w:color w:val="auto"/>
      </w:rPr>
    </w:lvl>
    <w:lvl w:ilvl="2" w:tplc="91C60160">
      <w:start w:val="13"/>
      <w:numFmt w:val="upperRoman"/>
      <w:lvlText w:val="%3."/>
      <w:lvlJc w:val="left"/>
      <w:pPr>
        <w:ind w:left="3698"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A25446"/>
    <w:multiLevelType w:val="hybridMultilevel"/>
    <w:tmpl w:val="E4E244E6"/>
    <w:lvl w:ilvl="0" w:tplc="CDCA4E9A">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B0640F7"/>
    <w:multiLevelType w:val="hybridMultilevel"/>
    <w:tmpl w:val="2C10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984ED4"/>
    <w:multiLevelType w:val="hybridMultilevel"/>
    <w:tmpl w:val="B4ACDCE8"/>
    <w:name w:val="WW8Num32"/>
    <w:lvl w:ilvl="0" w:tplc="E8F6D3A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CA6A04"/>
    <w:multiLevelType w:val="hybridMultilevel"/>
    <w:tmpl w:val="D6C6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C013A67"/>
    <w:multiLevelType w:val="hybridMultilevel"/>
    <w:tmpl w:val="831E83F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0708C5"/>
    <w:multiLevelType w:val="hybridMultilevel"/>
    <w:tmpl w:val="217E41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CD202F8"/>
    <w:multiLevelType w:val="multilevel"/>
    <w:tmpl w:val="BBE84194"/>
    <w:name w:val="WW8Num33"/>
    <w:lvl w:ilvl="0">
      <w:start w:val="7"/>
      <w:numFmt w:val="upperRoman"/>
      <w:lvlText w:val="%1."/>
      <w:lvlJc w:val="right"/>
      <w:pPr>
        <w:tabs>
          <w:tab w:val="num" w:pos="851"/>
        </w:tabs>
        <w:ind w:left="0" w:firstLine="0"/>
      </w:pPr>
      <w:rPr>
        <w:rFonts w:hint="default"/>
      </w:rPr>
    </w:lvl>
    <w:lvl w:ilvl="1">
      <w:start w:val="1"/>
      <w:numFmt w:val="decimal"/>
      <w:lvlText w:val="%2."/>
      <w:lvlJc w:val="left"/>
      <w:pPr>
        <w:tabs>
          <w:tab w:val="num" w:pos="1135"/>
        </w:tabs>
        <w:ind w:left="0" w:firstLine="0"/>
      </w:pPr>
      <w:rPr>
        <w:rFonts w:hint="default"/>
      </w:rPr>
    </w:lvl>
    <w:lvl w:ilvl="2">
      <w:start w:val="1"/>
      <w:numFmt w:val="decimal"/>
      <w:lvlText w:val="%3."/>
      <w:lvlJc w:val="left"/>
      <w:pPr>
        <w:tabs>
          <w:tab w:val="num" w:pos="1418"/>
        </w:tabs>
        <w:ind w:left="0" w:firstLine="0"/>
      </w:pPr>
      <w:rPr>
        <w:rFonts w:hint="default"/>
      </w:rPr>
    </w:lvl>
    <w:lvl w:ilvl="3">
      <w:start w:val="1"/>
      <w:numFmt w:val="decimal"/>
      <w:lvlText w:val="%4."/>
      <w:lvlJc w:val="left"/>
      <w:pPr>
        <w:tabs>
          <w:tab w:val="num" w:pos="1702"/>
        </w:tabs>
        <w:ind w:left="0" w:firstLine="0"/>
      </w:pPr>
      <w:rPr>
        <w:rFonts w:hint="default"/>
      </w:rPr>
    </w:lvl>
    <w:lvl w:ilvl="4">
      <w:start w:val="1"/>
      <w:numFmt w:val="decimal"/>
      <w:lvlText w:val="%5."/>
      <w:lvlJc w:val="left"/>
      <w:pPr>
        <w:tabs>
          <w:tab w:val="num" w:pos="1985"/>
        </w:tabs>
        <w:ind w:left="0" w:firstLine="0"/>
      </w:pPr>
      <w:rPr>
        <w:rFonts w:hint="default"/>
      </w:rPr>
    </w:lvl>
    <w:lvl w:ilvl="5">
      <w:start w:val="1"/>
      <w:numFmt w:val="decimal"/>
      <w:lvlText w:val="%6."/>
      <w:lvlJc w:val="left"/>
      <w:pPr>
        <w:tabs>
          <w:tab w:val="num" w:pos="2269"/>
        </w:tabs>
        <w:ind w:left="0" w:firstLine="0"/>
      </w:pPr>
      <w:rPr>
        <w:rFonts w:hint="default"/>
      </w:rPr>
    </w:lvl>
    <w:lvl w:ilvl="6">
      <w:start w:val="1"/>
      <w:numFmt w:val="decimal"/>
      <w:lvlText w:val="%7."/>
      <w:lvlJc w:val="left"/>
      <w:pPr>
        <w:tabs>
          <w:tab w:val="num" w:pos="2552"/>
        </w:tabs>
        <w:ind w:left="0" w:firstLine="0"/>
      </w:pPr>
      <w:rPr>
        <w:rFonts w:hint="default"/>
      </w:rPr>
    </w:lvl>
    <w:lvl w:ilvl="7">
      <w:start w:val="1"/>
      <w:numFmt w:val="decimal"/>
      <w:lvlText w:val="%8."/>
      <w:lvlJc w:val="left"/>
      <w:pPr>
        <w:tabs>
          <w:tab w:val="num" w:pos="2836"/>
        </w:tabs>
        <w:ind w:left="0" w:firstLine="0"/>
      </w:pPr>
      <w:rPr>
        <w:rFonts w:hint="default"/>
      </w:rPr>
    </w:lvl>
    <w:lvl w:ilvl="8">
      <w:start w:val="1"/>
      <w:numFmt w:val="decimal"/>
      <w:lvlText w:val="%9."/>
      <w:lvlJc w:val="left"/>
      <w:pPr>
        <w:tabs>
          <w:tab w:val="num" w:pos="3119"/>
        </w:tabs>
        <w:ind w:left="0" w:firstLine="0"/>
      </w:pPr>
      <w:rPr>
        <w:rFonts w:hint="default"/>
      </w:rPr>
    </w:lvl>
  </w:abstractNum>
  <w:abstractNum w:abstractNumId="32" w15:restartNumberingAfterBreak="0">
    <w:nsid w:val="70F4012F"/>
    <w:multiLevelType w:val="hybridMultilevel"/>
    <w:tmpl w:val="A3708C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495389"/>
    <w:multiLevelType w:val="hybridMultilevel"/>
    <w:tmpl w:val="48B6F444"/>
    <w:lvl w:ilvl="0" w:tplc="96B6708E">
      <w:start w:val="1"/>
      <w:numFmt w:val="upperRoman"/>
      <w:lvlText w:val="%1."/>
      <w:lvlJc w:val="right"/>
      <w:pPr>
        <w:ind w:left="433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1252FD"/>
    <w:multiLevelType w:val="hybridMultilevel"/>
    <w:tmpl w:val="A3708C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391EF0"/>
    <w:multiLevelType w:val="hybridMultilevel"/>
    <w:tmpl w:val="A1A23C4A"/>
    <w:lvl w:ilvl="0" w:tplc="0405000F">
      <w:start w:val="1"/>
      <w:numFmt w:val="decimal"/>
      <w:lvlText w:val="%1."/>
      <w:lvlJc w:val="left"/>
      <w:pPr>
        <w:ind w:left="786" w:hanging="360"/>
      </w:pPr>
    </w:lvl>
    <w:lvl w:ilvl="1" w:tplc="2C6A6358">
      <w:start w:val="1"/>
      <w:numFmt w:val="decimal"/>
      <w:lvlText w:val="%2."/>
      <w:lvlJc w:val="left"/>
      <w:pPr>
        <w:ind w:left="1440" w:hanging="360"/>
      </w:pPr>
      <w:rPr>
        <w:rFonts w:hint="default"/>
        <w:b w:val="0"/>
      </w:rPr>
    </w:lvl>
    <w:lvl w:ilvl="2" w:tplc="9F76D8FE">
      <w:start w:val="6"/>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01207B"/>
    <w:multiLevelType w:val="hybridMultilevel"/>
    <w:tmpl w:val="72BC0FAE"/>
    <w:lvl w:ilvl="0" w:tplc="CCB60AF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407FE1"/>
    <w:multiLevelType w:val="multilevel"/>
    <w:tmpl w:val="74C4118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0"/>
  </w:num>
  <w:num w:numId="3">
    <w:abstractNumId w:val="12"/>
  </w:num>
  <w:num w:numId="4">
    <w:abstractNumId w:val="35"/>
  </w:num>
  <w:num w:numId="5">
    <w:abstractNumId w:val="6"/>
  </w:num>
  <w:num w:numId="6">
    <w:abstractNumId w:val="29"/>
  </w:num>
  <w:num w:numId="7">
    <w:abstractNumId w:val="23"/>
  </w:num>
  <w:num w:numId="8">
    <w:abstractNumId w:val="18"/>
  </w:num>
  <w:num w:numId="9">
    <w:abstractNumId w:val="24"/>
  </w:num>
  <w:num w:numId="10">
    <w:abstractNumId w:val="19"/>
  </w:num>
  <w:num w:numId="11">
    <w:abstractNumId w:val="1"/>
  </w:num>
  <w:num w:numId="12">
    <w:abstractNumId w:val="2"/>
  </w:num>
  <w:num w:numId="13">
    <w:abstractNumId w:val="7"/>
  </w:num>
  <w:num w:numId="14">
    <w:abstractNumId w:val="21"/>
  </w:num>
  <w:num w:numId="15">
    <w:abstractNumId w:val="22"/>
  </w:num>
  <w:num w:numId="16">
    <w:abstractNumId w:val="3"/>
  </w:num>
  <w:num w:numId="17">
    <w:abstractNumId w:val="33"/>
  </w:num>
  <w:num w:numId="18">
    <w:abstractNumId w:val="17"/>
  </w:num>
  <w:num w:numId="19">
    <w:abstractNumId w:val="8"/>
  </w:num>
  <w:num w:numId="20">
    <w:abstractNumId w:val="16"/>
  </w:num>
  <w:num w:numId="21">
    <w:abstractNumId w:val="36"/>
  </w:num>
  <w:num w:numId="22">
    <w:abstractNumId w:val="25"/>
  </w:num>
  <w:num w:numId="23">
    <w:abstractNumId w:val="11"/>
  </w:num>
  <w:num w:numId="24">
    <w:abstractNumId w:val="32"/>
  </w:num>
  <w:num w:numId="25">
    <w:abstractNumId w:val="14"/>
  </w:num>
  <w:num w:numId="26">
    <w:abstractNumId w:val="27"/>
  </w:num>
  <w:num w:numId="27">
    <w:abstractNumId w:val="28"/>
  </w:num>
  <w:num w:numId="28">
    <w:abstractNumId w:val="9"/>
  </w:num>
  <w:num w:numId="29">
    <w:abstractNumId w:val="34"/>
  </w:num>
  <w:num w:numId="30">
    <w:abstractNumId w:val="37"/>
  </w:num>
  <w:num w:numId="31">
    <w:abstractNumId w:val="13"/>
  </w:num>
  <w:num w:numId="32">
    <w:abstractNumId w:val="16"/>
    <w:lvlOverride w:ilvl="0">
      <w:startOverride w:val="1"/>
    </w:lvlOverride>
  </w:num>
  <w:num w:numId="33">
    <w:abstractNumId w:val="10"/>
  </w:num>
  <w:num w:numId="34">
    <w:abstractNumId w:val="15"/>
  </w:num>
  <w:num w:numId="35">
    <w:abstractNumId w:val="16"/>
    <w:lvlOverride w:ilvl="0">
      <w:startOverride w:val="1"/>
    </w:lvlOverride>
  </w:num>
  <w:num w:numId="36">
    <w:abstractNumId w:val="30"/>
  </w:num>
  <w:num w:numId="37">
    <w:abstractNumId w:val="5"/>
  </w:num>
  <w:num w:numId="38">
    <w:abstractNumId w:val="4"/>
  </w:num>
  <w:num w:numId="39">
    <w:abstractNumId w:val="1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050C8"/>
    <w:rsid w:val="00005956"/>
    <w:rsid w:val="0001057B"/>
    <w:rsid w:val="00013BA7"/>
    <w:rsid w:val="00013E1A"/>
    <w:rsid w:val="00022A75"/>
    <w:rsid w:val="00024093"/>
    <w:rsid w:val="00024A94"/>
    <w:rsid w:val="00024D18"/>
    <w:rsid w:val="00026BEB"/>
    <w:rsid w:val="000335D5"/>
    <w:rsid w:val="000336A4"/>
    <w:rsid w:val="0003444A"/>
    <w:rsid w:val="00036402"/>
    <w:rsid w:val="000404F9"/>
    <w:rsid w:val="00041699"/>
    <w:rsid w:val="00042B36"/>
    <w:rsid w:val="000505F8"/>
    <w:rsid w:val="000520C4"/>
    <w:rsid w:val="00054614"/>
    <w:rsid w:val="000604A6"/>
    <w:rsid w:val="00064A12"/>
    <w:rsid w:val="000671A1"/>
    <w:rsid w:val="000753B1"/>
    <w:rsid w:val="000815F3"/>
    <w:rsid w:val="0008777A"/>
    <w:rsid w:val="00090BD8"/>
    <w:rsid w:val="000929D6"/>
    <w:rsid w:val="000937C9"/>
    <w:rsid w:val="00095D0F"/>
    <w:rsid w:val="00096187"/>
    <w:rsid w:val="00097EE8"/>
    <w:rsid w:val="000A01CD"/>
    <w:rsid w:val="000A734C"/>
    <w:rsid w:val="000B6998"/>
    <w:rsid w:val="000B72BA"/>
    <w:rsid w:val="000B797C"/>
    <w:rsid w:val="000C006A"/>
    <w:rsid w:val="000C0574"/>
    <w:rsid w:val="000C0A1E"/>
    <w:rsid w:val="000C117F"/>
    <w:rsid w:val="000C50F6"/>
    <w:rsid w:val="000D795C"/>
    <w:rsid w:val="000E2632"/>
    <w:rsid w:val="000F0927"/>
    <w:rsid w:val="000F33C6"/>
    <w:rsid w:val="000F3B31"/>
    <w:rsid w:val="000F421C"/>
    <w:rsid w:val="000F46E6"/>
    <w:rsid w:val="000F5654"/>
    <w:rsid w:val="001014C2"/>
    <w:rsid w:val="00101FE0"/>
    <w:rsid w:val="00102313"/>
    <w:rsid w:val="00112EA5"/>
    <w:rsid w:val="0011303C"/>
    <w:rsid w:val="00116D9F"/>
    <w:rsid w:val="00120CE9"/>
    <w:rsid w:val="00121AE4"/>
    <w:rsid w:val="00124611"/>
    <w:rsid w:val="00125D95"/>
    <w:rsid w:val="001267C8"/>
    <w:rsid w:val="0013009E"/>
    <w:rsid w:val="00132548"/>
    <w:rsid w:val="001372A8"/>
    <w:rsid w:val="00140336"/>
    <w:rsid w:val="00141E5D"/>
    <w:rsid w:val="0014305E"/>
    <w:rsid w:val="00146310"/>
    <w:rsid w:val="00153B88"/>
    <w:rsid w:val="0015417C"/>
    <w:rsid w:val="00161A6A"/>
    <w:rsid w:val="00163F01"/>
    <w:rsid w:val="00166D9D"/>
    <w:rsid w:val="001670E6"/>
    <w:rsid w:val="00167C8F"/>
    <w:rsid w:val="00172F89"/>
    <w:rsid w:val="0017391A"/>
    <w:rsid w:val="00174BB8"/>
    <w:rsid w:val="0018255F"/>
    <w:rsid w:val="001856CD"/>
    <w:rsid w:val="00186683"/>
    <w:rsid w:val="00187178"/>
    <w:rsid w:val="00187F5D"/>
    <w:rsid w:val="00194F03"/>
    <w:rsid w:val="00196062"/>
    <w:rsid w:val="001A20AE"/>
    <w:rsid w:val="001A2FD0"/>
    <w:rsid w:val="001A5A1C"/>
    <w:rsid w:val="001B59E2"/>
    <w:rsid w:val="001B653D"/>
    <w:rsid w:val="001B6997"/>
    <w:rsid w:val="001B76D0"/>
    <w:rsid w:val="001C0D6C"/>
    <w:rsid w:val="001C245B"/>
    <w:rsid w:val="001C2DB8"/>
    <w:rsid w:val="001C44B8"/>
    <w:rsid w:val="001C4D17"/>
    <w:rsid w:val="001C4FA3"/>
    <w:rsid w:val="001C5A2E"/>
    <w:rsid w:val="001C5D9F"/>
    <w:rsid w:val="001C7FC7"/>
    <w:rsid w:val="001E7656"/>
    <w:rsid w:val="001F299D"/>
    <w:rsid w:val="001F2CB2"/>
    <w:rsid w:val="001F3877"/>
    <w:rsid w:val="001F6033"/>
    <w:rsid w:val="001F641A"/>
    <w:rsid w:val="002015EB"/>
    <w:rsid w:val="00202683"/>
    <w:rsid w:val="00213A26"/>
    <w:rsid w:val="00213AA4"/>
    <w:rsid w:val="00216E0B"/>
    <w:rsid w:val="002175D4"/>
    <w:rsid w:val="00221178"/>
    <w:rsid w:val="0022405B"/>
    <w:rsid w:val="002265F7"/>
    <w:rsid w:val="002270F4"/>
    <w:rsid w:val="00232F30"/>
    <w:rsid w:val="002340EE"/>
    <w:rsid w:val="0024087D"/>
    <w:rsid w:val="00246178"/>
    <w:rsid w:val="0025219D"/>
    <w:rsid w:val="00252AC0"/>
    <w:rsid w:val="00253161"/>
    <w:rsid w:val="002538F0"/>
    <w:rsid w:val="00261BBD"/>
    <w:rsid w:val="00262AF9"/>
    <w:rsid w:val="00263C28"/>
    <w:rsid w:val="00270429"/>
    <w:rsid w:val="002710AC"/>
    <w:rsid w:val="00274A81"/>
    <w:rsid w:val="002753D5"/>
    <w:rsid w:val="00281D0C"/>
    <w:rsid w:val="002850CC"/>
    <w:rsid w:val="00286148"/>
    <w:rsid w:val="002921D6"/>
    <w:rsid w:val="00292225"/>
    <w:rsid w:val="00293311"/>
    <w:rsid w:val="0029381A"/>
    <w:rsid w:val="00297C60"/>
    <w:rsid w:val="00297D41"/>
    <w:rsid w:val="002A0CFE"/>
    <w:rsid w:val="002A42F3"/>
    <w:rsid w:val="002A5EFA"/>
    <w:rsid w:val="002B266A"/>
    <w:rsid w:val="002B4738"/>
    <w:rsid w:val="002B4DF4"/>
    <w:rsid w:val="002B4F42"/>
    <w:rsid w:val="002B5CAD"/>
    <w:rsid w:val="002B6545"/>
    <w:rsid w:val="002C320D"/>
    <w:rsid w:val="002C5F9C"/>
    <w:rsid w:val="002D1C79"/>
    <w:rsid w:val="002D4528"/>
    <w:rsid w:val="002D6EBC"/>
    <w:rsid w:val="002D7383"/>
    <w:rsid w:val="002E0BF0"/>
    <w:rsid w:val="002E23C6"/>
    <w:rsid w:val="002F05A4"/>
    <w:rsid w:val="002F2E88"/>
    <w:rsid w:val="00301B02"/>
    <w:rsid w:val="00307C2B"/>
    <w:rsid w:val="003102E3"/>
    <w:rsid w:val="003115BE"/>
    <w:rsid w:val="00311912"/>
    <w:rsid w:val="00324FDC"/>
    <w:rsid w:val="00330FD8"/>
    <w:rsid w:val="00331C2C"/>
    <w:rsid w:val="003323D2"/>
    <w:rsid w:val="003340C6"/>
    <w:rsid w:val="0033552B"/>
    <w:rsid w:val="003411E2"/>
    <w:rsid w:val="00343DE8"/>
    <w:rsid w:val="003447D5"/>
    <w:rsid w:val="00344DCA"/>
    <w:rsid w:val="00345635"/>
    <w:rsid w:val="00345702"/>
    <w:rsid w:val="00351203"/>
    <w:rsid w:val="00357C02"/>
    <w:rsid w:val="003620CB"/>
    <w:rsid w:val="00362677"/>
    <w:rsid w:val="00362C88"/>
    <w:rsid w:val="003637D2"/>
    <w:rsid w:val="0037246E"/>
    <w:rsid w:val="003733F7"/>
    <w:rsid w:val="00375E2C"/>
    <w:rsid w:val="003765A3"/>
    <w:rsid w:val="00377A34"/>
    <w:rsid w:val="00377CB7"/>
    <w:rsid w:val="00380327"/>
    <w:rsid w:val="003819CC"/>
    <w:rsid w:val="003840C5"/>
    <w:rsid w:val="003842B7"/>
    <w:rsid w:val="00386F76"/>
    <w:rsid w:val="00387926"/>
    <w:rsid w:val="0039043C"/>
    <w:rsid w:val="00395365"/>
    <w:rsid w:val="00395966"/>
    <w:rsid w:val="003A6C1A"/>
    <w:rsid w:val="003A7031"/>
    <w:rsid w:val="003A718C"/>
    <w:rsid w:val="003B30DF"/>
    <w:rsid w:val="003C0A3D"/>
    <w:rsid w:val="003C5A03"/>
    <w:rsid w:val="003C5BFC"/>
    <w:rsid w:val="003C6DFB"/>
    <w:rsid w:val="003D380F"/>
    <w:rsid w:val="003D6E24"/>
    <w:rsid w:val="003E045C"/>
    <w:rsid w:val="003E12A5"/>
    <w:rsid w:val="003E2367"/>
    <w:rsid w:val="003E44A1"/>
    <w:rsid w:val="003E577D"/>
    <w:rsid w:val="003E7F53"/>
    <w:rsid w:val="003F0523"/>
    <w:rsid w:val="003F12A2"/>
    <w:rsid w:val="00400666"/>
    <w:rsid w:val="00402914"/>
    <w:rsid w:val="00402D3E"/>
    <w:rsid w:val="00403C6A"/>
    <w:rsid w:val="00406F2A"/>
    <w:rsid w:val="00414808"/>
    <w:rsid w:val="004166B3"/>
    <w:rsid w:val="00424062"/>
    <w:rsid w:val="004246C0"/>
    <w:rsid w:val="00426FEB"/>
    <w:rsid w:val="004270F9"/>
    <w:rsid w:val="004332C5"/>
    <w:rsid w:val="004348FF"/>
    <w:rsid w:val="00436597"/>
    <w:rsid w:val="00441AB7"/>
    <w:rsid w:val="004507F8"/>
    <w:rsid w:val="0045300F"/>
    <w:rsid w:val="004540D8"/>
    <w:rsid w:val="0045414C"/>
    <w:rsid w:val="00455324"/>
    <w:rsid w:val="00464587"/>
    <w:rsid w:val="004660B0"/>
    <w:rsid w:val="00470853"/>
    <w:rsid w:val="004711C1"/>
    <w:rsid w:val="004748BC"/>
    <w:rsid w:val="00474F82"/>
    <w:rsid w:val="00477A74"/>
    <w:rsid w:val="00483099"/>
    <w:rsid w:val="0048318A"/>
    <w:rsid w:val="004835A6"/>
    <w:rsid w:val="00490E33"/>
    <w:rsid w:val="00493237"/>
    <w:rsid w:val="004936D4"/>
    <w:rsid w:val="0049516E"/>
    <w:rsid w:val="004965E9"/>
    <w:rsid w:val="00497481"/>
    <w:rsid w:val="004A1F59"/>
    <w:rsid w:val="004A2C3C"/>
    <w:rsid w:val="004A41FC"/>
    <w:rsid w:val="004A4837"/>
    <w:rsid w:val="004B68A0"/>
    <w:rsid w:val="004C009B"/>
    <w:rsid w:val="004C0B97"/>
    <w:rsid w:val="004C0C6D"/>
    <w:rsid w:val="004C2E06"/>
    <w:rsid w:val="004C44AB"/>
    <w:rsid w:val="004C63A9"/>
    <w:rsid w:val="004D114C"/>
    <w:rsid w:val="004D1AB0"/>
    <w:rsid w:val="004D7D0A"/>
    <w:rsid w:val="004E4B69"/>
    <w:rsid w:val="004E75E7"/>
    <w:rsid w:val="004E7BB0"/>
    <w:rsid w:val="004F3539"/>
    <w:rsid w:val="004F4658"/>
    <w:rsid w:val="00502033"/>
    <w:rsid w:val="005031D9"/>
    <w:rsid w:val="00506884"/>
    <w:rsid w:val="005069E7"/>
    <w:rsid w:val="00506C19"/>
    <w:rsid w:val="005072C2"/>
    <w:rsid w:val="00512DFD"/>
    <w:rsid w:val="00513F1D"/>
    <w:rsid w:val="00523ACD"/>
    <w:rsid w:val="00534CCD"/>
    <w:rsid w:val="00536C05"/>
    <w:rsid w:val="00540BFC"/>
    <w:rsid w:val="00541DF8"/>
    <w:rsid w:val="00543CC0"/>
    <w:rsid w:val="00544DE9"/>
    <w:rsid w:val="00545658"/>
    <w:rsid w:val="00545D8E"/>
    <w:rsid w:val="00545EEA"/>
    <w:rsid w:val="00546432"/>
    <w:rsid w:val="005533BC"/>
    <w:rsid w:val="00556A74"/>
    <w:rsid w:val="00560ACE"/>
    <w:rsid w:val="00562A86"/>
    <w:rsid w:val="00563333"/>
    <w:rsid w:val="00564BB1"/>
    <w:rsid w:val="00566807"/>
    <w:rsid w:val="005703E2"/>
    <w:rsid w:val="005779CD"/>
    <w:rsid w:val="00582ADF"/>
    <w:rsid w:val="005838CE"/>
    <w:rsid w:val="00592D1A"/>
    <w:rsid w:val="0059607F"/>
    <w:rsid w:val="00597FED"/>
    <w:rsid w:val="005A2E64"/>
    <w:rsid w:val="005A485F"/>
    <w:rsid w:val="005A5D97"/>
    <w:rsid w:val="005A719A"/>
    <w:rsid w:val="005B0ACF"/>
    <w:rsid w:val="005B28EC"/>
    <w:rsid w:val="005D13E2"/>
    <w:rsid w:val="005D43B7"/>
    <w:rsid w:val="005D4411"/>
    <w:rsid w:val="005D4637"/>
    <w:rsid w:val="005E089F"/>
    <w:rsid w:val="005F4CE2"/>
    <w:rsid w:val="00600F48"/>
    <w:rsid w:val="00606EFE"/>
    <w:rsid w:val="00613117"/>
    <w:rsid w:val="00614659"/>
    <w:rsid w:val="00614766"/>
    <w:rsid w:val="0061480B"/>
    <w:rsid w:val="00617478"/>
    <w:rsid w:val="006258B1"/>
    <w:rsid w:val="006268F6"/>
    <w:rsid w:val="00627C70"/>
    <w:rsid w:val="006309FD"/>
    <w:rsid w:val="00631DE2"/>
    <w:rsid w:val="00632619"/>
    <w:rsid w:val="006357DC"/>
    <w:rsid w:val="00635944"/>
    <w:rsid w:val="00635B7C"/>
    <w:rsid w:val="00636A4F"/>
    <w:rsid w:val="00643195"/>
    <w:rsid w:val="0064589C"/>
    <w:rsid w:val="0064654B"/>
    <w:rsid w:val="006508AF"/>
    <w:rsid w:val="006530D2"/>
    <w:rsid w:val="00657BE8"/>
    <w:rsid w:val="00665739"/>
    <w:rsid w:val="00667274"/>
    <w:rsid w:val="00671DBF"/>
    <w:rsid w:val="00672F55"/>
    <w:rsid w:val="00674116"/>
    <w:rsid w:val="006743EC"/>
    <w:rsid w:val="00674CD0"/>
    <w:rsid w:val="00677421"/>
    <w:rsid w:val="006778CB"/>
    <w:rsid w:val="00677CB7"/>
    <w:rsid w:val="006814BA"/>
    <w:rsid w:val="00686765"/>
    <w:rsid w:val="006875C4"/>
    <w:rsid w:val="006A0682"/>
    <w:rsid w:val="006A2251"/>
    <w:rsid w:val="006B3022"/>
    <w:rsid w:val="006B37E5"/>
    <w:rsid w:val="006B3B48"/>
    <w:rsid w:val="006B6CC7"/>
    <w:rsid w:val="006C4246"/>
    <w:rsid w:val="006C47D1"/>
    <w:rsid w:val="006C794D"/>
    <w:rsid w:val="006C7987"/>
    <w:rsid w:val="006C7A8B"/>
    <w:rsid w:val="006D0D4F"/>
    <w:rsid w:val="006D4251"/>
    <w:rsid w:val="006D5104"/>
    <w:rsid w:val="006E286C"/>
    <w:rsid w:val="006E42AF"/>
    <w:rsid w:val="006E4D4E"/>
    <w:rsid w:val="006E6700"/>
    <w:rsid w:val="006E7B35"/>
    <w:rsid w:val="007008AC"/>
    <w:rsid w:val="00702CE8"/>
    <w:rsid w:val="00704F8A"/>
    <w:rsid w:val="00706867"/>
    <w:rsid w:val="00713EA9"/>
    <w:rsid w:val="0072007C"/>
    <w:rsid w:val="00722B6F"/>
    <w:rsid w:val="00722FDD"/>
    <w:rsid w:val="00724FBD"/>
    <w:rsid w:val="007261E8"/>
    <w:rsid w:val="00735168"/>
    <w:rsid w:val="0074133E"/>
    <w:rsid w:val="007448B8"/>
    <w:rsid w:val="00744DFE"/>
    <w:rsid w:val="0074570B"/>
    <w:rsid w:val="00745F09"/>
    <w:rsid w:val="007465C6"/>
    <w:rsid w:val="00755287"/>
    <w:rsid w:val="007737FB"/>
    <w:rsid w:val="0077549D"/>
    <w:rsid w:val="007756EF"/>
    <w:rsid w:val="00783B5B"/>
    <w:rsid w:val="00784D9D"/>
    <w:rsid w:val="00785740"/>
    <w:rsid w:val="007868E2"/>
    <w:rsid w:val="00790942"/>
    <w:rsid w:val="00792555"/>
    <w:rsid w:val="007A0A03"/>
    <w:rsid w:val="007B5CF5"/>
    <w:rsid w:val="007C0B14"/>
    <w:rsid w:val="007C1A99"/>
    <w:rsid w:val="007C1BD8"/>
    <w:rsid w:val="007C2EF7"/>
    <w:rsid w:val="007C4442"/>
    <w:rsid w:val="007C7459"/>
    <w:rsid w:val="007D1273"/>
    <w:rsid w:val="007D4F1B"/>
    <w:rsid w:val="007D5661"/>
    <w:rsid w:val="007D64C4"/>
    <w:rsid w:val="007D6E62"/>
    <w:rsid w:val="007D7294"/>
    <w:rsid w:val="007E1890"/>
    <w:rsid w:val="007E3015"/>
    <w:rsid w:val="007E3380"/>
    <w:rsid w:val="007E4254"/>
    <w:rsid w:val="007E42E9"/>
    <w:rsid w:val="007E675A"/>
    <w:rsid w:val="007E6AE0"/>
    <w:rsid w:val="007F0541"/>
    <w:rsid w:val="007F0A27"/>
    <w:rsid w:val="007F2F82"/>
    <w:rsid w:val="007F5149"/>
    <w:rsid w:val="007F5791"/>
    <w:rsid w:val="007F5D38"/>
    <w:rsid w:val="007F6878"/>
    <w:rsid w:val="007F7902"/>
    <w:rsid w:val="00802742"/>
    <w:rsid w:val="00812271"/>
    <w:rsid w:val="0081410E"/>
    <w:rsid w:val="00816867"/>
    <w:rsid w:val="00816F9D"/>
    <w:rsid w:val="008212B0"/>
    <w:rsid w:val="0082184D"/>
    <w:rsid w:val="00832BB7"/>
    <w:rsid w:val="00834F01"/>
    <w:rsid w:val="0084191E"/>
    <w:rsid w:val="00842C5D"/>
    <w:rsid w:val="00845795"/>
    <w:rsid w:val="00852568"/>
    <w:rsid w:val="0085369C"/>
    <w:rsid w:val="008544E2"/>
    <w:rsid w:val="0086381F"/>
    <w:rsid w:val="0086463D"/>
    <w:rsid w:val="008719B3"/>
    <w:rsid w:val="00876659"/>
    <w:rsid w:val="008854A2"/>
    <w:rsid w:val="00885852"/>
    <w:rsid w:val="0088607F"/>
    <w:rsid w:val="00887976"/>
    <w:rsid w:val="0089129F"/>
    <w:rsid w:val="0089309C"/>
    <w:rsid w:val="008944F9"/>
    <w:rsid w:val="008951D1"/>
    <w:rsid w:val="008A52CD"/>
    <w:rsid w:val="008A7D26"/>
    <w:rsid w:val="008A7E61"/>
    <w:rsid w:val="008B0907"/>
    <w:rsid w:val="008B5AD4"/>
    <w:rsid w:val="008B76C3"/>
    <w:rsid w:val="008C0B64"/>
    <w:rsid w:val="008C1330"/>
    <w:rsid w:val="008D15FE"/>
    <w:rsid w:val="008D4163"/>
    <w:rsid w:val="008D42F1"/>
    <w:rsid w:val="008D5F22"/>
    <w:rsid w:val="008D6A8C"/>
    <w:rsid w:val="008E44B9"/>
    <w:rsid w:val="008E668D"/>
    <w:rsid w:val="008E781F"/>
    <w:rsid w:val="008F2E2B"/>
    <w:rsid w:val="008F4464"/>
    <w:rsid w:val="008F7BF7"/>
    <w:rsid w:val="0090324D"/>
    <w:rsid w:val="00906169"/>
    <w:rsid w:val="00912081"/>
    <w:rsid w:val="00913736"/>
    <w:rsid w:val="00914541"/>
    <w:rsid w:val="009164C9"/>
    <w:rsid w:val="0092058F"/>
    <w:rsid w:val="00920965"/>
    <w:rsid w:val="00920C9F"/>
    <w:rsid w:val="00921713"/>
    <w:rsid w:val="009225A0"/>
    <w:rsid w:val="00922D7A"/>
    <w:rsid w:val="009273A4"/>
    <w:rsid w:val="0092798A"/>
    <w:rsid w:val="009341F4"/>
    <w:rsid w:val="00937048"/>
    <w:rsid w:val="00937DF9"/>
    <w:rsid w:val="00942667"/>
    <w:rsid w:val="009440B4"/>
    <w:rsid w:val="00952AAE"/>
    <w:rsid w:val="00954155"/>
    <w:rsid w:val="00955369"/>
    <w:rsid w:val="0096017A"/>
    <w:rsid w:val="00962240"/>
    <w:rsid w:val="00962E81"/>
    <w:rsid w:val="00963FFE"/>
    <w:rsid w:val="00964D1C"/>
    <w:rsid w:val="00965C50"/>
    <w:rsid w:val="00970D5A"/>
    <w:rsid w:val="00970EBC"/>
    <w:rsid w:val="00971C0B"/>
    <w:rsid w:val="00972E3F"/>
    <w:rsid w:val="009731E1"/>
    <w:rsid w:val="0097457F"/>
    <w:rsid w:val="009763EB"/>
    <w:rsid w:val="00980376"/>
    <w:rsid w:val="00980FF3"/>
    <w:rsid w:val="009816C1"/>
    <w:rsid w:val="009912B8"/>
    <w:rsid w:val="00991E26"/>
    <w:rsid w:val="0099257F"/>
    <w:rsid w:val="00994603"/>
    <w:rsid w:val="00995592"/>
    <w:rsid w:val="00995E8E"/>
    <w:rsid w:val="009A37DC"/>
    <w:rsid w:val="009A4057"/>
    <w:rsid w:val="009B05F5"/>
    <w:rsid w:val="009B1D99"/>
    <w:rsid w:val="009B34D5"/>
    <w:rsid w:val="009B4F94"/>
    <w:rsid w:val="009B6871"/>
    <w:rsid w:val="009C4C3F"/>
    <w:rsid w:val="009C4DDE"/>
    <w:rsid w:val="009D4BBD"/>
    <w:rsid w:val="009D5D68"/>
    <w:rsid w:val="009E13BE"/>
    <w:rsid w:val="009E279F"/>
    <w:rsid w:val="009E417B"/>
    <w:rsid w:val="009E4F01"/>
    <w:rsid w:val="009E64C7"/>
    <w:rsid w:val="009F2065"/>
    <w:rsid w:val="009F7714"/>
    <w:rsid w:val="00A0521C"/>
    <w:rsid w:val="00A06977"/>
    <w:rsid w:val="00A06A53"/>
    <w:rsid w:val="00A07B2D"/>
    <w:rsid w:val="00A10169"/>
    <w:rsid w:val="00A12C56"/>
    <w:rsid w:val="00A174FF"/>
    <w:rsid w:val="00A20F35"/>
    <w:rsid w:val="00A213C0"/>
    <w:rsid w:val="00A21674"/>
    <w:rsid w:val="00A22AAE"/>
    <w:rsid w:val="00A230E1"/>
    <w:rsid w:val="00A30F0F"/>
    <w:rsid w:val="00A34F4D"/>
    <w:rsid w:val="00A3681D"/>
    <w:rsid w:val="00A42449"/>
    <w:rsid w:val="00A45533"/>
    <w:rsid w:val="00A506DE"/>
    <w:rsid w:val="00A517C9"/>
    <w:rsid w:val="00A52F22"/>
    <w:rsid w:val="00A56080"/>
    <w:rsid w:val="00A565D4"/>
    <w:rsid w:val="00A565E3"/>
    <w:rsid w:val="00A57293"/>
    <w:rsid w:val="00A57A3B"/>
    <w:rsid w:val="00A61121"/>
    <w:rsid w:val="00A62CED"/>
    <w:rsid w:val="00A635FE"/>
    <w:rsid w:val="00A6496D"/>
    <w:rsid w:val="00A65055"/>
    <w:rsid w:val="00A706A3"/>
    <w:rsid w:val="00A70A0A"/>
    <w:rsid w:val="00A73FE6"/>
    <w:rsid w:val="00A7486B"/>
    <w:rsid w:val="00A8056F"/>
    <w:rsid w:val="00A833F8"/>
    <w:rsid w:val="00A86C30"/>
    <w:rsid w:val="00A86F6F"/>
    <w:rsid w:val="00A87EA8"/>
    <w:rsid w:val="00A90998"/>
    <w:rsid w:val="00AA211C"/>
    <w:rsid w:val="00AA4049"/>
    <w:rsid w:val="00AA5115"/>
    <w:rsid w:val="00AA54FF"/>
    <w:rsid w:val="00AA6576"/>
    <w:rsid w:val="00AB4F06"/>
    <w:rsid w:val="00AC2284"/>
    <w:rsid w:val="00AC2B55"/>
    <w:rsid w:val="00AC3435"/>
    <w:rsid w:val="00AD664B"/>
    <w:rsid w:val="00AE47F9"/>
    <w:rsid w:val="00AE6E57"/>
    <w:rsid w:val="00AE741A"/>
    <w:rsid w:val="00AF222D"/>
    <w:rsid w:val="00B01283"/>
    <w:rsid w:val="00B0328E"/>
    <w:rsid w:val="00B07428"/>
    <w:rsid w:val="00B07EF6"/>
    <w:rsid w:val="00B12EA7"/>
    <w:rsid w:val="00B13E9D"/>
    <w:rsid w:val="00B219AD"/>
    <w:rsid w:val="00B21BB8"/>
    <w:rsid w:val="00B2240A"/>
    <w:rsid w:val="00B2729C"/>
    <w:rsid w:val="00B306F2"/>
    <w:rsid w:val="00B36257"/>
    <w:rsid w:val="00B37E57"/>
    <w:rsid w:val="00B449E7"/>
    <w:rsid w:val="00B47D83"/>
    <w:rsid w:val="00B5089E"/>
    <w:rsid w:val="00B512B3"/>
    <w:rsid w:val="00B52102"/>
    <w:rsid w:val="00B528A2"/>
    <w:rsid w:val="00B53B7D"/>
    <w:rsid w:val="00B55339"/>
    <w:rsid w:val="00B57603"/>
    <w:rsid w:val="00B61E77"/>
    <w:rsid w:val="00B623A3"/>
    <w:rsid w:val="00B624B4"/>
    <w:rsid w:val="00B62B72"/>
    <w:rsid w:val="00B64447"/>
    <w:rsid w:val="00B64EEB"/>
    <w:rsid w:val="00B731C7"/>
    <w:rsid w:val="00B7593C"/>
    <w:rsid w:val="00B75D92"/>
    <w:rsid w:val="00B7635F"/>
    <w:rsid w:val="00B76C9D"/>
    <w:rsid w:val="00B90823"/>
    <w:rsid w:val="00B95208"/>
    <w:rsid w:val="00B97238"/>
    <w:rsid w:val="00BA01AB"/>
    <w:rsid w:val="00BA1771"/>
    <w:rsid w:val="00BA1D26"/>
    <w:rsid w:val="00BA36BD"/>
    <w:rsid w:val="00BA40B7"/>
    <w:rsid w:val="00BB0D99"/>
    <w:rsid w:val="00BB3C8D"/>
    <w:rsid w:val="00BB4B4D"/>
    <w:rsid w:val="00BB6A85"/>
    <w:rsid w:val="00BB7C3C"/>
    <w:rsid w:val="00BB7F64"/>
    <w:rsid w:val="00BC1CA7"/>
    <w:rsid w:val="00BC2799"/>
    <w:rsid w:val="00BC5501"/>
    <w:rsid w:val="00BC77E8"/>
    <w:rsid w:val="00BD03EA"/>
    <w:rsid w:val="00BD276E"/>
    <w:rsid w:val="00BD6B91"/>
    <w:rsid w:val="00BD6E28"/>
    <w:rsid w:val="00BE66B7"/>
    <w:rsid w:val="00BF2141"/>
    <w:rsid w:val="00C02A5D"/>
    <w:rsid w:val="00C07DE4"/>
    <w:rsid w:val="00C12AFD"/>
    <w:rsid w:val="00C22BFC"/>
    <w:rsid w:val="00C3071E"/>
    <w:rsid w:val="00C308D1"/>
    <w:rsid w:val="00C332B5"/>
    <w:rsid w:val="00C34C5F"/>
    <w:rsid w:val="00C34CB2"/>
    <w:rsid w:val="00C405D1"/>
    <w:rsid w:val="00C45AB9"/>
    <w:rsid w:val="00C503C9"/>
    <w:rsid w:val="00C50C2C"/>
    <w:rsid w:val="00C5238C"/>
    <w:rsid w:val="00C52895"/>
    <w:rsid w:val="00C54663"/>
    <w:rsid w:val="00C54826"/>
    <w:rsid w:val="00C553C7"/>
    <w:rsid w:val="00C55E04"/>
    <w:rsid w:val="00C6097E"/>
    <w:rsid w:val="00C6241E"/>
    <w:rsid w:val="00C63120"/>
    <w:rsid w:val="00C64A2F"/>
    <w:rsid w:val="00C65693"/>
    <w:rsid w:val="00C67133"/>
    <w:rsid w:val="00C768C5"/>
    <w:rsid w:val="00C772E7"/>
    <w:rsid w:val="00C77FC4"/>
    <w:rsid w:val="00C830EA"/>
    <w:rsid w:val="00C83F68"/>
    <w:rsid w:val="00C84BB8"/>
    <w:rsid w:val="00C9132A"/>
    <w:rsid w:val="00C954A6"/>
    <w:rsid w:val="00C95648"/>
    <w:rsid w:val="00C95780"/>
    <w:rsid w:val="00C9686A"/>
    <w:rsid w:val="00C97F82"/>
    <w:rsid w:val="00CA0916"/>
    <w:rsid w:val="00CA0AD9"/>
    <w:rsid w:val="00CA4F86"/>
    <w:rsid w:val="00CA512F"/>
    <w:rsid w:val="00CB1CAB"/>
    <w:rsid w:val="00CB39EF"/>
    <w:rsid w:val="00CB4119"/>
    <w:rsid w:val="00CC3505"/>
    <w:rsid w:val="00CD07FB"/>
    <w:rsid w:val="00CD0F6E"/>
    <w:rsid w:val="00CD17A0"/>
    <w:rsid w:val="00CD5FE6"/>
    <w:rsid w:val="00CD79B9"/>
    <w:rsid w:val="00CE322D"/>
    <w:rsid w:val="00CE3481"/>
    <w:rsid w:val="00CE38E8"/>
    <w:rsid w:val="00CE426A"/>
    <w:rsid w:val="00CE66D3"/>
    <w:rsid w:val="00CF13E7"/>
    <w:rsid w:val="00CF3C21"/>
    <w:rsid w:val="00CF4BA3"/>
    <w:rsid w:val="00CF7480"/>
    <w:rsid w:val="00D00418"/>
    <w:rsid w:val="00D0121E"/>
    <w:rsid w:val="00D12F64"/>
    <w:rsid w:val="00D15F25"/>
    <w:rsid w:val="00D162F4"/>
    <w:rsid w:val="00D16E6B"/>
    <w:rsid w:val="00D211A5"/>
    <w:rsid w:val="00D24548"/>
    <w:rsid w:val="00D4114C"/>
    <w:rsid w:val="00D44CB9"/>
    <w:rsid w:val="00D467A9"/>
    <w:rsid w:val="00D50AE7"/>
    <w:rsid w:val="00D56469"/>
    <w:rsid w:val="00D56F9D"/>
    <w:rsid w:val="00D65E0D"/>
    <w:rsid w:val="00D73BDE"/>
    <w:rsid w:val="00D74D8A"/>
    <w:rsid w:val="00D74F78"/>
    <w:rsid w:val="00D76586"/>
    <w:rsid w:val="00D7670A"/>
    <w:rsid w:val="00D774E5"/>
    <w:rsid w:val="00D85546"/>
    <w:rsid w:val="00D91619"/>
    <w:rsid w:val="00D92BE0"/>
    <w:rsid w:val="00D937FC"/>
    <w:rsid w:val="00D96960"/>
    <w:rsid w:val="00DA5DAB"/>
    <w:rsid w:val="00DA5EF0"/>
    <w:rsid w:val="00DA77C9"/>
    <w:rsid w:val="00DB06E9"/>
    <w:rsid w:val="00DB0F83"/>
    <w:rsid w:val="00DB5DE4"/>
    <w:rsid w:val="00DB6CA1"/>
    <w:rsid w:val="00DC0914"/>
    <w:rsid w:val="00DC20B5"/>
    <w:rsid w:val="00DC3F62"/>
    <w:rsid w:val="00DC614C"/>
    <w:rsid w:val="00DC6787"/>
    <w:rsid w:val="00DD20A1"/>
    <w:rsid w:val="00DD373A"/>
    <w:rsid w:val="00DE3D7D"/>
    <w:rsid w:val="00DE487A"/>
    <w:rsid w:val="00DE7BCC"/>
    <w:rsid w:val="00DF3118"/>
    <w:rsid w:val="00DF61B0"/>
    <w:rsid w:val="00DF7587"/>
    <w:rsid w:val="00E041AA"/>
    <w:rsid w:val="00E04699"/>
    <w:rsid w:val="00E07958"/>
    <w:rsid w:val="00E10482"/>
    <w:rsid w:val="00E2077D"/>
    <w:rsid w:val="00E20EF5"/>
    <w:rsid w:val="00E25049"/>
    <w:rsid w:val="00E30BCF"/>
    <w:rsid w:val="00E33E1B"/>
    <w:rsid w:val="00E5344E"/>
    <w:rsid w:val="00E56B2F"/>
    <w:rsid w:val="00E60DEE"/>
    <w:rsid w:val="00E61C65"/>
    <w:rsid w:val="00E62CD7"/>
    <w:rsid w:val="00E642FE"/>
    <w:rsid w:val="00E64794"/>
    <w:rsid w:val="00E67069"/>
    <w:rsid w:val="00E72472"/>
    <w:rsid w:val="00E74024"/>
    <w:rsid w:val="00E7447C"/>
    <w:rsid w:val="00E7479C"/>
    <w:rsid w:val="00E75B27"/>
    <w:rsid w:val="00E76893"/>
    <w:rsid w:val="00E809ED"/>
    <w:rsid w:val="00E8127B"/>
    <w:rsid w:val="00E81B77"/>
    <w:rsid w:val="00E81EAC"/>
    <w:rsid w:val="00E82109"/>
    <w:rsid w:val="00E844C3"/>
    <w:rsid w:val="00E85391"/>
    <w:rsid w:val="00E85AC9"/>
    <w:rsid w:val="00E9031C"/>
    <w:rsid w:val="00E947F1"/>
    <w:rsid w:val="00E94836"/>
    <w:rsid w:val="00E965BD"/>
    <w:rsid w:val="00E96861"/>
    <w:rsid w:val="00EA4D14"/>
    <w:rsid w:val="00EA580C"/>
    <w:rsid w:val="00EA5FA9"/>
    <w:rsid w:val="00EB73BE"/>
    <w:rsid w:val="00EC28A2"/>
    <w:rsid w:val="00EC78EF"/>
    <w:rsid w:val="00ED04BF"/>
    <w:rsid w:val="00ED3777"/>
    <w:rsid w:val="00ED4C1D"/>
    <w:rsid w:val="00ED5895"/>
    <w:rsid w:val="00ED6440"/>
    <w:rsid w:val="00EE03D1"/>
    <w:rsid w:val="00EE1F40"/>
    <w:rsid w:val="00EE3A84"/>
    <w:rsid w:val="00EE66C2"/>
    <w:rsid w:val="00EF0527"/>
    <w:rsid w:val="00EF19A2"/>
    <w:rsid w:val="00EF3690"/>
    <w:rsid w:val="00EF3C55"/>
    <w:rsid w:val="00EF73C3"/>
    <w:rsid w:val="00F00BB9"/>
    <w:rsid w:val="00F00BF5"/>
    <w:rsid w:val="00F01BDE"/>
    <w:rsid w:val="00F0301E"/>
    <w:rsid w:val="00F0311D"/>
    <w:rsid w:val="00F052A3"/>
    <w:rsid w:val="00F07CB8"/>
    <w:rsid w:val="00F11F96"/>
    <w:rsid w:val="00F12BFA"/>
    <w:rsid w:val="00F12EBE"/>
    <w:rsid w:val="00F1349D"/>
    <w:rsid w:val="00F16721"/>
    <w:rsid w:val="00F25BD3"/>
    <w:rsid w:val="00F302BC"/>
    <w:rsid w:val="00F302F8"/>
    <w:rsid w:val="00F34B34"/>
    <w:rsid w:val="00F36B50"/>
    <w:rsid w:val="00F52106"/>
    <w:rsid w:val="00F5310B"/>
    <w:rsid w:val="00F53F29"/>
    <w:rsid w:val="00F61010"/>
    <w:rsid w:val="00F659E3"/>
    <w:rsid w:val="00F702E7"/>
    <w:rsid w:val="00F7450D"/>
    <w:rsid w:val="00F75347"/>
    <w:rsid w:val="00F7571E"/>
    <w:rsid w:val="00F7671B"/>
    <w:rsid w:val="00F77E08"/>
    <w:rsid w:val="00F81212"/>
    <w:rsid w:val="00F923D3"/>
    <w:rsid w:val="00F93B8B"/>
    <w:rsid w:val="00F94E90"/>
    <w:rsid w:val="00FA1452"/>
    <w:rsid w:val="00FA62F2"/>
    <w:rsid w:val="00FA6883"/>
    <w:rsid w:val="00FB04DC"/>
    <w:rsid w:val="00FB34D8"/>
    <w:rsid w:val="00FB474A"/>
    <w:rsid w:val="00FB6770"/>
    <w:rsid w:val="00FD07F7"/>
    <w:rsid w:val="00FD3BF6"/>
    <w:rsid w:val="00FD3F25"/>
    <w:rsid w:val="00FE01BA"/>
    <w:rsid w:val="00FE1FBF"/>
    <w:rsid w:val="00FE2488"/>
    <w:rsid w:val="00FE47EF"/>
    <w:rsid w:val="00FE6417"/>
    <w:rsid w:val="00FF3E24"/>
    <w:rsid w:val="00FF3F05"/>
    <w:rsid w:val="00FF4314"/>
    <w:rsid w:val="00FF46B7"/>
    <w:rsid w:val="00FF7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7C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rPr>
  </w:style>
  <w:style w:type="paragraph" w:styleId="Nadpis3">
    <w:name w:val="heading 3"/>
    <w:basedOn w:val="Normln"/>
    <w:next w:val="Normln"/>
    <w:link w:val="Nadpis3Char"/>
    <w:uiPriority w:val="9"/>
    <w:unhideWhenUsed/>
    <w:qFormat/>
    <w:rsid w:val="00FD3BF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pPr>
      <w:ind w:left="708"/>
    </w:pPr>
    <w:rPr>
      <w:rFonts w:ascii="Arial" w:hAnsi="Arial" w:cs="Arial"/>
      <w:sz w:val="22"/>
    </w:rPr>
  </w:style>
  <w:style w:type="paragraph" w:styleId="Zkladntextodsazen2">
    <w:name w:val="Body Text Indent 2"/>
    <w:basedOn w:val="Normln"/>
    <w:semiHidden/>
    <w:pPr>
      <w:ind w:left="708"/>
      <w:jc w:val="both"/>
    </w:pPr>
    <w:rPr>
      <w:rFonts w:ascii="Arial" w:hAnsi="Arial" w:cs="Arial"/>
    </w:rPr>
  </w:style>
  <w:style w:type="paragraph" w:styleId="Zkladntextodsazen3">
    <w:name w:val="Body Text Indent 3"/>
    <w:basedOn w:val="Normln"/>
    <w:semiHidden/>
    <w:pPr>
      <w:ind w:left="2880" w:hanging="1464"/>
      <w:jc w:val="both"/>
    </w:pPr>
    <w:rPr>
      <w:rFonts w:ascii="Arial" w:hAnsi="Arial" w:cs="Arial"/>
    </w:rPr>
  </w:style>
  <w:style w:type="character" w:customStyle="1" w:styleId="tsubjname">
    <w:name w:val="tsubjname"/>
    <w:basedOn w:val="Standardnpsmoodstavce"/>
    <w:rsid w:val="0049516E"/>
  </w:style>
  <w:style w:type="character" w:styleId="Hypertextovodkaz">
    <w:name w:val="Hyperlink"/>
    <w:basedOn w:val="Standardnpsmoodstavce"/>
    <w:uiPriority w:val="99"/>
    <w:unhideWhenUsed/>
    <w:rsid w:val="00F61010"/>
    <w:rPr>
      <w:color w:val="0000FF"/>
      <w:u w:val="single"/>
    </w:rPr>
  </w:style>
  <w:style w:type="paragraph" w:styleId="Odstavecseseznamem">
    <w:name w:val="List Paragraph"/>
    <w:basedOn w:val="Normln"/>
    <w:uiPriority w:val="34"/>
    <w:qFormat/>
    <w:rsid w:val="00A65055"/>
    <w:pPr>
      <w:ind w:left="708"/>
    </w:pPr>
  </w:style>
  <w:style w:type="character" w:styleId="Sledovanodkaz">
    <w:name w:val="FollowedHyperlink"/>
    <w:basedOn w:val="Standardnpsmoodstavce"/>
    <w:uiPriority w:val="99"/>
    <w:semiHidden/>
    <w:unhideWhenUsed/>
    <w:rsid w:val="00A06977"/>
    <w:rPr>
      <w:color w:val="800080"/>
      <w:u w:val="single"/>
    </w:rPr>
  </w:style>
  <w:style w:type="character" w:customStyle="1" w:styleId="platne1">
    <w:name w:val="platne1"/>
    <w:basedOn w:val="Standardnpsmoodstavce"/>
    <w:rsid w:val="00A706A3"/>
  </w:style>
  <w:style w:type="paragraph" w:styleId="Zhlav">
    <w:name w:val="header"/>
    <w:aliases w:val="ho,header odd,first,heading one,Odd Header,h"/>
    <w:basedOn w:val="Normln"/>
    <w:link w:val="ZhlavChar"/>
    <w:unhideWhenUsed/>
    <w:rsid w:val="002340EE"/>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2340EE"/>
    <w:rPr>
      <w:sz w:val="24"/>
      <w:szCs w:val="24"/>
    </w:rPr>
  </w:style>
  <w:style w:type="paragraph" w:styleId="Zpat">
    <w:name w:val="footer"/>
    <w:basedOn w:val="Normln"/>
    <w:link w:val="ZpatChar"/>
    <w:uiPriority w:val="99"/>
    <w:unhideWhenUsed/>
    <w:rsid w:val="002340EE"/>
    <w:pPr>
      <w:tabs>
        <w:tab w:val="center" w:pos="4536"/>
        <w:tab w:val="right" w:pos="9072"/>
      </w:tabs>
    </w:pPr>
  </w:style>
  <w:style w:type="character" w:customStyle="1" w:styleId="ZpatChar">
    <w:name w:val="Zápatí Char"/>
    <w:basedOn w:val="Standardnpsmoodstavce"/>
    <w:link w:val="Zpat"/>
    <w:uiPriority w:val="99"/>
    <w:rsid w:val="002340EE"/>
    <w:rPr>
      <w:sz w:val="24"/>
      <w:szCs w:val="24"/>
    </w:rPr>
  </w:style>
  <w:style w:type="character" w:customStyle="1" w:styleId="Nadpis3Char">
    <w:name w:val="Nadpis 3 Char"/>
    <w:basedOn w:val="Standardnpsmoodstavce"/>
    <w:link w:val="Nadpis3"/>
    <w:uiPriority w:val="9"/>
    <w:rsid w:val="00FD3BF6"/>
    <w:rPr>
      <w:rFonts w:ascii="Cambria" w:eastAsia="Times New Roman" w:hAnsi="Cambria" w:cs="Times New Roman"/>
      <w:b/>
      <w:bCs/>
      <w:sz w:val="26"/>
      <w:szCs w:val="26"/>
    </w:rPr>
  </w:style>
  <w:style w:type="paragraph" w:styleId="Zkladntext">
    <w:name w:val="Body Text"/>
    <w:basedOn w:val="Normln"/>
    <w:link w:val="ZkladntextChar"/>
    <w:uiPriority w:val="99"/>
    <w:unhideWhenUsed/>
    <w:rsid w:val="00FD3BF6"/>
    <w:pPr>
      <w:spacing w:after="120"/>
    </w:pPr>
  </w:style>
  <w:style w:type="character" w:customStyle="1" w:styleId="ZkladntextChar">
    <w:name w:val="Základní text Char"/>
    <w:basedOn w:val="Standardnpsmoodstavce"/>
    <w:link w:val="Zkladntext"/>
    <w:uiPriority w:val="99"/>
    <w:rsid w:val="00FD3BF6"/>
    <w:rPr>
      <w:sz w:val="24"/>
      <w:szCs w:val="24"/>
    </w:rPr>
  </w:style>
  <w:style w:type="paragraph" w:customStyle="1" w:styleId="Podtitul">
    <w:name w:val="Podtitul"/>
    <w:basedOn w:val="Normln"/>
    <w:link w:val="PodtitulChar"/>
    <w:qFormat/>
    <w:rsid w:val="00FD3BF6"/>
    <w:pPr>
      <w:jc w:val="both"/>
    </w:pPr>
    <w:rPr>
      <w:rFonts w:ascii="Arial" w:hAnsi="Arial"/>
      <w:b/>
      <w:sz w:val="28"/>
      <w:szCs w:val="20"/>
    </w:rPr>
  </w:style>
  <w:style w:type="character" w:customStyle="1" w:styleId="PodtitulChar">
    <w:name w:val="Podtitul Char"/>
    <w:basedOn w:val="Standardnpsmoodstavce"/>
    <w:link w:val="Podtitul"/>
    <w:rsid w:val="00FD3BF6"/>
    <w:rPr>
      <w:rFonts w:ascii="Arial" w:hAnsi="Arial"/>
      <w:b/>
      <w:sz w:val="28"/>
    </w:rPr>
  </w:style>
  <w:style w:type="paragraph" w:customStyle="1" w:styleId="WW-Zkladntext2">
    <w:name w:val="WW-Základní text 2"/>
    <w:basedOn w:val="Normln"/>
    <w:rsid w:val="00FD3BF6"/>
    <w:pPr>
      <w:suppressAutoHyphens/>
    </w:pPr>
    <w:rPr>
      <w:szCs w:val="20"/>
      <w:lang w:eastAsia="ar-SA"/>
    </w:rPr>
  </w:style>
  <w:style w:type="character" w:customStyle="1" w:styleId="ZkladntextodsazenChar">
    <w:name w:val="Základní text odsazený Char"/>
    <w:basedOn w:val="Standardnpsmoodstavce"/>
    <w:link w:val="Zkladntextodsazen"/>
    <w:semiHidden/>
    <w:rsid w:val="00380327"/>
    <w:rPr>
      <w:rFonts w:ascii="Arial" w:hAnsi="Arial" w:cs="Arial"/>
      <w:sz w:val="22"/>
      <w:szCs w:val="24"/>
    </w:rPr>
  </w:style>
  <w:style w:type="paragraph" w:styleId="Prosttext">
    <w:name w:val="Plain Text"/>
    <w:basedOn w:val="Normln"/>
    <w:link w:val="ProsttextChar"/>
    <w:rsid w:val="00B75D92"/>
    <w:rPr>
      <w:rFonts w:ascii="Courier New" w:hAnsi="Courier New" w:cs="Courier New"/>
      <w:sz w:val="20"/>
      <w:szCs w:val="20"/>
    </w:rPr>
  </w:style>
  <w:style w:type="character" w:customStyle="1" w:styleId="ProsttextChar">
    <w:name w:val="Prostý text Char"/>
    <w:basedOn w:val="Standardnpsmoodstavce"/>
    <w:link w:val="Prosttext"/>
    <w:rsid w:val="00B75D92"/>
    <w:rPr>
      <w:rFonts w:ascii="Courier New" w:hAnsi="Courier New" w:cs="Courier New"/>
    </w:rPr>
  </w:style>
  <w:style w:type="paragraph" w:customStyle="1" w:styleId="Import4">
    <w:name w:val="Import 4"/>
    <w:basedOn w:val="Normln"/>
    <w:rsid w:val="00477A74"/>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szCs w:val="20"/>
    </w:rPr>
  </w:style>
  <w:style w:type="paragraph" w:styleId="Textbubliny">
    <w:name w:val="Balloon Text"/>
    <w:basedOn w:val="Normln"/>
    <w:link w:val="TextbublinyChar"/>
    <w:uiPriority w:val="99"/>
    <w:semiHidden/>
    <w:unhideWhenUsed/>
    <w:rsid w:val="009341F4"/>
    <w:rPr>
      <w:rFonts w:ascii="Tahoma" w:hAnsi="Tahoma" w:cs="Tahoma"/>
      <w:sz w:val="16"/>
      <w:szCs w:val="16"/>
    </w:rPr>
  </w:style>
  <w:style w:type="character" w:customStyle="1" w:styleId="TextbublinyChar">
    <w:name w:val="Text bubliny Char"/>
    <w:basedOn w:val="Standardnpsmoodstavce"/>
    <w:link w:val="Textbubliny"/>
    <w:uiPriority w:val="99"/>
    <w:semiHidden/>
    <w:rsid w:val="009341F4"/>
    <w:rPr>
      <w:rFonts w:ascii="Tahoma" w:hAnsi="Tahoma" w:cs="Tahoma"/>
      <w:sz w:val="16"/>
      <w:szCs w:val="16"/>
    </w:rPr>
  </w:style>
  <w:style w:type="paragraph" w:customStyle="1" w:styleId="Popisky">
    <w:name w:val="Popisky"/>
    <w:link w:val="PopiskyChar"/>
    <w:rsid w:val="005703E2"/>
    <w:rPr>
      <w:rFonts w:ascii="Arial" w:hAnsi="Arial"/>
    </w:rPr>
  </w:style>
  <w:style w:type="character" w:customStyle="1" w:styleId="PopiskyChar">
    <w:name w:val="Popisky Char"/>
    <w:link w:val="Popisky"/>
    <w:rsid w:val="005703E2"/>
    <w:rPr>
      <w:rFonts w:ascii="Arial" w:hAnsi="Arial"/>
    </w:rPr>
  </w:style>
  <w:style w:type="table" w:styleId="Mkatabulky">
    <w:name w:val="Table Grid"/>
    <w:basedOn w:val="Normlntabulka"/>
    <w:uiPriority w:val="39"/>
    <w:rsid w:val="002B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C1BD8"/>
    <w:pPr>
      <w:jc w:val="center"/>
    </w:pPr>
    <w:rPr>
      <w:b/>
      <w:bCs/>
      <w:sz w:val="28"/>
    </w:rPr>
  </w:style>
  <w:style w:type="character" w:customStyle="1" w:styleId="NzevChar">
    <w:name w:val="Název Char"/>
    <w:basedOn w:val="Standardnpsmoodstavce"/>
    <w:link w:val="Nzev"/>
    <w:rsid w:val="007C1BD8"/>
    <w:rPr>
      <w:b/>
      <w:bCs/>
      <w:sz w:val="28"/>
      <w:szCs w:val="24"/>
    </w:rPr>
  </w:style>
  <w:style w:type="character" w:styleId="Odkaznakoment">
    <w:name w:val="annotation reference"/>
    <w:basedOn w:val="Standardnpsmoodstavce"/>
    <w:uiPriority w:val="99"/>
    <w:semiHidden/>
    <w:unhideWhenUsed/>
    <w:rsid w:val="0018255F"/>
    <w:rPr>
      <w:sz w:val="16"/>
      <w:szCs w:val="16"/>
    </w:rPr>
  </w:style>
  <w:style w:type="paragraph" w:styleId="Textkomente">
    <w:name w:val="annotation text"/>
    <w:basedOn w:val="Normln"/>
    <w:link w:val="TextkomenteChar"/>
    <w:uiPriority w:val="99"/>
    <w:semiHidden/>
    <w:unhideWhenUsed/>
    <w:rsid w:val="0018255F"/>
    <w:rPr>
      <w:sz w:val="20"/>
      <w:szCs w:val="20"/>
    </w:rPr>
  </w:style>
  <w:style w:type="character" w:customStyle="1" w:styleId="TextkomenteChar">
    <w:name w:val="Text komentáře Char"/>
    <w:basedOn w:val="Standardnpsmoodstavce"/>
    <w:link w:val="Textkomente"/>
    <w:uiPriority w:val="99"/>
    <w:semiHidden/>
    <w:rsid w:val="0018255F"/>
  </w:style>
  <w:style w:type="paragraph" w:styleId="Pedmtkomente">
    <w:name w:val="annotation subject"/>
    <w:basedOn w:val="Textkomente"/>
    <w:next w:val="Textkomente"/>
    <w:link w:val="PedmtkomenteChar"/>
    <w:uiPriority w:val="99"/>
    <w:semiHidden/>
    <w:unhideWhenUsed/>
    <w:rsid w:val="0018255F"/>
    <w:rPr>
      <w:b/>
      <w:bCs/>
    </w:rPr>
  </w:style>
  <w:style w:type="character" w:customStyle="1" w:styleId="PedmtkomenteChar">
    <w:name w:val="Předmět komentáře Char"/>
    <w:basedOn w:val="TextkomenteChar"/>
    <w:link w:val="Pedmtkomente"/>
    <w:uiPriority w:val="99"/>
    <w:semiHidden/>
    <w:rsid w:val="0018255F"/>
    <w:rPr>
      <w:b/>
      <w:bCs/>
    </w:rPr>
  </w:style>
  <w:style w:type="paragraph" w:styleId="Revize">
    <w:name w:val="Revision"/>
    <w:hidden/>
    <w:uiPriority w:val="99"/>
    <w:semiHidden/>
    <w:rsid w:val="00253161"/>
    <w:rPr>
      <w:sz w:val="24"/>
      <w:szCs w:val="24"/>
    </w:rPr>
  </w:style>
  <w:style w:type="paragraph" w:customStyle="1" w:styleId="Textpsmene">
    <w:name w:val="Text písmene"/>
    <w:basedOn w:val="Normln"/>
    <w:rsid w:val="00281D0C"/>
    <w:pPr>
      <w:numPr>
        <w:ilvl w:val="1"/>
        <w:numId w:val="27"/>
      </w:numPr>
      <w:jc w:val="both"/>
      <w:outlineLvl w:val="7"/>
    </w:pPr>
    <w:rPr>
      <w:rFonts w:eastAsia="Batang"/>
    </w:rPr>
  </w:style>
  <w:style w:type="paragraph" w:customStyle="1" w:styleId="Textodstavce">
    <w:name w:val="Text odstavce"/>
    <w:basedOn w:val="Normln"/>
    <w:rsid w:val="00281D0C"/>
    <w:pPr>
      <w:numPr>
        <w:numId w:val="27"/>
      </w:numPr>
      <w:tabs>
        <w:tab w:val="left" w:pos="851"/>
      </w:tabs>
      <w:spacing w:before="120" w:after="120"/>
      <w:jc w:val="both"/>
      <w:outlineLvl w:val="6"/>
    </w:pPr>
    <w:rPr>
      <w:rFonts w:eastAsia="Batang"/>
    </w:rPr>
  </w:style>
  <w:style w:type="paragraph" w:customStyle="1" w:styleId="odstLD">
    <w:name w:val="odst LD"/>
    <w:basedOn w:val="Zkladntext"/>
    <w:link w:val="odstLDChar"/>
    <w:qFormat/>
    <w:rsid w:val="0045414C"/>
    <w:pPr>
      <w:numPr>
        <w:numId w:val="20"/>
      </w:numPr>
      <w:tabs>
        <w:tab w:val="left" w:pos="3795"/>
      </w:tabs>
      <w:spacing w:after="0"/>
      <w:jc w:val="both"/>
    </w:pPr>
    <w:rPr>
      <w:rFonts w:ascii="Calibri" w:hAnsi="Calibri" w:cs="Calibri"/>
    </w:rPr>
  </w:style>
  <w:style w:type="paragraph" w:customStyle="1" w:styleId="Zkladntext21">
    <w:name w:val="Základní text 21"/>
    <w:basedOn w:val="Normln"/>
    <w:rsid w:val="00BD6B91"/>
    <w:pPr>
      <w:suppressAutoHyphens/>
      <w:spacing w:line="276" w:lineRule="auto"/>
    </w:pPr>
    <w:rPr>
      <w:rFonts w:eastAsia="Calibri"/>
      <w:sz w:val="23"/>
      <w:szCs w:val="22"/>
      <w:lang w:eastAsia="ar-SA"/>
    </w:rPr>
  </w:style>
  <w:style w:type="character" w:customStyle="1" w:styleId="odstLDChar">
    <w:name w:val="odst LD Char"/>
    <w:basedOn w:val="ZkladntextChar"/>
    <w:link w:val="odstLD"/>
    <w:rsid w:val="0045414C"/>
    <w:rPr>
      <w:rFonts w:ascii="Calibri" w:hAnsi="Calibri" w:cs="Calibri"/>
      <w:sz w:val="24"/>
      <w:szCs w:val="24"/>
    </w:rPr>
  </w:style>
  <w:style w:type="paragraph" w:styleId="Bezmezer">
    <w:name w:val="No Spacing"/>
    <w:uiPriority w:val="1"/>
    <w:qFormat/>
    <w:rsid w:val="006814B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2473">
      <w:bodyDiv w:val="1"/>
      <w:marLeft w:val="0"/>
      <w:marRight w:val="0"/>
      <w:marTop w:val="0"/>
      <w:marBottom w:val="0"/>
      <w:divBdr>
        <w:top w:val="none" w:sz="0" w:space="0" w:color="auto"/>
        <w:left w:val="none" w:sz="0" w:space="0" w:color="auto"/>
        <w:bottom w:val="none" w:sz="0" w:space="0" w:color="auto"/>
        <w:right w:val="none" w:sz="0" w:space="0" w:color="auto"/>
      </w:divBdr>
    </w:div>
    <w:div w:id="528296084">
      <w:bodyDiv w:val="1"/>
      <w:marLeft w:val="0"/>
      <w:marRight w:val="0"/>
      <w:marTop w:val="0"/>
      <w:marBottom w:val="0"/>
      <w:divBdr>
        <w:top w:val="none" w:sz="0" w:space="0" w:color="auto"/>
        <w:left w:val="none" w:sz="0" w:space="0" w:color="auto"/>
        <w:bottom w:val="none" w:sz="0" w:space="0" w:color="auto"/>
        <w:right w:val="none" w:sz="0" w:space="0" w:color="auto"/>
      </w:divBdr>
    </w:div>
    <w:div w:id="13404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u.projihockraj@cuzk.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2630</Words>
  <Characters>15518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2022-12-16T13:26:00Z</dcterms:created>
  <dcterms:modified xsi:type="dcterms:W3CDTF">2022-12-16T13:29:00Z</dcterms:modified>
</cp:coreProperties>
</file>