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17A7" w14:textId="77777777" w:rsidR="00E23D64" w:rsidRPr="00BC1679" w:rsidRDefault="00BC1679" w:rsidP="00F56318">
      <w:pPr>
        <w:jc w:val="center"/>
        <w:rPr>
          <w:rFonts w:ascii="Arial" w:hAnsi="Arial" w:cs="Arial"/>
          <w:b/>
          <w:smallCaps/>
          <w:sz w:val="28"/>
          <w:szCs w:val="28"/>
        </w:rPr>
      </w:pPr>
      <w:r w:rsidRPr="00BC1679">
        <w:rPr>
          <w:rFonts w:ascii="Arial" w:hAnsi="Arial" w:cs="Arial"/>
          <w:b/>
          <w:smallCaps/>
          <w:sz w:val="28"/>
          <w:szCs w:val="28"/>
        </w:rPr>
        <w:t xml:space="preserve">DODATEK Č. 1 </w:t>
      </w:r>
      <w:r w:rsidR="00FF74F2" w:rsidRPr="00BC1679">
        <w:rPr>
          <w:rFonts w:ascii="Arial" w:hAnsi="Arial" w:cs="Arial"/>
          <w:b/>
          <w:smallCaps/>
          <w:sz w:val="28"/>
          <w:szCs w:val="28"/>
        </w:rPr>
        <w:t>N</w:t>
      </w:r>
      <w:r>
        <w:rPr>
          <w:rFonts w:ascii="Arial" w:hAnsi="Arial" w:cs="Arial"/>
          <w:b/>
          <w:smallCaps/>
          <w:sz w:val="28"/>
          <w:szCs w:val="28"/>
        </w:rPr>
        <w:t>ÁJEMNÍ SMLOUV</w:t>
      </w:r>
      <w:r w:rsidRPr="00BC1679">
        <w:rPr>
          <w:rFonts w:ascii="Arial" w:hAnsi="Arial" w:cs="Arial"/>
          <w:b/>
          <w:smallCaps/>
          <w:sz w:val="28"/>
          <w:szCs w:val="28"/>
        </w:rPr>
        <w:t>Y</w:t>
      </w:r>
      <w:r w:rsidR="00FF74F2" w:rsidRPr="00BC1679">
        <w:rPr>
          <w:rFonts w:ascii="Arial" w:hAnsi="Arial" w:cs="Arial"/>
          <w:b/>
          <w:smallCaps/>
          <w:sz w:val="28"/>
          <w:szCs w:val="28"/>
        </w:rPr>
        <w:t xml:space="preserve"> </w:t>
      </w:r>
    </w:p>
    <w:p w14:paraId="058C2BED" w14:textId="77777777" w:rsidR="00A9392A" w:rsidRPr="00BC1679" w:rsidRDefault="00BC1679" w:rsidP="00F56318">
      <w:pPr>
        <w:jc w:val="center"/>
        <w:rPr>
          <w:rFonts w:ascii="Arial" w:hAnsi="Arial" w:cs="Arial"/>
          <w:b/>
          <w:smallCaps/>
          <w:sz w:val="28"/>
          <w:szCs w:val="28"/>
        </w:rPr>
      </w:pPr>
      <w:r>
        <w:rPr>
          <w:rFonts w:ascii="Arial" w:hAnsi="Arial" w:cs="Arial"/>
          <w:b/>
          <w:smallCaps/>
          <w:sz w:val="28"/>
          <w:szCs w:val="28"/>
        </w:rPr>
        <w:t>O NÁJMU NEMOVITOSTÍ</w:t>
      </w:r>
    </w:p>
    <w:p w14:paraId="6D7DD6CC" w14:textId="77777777" w:rsidR="00A9392A" w:rsidRPr="007C0DB4" w:rsidRDefault="00000000" w:rsidP="00F56318">
      <w:pPr>
        <w:widowControl w:val="0"/>
        <w:jc w:val="center"/>
        <w:rPr>
          <w:rFonts w:ascii="Arial" w:hAnsi="Arial" w:cs="Arial"/>
          <w:sz w:val="20"/>
          <w:szCs w:val="20"/>
        </w:rPr>
      </w:pPr>
      <w:r>
        <w:rPr>
          <w:rFonts w:ascii="Arial" w:hAnsi="Arial" w:cs="Arial"/>
          <w:noProof/>
          <w:sz w:val="20"/>
          <w:szCs w:val="20"/>
        </w:rPr>
        <w:pict w14:anchorId="67766E25">
          <v:rect id="_x0000_i1025" alt="" style="width:468pt;height:.05pt;mso-width-percent:0;mso-height-percent:0;mso-width-percent:0;mso-height-percent:0" o:hralign="center" o:hrstd="t" o:hr="t" fillcolor="#a0a0a0" stroked="f"/>
        </w:pict>
      </w:r>
    </w:p>
    <w:p w14:paraId="0FA636B1" w14:textId="77777777" w:rsidR="00A9392A" w:rsidRPr="007C0DB4" w:rsidRDefault="00A9392A" w:rsidP="00F56318">
      <w:pPr>
        <w:widowControl w:val="0"/>
        <w:spacing w:after="60"/>
        <w:jc w:val="both"/>
        <w:rPr>
          <w:rFonts w:ascii="Arial" w:hAnsi="Arial" w:cs="Arial"/>
          <w:b/>
          <w:sz w:val="21"/>
          <w:szCs w:val="21"/>
        </w:rPr>
      </w:pPr>
      <w:r w:rsidRPr="007C0DB4">
        <w:rPr>
          <w:rFonts w:ascii="Arial" w:hAnsi="Arial" w:cs="Arial"/>
          <w:b/>
          <w:sz w:val="21"/>
          <w:szCs w:val="21"/>
        </w:rPr>
        <w:t>Smluvní strany</w:t>
      </w:r>
    </w:p>
    <w:p w14:paraId="768CCB09" w14:textId="77777777" w:rsidR="00A9392A" w:rsidRPr="003E20C6" w:rsidRDefault="00A9392A" w:rsidP="00F56318">
      <w:pPr>
        <w:widowControl w:val="0"/>
        <w:spacing w:after="60"/>
        <w:rPr>
          <w:rFonts w:ascii="Arial" w:hAnsi="Arial" w:cs="Arial"/>
          <w:sz w:val="21"/>
          <w:szCs w:val="21"/>
        </w:rPr>
      </w:pPr>
    </w:p>
    <w:p w14:paraId="0F62E80C" w14:textId="157684AD" w:rsidR="003107E3" w:rsidRPr="003E20C6" w:rsidRDefault="003107E3" w:rsidP="00F56318">
      <w:pPr>
        <w:widowControl w:val="0"/>
        <w:spacing w:after="60"/>
        <w:rPr>
          <w:rFonts w:ascii="Arial" w:hAnsi="Arial" w:cs="Arial"/>
          <w:b/>
          <w:bCs/>
          <w:sz w:val="21"/>
          <w:szCs w:val="21"/>
        </w:rPr>
      </w:pPr>
      <w:r w:rsidRPr="003E20C6">
        <w:rPr>
          <w:rFonts w:ascii="Arial" w:hAnsi="Arial" w:cs="Arial"/>
          <w:b/>
          <w:bCs/>
          <w:color w:val="333333"/>
          <w:sz w:val="21"/>
          <w:szCs w:val="21"/>
          <w:shd w:val="clear" w:color="auto" w:fill="FFFFFF"/>
        </w:rPr>
        <w:t>Nordic Telecom Regional s.r.o</w:t>
      </w:r>
      <w:r w:rsidR="005036C9">
        <w:rPr>
          <w:rFonts w:ascii="Arial" w:hAnsi="Arial" w:cs="Arial"/>
          <w:b/>
          <w:bCs/>
          <w:sz w:val="21"/>
          <w:szCs w:val="21"/>
        </w:rPr>
        <w:t>.</w:t>
      </w:r>
    </w:p>
    <w:p w14:paraId="0B6E91B6" w14:textId="6166BD54" w:rsidR="00A9392A" w:rsidRPr="003E20C6" w:rsidRDefault="007C0DB4" w:rsidP="00F56318">
      <w:pPr>
        <w:widowControl w:val="0"/>
        <w:spacing w:after="60"/>
        <w:rPr>
          <w:rFonts w:ascii="Arial" w:hAnsi="Arial" w:cs="Arial"/>
          <w:sz w:val="21"/>
          <w:szCs w:val="21"/>
        </w:rPr>
      </w:pPr>
      <w:r w:rsidRPr="003E20C6">
        <w:rPr>
          <w:rFonts w:ascii="Arial" w:hAnsi="Arial" w:cs="Arial"/>
          <w:sz w:val="21"/>
          <w:szCs w:val="21"/>
        </w:rPr>
        <w:t>IČO</w:t>
      </w:r>
      <w:r w:rsidR="00A9392A" w:rsidRPr="003E20C6">
        <w:rPr>
          <w:rFonts w:ascii="Arial" w:hAnsi="Arial" w:cs="Arial"/>
          <w:sz w:val="21"/>
          <w:szCs w:val="21"/>
        </w:rPr>
        <w:t xml:space="preserve">: </w:t>
      </w:r>
      <w:r w:rsidR="00A9392A" w:rsidRPr="003E20C6">
        <w:rPr>
          <w:rFonts w:ascii="Arial" w:hAnsi="Arial" w:cs="Arial"/>
          <w:sz w:val="21"/>
          <w:szCs w:val="21"/>
        </w:rPr>
        <w:tab/>
      </w:r>
      <w:r w:rsidR="00A9392A" w:rsidRPr="003E20C6">
        <w:rPr>
          <w:rFonts w:ascii="Arial" w:hAnsi="Arial" w:cs="Arial"/>
          <w:sz w:val="21"/>
          <w:szCs w:val="21"/>
        </w:rPr>
        <w:tab/>
      </w:r>
      <w:r w:rsidR="00825922" w:rsidRPr="003E20C6">
        <w:rPr>
          <w:rFonts w:ascii="Arial" w:hAnsi="Arial" w:cs="Arial"/>
          <w:sz w:val="21"/>
          <w:szCs w:val="21"/>
        </w:rPr>
        <w:tab/>
      </w:r>
      <w:r w:rsidR="003107E3" w:rsidRPr="003E20C6">
        <w:rPr>
          <w:rFonts w:ascii="Arial" w:hAnsi="Arial" w:cs="Arial"/>
          <w:color w:val="333333"/>
          <w:sz w:val="21"/>
          <w:szCs w:val="21"/>
          <w:shd w:val="clear" w:color="auto" w:fill="FFFFFF"/>
        </w:rPr>
        <w:t>04593332</w:t>
      </w:r>
    </w:p>
    <w:p w14:paraId="2BD8A805" w14:textId="2AAA2C12" w:rsidR="007C0DB4" w:rsidRPr="003E20C6" w:rsidRDefault="007C0DB4" w:rsidP="00F56318">
      <w:pPr>
        <w:widowControl w:val="0"/>
        <w:spacing w:after="60"/>
        <w:rPr>
          <w:rFonts w:ascii="Arial" w:hAnsi="Arial" w:cs="Arial"/>
          <w:sz w:val="21"/>
          <w:szCs w:val="21"/>
        </w:rPr>
      </w:pPr>
      <w:r w:rsidRPr="003E20C6">
        <w:rPr>
          <w:rFonts w:ascii="Arial" w:hAnsi="Arial" w:cs="Arial"/>
          <w:sz w:val="21"/>
          <w:szCs w:val="21"/>
        </w:rPr>
        <w:t xml:space="preserve">DIČ: </w:t>
      </w:r>
      <w:r w:rsidRPr="003E20C6">
        <w:rPr>
          <w:rFonts w:ascii="Arial" w:hAnsi="Arial" w:cs="Arial"/>
          <w:sz w:val="21"/>
          <w:szCs w:val="21"/>
        </w:rPr>
        <w:tab/>
      </w:r>
      <w:r w:rsidRPr="003E20C6">
        <w:rPr>
          <w:rFonts w:ascii="Arial" w:hAnsi="Arial" w:cs="Arial"/>
          <w:sz w:val="21"/>
          <w:szCs w:val="21"/>
        </w:rPr>
        <w:tab/>
      </w:r>
      <w:r w:rsidR="00825922" w:rsidRPr="003E20C6">
        <w:rPr>
          <w:rFonts w:ascii="Arial" w:hAnsi="Arial" w:cs="Arial"/>
          <w:sz w:val="21"/>
          <w:szCs w:val="21"/>
        </w:rPr>
        <w:tab/>
      </w:r>
      <w:r w:rsidRPr="003E20C6">
        <w:rPr>
          <w:rFonts w:ascii="Arial" w:hAnsi="Arial" w:cs="Arial"/>
          <w:sz w:val="21"/>
          <w:szCs w:val="21"/>
        </w:rPr>
        <w:t>CZ</w:t>
      </w:r>
      <w:r w:rsidR="007E1DFD" w:rsidRPr="003E20C6">
        <w:rPr>
          <w:rFonts w:ascii="Arial" w:hAnsi="Arial" w:cs="Arial"/>
          <w:sz w:val="21"/>
          <w:szCs w:val="21"/>
        </w:rPr>
        <w:t>0</w:t>
      </w:r>
      <w:r w:rsidR="003107E3" w:rsidRPr="003E20C6">
        <w:rPr>
          <w:rFonts w:ascii="Arial" w:hAnsi="Arial" w:cs="Arial"/>
          <w:color w:val="333333"/>
          <w:sz w:val="21"/>
          <w:szCs w:val="21"/>
          <w:shd w:val="clear" w:color="auto" w:fill="FFFFFF"/>
        </w:rPr>
        <w:t>04593332</w:t>
      </w:r>
    </w:p>
    <w:p w14:paraId="31B2846F" w14:textId="392BB552" w:rsidR="00A9392A" w:rsidRPr="003E20C6" w:rsidRDefault="007C0DB4" w:rsidP="00FF74F2">
      <w:pPr>
        <w:widowControl w:val="0"/>
        <w:spacing w:after="60"/>
        <w:rPr>
          <w:rFonts w:ascii="Arial" w:hAnsi="Arial" w:cs="Arial"/>
          <w:sz w:val="21"/>
          <w:szCs w:val="21"/>
        </w:rPr>
      </w:pPr>
      <w:r w:rsidRPr="003E20C6">
        <w:rPr>
          <w:rFonts w:ascii="Arial" w:hAnsi="Arial" w:cs="Arial"/>
          <w:sz w:val="21"/>
          <w:szCs w:val="21"/>
        </w:rPr>
        <w:t>se sídlem</w:t>
      </w:r>
      <w:r w:rsidR="00A9392A" w:rsidRPr="003E20C6">
        <w:rPr>
          <w:rFonts w:ascii="Arial" w:hAnsi="Arial" w:cs="Arial"/>
          <w:sz w:val="21"/>
          <w:szCs w:val="21"/>
        </w:rPr>
        <w:t>:</w:t>
      </w:r>
      <w:r w:rsidR="00A9392A" w:rsidRPr="003E20C6">
        <w:rPr>
          <w:rFonts w:ascii="Arial" w:hAnsi="Arial" w:cs="Arial"/>
          <w:sz w:val="21"/>
          <w:szCs w:val="21"/>
        </w:rPr>
        <w:tab/>
      </w:r>
      <w:r w:rsidR="00825922" w:rsidRPr="003E20C6">
        <w:rPr>
          <w:rFonts w:ascii="Arial" w:hAnsi="Arial" w:cs="Arial"/>
          <w:sz w:val="21"/>
          <w:szCs w:val="21"/>
        </w:rPr>
        <w:tab/>
      </w:r>
      <w:r w:rsidR="003E20C6" w:rsidRPr="003E20C6">
        <w:rPr>
          <w:rFonts w:ascii="Arial" w:hAnsi="Arial" w:cs="Arial"/>
          <w:color w:val="333333"/>
          <w:sz w:val="21"/>
          <w:szCs w:val="21"/>
          <w:shd w:val="clear" w:color="auto" w:fill="FFFFFF"/>
        </w:rPr>
        <w:t>Praha 4, Michle, Jihlavská 1558/21</w:t>
      </w:r>
    </w:p>
    <w:p w14:paraId="288F6E24" w14:textId="54E3B01A" w:rsidR="0001063E" w:rsidRPr="00647DE8" w:rsidRDefault="007C0DB4" w:rsidP="00647DE8">
      <w:pPr>
        <w:widowControl w:val="0"/>
        <w:spacing w:after="60"/>
        <w:rPr>
          <w:rFonts w:ascii="Arial" w:hAnsi="Arial" w:cs="Arial"/>
          <w:sz w:val="21"/>
          <w:szCs w:val="21"/>
        </w:rPr>
      </w:pPr>
      <w:proofErr w:type="spellStart"/>
      <w:r w:rsidRPr="003E20C6">
        <w:rPr>
          <w:rFonts w:ascii="Arial" w:hAnsi="Arial" w:cs="Arial"/>
          <w:sz w:val="21"/>
          <w:szCs w:val="21"/>
        </w:rPr>
        <w:t>sp</w:t>
      </w:r>
      <w:proofErr w:type="spellEnd"/>
      <w:r w:rsidRPr="003E20C6">
        <w:rPr>
          <w:rFonts w:ascii="Arial" w:hAnsi="Arial" w:cs="Arial"/>
          <w:sz w:val="21"/>
          <w:szCs w:val="21"/>
        </w:rPr>
        <w:t>. zn.:</w:t>
      </w:r>
      <w:r w:rsidRPr="003E20C6">
        <w:rPr>
          <w:rFonts w:ascii="Arial" w:hAnsi="Arial" w:cs="Arial"/>
          <w:sz w:val="21"/>
          <w:szCs w:val="21"/>
        </w:rPr>
        <w:tab/>
      </w:r>
      <w:r w:rsidRPr="003E20C6">
        <w:rPr>
          <w:rFonts w:ascii="Arial" w:hAnsi="Arial" w:cs="Arial"/>
          <w:sz w:val="21"/>
          <w:szCs w:val="21"/>
        </w:rPr>
        <w:tab/>
      </w:r>
      <w:r w:rsidR="00825922" w:rsidRPr="003E20C6">
        <w:rPr>
          <w:rFonts w:ascii="Arial" w:hAnsi="Arial" w:cs="Arial"/>
          <w:sz w:val="21"/>
          <w:szCs w:val="21"/>
        </w:rPr>
        <w:tab/>
      </w:r>
      <w:r w:rsidR="003E20C6" w:rsidRPr="00647DE8">
        <w:rPr>
          <w:rFonts w:ascii="Arial" w:hAnsi="Arial" w:cs="Arial"/>
          <w:sz w:val="21"/>
          <w:szCs w:val="21"/>
        </w:rPr>
        <w:t>C 359043 vedená u Městského soudu v Praze</w:t>
      </w:r>
    </w:p>
    <w:p w14:paraId="2181306C" w14:textId="101F0866" w:rsidR="008211EA" w:rsidRPr="003E20C6" w:rsidRDefault="0001063E" w:rsidP="00647DE8">
      <w:pPr>
        <w:widowControl w:val="0"/>
        <w:spacing w:after="120"/>
        <w:rPr>
          <w:rFonts w:ascii="Arial" w:hAnsi="Arial" w:cs="Arial"/>
          <w:sz w:val="21"/>
          <w:szCs w:val="21"/>
        </w:rPr>
      </w:pPr>
      <w:r w:rsidRPr="003E20C6">
        <w:rPr>
          <w:rFonts w:ascii="Arial" w:hAnsi="Arial" w:cs="Arial"/>
          <w:sz w:val="21"/>
          <w:szCs w:val="21"/>
        </w:rPr>
        <w:t xml:space="preserve">zastupuje: </w:t>
      </w:r>
      <w:r w:rsidRPr="003E20C6">
        <w:rPr>
          <w:rFonts w:ascii="Arial" w:hAnsi="Arial" w:cs="Arial"/>
          <w:sz w:val="21"/>
          <w:szCs w:val="21"/>
        </w:rPr>
        <w:tab/>
      </w:r>
      <w:r w:rsidR="00825922" w:rsidRPr="003E20C6">
        <w:rPr>
          <w:rFonts w:ascii="Arial" w:hAnsi="Arial" w:cs="Arial"/>
          <w:sz w:val="21"/>
          <w:szCs w:val="21"/>
        </w:rPr>
        <w:tab/>
      </w:r>
      <w:r w:rsidR="00C31B65" w:rsidRPr="00C31B65">
        <w:rPr>
          <w:rFonts w:ascii="Arial" w:hAnsi="Arial" w:cs="Arial"/>
          <w:sz w:val="21"/>
          <w:szCs w:val="21"/>
        </w:rPr>
        <w:t>Petr Škop</w:t>
      </w:r>
      <w:r w:rsidRPr="003E20C6">
        <w:rPr>
          <w:rFonts w:ascii="Arial" w:hAnsi="Arial" w:cs="Arial"/>
          <w:sz w:val="21"/>
          <w:szCs w:val="21"/>
        </w:rPr>
        <w:t>, jednatel</w:t>
      </w:r>
      <w:r w:rsidR="008211EA" w:rsidRPr="003E20C6">
        <w:rPr>
          <w:rFonts w:ascii="Arial" w:hAnsi="Arial" w:cs="Arial"/>
          <w:sz w:val="21"/>
          <w:szCs w:val="21"/>
        </w:rPr>
        <w:t xml:space="preserve"> </w:t>
      </w:r>
    </w:p>
    <w:p w14:paraId="742B74CD" w14:textId="77777777" w:rsidR="00A9392A" w:rsidRPr="003E20C6" w:rsidRDefault="00A9392A" w:rsidP="008211EA">
      <w:pPr>
        <w:widowControl w:val="0"/>
        <w:spacing w:after="120"/>
        <w:rPr>
          <w:rFonts w:ascii="Arial" w:hAnsi="Arial" w:cs="Arial"/>
          <w:sz w:val="21"/>
          <w:szCs w:val="21"/>
        </w:rPr>
      </w:pPr>
      <w:r w:rsidRPr="003E20C6">
        <w:rPr>
          <w:rFonts w:ascii="Arial" w:hAnsi="Arial" w:cs="Arial"/>
          <w:sz w:val="21"/>
          <w:szCs w:val="21"/>
        </w:rPr>
        <w:t>(</w:t>
      </w:r>
      <w:r w:rsidR="007C0DB4" w:rsidRPr="003E20C6">
        <w:rPr>
          <w:rFonts w:ascii="Arial" w:hAnsi="Arial" w:cs="Arial"/>
          <w:sz w:val="21"/>
          <w:szCs w:val="21"/>
        </w:rPr>
        <w:t xml:space="preserve">dále jen </w:t>
      </w:r>
      <w:r w:rsidRPr="003E20C6">
        <w:rPr>
          <w:rFonts w:ascii="Arial" w:hAnsi="Arial" w:cs="Arial"/>
          <w:sz w:val="21"/>
          <w:szCs w:val="21"/>
        </w:rPr>
        <w:t>„</w:t>
      </w:r>
      <w:r w:rsidR="00FF74F2" w:rsidRPr="003E20C6">
        <w:rPr>
          <w:rFonts w:ascii="Arial" w:hAnsi="Arial" w:cs="Arial"/>
          <w:b/>
          <w:sz w:val="21"/>
          <w:szCs w:val="21"/>
        </w:rPr>
        <w:t>Nájemce</w:t>
      </w:r>
      <w:r w:rsidRPr="003E20C6">
        <w:rPr>
          <w:rFonts w:ascii="Arial" w:hAnsi="Arial" w:cs="Arial"/>
          <w:sz w:val="21"/>
          <w:szCs w:val="21"/>
        </w:rPr>
        <w:t>“)</w:t>
      </w:r>
    </w:p>
    <w:p w14:paraId="422CC6F2" w14:textId="77777777" w:rsidR="00A9392A" w:rsidRPr="007C0DB4" w:rsidRDefault="00A9392A" w:rsidP="00F56318">
      <w:pPr>
        <w:widowControl w:val="0"/>
        <w:spacing w:after="60"/>
        <w:rPr>
          <w:rFonts w:ascii="Arial" w:hAnsi="Arial" w:cs="Arial"/>
          <w:b/>
          <w:sz w:val="21"/>
          <w:szCs w:val="21"/>
        </w:rPr>
      </w:pPr>
    </w:p>
    <w:p w14:paraId="4AD91019" w14:textId="77777777" w:rsidR="00A9392A" w:rsidRPr="007C0DB4" w:rsidRDefault="00A9392A" w:rsidP="00F56318">
      <w:pPr>
        <w:widowControl w:val="0"/>
        <w:spacing w:after="60"/>
        <w:rPr>
          <w:rFonts w:ascii="Arial" w:hAnsi="Arial" w:cs="Arial"/>
          <w:sz w:val="21"/>
          <w:szCs w:val="21"/>
        </w:rPr>
      </w:pPr>
      <w:r w:rsidRPr="007C0DB4">
        <w:rPr>
          <w:rFonts w:ascii="Arial" w:hAnsi="Arial" w:cs="Arial"/>
          <w:sz w:val="21"/>
          <w:szCs w:val="21"/>
        </w:rPr>
        <w:t>a</w:t>
      </w:r>
    </w:p>
    <w:p w14:paraId="044B754A" w14:textId="77777777" w:rsidR="00A9392A" w:rsidRPr="007C0DB4" w:rsidRDefault="00A9392A" w:rsidP="00F56318">
      <w:pPr>
        <w:widowControl w:val="0"/>
        <w:spacing w:after="60"/>
        <w:rPr>
          <w:rFonts w:ascii="Arial" w:hAnsi="Arial" w:cs="Arial"/>
          <w:b/>
          <w:sz w:val="21"/>
          <w:szCs w:val="21"/>
        </w:rPr>
      </w:pPr>
    </w:p>
    <w:p w14:paraId="5DDF4211" w14:textId="77777777" w:rsidR="007C0DB4" w:rsidRPr="00C53854" w:rsidRDefault="00C53854" w:rsidP="00F56318">
      <w:pPr>
        <w:widowControl w:val="0"/>
        <w:spacing w:after="60"/>
        <w:rPr>
          <w:rFonts w:ascii="Arial" w:hAnsi="Arial" w:cs="Arial"/>
          <w:b/>
          <w:sz w:val="21"/>
          <w:szCs w:val="21"/>
        </w:rPr>
      </w:pPr>
      <w:r w:rsidRPr="00C53854">
        <w:rPr>
          <w:rFonts w:ascii="Arial" w:hAnsi="Arial" w:cs="Arial"/>
          <w:b/>
          <w:sz w:val="21"/>
          <w:szCs w:val="21"/>
        </w:rPr>
        <w:t>Město Rýmařov</w:t>
      </w:r>
    </w:p>
    <w:p w14:paraId="58F66A21" w14:textId="77777777" w:rsidR="00A9392A" w:rsidRPr="007C0DB4" w:rsidRDefault="00A9392A" w:rsidP="00647DE8">
      <w:pPr>
        <w:widowControl w:val="0"/>
        <w:spacing w:after="60"/>
        <w:rPr>
          <w:rFonts w:ascii="Arial" w:hAnsi="Arial" w:cs="Arial"/>
          <w:sz w:val="21"/>
          <w:szCs w:val="21"/>
        </w:rPr>
      </w:pPr>
      <w:r w:rsidRPr="007C0DB4">
        <w:rPr>
          <w:rFonts w:ascii="Arial" w:hAnsi="Arial" w:cs="Arial"/>
          <w:sz w:val="21"/>
          <w:szCs w:val="21"/>
        </w:rPr>
        <w:t xml:space="preserve">IČO: </w:t>
      </w:r>
      <w:r w:rsidRPr="007C0DB4">
        <w:rPr>
          <w:rFonts w:ascii="Arial" w:hAnsi="Arial" w:cs="Arial"/>
          <w:sz w:val="21"/>
          <w:szCs w:val="21"/>
        </w:rPr>
        <w:tab/>
      </w:r>
      <w:r w:rsidRPr="007C0DB4">
        <w:rPr>
          <w:rFonts w:ascii="Arial" w:hAnsi="Arial" w:cs="Arial"/>
          <w:sz w:val="21"/>
          <w:szCs w:val="21"/>
        </w:rPr>
        <w:tab/>
      </w:r>
      <w:r w:rsidR="00825922">
        <w:rPr>
          <w:rFonts w:ascii="Arial" w:hAnsi="Arial" w:cs="Arial"/>
          <w:sz w:val="21"/>
          <w:szCs w:val="21"/>
        </w:rPr>
        <w:tab/>
      </w:r>
      <w:r w:rsidR="00C53854" w:rsidRPr="00C53854">
        <w:rPr>
          <w:rFonts w:ascii="Arial" w:hAnsi="Arial" w:cs="Arial"/>
          <w:sz w:val="21"/>
          <w:szCs w:val="21"/>
        </w:rPr>
        <w:t>00296317</w:t>
      </w:r>
    </w:p>
    <w:p w14:paraId="005259AC" w14:textId="77777777" w:rsidR="007C0DB4" w:rsidRPr="007C0DB4" w:rsidRDefault="007C0DB4" w:rsidP="00647DE8">
      <w:pPr>
        <w:widowControl w:val="0"/>
        <w:spacing w:after="60"/>
        <w:rPr>
          <w:rFonts w:ascii="Arial" w:hAnsi="Arial" w:cs="Arial"/>
          <w:sz w:val="21"/>
          <w:szCs w:val="21"/>
        </w:rPr>
      </w:pPr>
      <w:r w:rsidRPr="007C0DB4">
        <w:rPr>
          <w:rFonts w:ascii="Arial" w:hAnsi="Arial" w:cs="Arial"/>
          <w:sz w:val="21"/>
          <w:szCs w:val="21"/>
        </w:rPr>
        <w:t>DIČ:</w:t>
      </w:r>
      <w:r w:rsidRPr="007C0DB4">
        <w:rPr>
          <w:rFonts w:ascii="Arial" w:hAnsi="Arial" w:cs="Arial"/>
          <w:sz w:val="21"/>
          <w:szCs w:val="21"/>
        </w:rPr>
        <w:tab/>
      </w:r>
      <w:r w:rsidRPr="007C0DB4">
        <w:rPr>
          <w:rFonts w:ascii="Arial" w:hAnsi="Arial" w:cs="Arial"/>
          <w:sz w:val="21"/>
          <w:szCs w:val="21"/>
        </w:rPr>
        <w:tab/>
      </w:r>
      <w:r w:rsidR="00825922">
        <w:rPr>
          <w:rFonts w:ascii="Arial" w:hAnsi="Arial" w:cs="Arial"/>
          <w:sz w:val="21"/>
          <w:szCs w:val="21"/>
        </w:rPr>
        <w:tab/>
      </w:r>
      <w:r w:rsidR="00C53854">
        <w:rPr>
          <w:rFonts w:ascii="Arial" w:hAnsi="Arial" w:cs="Arial"/>
          <w:sz w:val="21"/>
          <w:szCs w:val="21"/>
        </w:rPr>
        <w:t>CZ</w:t>
      </w:r>
      <w:r w:rsidR="00C53854" w:rsidRPr="00C53854">
        <w:rPr>
          <w:rFonts w:ascii="Arial" w:hAnsi="Arial" w:cs="Arial"/>
          <w:sz w:val="21"/>
          <w:szCs w:val="21"/>
        </w:rPr>
        <w:t>00296317</w:t>
      </w:r>
    </w:p>
    <w:p w14:paraId="7246BB40" w14:textId="77777777" w:rsidR="00A9392A" w:rsidRDefault="00A9392A" w:rsidP="00647DE8">
      <w:pPr>
        <w:widowControl w:val="0"/>
        <w:spacing w:after="60"/>
        <w:rPr>
          <w:rFonts w:ascii="Arial" w:hAnsi="Arial" w:cs="Arial"/>
          <w:sz w:val="21"/>
          <w:szCs w:val="21"/>
        </w:rPr>
      </w:pPr>
      <w:r w:rsidRPr="007C0DB4">
        <w:rPr>
          <w:rFonts w:ascii="Arial" w:hAnsi="Arial" w:cs="Arial"/>
          <w:sz w:val="21"/>
          <w:szCs w:val="21"/>
        </w:rPr>
        <w:t>se sídlem:</w:t>
      </w:r>
      <w:r w:rsidRPr="007C0DB4">
        <w:rPr>
          <w:rFonts w:ascii="Arial" w:hAnsi="Arial" w:cs="Arial"/>
          <w:sz w:val="21"/>
          <w:szCs w:val="21"/>
        </w:rPr>
        <w:tab/>
      </w:r>
      <w:r w:rsidR="00825922">
        <w:rPr>
          <w:rFonts w:ascii="Arial" w:hAnsi="Arial" w:cs="Arial"/>
          <w:sz w:val="21"/>
          <w:szCs w:val="21"/>
        </w:rPr>
        <w:tab/>
      </w:r>
      <w:r w:rsidR="00C53854" w:rsidRPr="00C53854">
        <w:rPr>
          <w:rFonts w:ascii="Arial" w:hAnsi="Arial" w:cs="Arial"/>
          <w:sz w:val="21"/>
          <w:szCs w:val="21"/>
        </w:rPr>
        <w:t>Rýmařov, náměstí Míru 230/1</w:t>
      </w:r>
    </w:p>
    <w:p w14:paraId="1E8A870E" w14:textId="77777777" w:rsidR="00825922" w:rsidRDefault="00825922" w:rsidP="00647DE8">
      <w:pPr>
        <w:widowControl w:val="0"/>
        <w:spacing w:after="60"/>
        <w:rPr>
          <w:rFonts w:ascii="Arial" w:hAnsi="Arial" w:cs="Arial"/>
          <w:sz w:val="21"/>
          <w:szCs w:val="21"/>
        </w:rPr>
      </w:pPr>
      <w:r>
        <w:rPr>
          <w:rFonts w:ascii="Arial" w:hAnsi="Arial" w:cs="Arial"/>
          <w:sz w:val="21"/>
          <w:szCs w:val="21"/>
        </w:rPr>
        <w:t>bankovní spojení:</w:t>
      </w:r>
      <w:r>
        <w:rPr>
          <w:rFonts w:ascii="Arial" w:hAnsi="Arial" w:cs="Arial"/>
          <w:sz w:val="21"/>
          <w:szCs w:val="21"/>
        </w:rPr>
        <w:tab/>
        <w:t xml:space="preserve">Komerční banka a.s., </w:t>
      </w:r>
      <w:proofErr w:type="spellStart"/>
      <w:r>
        <w:rPr>
          <w:rFonts w:ascii="Arial" w:hAnsi="Arial" w:cs="Arial"/>
          <w:sz w:val="21"/>
          <w:szCs w:val="21"/>
        </w:rPr>
        <w:t>č.ú</w:t>
      </w:r>
      <w:proofErr w:type="spellEnd"/>
      <w:r>
        <w:rPr>
          <w:rFonts w:ascii="Arial" w:hAnsi="Arial" w:cs="Arial"/>
          <w:sz w:val="21"/>
          <w:szCs w:val="21"/>
        </w:rPr>
        <w:t>. 19-1421771/0100</w:t>
      </w:r>
    </w:p>
    <w:p w14:paraId="436BEF3D" w14:textId="77777777" w:rsidR="00065B1A" w:rsidRPr="007C0DB4" w:rsidRDefault="0001063E" w:rsidP="00647DE8">
      <w:pPr>
        <w:widowControl w:val="0"/>
        <w:spacing w:after="120"/>
        <w:rPr>
          <w:rFonts w:ascii="Arial" w:hAnsi="Arial" w:cs="Arial"/>
          <w:sz w:val="21"/>
          <w:szCs w:val="21"/>
        </w:rPr>
      </w:pPr>
      <w:r>
        <w:rPr>
          <w:rFonts w:ascii="Arial" w:hAnsi="Arial" w:cs="Arial"/>
          <w:sz w:val="21"/>
          <w:szCs w:val="21"/>
        </w:rPr>
        <w:t>zastupuje</w:t>
      </w:r>
      <w:r w:rsidR="00065B1A">
        <w:rPr>
          <w:rFonts w:ascii="Arial" w:hAnsi="Arial" w:cs="Arial"/>
          <w:sz w:val="21"/>
          <w:szCs w:val="21"/>
        </w:rPr>
        <w:t>:</w:t>
      </w:r>
      <w:r w:rsidR="00065B1A">
        <w:rPr>
          <w:rFonts w:ascii="Arial" w:hAnsi="Arial" w:cs="Arial"/>
          <w:sz w:val="21"/>
          <w:szCs w:val="21"/>
        </w:rPr>
        <w:tab/>
      </w:r>
      <w:r w:rsidR="00825922">
        <w:rPr>
          <w:rFonts w:ascii="Arial" w:hAnsi="Arial" w:cs="Arial"/>
          <w:sz w:val="21"/>
          <w:szCs w:val="21"/>
        </w:rPr>
        <w:tab/>
      </w:r>
      <w:r w:rsidRPr="0001063E">
        <w:rPr>
          <w:rFonts w:ascii="Arial" w:hAnsi="Arial" w:cs="Arial"/>
          <w:sz w:val="21"/>
          <w:szCs w:val="21"/>
        </w:rPr>
        <w:t xml:space="preserve">Ing. </w:t>
      </w:r>
      <w:r w:rsidR="007E1DFD">
        <w:rPr>
          <w:rFonts w:ascii="Arial" w:hAnsi="Arial" w:cs="Arial"/>
          <w:sz w:val="21"/>
          <w:szCs w:val="21"/>
        </w:rPr>
        <w:t>Luděk Šimko</w:t>
      </w:r>
      <w:r>
        <w:rPr>
          <w:rFonts w:ascii="Arial" w:hAnsi="Arial" w:cs="Arial"/>
          <w:sz w:val="21"/>
          <w:szCs w:val="21"/>
        </w:rPr>
        <w:t>, starosta</w:t>
      </w:r>
    </w:p>
    <w:p w14:paraId="1EC5D81F" w14:textId="77777777" w:rsidR="00A9392A" w:rsidRPr="007C0DB4" w:rsidRDefault="00A9392A" w:rsidP="00F56318">
      <w:pPr>
        <w:widowControl w:val="0"/>
        <w:spacing w:after="60"/>
        <w:rPr>
          <w:rFonts w:ascii="Arial" w:hAnsi="Arial" w:cs="Arial"/>
          <w:sz w:val="21"/>
          <w:szCs w:val="21"/>
        </w:rPr>
      </w:pPr>
      <w:r w:rsidRPr="007C0DB4">
        <w:rPr>
          <w:rFonts w:ascii="Arial" w:hAnsi="Arial" w:cs="Arial"/>
          <w:sz w:val="21"/>
          <w:szCs w:val="21"/>
        </w:rPr>
        <w:t>(</w:t>
      </w:r>
      <w:r w:rsidR="0032774F">
        <w:rPr>
          <w:rFonts w:ascii="Arial" w:hAnsi="Arial" w:cs="Arial"/>
          <w:sz w:val="21"/>
          <w:szCs w:val="21"/>
        </w:rPr>
        <w:t xml:space="preserve">dále jen </w:t>
      </w:r>
      <w:r w:rsidRPr="007C0DB4">
        <w:rPr>
          <w:rFonts w:ascii="Arial" w:hAnsi="Arial" w:cs="Arial"/>
          <w:sz w:val="21"/>
          <w:szCs w:val="21"/>
        </w:rPr>
        <w:t>„</w:t>
      </w:r>
      <w:r w:rsidR="00B70B62">
        <w:rPr>
          <w:rFonts w:ascii="Arial" w:hAnsi="Arial" w:cs="Arial"/>
          <w:b/>
          <w:sz w:val="21"/>
          <w:szCs w:val="21"/>
        </w:rPr>
        <w:t>Pronajímatel</w:t>
      </w:r>
      <w:r w:rsidRPr="007C0DB4">
        <w:rPr>
          <w:rFonts w:ascii="Arial" w:hAnsi="Arial" w:cs="Arial"/>
          <w:sz w:val="21"/>
          <w:szCs w:val="21"/>
        </w:rPr>
        <w:t>“)</w:t>
      </w:r>
    </w:p>
    <w:p w14:paraId="2700D263" w14:textId="7A02DBE4" w:rsidR="00A9392A" w:rsidRDefault="00A9392A" w:rsidP="00F56318">
      <w:pPr>
        <w:widowControl w:val="0"/>
        <w:spacing w:after="60"/>
        <w:rPr>
          <w:rFonts w:ascii="Arial" w:hAnsi="Arial" w:cs="Arial"/>
          <w:sz w:val="21"/>
          <w:szCs w:val="21"/>
        </w:rPr>
      </w:pPr>
    </w:p>
    <w:p w14:paraId="5ABAA965" w14:textId="77777777" w:rsidR="00D25435" w:rsidRPr="007C0DB4" w:rsidRDefault="00D25435" w:rsidP="00F56318">
      <w:pPr>
        <w:widowControl w:val="0"/>
        <w:spacing w:after="60"/>
        <w:rPr>
          <w:rFonts w:ascii="Arial" w:hAnsi="Arial" w:cs="Arial"/>
          <w:sz w:val="21"/>
          <w:szCs w:val="21"/>
        </w:rPr>
      </w:pPr>
    </w:p>
    <w:p w14:paraId="6593F17C" w14:textId="77777777" w:rsidR="00A9392A" w:rsidRPr="007759AC" w:rsidRDefault="00A9392A" w:rsidP="00F56318">
      <w:pPr>
        <w:pStyle w:val="Nadpis1"/>
        <w:numPr>
          <w:ilvl w:val="0"/>
          <w:numId w:val="0"/>
        </w:numPr>
        <w:spacing w:line="276" w:lineRule="auto"/>
        <w:jc w:val="center"/>
      </w:pPr>
      <w:bookmarkStart w:id="0" w:name="_Toc96849966"/>
      <w:bookmarkStart w:id="1" w:name="_Toc189311921"/>
      <w:bookmarkStart w:id="2" w:name="_Toc173811289"/>
      <w:bookmarkStart w:id="3" w:name="_Toc20710966"/>
      <w:bookmarkStart w:id="4" w:name="_Ref487343135"/>
      <w:r w:rsidRPr="007759AC">
        <w:t>PREAMBULE</w:t>
      </w:r>
      <w:bookmarkEnd w:id="0"/>
      <w:bookmarkEnd w:id="1"/>
      <w:bookmarkEnd w:id="2"/>
    </w:p>
    <w:p w14:paraId="178239F3" w14:textId="6DFA3F0F" w:rsidR="003107E3" w:rsidRPr="00FB7280" w:rsidRDefault="00C53854" w:rsidP="00FB7280">
      <w:pPr>
        <w:widowControl w:val="0"/>
        <w:numPr>
          <w:ilvl w:val="0"/>
          <w:numId w:val="6"/>
        </w:numPr>
        <w:tabs>
          <w:tab w:val="clear" w:pos="735"/>
          <w:tab w:val="num" w:pos="567"/>
        </w:tabs>
        <w:spacing w:before="120" w:after="120"/>
        <w:ind w:left="567" w:hanging="567"/>
        <w:jc w:val="both"/>
        <w:rPr>
          <w:rFonts w:ascii="Arial" w:hAnsi="Arial" w:cs="Arial"/>
          <w:sz w:val="21"/>
          <w:szCs w:val="21"/>
        </w:rPr>
      </w:pPr>
      <w:r w:rsidRPr="003E20C6">
        <w:rPr>
          <w:rFonts w:ascii="Arial" w:hAnsi="Arial" w:cs="Arial"/>
          <w:sz w:val="21"/>
          <w:szCs w:val="21"/>
        </w:rPr>
        <w:t>Nájemce</w:t>
      </w:r>
      <w:r w:rsidR="00453111" w:rsidRPr="003E20C6">
        <w:rPr>
          <w:rFonts w:ascii="Arial" w:hAnsi="Arial" w:cs="Arial"/>
          <w:sz w:val="21"/>
          <w:szCs w:val="21"/>
        </w:rPr>
        <w:t xml:space="preserve"> vznikl rozdělením společnosti </w:t>
      </w:r>
      <w:r w:rsidR="00453111" w:rsidRPr="00FB7280">
        <w:rPr>
          <w:rFonts w:ascii="Arial" w:hAnsi="Arial" w:cs="Arial"/>
          <w:b/>
          <w:bCs/>
          <w:sz w:val="21"/>
          <w:szCs w:val="21"/>
        </w:rPr>
        <w:t>Easy Control Morava spol. s r.o.</w:t>
      </w:r>
      <w:r w:rsidR="00453111" w:rsidRPr="003E20C6">
        <w:rPr>
          <w:rFonts w:ascii="Arial" w:hAnsi="Arial" w:cs="Arial"/>
          <w:sz w:val="21"/>
          <w:szCs w:val="21"/>
        </w:rPr>
        <w:t>, IČO 62301012 (dále</w:t>
      </w:r>
      <w:r w:rsidR="003E20C6" w:rsidRPr="003E20C6">
        <w:rPr>
          <w:rFonts w:ascii="Arial" w:hAnsi="Arial" w:cs="Arial"/>
          <w:sz w:val="21"/>
          <w:szCs w:val="21"/>
        </w:rPr>
        <w:t> </w:t>
      </w:r>
      <w:r w:rsidR="00453111" w:rsidRPr="003E20C6">
        <w:rPr>
          <w:rFonts w:ascii="Arial" w:hAnsi="Arial" w:cs="Arial"/>
          <w:sz w:val="21"/>
          <w:szCs w:val="21"/>
        </w:rPr>
        <w:t>jen</w:t>
      </w:r>
      <w:r w:rsidR="003E20C6" w:rsidRPr="003E20C6">
        <w:rPr>
          <w:rFonts w:ascii="Arial" w:hAnsi="Arial" w:cs="Arial"/>
          <w:sz w:val="21"/>
          <w:szCs w:val="21"/>
        </w:rPr>
        <w:t> </w:t>
      </w:r>
      <w:r w:rsidR="00453111" w:rsidRPr="003E20C6">
        <w:rPr>
          <w:rFonts w:ascii="Arial" w:hAnsi="Arial" w:cs="Arial"/>
          <w:sz w:val="21"/>
          <w:szCs w:val="21"/>
        </w:rPr>
        <w:t>„Původní nájemce“), a to odštěpením se vznikem nové</w:t>
      </w:r>
      <w:r w:rsidR="00F17CF2" w:rsidRPr="003E20C6">
        <w:rPr>
          <w:rFonts w:ascii="Arial" w:hAnsi="Arial" w:cs="Arial"/>
          <w:sz w:val="21"/>
          <w:szCs w:val="21"/>
        </w:rPr>
        <w:t xml:space="preserve"> </w:t>
      </w:r>
      <w:r w:rsidR="00453111" w:rsidRPr="003E20C6">
        <w:rPr>
          <w:rFonts w:ascii="Arial" w:hAnsi="Arial" w:cs="Arial"/>
          <w:sz w:val="21"/>
          <w:szCs w:val="21"/>
        </w:rPr>
        <w:t xml:space="preserve">společnosti, kdy Původní nájemce nezanikl, ale došlo k přechodu části </w:t>
      </w:r>
      <w:r w:rsidR="0032774F" w:rsidRPr="003E20C6">
        <w:rPr>
          <w:rFonts w:ascii="Arial" w:hAnsi="Arial" w:cs="Arial"/>
          <w:sz w:val="21"/>
          <w:szCs w:val="21"/>
        </w:rPr>
        <w:t>podnik</w:t>
      </w:r>
      <w:r w:rsidR="00F17CF2" w:rsidRPr="003E20C6">
        <w:rPr>
          <w:rFonts w:ascii="Arial" w:hAnsi="Arial" w:cs="Arial"/>
          <w:sz w:val="21"/>
          <w:szCs w:val="21"/>
        </w:rPr>
        <w:t>u</w:t>
      </w:r>
      <w:r w:rsidR="00923B55" w:rsidRPr="003E20C6">
        <w:rPr>
          <w:rFonts w:ascii="Arial" w:hAnsi="Arial" w:cs="Arial"/>
          <w:sz w:val="21"/>
          <w:szCs w:val="21"/>
        </w:rPr>
        <w:t xml:space="preserve"> na </w:t>
      </w:r>
      <w:r w:rsidR="007946E8" w:rsidRPr="003E20C6">
        <w:rPr>
          <w:rFonts w:ascii="Arial" w:hAnsi="Arial" w:cs="Arial"/>
          <w:sz w:val="21"/>
          <w:szCs w:val="21"/>
        </w:rPr>
        <w:t xml:space="preserve">společnost </w:t>
      </w:r>
      <w:r w:rsidR="007946E8" w:rsidRPr="00FB7280">
        <w:rPr>
          <w:rFonts w:ascii="Arial" w:hAnsi="Arial" w:cs="Arial"/>
          <w:b/>
          <w:bCs/>
          <w:sz w:val="21"/>
          <w:szCs w:val="21"/>
          <w:shd w:val="clear" w:color="auto" w:fill="FFFFFF"/>
        </w:rPr>
        <w:t>Easy Control Internet s.r.o.</w:t>
      </w:r>
      <w:r w:rsidR="007946E8" w:rsidRPr="003E20C6">
        <w:rPr>
          <w:rFonts w:ascii="Arial" w:hAnsi="Arial" w:cs="Arial"/>
          <w:sz w:val="21"/>
          <w:szCs w:val="21"/>
          <w:shd w:val="clear" w:color="auto" w:fill="FFFFFF"/>
        </w:rPr>
        <w:t>,</w:t>
      </w:r>
      <w:r w:rsidR="00F17CF2" w:rsidRPr="003E20C6">
        <w:rPr>
          <w:rFonts w:ascii="Arial" w:hAnsi="Arial" w:cs="Arial"/>
          <w:sz w:val="21"/>
          <w:szCs w:val="21"/>
        </w:rPr>
        <w:t xml:space="preserve"> v rozsahu čl. IX Projektu, který je nedílnou přílohou NZ č. 193/2018, uloženém ve sbírce listin obchodního rejstříku výše uvedené spisové značky Nájemce. </w:t>
      </w:r>
      <w:r w:rsidR="003107E3" w:rsidRPr="003E20C6">
        <w:rPr>
          <w:rFonts w:ascii="Arial" w:hAnsi="Arial" w:cs="Arial"/>
          <w:sz w:val="21"/>
          <w:szCs w:val="21"/>
        </w:rPr>
        <w:t xml:space="preserve">Následně veškerá práva a povinnosti odštěpené společnosti </w:t>
      </w:r>
      <w:r w:rsidR="003107E3" w:rsidRPr="00FB7280">
        <w:rPr>
          <w:rFonts w:ascii="Arial" w:hAnsi="Arial" w:cs="Arial"/>
          <w:b/>
          <w:bCs/>
          <w:sz w:val="21"/>
          <w:szCs w:val="21"/>
          <w:shd w:val="clear" w:color="auto" w:fill="FFFFFF"/>
        </w:rPr>
        <w:t>Easy Control Internet s.r.o.</w:t>
      </w:r>
      <w:r w:rsidR="003107E3" w:rsidRPr="003E20C6">
        <w:rPr>
          <w:rFonts w:ascii="Arial" w:hAnsi="Arial" w:cs="Arial"/>
          <w:sz w:val="21"/>
          <w:szCs w:val="21"/>
          <w:shd w:val="clear" w:color="auto" w:fill="FFFFFF"/>
        </w:rPr>
        <w:t>, se sídlem Žižkova 260/21, 795 01 Rýmařov, IČO: 071 59 501 přešla v důsledku fúze sloučením na</w:t>
      </w:r>
      <w:r w:rsidR="003E20C6">
        <w:rPr>
          <w:rFonts w:ascii="Arial" w:hAnsi="Arial" w:cs="Arial"/>
          <w:sz w:val="21"/>
          <w:szCs w:val="21"/>
          <w:shd w:val="clear" w:color="auto" w:fill="FFFFFF"/>
        </w:rPr>
        <w:t> </w:t>
      </w:r>
      <w:r w:rsidR="003107E3" w:rsidRPr="003E20C6">
        <w:rPr>
          <w:rFonts w:ascii="Arial" w:hAnsi="Arial" w:cs="Arial"/>
          <w:sz w:val="21"/>
          <w:szCs w:val="21"/>
          <w:shd w:val="clear" w:color="auto" w:fill="FFFFFF"/>
        </w:rPr>
        <w:t xml:space="preserve">nástupnickou společnost </w:t>
      </w:r>
      <w:r w:rsidR="003107E3" w:rsidRPr="003E20C6">
        <w:rPr>
          <w:rFonts w:ascii="Arial" w:hAnsi="Arial" w:cs="Arial"/>
          <w:b/>
          <w:bCs/>
          <w:sz w:val="21"/>
          <w:szCs w:val="21"/>
          <w:shd w:val="clear" w:color="auto" w:fill="FFFFFF"/>
        </w:rPr>
        <w:t>Nordic Telecom Regional s.r.o.</w:t>
      </w:r>
      <w:r w:rsidR="003107E3" w:rsidRPr="003E20C6">
        <w:rPr>
          <w:rFonts w:ascii="Arial" w:hAnsi="Arial" w:cs="Arial"/>
          <w:sz w:val="21"/>
          <w:szCs w:val="21"/>
          <w:shd w:val="clear" w:color="auto" w:fill="FFFFFF"/>
        </w:rPr>
        <w:t xml:space="preserve">, se sídlem </w:t>
      </w:r>
      <w:r w:rsidR="00C31B65" w:rsidRPr="00C31B65">
        <w:rPr>
          <w:rFonts w:ascii="Arial" w:hAnsi="Arial" w:cs="Arial"/>
          <w:sz w:val="21"/>
          <w:szCs w:val="21"/>
          <w:shd w:val="clear" w:color="auto" w:fill="FFFFFF"/>
        </w:rPr>
        <w:t>Jihlavská 1558/21, Michle, 140 00, Praha 4</w:t>
      </w:r>
      <w:r w:rsidR="003107E3" w:rsidRPr="003E20C6">
        <w:rPr>
          <w:rFonts w:ascii="Arial" w:hAnsi="Arial" w:cs="Arial"/>
          <w:sz w:val="21"/>
          <w:szCs w:val="21"/>
          <w:shd w:val="clear" w:color="auto" w:fill="FFFFFF"/>
        </w:rPr>
        <w:t>, IČO: 045 93</w:t>
      </w:r>
      <w:r w:rsidR="00FB7280">
        <w:rPr>
          <w:rFonts w:ascii="Arial" w:hAnsi="Arial" w:cs="Arial"/>
          <w:sz w:val="21"/>
          <w:szCs w:val="21"/>
          <w:shd w:val="clear" w:color="auto" w:fill="FFFFFF"/>
        </w:rPr>
        <w:t> </w:t>
      </w:r>
      <w:r w:rsidR="003107E3" w:rsidRPr="003E20C6">
        <w:rPr>
          <w:rFonts w:ascii="Arial" w:hAnsi="Arial" w:cs="Arial"/>
          <w:sz w:val="21"/>
          <w:szCs w:val="21"/>
          <w:shd w:val="clear" w:color="auto" w:fill="FFFFFF"/>
        </w:rPr>
        <w:t>332</w:t>
      </w:r>
      <w:r w:rsidR="00FB7280">
        <w:rPr>
          <w:rFonts w:ascii="Arial" w:hAnsi="Arial" w:cs="Arial"/>
          <w:sz w:val="21"/>
          <w:szCs w:val="21"/>
          <w:shd w:val="clear" w:color="auto" w:fill="FFFFFF"/>
        </w:rPr>
        <w:t>.</w:t>
      </w:r>
    </w:p>
    <w:p w14:paraId="2D17F71E" w14:textId="77777777" w:rsidR="00D25435" w:rsidRDefault="00F17CF2" w:rsidP="00D25435">
      <w:pPr>
        <w:widowControl w:val="0"/>
        <w:numPr>
          <w:ilvl w:val="0"/>
          <w:numId w:val="6"/>
        </w:numPr>
        <w:tabs>
          <w:tab w:val="clear" w:pos="735"/>
          <w:tab w:val="num" w:pos="567"/>
        </w:tabs>
        <w:spacing w:before="120" w:after="120"/>
        <w:ind w:left="567" w:hanging="567"/>
        <w:jc w:val="both"/>
        <w:rPr>
          <w:rFonts w:ascii="Arial" w:hAnsi="Arial" w:cs="Arial"/>
          <w:sz w:val="21"/>
          <w:szCs w:val="21"/>
        </w:rPr>
      </w:pPr>
      <w:r w:rsidRPr="00FB7280">
        <w:rPr>
          <w:rFonts w:ascii="Arial" w:hAnsi="Arial" w:cs="Arial"/>
          <w:sz w:val="21"/>
          <w:szCs w:val="21"/>
        </w:rPr>
        <w:t>Nájemce je nástupnickou společností Původního nájemce v rozsahu podnikání zejména v oblasti poskytování služeb elektronických komunikací včetně poskytování služby připojení k síti Internet</w:t>
      </w:r>
      <w:r w:rsidR="00E33EA2" w:rsidRPr="00FB7280">
        <w:rPr>
          <w:rFonts w:ascii="Arial" w:hAnsi="Arial" w:cs="Arial"/>
          <w:sz w:val="21"/>
          <w:szCs w:val="21"/>
        </w:rPr>
        <w:t>. Na</w:t>
      </w:r>
      <w:r w:rsidR="00FB7280" w:rsidRPr="00FB7280">
        <w:rPr>
          <w:rFonts w:ascii="Arial" w:hAnsi="Arial" w:cs="Arial"/>
          <w:sz w:val="21"/>
          <w:szCs w:val="21"/>
        </w:rPr>
        <w:t> </w:t>
      </w:r>
      <w:r w:rsidR="00E33EA2" w:rsidRPr="00FB7280">
        <w:rPr>
          <w:rFonts w:ascii="Arial" w:hAnsi="Arial" w:cs="Arial"/>
          <w:sz w:val="21"/>
          <w:szCs w:val="21"/>
        </w:rPr>
        <w:t>Nájemce přešl</w:t>
      </w:r>
      <w:r w:rsidR="00F03B05" w:rsidRPr="00FB7280">
        <w:rPr>
          <w:rFonts w:ascii="Arial" w:hAnsi="Arial" w:cs="Arial"/>
          <w:sz w:val="21"/>
          <w:szCs w:val="21"/>
        </w:rPr>
        <w:t>a</w:t>
      </w:r>
      <w:r w:rsidR="00E33EA2" w:rsidRPr="00FB7280">
        <w:rPr>
          <w:rFonts w:ascii="Arial" w:hAnsi="Arial" w:cs="Arial"/>
          <w:sz w:val="21"/>
          <w:szCs w:val="21"/>
        </w:rPr>
        <w:t xml:space="preserve"> práva a povinnosti z Nájemní smlouvy o nájmu nemovitostí uzavřené dne 31.05.2017 mezi Původním nájemcem a Pronajímatelem</w:t>
      </w:r>
      <w:r w:rsidR="0091621A" w:rsidRPr="00FB7280">
        <w:rPr>
          <w:rFonts w:ascii="Arial" w:hAnsi="Arial" w:cs="Arial"/>
          <w:sz w:val="21"/>
          <w:szCs w:val="21"/>
        </w:rPr>
        <w:t xml:space="preserve"> (dále jen „Smlouva“)</w:t>
      </w:r>
      <w:r w:rsidR="00E33EA2" w:rsidRPr="00FB7280">
        <w:rPr>
          <w:rFonts w:ascii="Arial" w:hAnsi="Arial" w:cs="Arial"/>
          <w:sz w:val="21"/>
          <w:szCs w:val="21"/>
        </w:rPr>
        <w:t>.</w:t>
      </w:r>
    </w:p>
    <w:p w14:paraId="51406624" w14:textId="6FB98457" w:rsidR="00D25435" w:rsidRPr="00D25435" w:rsidRDefault="003909D0" w:rsidP="00D25435">
      <w:pPr>
        <w:widowControl w:val="0"/>
        <w:numPr>
          <w:ilvl w:val="0"/>
          <w:numId w:val="6"/>
        </w:numPr>
        <w:tabs>
          <w:tab w:val="clear" w:pos="735"/>
          <w:tab w:val="num" w:pos="567"/>
        </w:tabs>
        <w:spacing w:before="120" w:after="120"/>
        <w:ind w:left="567" w:hanging="567"/>
        <w:jc w:val="both"/>
        <w:rPr>
          <w:rFonts w:ascii="Arial" w:hAnsi="Arial" w:cs="Arial"/>
          <w:sz w:val="21"/>
          <w:szCs w:val="21"/>
        </w:rPr>
      </w:pPr>
      <w:r w:rsidRPr="00D25435">
        <w:rPr>
          <w:rFonts w:ascii="Arial" w:hAnsi="Arial" w:cs="Arial"/>
          <w:sz w:val="21"/>
          <w:szCs w:val="21"/>
        </w:rPr>
        <w:t xml:space="preserve">Vzhledem k tomu, že </w:t>
      </w:r>
      <w:r w:rsidR="00D25435" w:rsidRPr="00D25435">
        <w:rPr>
          <w:rFonts w:ascii="Arial" w:hAnsi="Arial" w:cs="Arial"/>
          <w:sz w:val="21"/>
          <w:szCs w:val="21"/>
        </w:rPr>
        <w:t xml:space="preserve">Původní nájemce a její odštěpená společnost </w:t>
      </w:r>
      <w:r w:rsidR="00D25435">
        <w:rPr>
          <w:rFonts w:ascii="Arial" w:hAnsi="Arial" w:cs="Arial"/>
          <w:sz w:val="21"/>
          <w:szCs w:val="21"/>
        </w:rPr>
        <w:t>p</w:t>
      </w:r>
      <w:r w:rsidR="00D25435" w:rsidRPr="00D25435">
        <w:rPr>
          <w:rFonts w:ascii="Arial" w:hAnsi="Arial" w:cs="Arial"/>
          <w:sz w:val="21"/>
          <w:szCs w:val="21"/>
        </w:rPr>
        <w:t>rovedl</w:t>
      </w:r>
      <w:r w:rsidR="00D25435">
        <w:rPr>
          <w:rFonts w:ascii="Arial" w:hAnsi="Arial" w:cs="Arial"/>
          <w:sz w:val="21"/>
          <w:szCs w:val="21"/>
        </w:rPr>
        <w:t>i</w:t>
      </w:r>
      <w:r w:rsidR="00D25435" w:rsidRPr="00D25435">
        <w:rPr>
          <w:rFonts w:ascii="Arial" w:hAnsi="Arial" w:cs="Arial"/>
          <w:sz w:val="21"/>
          <w:szCs w:val="21"/>
        </w:rPr>
        <w:t xml:space="preserve"> </w:t>
      </w:r>
      <w:r w:rsidR="00D25435">
        <w:rPr>
          <w:rFonts w:ascii="Arial" w:hAnsi="Arial" w:cs="Arial"/>
          <w:sz w:val="21"/>
          <w:szCs w:val="21"/>
        </w:rPr>
        <w:t>za dobu trvání</w:t>
      </w:r>
      <w:r w:rsidR="00D25435" w:rsidRPr="00D25435">
        <w:rPr>
          <w:rFonts w:ascii="Arial" w:hAnsi="Arial" w:cs="Arial"/>
          <w:sz w:val="21"/>
          <w:szCs w:val="21"/>
        </w:rPr>
        <w:t xml:space="preserve"> platnosti Smlouvy, bez vědomí Pronajímatele</w:t>
      </w:r>
      <w:r w:rsidR="009A715A">
        <w:rPr>
          <w:rFonts w:ascii="Arial" w:hAnsi="Arial" w:cs="Arial"/>
          <w:sz w:val="21"/>
          <w:szCs w:val="21"/>
        </w:rPr>
        <w:t xml:space="preserve"> a v rozporu s ustanovením čl. 4 odst. 4.2.</w:t>
      </w:r>
      <w:r w:rsidR="00D25435" w:rsidRPr="00D25435">
        <w:rPr>
          <w:rFonts w:ascii="Arial" w:hAnsi="Arial" w:cs="Arial"/>
          <w:sz w:val="21"/>
          <w:szCs w:val="21"/>
        </w:rPr>
        <w:t>, změny ohledně Pozemků a Staveb, na/v nichž je umístěna Síť</w:t>
      </w:r>
      <w:r w:rsidR="00D25435">
        <w:rPr>
          <w:rFonts w:ascii="Arial" w:hAnsi="Arial" w:cs="Arial"/>
          <w:sz w:val="21"/>
          <w:szCs w:val="21"/>
        </w:rPr>
        <w:t xml:space="preserve">, včetně opomenutí povinnosti </w:t>
      </w:r>
      <w:r w:rsidR="00D25435" w:rsidRPr="00FB7280">
        <w:rPr>
          <w:rFonts w:ascii="Arial" w:hAnsi="Arial" w:cs="Arial"/>
          <w:sz w:val="21"/>
          <w:szCs w:val="21"/>
        </w:rPr>
        <w:t xml:space="preserve">zanést dle ustanovení čl. 4., odst. 4.4. </w:t>
      </w:r>
      <w:r w:rsidR="00D25435">
        <w:rPr>
          <w:rFonts w:ascii="Arial" w:hAnsi="Arial" w:cs="Arial"/>
          <w:sz w:val="21"/>
          <w:szCs w:val="21"/>
        </w:rPr>
        <w:t xml:space="preserve">Smlouvy </w:t>
      </w:r>
      <w:r w:rsidR="00D25435" w:rsidRPr="00FB7280">
        <w:rPr>
          <w:rFonts w:ascii="Arial" w:hAnsi="Arial" w:cs="Arial"/>
          <w:sz w:val="21"/>
          <w:szCs w:val="21"/>
        </w:rPr>
        <w:t xml:space="preserve">do informačního systému Pronajímatele </w:t>
      </w:r>
      <w:r w:rsidR="00D25435">
        <w:rPr>
          <w:rFonts w:ascii="Arial" w:hAnsi="Arial" w:cs="Arial"/>
          <w:sz w:val="21"/>
          <w:szCs w:val="21"/>
        </w:rPr>
        <w:t>tyto změny,</w:t>
      </w:r>
      <w:r w:rsidR="00D25435" w:rsidRPr="00FB7280">
        <w:rPr>
          <w:rFonts w:ascii="Arial" w:hAnsi="Arial" w:cs="Arial"/>
          <w:sz w:val="21"/>
          <w:szCs w:val="21"/>
        </w:rPr>
        <w:t xml:space="preserve"> a Pronajímatel tedy neměl možnost se k těmto změnám vyjádřit a</w:t>
      </w:r>
      <w:r w:rsidR="00D25435">
        <w:rPr>
          <w:rFonts w:ascii="Arial" w:hAnsi="Arial" w:cs="Arial"/>
          <w:sz w:val="21"/>
          <w:szCs w:val="21"/>
        </w:rPr>
        <w:t> </w:t>
      </w:r>
      <w:r w:rsidR="00D25435" w:rsidRPr="00FB7280">
        <w:rPr>
          <w:rFonts w:ascii="Arial" w:hAnsi="Arial" w:cs="Arial"/>
          <w:sz w:val="21"/>
          <w:szCs w:val="21"/>
        </w:rPr>
        <w:t>předem je odsouhlasit, dohodly se smluvní strany na</w:t>
      </w:r>
      <w:r w:rsidR="009A715A">
        <w:rPr>
          <w:rFonts w:ascii="Arial" w:hAnsi="Arial" w:cs="Arial"/>
          <w:sz w:val="21"/>
          <w:szCs w:val="21"/>
        </w:rPr>
        <w:t> </w:t>
      </w:r>
      <w:r w:rsidR="00D25435" w:rsidRPr="00FB7280">
        <w:rPr>
          <w:rFonts w:ascii="Arial" w:hAnsi="Arial" w:cs="Arial"/>
          <w:sz w:val="21"/>
          <w:szCs w:val="21"/>
        </w:rPr>
        <w:t>zhojení vadného stavu a</w:t>
      </w:r>
      <w:r w:rsidR="00D25435">
        <w:rPr>
          <w:rFonts w:ascii="Arial" w:hAnsi="Arial" w:cs="Arial"/>
          <w:sz w:val="21"/>
          <w:szCs w:val="21"/>
        </w:rPr>
        <w:t> </w:t>
      </w:r>
      <w:r w:rsidR="00D25435" w:rsidRPr="00FB7280">
        <w:rPr>
          <w:rFonts w:ascii="Arial" w:hAnsi="Arial" w:cs="Arial"/>
          <w:sz w:val="21"/>
          <w:szCs w:val="21"/>
        </w:rPr>
        <w:t>uzavírají v souladu s čl. 13, odst. 13.3. Smlouvy tento Dodatek („Dodatek“)</w:t>
      </w:r>
      <w:r w:rsidR="00D25435">
        <w:rPr>
          <w:rFonts w:ascii="Arial" w:hAnsi="Arial" w:cs="Arial"/>
          <w:sz w:val="21"/>
          <w:szCs w:val="21"/>
        </w:rPr>
        <w:t>.</w:t>
      </w:r>
    </w:p>
    <w:p w14:paraId="0BED4645" w14:textId="77777777" w:rsidR="009777B7" w:rsidRDefault="009777B7" w:rsidP="009777B7">
      <w:pPr>
        <w:widowControl w:val="0"/>
        <w:tabs>
          <w:tab w:val="num" w:pos="785"/>
        </w:tabs>
        <w:spacing w:before="120" w:after="120"/>
        <w:ind w:left="735"/>
        <w:jc w:val="both"/>
        <w:rPr>
          <w:rFonts w:ascii="Arial" w:hAnsi="Arial" w:cs="Arial"/>
          <w:sz w:val="21"/>
          <w:szCs w:val="21"/>
        </w:rPr>
      </w:pPr>
    </w:p>
    <w:p w14:paraId="433D6619" w14:textId="77777777" w:rsidR="00D25435" w:rsidRDefault="00D25435">
      <w:pPr>
        <w:rPr>
          <w:rFonts w:ascii="Arial" w:hAnsi="Arial" w:cs="Arial"/>
          <w:b/>
          <w:bCs/>
          <w:sz w:val="21"/>
          <w:szCs w:val="20"/>
          <w:lang w:eastAsia="cs-CZ"/>
        </w:rPr>
      </w:pPr>
      <w:bookmarkStart w:id="5" w:name="_Ref448264444"/>
      <w:bookmarkEnd w:id="3"/>
      <w:r>
        <w:br w:type="page"/>
      </w:r>
    </w:p>
    <w:p w14:paraId="28AD7FBD" w14:textId="6AEA8D58" w:rsidR="00A9392A" w:rsidRDefault="009777B7" w:rsidP="00F56318">
      <w:pPr>
        <w:pStyle w:val="Nadpis1"/>
        <w:spacing w:line="276" w:lineRule="auto"/>
        <w:ind w:left="357" w:hanging="357"/>
      </w:pPr>
      <w:r>
        <w:lastRenderedPageBreak/>
        <w:t>Předmět Dodatku č. 1</w:t>
      </w:r>
    </w:p>
    <w:p w14:paraId="47654435" w14:textId="1A855BAE" w:rsidR="00815D11" w:rsidRPr="009A715A" w:rsidRDefault="00815D11" w:rsidP="00F56318">
      <w:pPr>
        <w:pStyle w:val="Nadpis2"/>
        <w:rPr>
          <w:szCs w:val="21"/>
        </w:rPr>
      </w:pPr>
      <w:r w:rsidRPr="009A715A">
        <w:rPr>
          <w:szCs w:val="21"/>
        </w:rPr>
        <w:t>Původní stav</w:t>
      </w:r>
      <w:r w:rsidR="005036C9">
        <w:rPr>
          <w:szCs w:val="21"/>
        </w:rPr>
        <w:t xml:space="preserve"> Nemovitostí</w:t>
      </w:r>
      <w:r w:rsidRPr="009A715A">
        <w:rPr>
          <w:szCs w:val="21"/>
        </w:rPr>
        <w:t xml:space="preserve"> týkající se </w:t>
      </w:r>
      <w:r w:rsidR="009A715A" w:rsidRPr="009A715A">
        <w:rPr>
          <w:szCs w:val="21"/>
        </w:rPr>
        <w:t xml:space="preserve">Sítě </w:t>
      </w:r>
      <w:r w:rsidRPr="009A715A">
        <w:rPr>
          <w:szCs w:val="21"/>
        </w:rPr>
        <w:t>se</w:t>
      </w:r>
      <w:r w:rsidR="003909D0" w:rsidRPr="009A715A">
        <w:rPr>
          <w:szCs w:val="21"/>
        </w:rPr>
        <w:t xml:space="preserve"> mění a </w:t>
      </w:r>
      <w:r w:rsidRPr="009A715A">
        <w:rPr>
          <w:szCs w:val="21"/>
        </w:rPr>
        <w:t>nahrazuje novým zněním, které tvoří přílohu č</w:t>
      </w:r>
      <w:r w:rsidRPr="005036C9">
        <w:rPr>
          <w:szCs w:val="21"/>
        </w:rPr>
        <w:t>.</w:t>
      </w:r>
      <w:r w:rsidR="005036C9">
        <w:rPr>
          <w:szCs w:val="21"/>
        </w:rPr>
        <w:t> </w:t>
      </w:r>
      <w:r w:rsidRPr="005036C9">
        <w:rPr>
          <w:szCs w:val="21"/>
        </w:rPr>
        <w:t>1–</w:t>
      </w:r>
      <w:r w:rsidR="00391345" w:rsidRPr="005036C9">
        <w:rPr>
          <w:szCs w:val="21"/>
        </w:rPr>
        <w:t>5</w:t>
      </w:r>
      <w:r w:rsidR="005036C9">
        <w:rPr>
          <w:szCs w:val="21"/>
        </w:rPr>
        <w:t xml:space="preserve"> </w:t>
      </w:r>
      <w:r w:rsidR="00B81D68">
        <w:rPr>
          <w:szCs w:val="21"/>
        </w:rPr>
        <w:t>Dodatku</w:t>
      </w:r>
      <w:r w:rsidRPr="009A715A">
        <w:rPr>
          <w:szCs w:val="21"/>
        </w:rPr>
        <w:t xml:space="preserve">, a to v textu, který tvoří nedílnou součást tohoto Dodatku. </w:t>
      </w:r>
    </w:p>
    <w:p w14:paraId="45F60EAE" w14:textId="2BACFB6A" w:rsidR="00291547" w:rsidRPr="002E18BE" w:rsidRDefault="00391345" w:rsidP="002E18BE">
      <w:pPr>
        <w:spacing w:after="120"/>
        <w:ind w:left="576"/>
        <w:rPr>
          <w:rFonts w:ascii="Arial" w:hAnsi="Arial" w:cs="Arial"/>
          <w:sz w:val="21"/>
          <w:szCs w:val="21"/>
          <w:u w:val="single"/>
        </w:rPr>
      </w:pPr>
      <w:r w:rsidRPr="00391345">
        <w:rPr>
          <w:rFonts w:ascii="Arial" w:hAnsi="Arial" w:cs="Arial"/>
          <w:sz w:val="21"/>
          <w:szCs w:val="21"/>
          <w:u w:val="single"/>
        </w:rPr>
        <w:t>Konkrétn</w:t>
      </w:r>
      <w:r w:rsidR="005E0D73">
        <w:rPr>
          <w:rFonts w:ascii="Arial" w:hAnsi="Arial" w:cs="Arial"/>
          <w:sz w:val="21"/>
          <w:szCs w:val="21"/>
          <w:u w:val="single"/>
        </w:rPr>
        <w:t>í změny v předmětu nájmu jsou u</w:t>
      </w:r>
      <w:r w:rsidRPr="00391345">
        <w:rPr>
          <w:rFonts w:ascii="Arial" w:hAnsi="Arial" w:cs="Arial"/>
          <w:sz w:val="21"/>
          <w:szCs w:val="21"/>
          <w:u w:val="single"/>
        </w:rPr>
        <w:t>:</w:t>
      </w:r>
    </w:p>
    <w:p w14:paraId="0B9DF052" w14:textId="09015CCD" w:rsidR="002E18BE" w:rsidRDefault="002E18BE" w:rsidP="002E18BE">
      <w:pPr>
        <w:pStyle w:val="Odstavecseseznamem"/>
        <w:numPr>
          <w:ilvl w:val="0"/>
          <w:numId w:val="31"/>
        </w:numPr>
        <w:spacing w:after="120"/>
        <w:rPr>
          <w:rFonts w:ascii="Arial" w:hAnsi="Arial" w:cs="Arial"/>
          <w:sz w:val="21"/>
          <w:szCs w:val="21"/>
          <w:lang w:eastAsia="ar-SA"/>
        </w:rPr>
      </w:pPr>
      <w:r>
        <w:rPr>
          <w:rFonts w:ascii="Arial" w:hAnsi="Arial" w:cs="Arial"/>
          <w:sz w:val="21"/>
          <w:szCs w:val="21"/>
          <w:lang w:eastAsia="ar-SA"/>
        </w:rPr>
        <w:t>Podzemního vedení (Příloha č. 1)</w:t>
      </w:r>
    </w:p>
    <w:p w14:paraId="45193BBA" w14:textId="77777777" w:rsidR="002E18BE" w:rsidRDefault="002E18BE" w:rsidP="002E18BE">
      <w:pPr>
        <w:spacing w:after="120"/>
        <w:jc w:val="center"/>
        <w:rPr>
          <w:rFonts w:ascii="Calibri" w:hAnsi="Calibri" w:cs="Calibri"/>
          <w:b/>
          <w:bCs/>
          <w:color w:val="000000"/>
          <w:sz w:val="20"/>
          <w:szCs w:val="20"/>
        </w:rPr>
        <w:sectPr w:rsidR="002E18BE" w:rsidSect="00DE2506">
          <w:footerReference w:type="default" r:id="rId8"/>
          <w:headerReference w:type="first" r:id="rId9"/>
          <w:type w:val="continuous"/>
          <w:pgSz w:w="11906" w:h="16838"/>
          <w:pgMar w:top="1191" w:right="1021" w:bottom="1191" w:left="1021" w:header="709" w:footer="709" w:gutter="0"/>
          <w:cols w:space="709"/>
          <w:titlePg/>
          <w:docGrid w:linePitch="360"/>
        </w:sectPr>
      </w:pPr>
    </w:p>
    <w:tbl>
      <w:tblPr>
        <w:tblW w:w="0" w:type="auto"/>
        <w:tblInd w:w="567" w:type="dxa"/>
        <w:tblLayout w:type="fixed"/>
        <w:tblCellMar>
          <w:left w:w="70" w:type="dxa"/>
          <w:right w:w="70" w:type="dxa"/>
        </w:tblCellMar>
        <w:tblLook w:val="04A0" w:firstRow="1" w:lastRow="0" w:firstColumn="1" w:lastColumn="0" w:noHBand="0" w:noVBand="1"/>
      </w:tblPr>
      <w:tblGrid>
        <w:gridCol w:w="851"/>
        <w:gridCol w:w="907"/>
        <w:gridCol w:w="567"/>
        <w:gridCol w:w="1021"/>
        <w:gridCol w:w="851"/>
      </w:tblGrid>
      <w:tr w:rsidR="00291547" w14:paraId="173C4FD2"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93453D" w14:textId="77777777" w:rsidR="00291547" w:rsidRDefault="00291547">
            <w:pPr>
              <w:jc w:val="center"/>
              <w:rPr>
                <w:rFonts w:ascii="Calibri" w:hAnsi="Calibri" w:cs="Calibri"/>
                <w:b/>
                <w:bCs/>
                <w:color w:val="000000"/>
                <w:sz w:val="20"/>
                <w:szCs w:val="20"/>
                <w:lang w:eastAsia="cs-CZ"/>
              </w:rPr>
            </w:pPr>
            <w:r>
              <w:rPr>
                <w:rFonts w:ascii="Calibri" w:hAnsi="Calibri" w:cs="Calibri"/>
                <w:b/>
                <w:bCs/>
                <w:color w:val="000000"/>
                <w:sz w:val="20"/>
                <w:szCs w:val="20"/>
              </w:rPr>
              <w:t>Parcelní čísla</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6D3F3B9" w14:textId="77777777" w:rsidR="00291547" w:rsidRDefault="00291547">
            <w:pPr>
              <w:jc w:val="center"/>
              <w:rPr>
                <w:rFonts w:ascii="Calibri" w:hAnsi="Calibri" w:cs="Calibri"/>
                <w:b/>
                <w:bCs/>
                <w:color w:val="000000"/>
                <w:sz w:val="20"/>
                <w:szCs w:val="20"/>
              </w:rPr>
            </w:pPr>
            <w:r>
              <w:rPr>
                <w:rFonts w:ascii="Calibri" w:hAnsi="Calibri" w:cs="Calibri"/>
                <w:b/>
                <w:bCs/>
                <w:color w:val="000000"/>
                <w:sz w:val="20"/>
                <w:szCs w:val="20"/>
              </w:rPr>
              <w:t>Katastrální území</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C39F3BF" w14:textId="77777777" w:rsidR="00291547" w:rsidRDefault="00291547">
            <w:pPr>
              <w:jc w:val="center"/>
              <w:rPr>
                <w:rFonts w:ascii="Calibri" w:hAnsi="Calibri" w:cs="Calibri"/>
                <w:b/>
                <w:bCs/>
                <w:color w:val="000000"/>
                <w:sz w:val="20"/>
                <w:szCs w:val="20"/>
              </w:rPr>
            </w:pPr>
            <w:r>
              <w:rPr>
                <w:rFonts w:ascii="Calibri" w:hAnsi="Calibri" w:cs="Calibri"/>
                <w:b/>
                <w:bCs/>
                <w:color w:val="000000"/>
                <w:sz w:val="20"/>
                <w:szCs w:val="20"/>
              </w:rPr>
              <w:t>LV</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648DAAE" w14:textId="77777777" w:rsidR="00291547" w:rsidRDefault="00291547">
            <w:pPr>
              <w:jc w:val="center"/>
              <w:rPr>
                <w:rFonts w:ascii="Calibri" w:hAnsi="Calibri" w:cs="Calibri"/>
                <w:b/>
                <w:bCs/>
                <w:color w:val="000000"/>
                <w:sz w:val="20"/>
                <w:szCs w:val="20"/>
              </w:rPr>
            </w:pPr>
            <w:r>
              <w:rPr>
                <w:rFonts w:ascii="Calibri" w:hAnsi="Calibri" w:cs="Calibri"/>
                <w:b/>
                <w:bCs/>
                <w:color w:val="000000"/>
                <w:sz w:val="20"/>
                <w:szCs w:val="20"/>
              </w:rPr>
              <w:t>Délka trasy (m)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3F9F517" w14:textId="77777777" w:rsidR="00291547" w:rsidRDefault="00291547">
            <w:pPr>
              <w:jc w:val="center"/>
              <w:rPr>
                <w:rFonts w:ascii="Calibri" w:hAnsi="Calibri" w:cs="Calibri"/>
                <w:b/>
                <w:bCs/>
                <w:color w:val="000000"/>
                <w:sz w:val="20"/>
                <w:szCs w:val="20"/>
              </w:rPr>
            </w:pPr>
            <w:r>
              <w:rPr>
                <w:rFonts w:ascii="Calibri" w:hAnsi="Calibri" w:cs="Calibri"/>
                <w:b/>
                <w:bCs/>
                <w:color w:val="000000"/>
                <w:sz w:val="20"/>
                <w:szCs w:val="20"/>
              </w:rPr>
              <w:t xml:space="preserve">Délka trasy ve smlouvě </w:t>
            </w:r>
          </w:p>
        </w:tc>
      </w:tr>
      <w:tr w:rsidR="00291547" w14:paraId="363F778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CEE44E" w14:textId="77777777" w:rsidR="00291547" w:rsidRDefault="00291547">
            <w:pPr>
              <w:rPr>
                <w:rFonts w:ascii="Calibri" w:hAnsi="Calibri" w:cs="Calibri"/>
                <w:color w:val="000000"/>
                <w:sz w:val="20"/>
                <w:szCs w:val="20"/>
              </w:rPr>
            </w:pPr>
            <w:r>
              <w:rPr>
                <w:rFonts w:ascii="Calibri" w:hAnsi="Calibri" w:cs="Calibri"/>
                <w:color w:val="000000"/>
                <w:sz w:val="20"/>
                <w:szCs w:val="20"/>
              </w:rPr>
              <w:t>1334/9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F198D4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24EC4A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2DBE46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159,56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8D74A05"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3951532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D994D1" w14:textId="77777777" w:rsidR="00291547" w:rsidRDefault="00291547">
            <w:pPr>
              <w:rPr>
                <w:rFonts w:ascii="Calibri" w:hAnsi="Calibri" w:cs="Calibri"/>
                <w:color w:val="000000"/>
                <w:sz w:val="20"/>
                <w:szCs w:val="20"/>
              </w:rPr>
            </w:pPr>
            <w:r>
              <w:rPr>
                <w:rFonts w:ascii="Calibri" w:hAnsi="Calibri" w:cs="Calibri"/>
                <w:color w:val="000000"/>
                <w:sz w:val="20"/>
                <w:szCs w:val="20"/>
              </w:rPr>
              <w:t>1062/4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52EEBCC"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418AAB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15A959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5,46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B286FA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10,84</w:t>
            </w:r>
          </w:p>
        </w:tc>
      </w:tr>
      <w:tr w:rsidR="00291547" w14:paraId="053940F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F0036A" w14:textId="77777777" w:rsidR="00291547" w:rsidRDefault="00291547">
            <w:pPr>
              <w:rPr>
                <w:rFonts w:ascii="Calibri" w:hAnsi="Calibri" w:cs="Calibri"/>
                <w:color w:val="000000"/>
                <w:sz w:val="20"/>
                <w:szCs w:val="20"/>
              </w:rPr>
            </w:pPr>
            <w:r>
              <w:rPr>
                <w:rFonts w:ascii="Calibri" w:hAnsi="Calibri" w:cs="Calibri"/>
                <w:color w:val="000000"/>
                <w:sz w:val="20"/>
                <w:szCs w:val="20"/>
              </w:rPr>
              <w:t>1073/1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5BFEA33"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E88879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6C55B6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6,38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C50723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12,74</w:t>
            </w:r>
          </w:p>
        </w:tc>
      </w:tr>
      <w:tr w:rsidR="00291547" w14:paraId="68422E8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7E90BD" w14:textId="77777777" w:rsidR="00291547" w:rsidRDefault="00291547">
            <w:pPr>
              <w:rPr>
                <w:rFonts w:ascii="Calibri" w:hAnsi="Calibri" w:cs="Calibri"/>
                <w:color w:val="000000"/>
                <w:sz w:val="20"/>
                <w:szCs w:val="20"/>
              </w:rPr>
            </w:pPr>
            <w:r>
              <w:rPr>
                <w:rFonts w:ascii="Calibri" w:hAnsi="Calibri" w:cs="Calibri"/>
                <w:color w:val="000000"/>
                <w:sz w:val="20"/>
                <w:szCs w:val="20"/>
              </w:rPr>
              <w:t>1075/1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28354F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35E507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441729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5,12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DD67B3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10,10</w:t>
            </w:r>
          </w:p>
        </w:tc>
      </w:tr>
      <w:tr w:rsidR="00291547" w14:paraId="5712E8A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FF84F9" w14:textId="77777777" w:rsidR="00291547" w:rsidRDefault="00291547">
            <w:pPr>
              <w:rPr>
                <w:rFonts w:ascii="Calibri" w:hAnsi="Calibri" w:cs="Calibri"/>
                <w:color w:val="000000"/>
                <w:sz w:val="20"/>
                <w:szCs w:val="20"/>
              </w:rPr>
            </w:pPr>
            <w:r>
              <w:rPr>
                <w:rFonts w:ascii="Calibri" w:hAnsi="Calibri" w:cs="Calibri"/>
                <w:color w:val="000000"/>
                <w:sz w:val="20"/>
                <w:szCs w:val="20"/>
              </w:rPr>
              <w:t>539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E9D2A6F"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E71C65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DD274D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37,61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DD8F3F0"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64A18F2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74E7F4" w14:textId="77777777" w:rsidR="00291547" w:rsidRDefault="00291547">
            <w:pPr>
              <w:rPr>
                <w:rFonts w:ascii="Calibri" w:hAnsi="Calibri" w:cs="Calibri"/>
                <w:color w:val="000000"/>
                <w:sz w:val="20"/>
                <w:szCs w:val="20"/>
              </w:rPr>
            </w:pPr>
            <w:r>
              <w:rPr>
                <w:rFonts w:ascii="Calibri" w:hAnsi="Calibri" w:cs="Calibri"/>
                <w:color w:val="000000"/>
                <w:sz w:val="20"/>
                <w:szCs w:val="20"/>
              </w:rPr>
              <w:t>541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EF32A79"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1B12B9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4E20C3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18,25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EFB2AB0"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C8B36C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FED179" w14:textId="77777777" w:rsidR="00291547" w:rsidRDefault="00291547">
            <w:pPr>
              <w:rPr>
                <w:rFonts w:ascii="Calibri" w:hAnsi="Calibri" w:cs="Calibri"/>
                <w:color w:val="000000"/>
                <w:sz w:val="20"/>
                <w:szCs w:val="20"/>
              </w:rPr>
            </w:pPr>
            <w:r>
              <w:rPr>
                <w:rFonts w:ascii="Calibri" w:hAnsi="Calibri" w:cs="Calibri"/>
                <w:color w:val="000000"/>
                <w:sz w:val="20"/>
                <w:szCs w:val="20"/>
              </w:rPr>
              <w:t>542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EB6C8CD"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542430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A1151B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13,94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5796102"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A3494E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C090B0" w14:textId="77777777" w:rsidR="00291547" w:rsidRDefault="00291547">
            <w:pPr>
              <w:rPr>
                <w:rFonts w:ascii="Calibri" w:hAnsi="Calibri" w:cs="Calibri"/>
                <w:color w:val="000000"/>
                <w:sz w:val="20"/>
                <w:szCs w:val="20"/>
              </w:rPr>
            </w:pPr>
            <w:r>
              <w:rPr>
                <w:rFonts w:ascii="Calibri" w:hAnsi="Calibri" w:cs="Calibri"/>
                <w:color w:val="000000"/>
                <w:sz w:val="20"/>
                <w:szCs w:val="20"/>
              </w:rPr>
              <w:t>632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D7B6C1B"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2EF1C2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A18D86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60,75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633544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5,90</w:t>
            </w:r>
          </w:p>
        </w:tc>
      </w:tr>
      <w:tr w:rsidR="00291547" w14:paraId="05818852"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41912D" w14:textId="77777777" w:rsidR="00291547" w:rsidRDefault="00291547">
            <w:pPr>
              <w:rPr>
                <w:rFonts w:ascii="Calibri" w:hAnsi="Calibri" w:cs="Calibri"/>
                <w:color w:val="000000"/>
                <w:sz w:val="20"/>
                <w:szCs w:val="20"/>
              </w:rPr>
            </w:pPr>
            <w:r>
              <w:rPr>
                <w:rFonts w:ascii="Calibri" w:hAnsi="Calibri" w:cs="Calibri"/>
                <w:color w:val="000000"/>
                <w:sz w:val="20"/>
                <w:szCs w:val="20"/>
              </w:rPr>
              <w:t>2649/7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46B3FCB"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17B1D6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B24876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99,08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36C86F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119,61</w:t>
            </w:r>
          </w:p>
        </w:tc>
      </w:tr>
      <w:tr w:rsidR="00291547" w14:paraId="1D5E333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57712D" w14:textId="77777777" w:rsidR="00291547" w:rsidRDefault="00291547">
            <w:pPr>
              <w:rPr>
                <w:rFonts w:ascii="Calibri" w:hAnsi="Calibri" w:cs="Calibri"/>
                <w:color w:val="000000"/>
                <w:sz w:val="20"/>
                <w:szCs w:val="20"/>
              </w:rPr>
            </w:pPr>
            <w:r>
              <w:rPr>
                <w:rFonts w:ascii="Calibri" w:hAnsi="Calibri" w:cs="Calibri"/>
                <w:color w:val="000000"/>
                <w:sz w:val="20"/>
                <w:szCs w:val="20"/>
              </w:rPr>
              <w:t>657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69DBED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CAE07E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B71262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19,24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ED21AE2"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005DE3C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E04430" w14:textId="77777777" w:rsidR="00291547" w:rsidRDefault="00291547">
            <w:pPr>
              <w:rPr>
                <w:rFonts w:ascii="Calibri" w:hAnsi="Calibri" w:cs="Calibri"/>
                <w:color w:val="000000"/>
                <w:sz w:val="20"/>
                <w:szCs w:val="20"/>
              </w:rPr>
            </w:pPr>
            <w:r>
              <w:rPr>
                <w:rFonts w:ascii="Calibri" w:hAnsi="Calibri" w:cs="Calibri"/>
                <w:color w:val="000000"/>
                <w:sz w:val="20"/>
                <w:szCs w:val="20"/>
              </w:rPr>
              <w:t>2649/5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3A4B28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0622E7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19CD53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63,34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8AC2D9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78,17</w:t>
            </w:r>
          </w:p>
        </w:tc>
      </w:tr>
      <w:tr w:rsidR="00291547" w14:paraId="17EB8641"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F93512" w14:textId="77777777" w:rsidR="00291547" w:rsidRDefault="00291547">
            <w:pPr>
              <w:rPr>
                <w:rFonts w:ascii="Calibri" w:hAnsi="Calibri" w:cs="Calibri"/>
                <w:color w:val="000000"/>
                <w:sz w:val="20"/>
                <w:szCs w:val="20"/>
              </w:rPr>
            </w:pPr>
            <w:r>
              <w:rPr>
                <w:rFonts w:ascii="Calibri" w:hAnsi="Calibri" w:cs="Calibri"/>
                <w:color w:val="000000"/>
                <w:sz w:val="20"/>
                <w:szCs w:val="20"/>
              </w:rPr>
              <w:t>3486/1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F75C835"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48E8B3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B7FC7D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15,80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021B362"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AE1BE2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8A2250" w14:textId="77777777" w:rsidR="00291547" w:rsidRDefault="00291547">
            <w:pPr>
              <w:rPr>
                <w:rFonts w:ascii="Calibri" w:hAnsi="Calibri" w:cs="Calibri"/>
                <w:color w:val="000000"/>
                <w:sz w:val="20"/>
                <w:szCs w:val="20"/>
              </w:rPr>
            </w:pPr>
            <w:r>
              <w:rPr>
                <w:rFonts w:ascii="Calibri" w:hAnsi="Calibri" w:cs="Calibri"/>
                <w:color w:val="000000"/>
                <w:sz w:val="20"/>
                <w:szCs w:val="20"/>
              </w:rPr>
              <w:t>665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B532177"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F37BA3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7F047C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211,12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7FE1E6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233,64</w:t>
            </w:r>
          </w:p>
        </w:tc>
      </w:tr>
      <w:tr w:rsidR="00291547" w14:paraId="4313AC3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487206" w14:textId="77777777" w:rsidR="00291547" w:rsidRDefault="00291547">
            <w:pPr>
              <w:rPr>
                <w:rFonts w:ascii="Calibri" w:hAnsi="Calibri" w:cs="Calibri"/>
                <w:color w:val="000000"/>
                <w:sz w:val="20"/>
                <w:szCs w:val="20"/>
              </w:rPr>
            </w:pPr>
            <w:r>
              <w:rPr>
                <w:rFonts w:ascii="Calibri" w:hAnsi="Calibri" w:cs="Calibri"/>
                <w:color w:val="000000"/>
                <w:sz w:val="20"/>
                <w:szCs w:val="20"/>
              </w:rPr>
              <w:t>657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34B2F3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65E2A9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593C64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21,78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12993B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18,92</w:t>
            </w:r>
          </w:p>
        </w:tc>
      </w:tr>
      <w:tr w:rsidR="00291547" w14:paraId="5629434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C3902D" w14:textId="77777777" w:rsidR="00291547" w:rsidRDefault="00291547">
            <w:pPr>
              <w:rPr>
                <w:rFonts w:ascii="Calibri" w:hAnsi="Calibri" w:cs="Calibri"/>
                <w:color w:val="000000"/>
                <w:sz w:val="20"/>
                <w:szCs w:val="20"/>
              </w:rPr>
            </w:pPr>
            <w:r>
              <w:rPr>
                <w:rFonts w:ascii="Calibri" w:hAnsi="Calibri" w:cs="Calibri"/>
                <w:color w:val="000000"/>
                <w:sz w:val="20"/>
                <w:szCs w:val="20"/>
              </w:rPr>
              <w:t>3496/3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D7EFD64"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BCBC68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38B599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4,32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3F9EDEB"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F260114"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08201E" w14:textId="77777777" w:rsidR="00291547" w:rsidRDefault="00291547">
            <w:pPr>
              <w:rPr>
                <w:rFonts w:ascii="Calibri" w:hAnsi="Calibri" w:cs="Calibri"/>
                <w:color w:val="000000"/>
                <w:sz w:val="20"/>
                <w:szCs w:val="20"/>
              </w:rPr>
            </w:pPr>
            <w:r>
              <w:rPr>
                <w:rFonts w:ascii="Calibri" w:hAnsi="Calibri" w:cs="Calibri"/>
                <w:color w:val="000000"/>
                <w:sz w:val="20"/>
                <w:szCs w:val="20"/>
              </w:rPr>
              <w:t>3514/1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AC4E063"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DE1065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CBDF3C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1,73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E3EED65"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690B85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41763" w14:textId="77777777" w:rsidR="00291547" w:rsidRDefault="00291547">
            <w:pPr>
              <w:rPr>
                <w:rFonts w:ascii="Calibri" w:hAnsi="Calibri" w:cs="Calibri"/>
                <w:color w:val="000000"/>
                <w:sz w:val="20"/>
                <w:szCs w:val="20"/>
              </w:rPr>
            </w:pPr>
            <w:r>
              <w:rPr>
                <w:rFonts w:ascii="Calibri" w:hAnsi="Calibri" w:cs="Calibri"/>
                <w:color w:val="000000"/>
                <w:sz w:val="20"/>
                <w:szCs w:val="20"/>
              </w:rPr>
              <w:t>3515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801F082"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D745FE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48FEEF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11,62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0D06A7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6,56</w:t>
            </w:r>
          </w:p>
        </w:tc>
      </w:tr>
      <w:tr w:rsidR="00291547" w14:paraId="0945118C" w14:textId="77777777" w:rsidTr="0089549B">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D818E" w14:textId="77777777" w:rsidR="00291547" w:rsidRDefault="00291547">
            <w:pPr>
              <w:rPr>
                <w:rFonts w:ascii="Calibri" w:hAnsi="Calibri" w:cs="Calibri"/>
                <w:color w:val="000000"/>
                <w:sz w:val="20"/>
                <w:szCs w:val="20"/>
              </w:rPr>
            </w:pPr>
            <w:r>
              <w:rPr>
                <w:rFonts w:ascii="Calibri" w:hAnsi="Calibri" w:cs="Calibri"/>
                <w:color w:val="000000"/>
                <w:sz w:val="20"/>
                <w:szCs w:val="20"/>
              </w:rPr>
              <w:t>3524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060003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DF56A2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AF6B6D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7,38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5D0E09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2,84</w:t>
            </w:r>
          </w:p>
        </w:tc>
      </w:tr>
      <w:tr w:rsidR="00291547" w14:paraId="6B0C74B0" w14:textId="77777777" w:rsidTr="0089549B">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BED1AC" w14:textId="77777777" w:rsidR="00291547" w:rsidRDefault="00291547">
            <w:pPr>
              <w:rPr>
                <w:rFonts w:ascii="Calibri" w:hAnsi="Calibri" w:cs="Calibri"/>
                <w:color w:val="000000"/>
                <w:sz w:val="20"/>
                <w:szCs w:val="20"/>
              </w:rPr>
            </w:pPr>
            <w:r>
              <w:rPr>
                <w:rFonts w:ascii="Calibri" w:hAnsi="Calibri" w:cs="Calibri"/>
                <w:color w:val="000000"/>
                <w:sz w:val="20"/>
                <w:szCs w:val="20"/>
              </w:rPr>
              <w:t>3518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87E7498"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64BE58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8B04A2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19,94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E18734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24,19</w:t>
            </w:r>
          </w:p>
        </w:tc>
      </w:tr>
      <w:tr w:rsidR="00291547" w14:paraId="0EC84ED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E57FB8" w14:textId="77777777" w:rsidR="00291547" w:rsidRDefault="00291547">
            <w:pPr>
              <w:rPr>
                <w:rFonts w:ascii="Calibri" w:hAnsi="Calibri" w:cs="Calibri"/>
                <w:color w:val="000000"/>
                <w:sz w:val="20"/>
                <w:szCs w:val="20"/>
              </w:rPr>
            </w:pPr>
            <w:r>
              <w:rPr>
                <w:rFonts w:ascii="Calibri" w:hAnsi="Calibri" w:cs="Calibri"/>
                <w:color w:val="000000"/>
                <w:sz w:val="20"/>
                <w:szCs w:val="20"/>
              </w:rPr>
              <w:t>789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A619262"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C39799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3FA745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6,55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A4E095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6,52</w:t>
            </w:r>
          </w:p>
        </w:tc>
      </w:tr>
      <w:tr w:rsidR="00291547" w14:paraId="362ADAD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85E6A6" w14:textId="77777777" w:rsidR="00291547" w:rsidRDefault="00291547">
            <w:pPr>
              <w:rPr>
                <w:rFonts w:ascii="Calibri" w:hAnsi="Calibri" w:cs="Calibri"/>
                <w:color w:val="000000"/>
                <w:sz w:val="20"/>
                <w:szCs w:val="20"/>
              </w:rPr>
            </w:pPr>
            <w:r>
              <w:rPr>
                <w:rFonts w:ascii="Calibri" w:hAnsi="Calibri" w:cs="Calibri"/>
                <w:color w:val="000000"/>
                <w:sz w:val="20"/>
                <w:szCs w:val="20"/>
              </w:rPr>
              <w:t>676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CEE45E5"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BFC48F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8891A3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8,16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EBF263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16,26</w:t>
            </w:r>
          </w:p>
        </w:tc>
      </w:tr>
      <w:tr w:rsidR="00291547" w14:paraId="207D1F8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1A1424" w14:textId="77777777" w:rsidR="00291547" w:rsidRDefault="00291547">
            <w:pPr>
              <w:rPr>
                <w:rFonts w:ascii="Calibri" w:hAnsi="Calibri" w:cs="Calibri"/>
                <w:color w:val="000000"/>
                <w:sz w:val="20"/>
                <w:szCs w:val="20"/>
              </w:rPr>
            </w:pPr>
            <w:r>
              <w:rPr>
                <w:rFonts w:ascii="Calibri" w:hAnsi="Calibri" w:cs="Calibri"/>
                <w:color w:val="000000"/>
                <w:sz w:val="20"/>
                <w:szCs w:val="20"/>
              </w:rPr>
              <w:t>680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4837F18"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3AFA9A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50BBE0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28,64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E8647C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39,61</w:t>
            </w:r>
          </w:p>
        </w:tc>
      </w:tr>
      <w:tr w:rsidR="00291547" w14:paraId="4898A55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2E226D" w14:textId="77777777" w:rsidR="00291547" w:rsidRDefault="00291547">
            <w:pPr>
              <w:rPr>
                <w:rFonts w:ascii="Calibri" w:hAnsi="Calibri" w:cs="Calibri"/>
                <w:color w:val="000000"/>
                <w:sz w:val="20"/>
                <w:szCs w:val="20"/>
              </w:rPr>
            </w:pPr>
            <w:r>
              <w:rPr>
                <w:rFonts w:ascii="Calibri" w:hAnsi="Calibri" w:cs="Calibri"/>
                <w:color w:val="000000"/>
                <w:sz w:val="20"/>
                <w:szCs w:val="20"/>
              </w:rPr>
              <w:t>3496/1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3EBA0E4"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18816E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CE29D9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39,73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CC47A67"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AE7AC5A"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0D1357" w14:textId="77777777" w:rsidR="00291547" w:rsidRDefault="00291547">
            <w:pPr>
              <w:rPr>
                <w:rFonts w:ascii="Calibri" w:hAnsi="Calibri" w:cs="Calibri"/>
                <w:color w:val="000000"/>
                <w:sz w:val="20"/>
                <w:szCs w:val="20"/>
              </w:rPr>
            </w:pPr>
            <w:r>
              <w:rPr>
                <w:rFonts w:ascii="Calibri" w:hAnsi="Calibri" w:cs="Calibri"/>
                <w:color w:val="000000"/>
                <w:sz w:val="20"/>
                <w:szCs w:val="20"/>
              </w:rPr>
              <w:t>3496/2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7ABC4AD"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3A4F30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A0CD0C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4,80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8B32037"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41229B7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CBF8C0" w14:textId="77777777" w:rsidR="00291547" w:rsidRDefault="00291547">
            <w:pPr>
              <w:rPr>
                <w:rFonts w:ascii="Calibri" w:hAnsi="Calibri" w:cs="Calibri"/>
                <w:color w:val="000000"/>
                <w:sz w:val="20"/>
                <w:szCs w:val="20"/>
              </w:rPr>
            </w:pPr>
            <w:r>
              <w:rPr>
                <w:rFonts w:ascii="Calibri" w:hAnsi="Calibri" w:cs="Calibri"/>
                <w:color w:val="000000"/>
                <w:sz w:val="20"/>
                <w:szCs w:val="20"/>
              </w:rPr>
              <w:t>702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012A18F"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5CCD38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DDC919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215,93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1C9ADE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321,33</w:t>
            </w:r>
          </w:p>
        </w:tc>
      </w:tr>
      <w:tr w:rsidR="00291547" w14:paraId="32D188B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3F94D" w14:textId="77777777" w:rsidR="00291547" w:rsidRDefault="00291547">
            <w:pPr>
              <w:rPr>
                <w:rFonts w:ascii="Calibri" w:hAnsi="Calibri" w:cs="Calibri"/>
                <w:color w:val="000000"/>
                <w:sz w:val="20"/>
                <w:szCs w:val="20"/>
              </w:rPr>
            </w:pPr>
            <w:r>
              <w:rPr>
                <w:rFonts w:ascii="Calibri" w:hAnsi="Calibri" w:cs="Calibri"/>
                <w:color w:val="000000"/>
                <w:sz w:val="20"/>
                <w:szCs w:val="20"/>
              </w:rPr>
              <w:t>705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E6FF894"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8A03E6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86B9F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16,44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998D6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33,46</w:t>
            </w:r>
          </w:p>
        </w:tc>
      </w:tr>
      <w:tr w:rsidR="00291547" w14:paraId="6C95DE5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77DE4E" w14:textId="77777777" w:rsidR="00291547" w:rsidRDefault="00291547">
            <w:pPr>
              <w:rPr>
                <w:rFonts w:ascii="Calibri" w:hAnsi="Calibri" w:cs="Calibri"/>
                <w:color w:val="000000"/>
                <w:sz w:val="20"/>
                <w:szCs w:val="20"/>
              </w:rPr>
            </w:pPr>
            <w:r>
              <w:rPr>
                <w:rFonts w:ascii="Calibri" w:hAnsi="Calibri" w:cs="Calibri"/>
                <w:color w:val="000000"/>
                <w:sz w:val="20"/>
                <w:szCs w:val="20"/>
              </w:rPr>
              <w:t>695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09824C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7C813A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1A7B9D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14,98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A90B5A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16,57</w:t>
            </w:r>
          </w:p>
        </w:tc>
      </w:tr>
      <w:tr w:rsidR="00291547" w14:paraId="4D469A1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FE0E3" w14:textId="77777777" w:rsidR="00291547" w:rsidRDefault="00291547">
            <w:pPr>
              <w:rPr>
                <w:rFonts w:ascii="Calibri" w:hAnsi="Calibri" w:cs="Calibri"/>
                <w:color w:val="000000"/>
                <w:sz w:val="20"/>
                <w:szCs w:val="20"/>
              </w:rPr>
            </w:pPr>
            <w:r>
              <w:rPr>
                <w:rFonts w:ascii="Calibri" w:hAnsi="Calibri" w:cs="Calibri"/>
                <w:color w:val="000000"/>
                <w:sz w:val="20"/>
                <w:szCs w:val="20"/>
              </w:rPr>
              <w:t>3514/2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0E33550"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781178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E706B3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5,73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9CECACB"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2E3A2A1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28E72" w14:textId="77777777" w:rsidR="00291547" w:rsidRDefault="00291547">
            <w:pPr>
              <w:rPr>
                <w:rFonts w:ascii="Calibri" w:hAnsi="Calibri" w:cs="Calibri"/>
                <w:color w:val="000000"/>
                <w:sz w:val="20"/>
                <w:szCs w:val="20"/>
              </w:rPr>
            </w:pPr>
            <w:r>
              <w:rPr>
                <w:rFonts w:ascii="Calibri" w:hAnsi="Calibri" w:cs="Calibri"/>
                <w:color w:val="000000"/>
                <w:sz w:val="20"/>
                <w:szCs w:val="20"/>
              </w:rPr>
              <w:t>2029/1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96F6B55"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2754D0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9190BB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40,98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0E437B6"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D9F0D07"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6DA08E" w14:textId="77777777" w:rsidR="00291547" w:rsidRDefault="00291547">
            <w:pPr>
              <w:rPr>
                <w:rFonts w:ascii="Calibri" w:hAnsi="Calibri" w:cs="Calibri"/>
                <w:color w:val="000000"/>
                <w:sz w:val="20"/>
                <w:szCs w:val="20"/>
              </w:rPr>
            </w:pPr>
            <w:r>
              <w:rPr>
                <w:rFonts w:ascii="Calibri" w:hAnsi="Calibri" w:cs="Calibri"/>
                <w:color w:val="000000"/>
                <w:sz w:val="20"/>
                <w:szCs w:val="20"/>
              </w:rPr>
              <w:t>2026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0B52626"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085735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AA6D46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6,15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D2F60BC"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3DFF67C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C37B6A" w14:textId="77777777" w:rsidR="00291547" w:rsidRDefault="00291547">
            <w:pPr>
              <w:rPr>
                <w:rFonts w:ascii="Calibri" w:hAnsi="Calibri" w:cs="Calibri"/>
                <w:color w:val="000000"/>
                <w:sz w:val="20"/>
                <w:szCs w:val="20"/>
              </w:rPr>
            </w:pPr>
            <w:r>
              <w:rPr>
                <w:rFonts w:ascii="Calibri" w:hAnsi="Calibri" w:cs="Calibri"/>
                <w:color w:val="000000"/>
                <w:sz w:val="20"/>
                <w:szCs w:val="20"/>
              </w:rPr>
              <w:t>2027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B628259"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D2F7F7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23946E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145,20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62DE84"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F3C6CB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3D7159" w14:textId="77777777" w:rsidR="00291547" w:rsidRDefault="00291547">
            <w:pPr>
              <w:rPr>
                <w:rFonts w:ascii="Calibri" w:hAnsi="Calibri" w:cs="Calibri"/>
                <w:color w:val="000000"/>
                <w:sz w:val="20"/>
                <w:szCs w:val="20"/>
              </w:rPr>
            </w:pPr>
            <w:r>
              <w:rPr>
                <w:rFonts w:ascii="Calibri" w:hAnsi="Calibri" w:cs="Calibri"/>
                <w:color w:val="000000"/>
                <w:sz w:val="20"/>
                <w:szCs w:val="20"/>
              </w:rPr>
              <w:t>2053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2322950"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967D4E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F60737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33,43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23AA79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28,05</w:t>
            </w:r>
          </w:p>
        </w:tc>
      </w:tr>
      <w:tr w:rsidR="00291547" w14:paraId="3AE977AA"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23F4BC" w14:textId="77777777" w:rsidR="00291547" w:rsidRDefault="00291547">
            <w:pPr>
              <w:rPr>
                <w:rFonts w:ascii="Calibri" w:hAnsi="Calibri" w:cs="Calibri"/>
                <w:color w:val="000000"/>
                <w:sz w:val="20"/>
                <w:szCs w:val="20"/>
              </w:rPr>
            </w:pPr>
            <w:r>
              <w:rPr>
                <w:rFonts w:ascii="Calibri" w:hAnsi="Calibri" w:cs="Calibri"/>
                <w:color w:val="000000"/>
                <w:sz w:val="20"/>
                <w:szCs w:val="20"/>
              </w:rPr>
              <w:t>2052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A70B022"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021C80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B04109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1,71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5FDF694"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3B3BC99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07DD1" w14:textId="77777777" w:rsidR="00291547" w:rsidRDefault="00291547">
            <w:pPr>
              <w:rPr>
                <w:rFonts w:ascii="Calibri" w:hAnsi="Calibri" w:cs="Calibri"/>
                <w:color w:val="000000"/>
                <w:sz w:val="20"/>
                <w:szCs w:val="20"/>
              </w:rPr>
            </w:pPr>
            <w:r>
              <w:rPr>
                <w:rFonts w:ascii="Calibri" w:hAnsi="Calibri" w:cs="Calibri"/>
                <w:color w:val="000000"/>
                <w:sz w:val="20"/>
                <w:szCs w:val="20"/>
              </w:rPr>
              <w:t>3693/3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D07723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1B5D07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70C5F2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47,35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0ABD5F4"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2E247D4A"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B22296" w14:textId="77777777" w:rsidR="00291547" w:rsidRDefault="00291547">
            <w:pPr>
              <w:rPr>
                <w:rFonts w:ascii="Calibri" w:hAnsi="Calibri" w:cs="Calibri"/>
                <w:color w:val="000000"/>
                <w:sz w:val="20"/>
                <w:szCs w:val="20"/>
              </w:rPr>
            </w:pPr>
            <w:r>
              <w:rPr>
                <w:rFonts w:ascii="Calibri" w:hAnsi="Calibri" w:cs="Calibri"/>
                <w:color w:val="000000"/>
                <w:sz w:val="20"/>
                <w:szCs w:val="20"/>
              </w:rPr>
              <w:t>2045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FE5C82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D3D77E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A2EE2F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13,01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3C60117"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85A539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7409F" w14:textId="77777777" w:rsidR="00291547" w:rsidRDefault="00291547">
            <w:pPr>
              <w:rPr>
                <w:rFonts w:ascii="Calibri" w:hAnsi="Calibri" w:cs="Calibri"/>
                <w:color w:val="000000"/>
                <w:sz w:val="20"/>
                <w:szCs w:val="20"/>
              </w:rPr>
            </w:pPr>
            <w:r>
              <w:rPr>
                <w:rFonts w:ascii="Calibri" w:hAnsi="Calibri" w:cs="Calibri"/>
                <w:color w:val="000000"/>
                <w:sz w:val="20"/>
                <w:szCs w:val="20"/>
              </w:rPr>
              <w:t>2055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AA6EB33"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09A02C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F68904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18,09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974291E"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D3CBAD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6A7A5" w14:textId="77777777" w:rsidR="00291547" w:rsidRDefault="00291547">
            <w:pPr>
              <w:rPr>
                <w:rFonts w:ascii="Calibri" w:hAnsi="Calibri" w:cs="Calibri"/>
                <w:color w:val="000000"/>
                <w:sz w:val="20"/>
                <w:szCs w:val="20"/>
              </w:rPr>
            </w:pPr>
            <w:r>
              <w:rPr>
                <w:rFonts w:ascii="Calibri" w:hAnsi="Calibri" w:cs="Calibri"/>
                <w:color w:val="000000"/>
                <w:sz w:val="20"/>
                <w:szCs w:val="20"/>
              </w:rPr>
              <w:t>2648/3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D9A3749"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047DD4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00022F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199,19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04B20F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218,91</w:t>
            </w:r>
          </w:p>
        </w:tc>
      </w:tr>
      <w:tr w:rsidR="00291547" w14:paraId="736A00A2"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D97FB6" w14:textId="77777777" w:rsidR="00291547" w:rsidRDefault="00291547">
            <w:pPr>
              <w:rPr>
                <w:rFonts w:ascii="Calibri" w:hAnsi="Calibri" w:cs="Calibri"/>
                <w:color w:val="000000"/>
                <w:sz w:val="20"/>
                <w:szCs w:val="20"/>
              </w:rPr>
            </w:pPr>
            <w:r>
              <w:rPr>
                <w:rFonts w:ascii="Calibri" w:hAnsi="Calibri" w:cs="Calibri"/>
                <w:color w:val="000000"/>
                <w:sz w:val="20"/>
                <w:szCs w:val="20"/>
              </w:rPr>
              <w:t>281/1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C053146"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E40213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D46620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29,79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02C028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39,38</w:t>
            </w:r>
          </w:p>
        </w:tc>
      </w:tr>
      <w:tr w:rsidR="00291547" w14:paraId="47C0D18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A72FE7" w14:textId="77777777" w:rsidR="00291547" w:rsidRDefault="00291547">
            <w:pPr>
              <w:rPr>
                <w:rFonts w:ascii="Calibri" w:hAnsi="Calibri" w:cs="Calibri"/>
                <w:color w:val="000000"/>
                <w:sz w:val="20"/>
                <w:szCs w:val="20"/>
              </w:rPr>
            </w:pPr>
            <w:r>
              <w:rPr>
                <w:rFonts w:ascii="Calibri" w:hAnsi="Calibri" w:cs="Calibri"/>
                <w:color w:val="000000"/>
                <w:sz w:val="20"/>
                <w:szCs w:val="20"/>
              </w:rPr>
              <w:t>373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CE57DD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B1A9C6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6EE93F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1,46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9B09E97"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5A53FA6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343876" w14:textId="77777777" w:rsidR="00291547" w:rsidRDefault="00291547">
            <w:pPr>
              <w:rPr>
                <w:rFonts w:ascii="Calibri" w:hAnsi="Calibri" w:cs="Calibri"/>
                <w:color w:val="000000"/>
                <w:sz w:val="20"/>
                <w:szCs w:val="20"/>
              </w:rPr>
            </w:pPr>
            <w:r>
              <w:rPr>
                <w:rFonts w:ascii="Calibri" w:hAnsi="Calibri" w:cs="Calibri"/>
                <w:color w:val="000000"/>
                <w:sz w:val="20"/>
                <w:szCs w:val="20"/>
              </w:rPr>
              <w:t>380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D66D4B8"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CFB661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3896D7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130,07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A39E6B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107,69</w:t>
            </w:r>
          </w:p>
        </w:tc>
      </w:tr>
      <w:tr w:rsidR="00291547" w14:paraId="7181A317"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BB178A" w14:textId="77777777" w:rsidR="00291547" w:rsidRDefault="00291547">
            <w:pPr>
              <w:rPr>
                <w:rFonts w:ascii="Calibri" w:hAnsi="Calibri" w:cs="Calibri"/>
                <w:color w:val="000000"/>
                <w:sz w:val="20"/>
                <w:szCs w:val="20"/>
              </w:rPr>
            </w:pPr>
            <w:r>
              <w:rPr>
                <w:rFonts w:ascii="Calibri" w:hAnsi="Calibri" w:cs="Calibri"/>
                <w:color w:val="000000"/>
                <w:sz w:val="20"/>
                <w:szCs w:val="20"/>
              </w:rPr>
              <w:t>281/9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E82F135"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06C638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9342E9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20,71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1ECB8F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24,71</w:t>
            </w:r>
          </w:p>
        </w:tc>
      </w:tr>
      <w:tr w:rsidR="00291547" w14:paraId="123ECAB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5A99C1" w14:textId="77777777" w:rsidR="00291547" w:rsidRDefault="00291547">
            <w:pPr>
              <w:rPr>
                <w:rFonts w:ascii="Calibri" w:hAnsi="Calibri" w:cs="Calibri"/>
                <w:color w:val="000000"/>
                <w:sz w:val="20"/>
                <w:szCs w:val="20"/>
              </w:rPr>
            </w:pPr>
            <w:r>
              <w:rPr>
                <w:rFonts w:ascii="Calibri" w:hAnsi="Calibri" w:cs="Calibri"/>
                <w:color w:val="000000"/>
                <w:sz w:val="20"/>
                <w:szCs w:val="20"/>
              </w:rPr>
              <w:t>223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FC936FC"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54F526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F188EE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C30411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11,00</w:t>
            </w:r>
          </w:p>
        </w:tc>
      </w:tr>
      <w:tr w:rsidR="00291547" w14:paraId="20F96BD8"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F42FA5" w14:textId="77777777" w:rsidR="00291547" w:rsidRDefault="00291547">
            <w:pPr>
              <w:rPr>
                <w:rFonts w:ascii="Calibri" w:hAnsi="Calibri" w:cs="Calibri"/>
                <w:color w:val="000000"/>
                <w:sz w:val="20"/>
                <w:szCs w:val="20"/>
              </w:rPr>
            </w:pPr>
            <w:r>
              <w:rPr>
                <w:rFonts w:ascii="Calibri" w:hAnsi="Calibri" w:cs="Calibri"/>
                <w:color w:val="000000"/>
                <w:sz w:val="20"/>
                <w:szCs w:val="20"/>
              </w:rPr>
              <w:t>222/1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BD479E5"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15545C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2706</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F63637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0,01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2EBF3EC"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4F232DF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AAFF68" w14:textId="77777777" w:rsidR="00291547" w:rsidRDefault="00291547">
            <w:pPr>
              <w:rPr>
                <w:rFonts w:ascii="Calibri" w:hAnsi="Calibri" w:cs="Calibri"/>
                <w:color w:val="000000"/>
                <w:sz w:val="20"/>
                <w:szCs w:val="20"/>
              </w:rPr>
            </w:pPr>
            <w:r>
              <w:rPr>
                <w:rFonts w:ascii="Calibri" w:hAnsi="Calibri" w:cs="Calibri"/>
                <w:color w:val="000000"/>
                <w:sz w:val="20"/>
                <w:szCs w:val="20"/>
              </w:rPr>
              <w:t>222/2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A150CA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49239C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8BF777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71,98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456C07C"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7511862"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80DB1" w14:textId="77777777" w:rsidR="00291547" w:rsidRDefault="00291547">
            <w:pPr>
              <w:rPr>
                <w:rFonts w:ascii="Calibri" w:hAnsi="Calibri" w:cs="Calibri"/>
                <w:color w:val="000000"/>
                <w:sz w:val="20"/>
                <w:szCs w:val="20"/>
              </w:rPr>
            </w:pPr>
            <w:r>
              <w:rPr>
                <w:rFonts w:ascii="Calibri" w:hAnsi="Calibri" w:cs="Calibri"/>
                <w:color w:val="000000"/>
                <w:sz w:val="20"/>
                <w:szCs w:val="20"/>
              </w:rPr>
              <w:t>226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121FD6B"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003BB9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A40D29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140,46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3DBEE4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129,82</w:t>
            </w:r>
          </w:p>
        </w:tc>
      </w:tr>
      <w:tr w:rsidR="00291547" w14:paraId="27CAAA62"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215016" w14:textId="77777777" w:rsidR="00291547" w:rsidRDefault="00291547">
            <w:pPr>
              <w:rPr>
                <w:rFonts w:ascii="Calibri" w:hAnsi="Calibri" w:cs="Calibri"/>
                <w:color w:val="000000"/>
                <w:sz w:val="20"/>
                <w:szCs w:val="20"/>
              </w:rPr>
            </w:pPr>
            <w:r>
              <w:rPr>
                <w:rFonts w:ascii="Calibri" w:hAnsi="Calibri" w:cs="Calibri"/>
                <w:color w:val="000000"/>
                <w:sz w:val="20"/>
                <w:szCs w:val="20"/>
              </w:rPr>
              <w:t>221/1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20A548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15A891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94A892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108,63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B7CA4C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4,73</w:t>
            </w:r>
          </w:p>
        </w:tc>
      </w:tr>
      <w:tr w:rsidR="00291547" w14:paraId="55AF8991"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F732B7" w14:textId="77777777" w:rsidR="00291547" w:rsidRDefault="00291547">
            <w:pPr>
              <w:rPr>
                <w:rFonts w:ascii="Calibri" w:hAnsi="Calibri" w:cs="Calibri"/>
                <w:color w:val="000000"/>
                <w:sz w:val="20"/>
                <w:szCs w:val="20"/>
              </w:rPr>
            </w:pPr>
            <w:r>
              <w:rPr>
                <w:rFonts w:ascii="Calibri" w:hAnsi="Calibri" w:cs="Calibri"/>
                <w:color w:val="000000"/>
                <w:sz w:val="20"/>
                <w:szCs w:val="20"/>
              </w:rPr>
              <w:t>222/2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A616A67"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63BB5A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BB599E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86,50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0DDBD30"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345329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3D632E" w14:textId="77777777" w:rsidR="00291547" w:rsidRDefault="00291547">
            <w:pPr>
              <w:rPr>
                <w:rFonts w:ascii="Calibri" w:hAnsi="Calibri" w:cs="Calibri"/>
                <w:color w:val="000000"/>
                <w:sz w:val="20"/>
                <w:szCs w:val="20"/>
              </w:rPr>
            </w:pPr>
            <w:r>
              <w:rPr>
                <w:rFonts w:ascii="Calibri" w:hAnsi="Calibri" w:cs="Calibri"/>
                <w:color w:val="000000"/>
                <w:sz w:val="20"/>
                <w:szCs w:val="20"/>
              </w:rPr>
              <w:t>213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012C968"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BC5719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0A4CE9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99,13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D96F51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77,24</w:t>
            </w:r>
          </w:p>
        </w:tc>
      </w:tr>
      <w:tr w:rsidR="00291547" w14:paraId="082492A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B2D6BF" w14:textId="77777777" w:rsidR="00291547" w:rsidRDefault="00291547">
            <w:pPr>
              <w:rPr>
                <w:rFonts w:ascii="Calibri" w:hAnsi="Calibri" w:cs="Calibri"/>
                <w:color w:val="000000"/>
                <w:sz w:val="20"/>
                <w:szCs w:val="20"/>
              </w:rPr>
            </w:pPr>
            <w:r>
              <w:rPr>
                <w:rFonts w:ascii="Calibri" w:hAnsi="Calibri" w:cs="Calibri"/>
                <w:color w:val="000000"/>
                <w:sz w:val="20"/>
                <w:szCs w:val="20"/>
              </w:rPr>
              <w:t>218/2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7E53C06"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03C757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A73346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12,46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0AEACB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0,04</w:t>
            </w:r>
          </w:p>
        </w:tc>
      </w:tr>
      <w:tr w:rsidR="00291547" w14:paraId="4BEBFA1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1B67B5" w14:textId="77777777" w:rsidR="00291547" w:rsidRDefault="00291547">
            <w:pPr>
              <w:rPr>
                <w:rFonts w:ascii="Calibri" w:hAnsi="Calibri" w:cs="Calibri"/>
                <w:color w:val="000000"/>
                <w:sz w:val="20"/>
                <w:szCs w:val="20"/>
              </w:rPr>
            </w:pPr>
            <w:r>
              <w:rPr>
                <w:rFonts w:ascii="Calibri" w:hAnsi="Calibri" w:cs="Calibri"/>
                <w:color w:val="000000"/>
                <w:sz w:val="20"/>
                <w:szCs w:val="20"/>
              </w:rPr>
              <w:t>219/1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C6696CB"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6B3D65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C31C2E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165,91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C0F242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92,93</w:t>
            </w:r>
          </w:p>
        </w:tc>
      </w:tr>
      <w:tr w:rsidR="00291547" w14:paraId="4AFA90A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E6F89C" w14:textId="77777777" w:rsidR="00291547" w:rsidRDefault="00291547">
            <w:pPr>
              <w:rPr>
                <w:rFonts w:ascii="Calibri" w:hAnsi="Calibri" w:cs="Calibri"/>
                <w:color w:val="000000"/>
                <w:sz w:val="20"/>
                <w:szCs w:val="20"/>
              </w:rPr>
            </w:pPr>
            <w:r>
              <w:rPr>
                <w:rFonts w:ascii="Calibri" w:hAnsi="Calibri" w:cs="Calibri"/>
                <w:color w:val="000000"/>
                <w:sz w:val="20"/>
                <w:szCs w:val="20"/>
              </w:rPr>
              <w:t>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5DC5CD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1E2EB6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96E21A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0,20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10D6C25"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0FC0A5F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8BF58B" w14:textId="77777777" w:rsidR="00291547" w:rsidRDefault="00291547">
            <w:pPr>
              <w:rPr>
                <w:rFonts w:ascii="Calibri" w:hAnsi="Calibri" w:cs="Calibri"/>
                <w:color w:val="000000"/>
                <w:sz w:val="20"/>
                <w:szCs w:val="20"/>
              </w:rPr>
            </w:pPr>
            <w:r>
              <w:rPr>
                <w:rFonts w:ascii="Calibri" w:hAnsi="Calibri" w:cs="Calibri"/>
                <w:color w:val="000000"/>
                <w:sz w:val="20"/>
                <w:szCs w:val="20"/>
              </w:rPr>
              <w:t>2649/11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95782AD"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D3D14F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B5B2E8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49,52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4161F6E"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5D8C82C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CAB75" w14:textId="77777777" w:rsidR="00291547" w:rsidRDefault="00291547">
            <w:pPr>
              <w:rPr>
                <w:rFonts w:ascii="Calibri" w:hAnsi="Calibri" w:cs="Calibri"/>
                <w:color w:val="000000"/>
                <w:sz w:val="20"/>
                <w:szCs w:val="20"/>
              </w:rPr>
            </w:pPr>
            <w:r>
              <w:rPr>
                <w:rFonts w:ascii="Calibri" w:hAnsi="Calibri" w:cs="Calibri"/>
                <w:color w:val="000000"/>
                <w:sz w:val="20"/>
                <w:szCs w:val="20"/>
              </w:rPr>
              <w:t>22/7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73A8B76"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C04ED5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411A9F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58,60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4B1A179"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3B0D091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814A94" w14:textId="77777777" w:rsidR="00291547" w:rsidRDefault="00291547">
            <w:pPr>
              <w:rPr>
                <w:rFonts w:ascii="Calibri" w:hAnsi="Calibri" w:cs="Calibri"/>
                <w:color w:val="000000"/>
                <w:sz w:val="20"/>
                <w:szCs w:val="20"/>
              </w:rPr>
            </w:pPr>
            <w:r>
              <w:rPr>
                <w:rFonts w:ascii="Calibri" w:hAnsi="Calibri" w:cs="Calibri"/>
                <w:color w:val="000000"/>
                <w:sz w:val="20"/>
                <w:szCs w:val="20"/>
              </w:rPr>
              <w:t>702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517048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F14A2B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5B2A51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215,74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1733035"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4DF5AE4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238FA6" w14:textId="77777777" w:rsidR="00291547" w:rsidRDefault="00291547">
            <w:pPr>
              <w:rPr>
                <w:rFonts w:ascii="Calibri" w:hAnsi="Calibri" w:cs="Calibri"/>
                <w:color w:val="000000"/>
                <w:sz w:val="20"/>
                <w:szCs w:val="20"/>
              </w:rPr>
            </w:pPr>
            <w:r>
              <w:rPr>
                <w:rFonts w:ascii="Calibri" w:hAnsi="Calibri" w:cs="Calibri"/>
                <w:color w:val="000000"/>
                <w:sz w:val="20"/>
                <w:szCs w:val="20"/>
              </w:rPr>
              <w:t>2647/9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54AD11C"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244F81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AEF3B4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36,71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6C3508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45,21</w:t>
            </w:r>
          </w:p>
        </w:tc>
      </w:tr>
      <w:tr w:rsidR="00291547" w14:paraId="575D913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2C9696" w14:textId="77777777" w:rsidR="00291547" w:rsidRDefault="00291547">
            <w:pPr>
              <w:rPr>
                <w:rFonts w:ascii="Calibri" w:hAnsi="Calibri" w:cs="Calibri"/>
                <w:color w:val="000000"/>
                <w:sz w:val="20"/>
                <w:szCs w:val="20"/>
              </w:rPr>
            </w:pPr>
            <w:r>
              <w:rPr>
                <w:rFonts w:ascii="Calibri" w:hAnsi="Calibri" w:cs="Calibri"/>
                <w:color w:val="000000"/>
                <w:sz w:val="20"/>
                <w:szCs w:val="20"/>
              </w:rPr>
              <w:t>82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A99F7CB"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FC417E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0D5441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143,86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0A2247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188,94</w:t>
            </w:r>
          </w:p>
        </w:tc>
      </w:tr>
      <w:tr w:rsidR="00291547" w14:paraId="59EC8E4A"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99D137" w14:textId="77777777" w:rsidR="00291547" w:rsidRDefault="00291547">
            <w:pPr>
              <w:rPr>
                <w:rFonts w:ascii="Calibri" w:hAnsi="Calibri" w:cs="Calibri"/>
                <w:color w:val="000000"/>
                <w:sz w:val="20"/>
                <w:szCs w:val="20"/>
              </w:rPr>
            </w:pPr>
            <w:r>
              <w:rPr>
                <w:rFonts w:ascii="Calibri" w:hAnsi="Calibri" w:cs="Calibri"/>
                <w:color w:val="000000"/>
                <w:sz w:val="20"/>
                <w:szCs w:val="20"/>
              </w:rPr>
              <w:t>109/1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6FBEEB8"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A01C41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0CD5A0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62,75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102F7E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62,82</w:t>
            </w:r>
          </w:p>
        </w:tc>
      </w:tr>
      <w:tr w:rsidR="00291547" w14:paraId="51190A2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1B8A04" w14:textId="77777777" w:rsidR="00291547" w:rsidRDefault="00291547">
            <w:pPr>
              <w:rPr>
                <w:rFonts w:ascii="Calibri" w:hAnsi="Calibri" w:cs="Calibri"/>
                <w:color w:val="000000"/>
                <w:sz w:val="20"/>
                <w:szCs w:val="20"/>
              </w:rPr>
            </w:pPr>
            <w:r>
              <w:rPr>
                <w:rFonts w:ascii="Calibri" w:hAnsi="Calibri" w:cs="Calibri"/>
                <w:color w:val="000000"/>
                <w:sz w:val="20"/>
                <w:szCs w:val="20"/>
              </w:rPr>
              <w:t>109/2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28AB33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E091C5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E902E2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64,18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C46BEF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104,29</w:t>
            </w:r>
          </w:p>
        </w:tc>
      </w:tr>
      <w:tr w:rsidR="00291547" w14:paraId="7DC0710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871C" w14:textId="77777777" w:rsidR="00291547" w:rsidRDefault="00291547">
            <w:pPr>
              <w:rPr>
                <w:rFonts w:ascii="Calibri" w:hAnsi="Calibri" w:cs="Calibri"/>
                <w:color w:val="000000"/>
                <w:sz w:val="20"/>
                <w:szCs w:val="20"/>
              </w:rPr>
            </w:pPr>
            <w:r>
              <w:rPr>
                <w:rFonts w:ascii="Calibri" w:hAnsi="Calibri" w:cs="Calibri"/>
                <w:color w:val="000000"/>
                <w:sz w:val="20"/>
                <w:szCs w:val="20"/>
              </w:rPr>
              <w:t>109/3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DF70A32"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94F15E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A0719E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22,45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D7A73F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22,56</w:t>
            </w:r>
          </w:p>
        </w:tc>
      </w:tr>
      <w:tr w:rsidR="00291547" w14:paraId="17EFF76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BDC5C8" w14:textId="77777777" w:rsidR="00291547" w:rsidRDefault="00291547">
            <w:pPr>
              <w:rPr>
                <w:rFonts w:ascii="Calibri" w:hAnsi="Calibri" w:cs="Calibri"/>
                <w:color w:val="000000"/>
                <w:sz w:val="20"/>
                <w:szCs w:val="20"/>
              </w:rPr>
            </w:pPr>
            <w:r>
              <w:rPr>
                <w:rFonts w:ascii="Calibri" w:hAnsi="Calibri" w:cs="Calibri"/>
                <w:color w:val="000000"/>
                <w:sz w:val="20"/>
                <w:szCs w:val="20"/>
              </w:rPr>
              <w:t>2313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D595D34"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8595BAC"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71EAFC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9,53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F4A140C"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6299C29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2616F" w14:textId="77777777" w:rsidR="00291547" w:rsidRDefault="00291547">
            <w:pPr>
              <w:rPr>
                <w:rFonts w:ascii="Calibri" w:hAnsi="Calibri" w:cs="Calibri"/>
                <w:color w:val="000000"/>
                <w:sz w:val="20"/>
                <w:szCs w:val="20"/>
              </w:rPr>
            </w:pPr>
            <w:r>
              <w:rPr>
                <w:rFonts w:ascii="Calibri" w:hAnsi="Calibri" w:cs="Calibri"/>
                <w:color w:val="000000"/>
                <w:sz w:val="20"/>
                <w:szCs w:val="20"/>
              </w:rPr>
              <w:t>2312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C90E2AC"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D54CA5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8E3F82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11,00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CB3A3A6"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3AC84F2"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CBDA6D" w14:textId="77777777" w:rsidR="00291547" w:rsidRDefault="00291547">
            <w:pPr>
              <w:rPr>
                <w:rFonts w:ascii="Calibri" w:hAnsi="Calibri" w:cs="Calibri"/>
                <w:color w:val="000000"/>
                <w:sz w:val="20"/>
                <w:szCs w:val="20"/>
              </w:rPr>
            </w:pPr>
            <w:r>
              <w:rPr>
                <w:rFonts w:ascii="Calibri" w:hAnsi="Calibri" w:cs="Calibri"/>
                <w:color w:val="000000"/>
                <w:sz w:val="20"/>
                <w:szCs w:val="20"/>
              </w:rPr>
              <w:t>2311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A8755D4"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4F44B6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AFDA0C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F0D135B"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5E10ADE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4E731" w14:textId="77777777" w:rsidR="00291547" w:rsidRDefault="00291547">
            <w:pPr>
              <w:rPr>
                <w:rFonts w:ascii="Calibri" w:hAnsi="Calibri" w:cs="Calibri"/>
                <w:color w:val="000000"/>
                <w:sz w:val="20"/>
                <w:szCs w:val="20"/>
              </w:rPr>
            </w:pPr>
            <w:r>
              <w:rPr>
                <w:rFonts w:ascii="Calibri" w:hAnsi="Calibri" w:cs="Calibri"/>
                <w:color w:val="000000"/>
                <w:sz w:val="20"/>
                <w:szCs w:val="20"/>
              </w:rPr>
              <w:t>2310/1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BD6343F"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9F088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716693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8,89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1CE9AAD"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6947FB3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EC1C3C" w14:textId="77777777" w:rsidR="00291547" w:rsidRDefault="00291547">
            <w:pPr>
              <w:rPr>
                <w:rFonts w:ascii="Calibri" w:hAnsi="Calibri" w:cs="Calibri"/>
                <w:color w:val="000000"/>
                <w:sz w:val="20"/>
                <w:szCs w:val="20"/>
              </w:rPr>
            </w:pPr>
            <w:r>
              <w:rPr>
                <w:rFonts w:ascii="Calibri" w:hAnsi="Calibri" w:cs="Calibri"/>
                <w:color w:val="000000"/>
                <w:sz w:val="20"/>
                <w:szCs w:val="20"/>
              </w:rPr>
              <w:t>2115/2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D03EEC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AED39D7"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9D0C14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1,22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8928D6A"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5234244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7C5EEC" w14:textId="77777777" w:rsidR="00291547" w:rsidRDefault="00291547">
            <w:pPr>
              <w:rPr>
                <w:rFonts w:ascii="Calibri" w:hAnsi="Calibri" w:cs="Calibri"/>
                <w:color w:val="000000"/>
                <w:sz w:val="20"/>
                <w:szCs w:val="20"/>
              </w:rPr>
            </w:pPr>
            <w:r>
              <w:rPr>
                <w:rFonts w:ascii="Calibri" w:hAnsi="Calibri" w:cs="Calibri"/>
                <w:color w:val="000000"/>
                <w:sz w:val="20"/>
                <w:szCs w:val="20"/>
              </w:rPr>
              <w:t>1920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352283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1DDFE2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C6C0A24"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82,30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7CDEE1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66,00</w:t>
            </w:r>
          </w:p>
        </w:tc>
      </w:tr>
      <w:tr w:rsidR="00291547" w14:paraId="55BE295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60808D" w14:textId="77777777" w:rsidR="00291547" w:rsidRDefault="00291547">
            <w:pPr>
              <w:rPr>
                <w:rFonts w:ascii="Calibri" w:hAnsi="Calibri" w:cs="Calibri"/>
                <w:color w:val="000000"/>
                <w:sz w:val="20"/>
                <w:szCs w:val="20"/>
              </w:rPr>
            </w:pPr>
            <w:r>
              <w:rPr>
                <w:rFonts w:ascii="Calibri" w:hAnsi="Calibri" w:cs="Calibri"/>
                <w:color w:val="000000"/>
                <w:sz w:val="20"/>
                <w:szCs w:val="20"/>
              </w:rPr>
              <w:t>271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2306302"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553300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365358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50,82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CC391D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42,17</w:t>
            </w:r>
          </w:p>
        </w:tc>
      </w:tr>
      <w:tr w:rsidR="00291547" w14:paraId="5FB9C351"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43BDD9" w14:textId="77777777" w:rsidR="00291547" w:rsidRDefault="00291547">
            <w:pPr>
              <w:rPr>
                <w:rFonts w:ascii="Calibri" w:hAnsi="Calibri" w:cs="Calibri"/>
                <w:color w:val="000000"/>
                <w:sz w:val="20"/>
                <w:szCs w:val="20"/>
              </w:rPr>
            </w:pPr>
            <w:r>
              <w:rPr>
                <w:rFonts w:ascii="Calibri" w:hAnsi="Calibri" w:cs="Calibri"/>
                <w:color w:val="000000"/>
                <w:sz w:val="20"/>
                <w:szCs w:val="20"/>
              </w:rPr>
              <w:t>275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0D71B3A"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73C616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271847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141,86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7F366C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119,75</w:t>
            </w:r>
          </w:p>
        </w:tc>
      </w:tr>
      <w:tr w:rsidR="00291547" w14:paraId="448712E1"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6E605" w14:textId="77777777" w:rsidR="00291547" w:rsidRDefault="00291547">
            <w:pPr>
              <w:rPr>
                <w:rFonts w:ascii="Calibri" w:hAnsi="Calibri" w:cs="Calibri"/>
                <w:color w:val="000000"/>
                <w:sz w:val="20"/>
                <w:szCs w:val="20"/>
              </w:rPr>
            </w:pPr>
            <w:r>
              <w:rPr>
                <w:rFonts w:ascii="Calibri" w:hAnsi="Calibri" w:cs="Calibri"/>
                <w:color w:val="000000"/>
                <w:sz w:val="20"/>
                <w:szCs w:val="20"/>
              </w:rPr>
              <w:t>272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63347B9"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853726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459A0E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1,34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D7FA26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5,28</w:t>
            </w:r>
          </w:p>
        </w:tc>
      </w:tr>
      <w:tr w:rsidR="00291547" w14:paraId="501487A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EC0F11" w14:textId="77777777" w:rsidR="00291547" w:rsidRDefault="00291547">
            <w:pPr>
              <w:rPr>
                <w:rFonts w:ascii="Calibri" w:hAnsi="Calibri" w:cs="Calibri"/>
                <w:color w:val="000000"/>
                <w:sz w:val="20"/>
                <w:szCs w:val="20"/>
              </w:rPr>
            </w:pPr>
            <w:r>
              <w:rPr>
                <w:rFonts w:ascii="Calibri" w:hAnsi="Calibri" w:cs="Calibri"/>
                <w:color w:val="000000"/>
                <w:sz w:val="20"/>
                <w:szCs w:val="20"/>
              </w:rPr>
              <w:t>255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70AC409"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30F645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08913A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1,56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5C2DFE7"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AB202A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49FFB" w14:textId="77777777" w:rsidR="00291547" w:rsidRDefault="00291547">
            <w:pPr>
              <w:rPr>
                <w:rFonts w:ascii="Calibri" w:hAnsi="Calibri" w:cs="Calibri"/>
                <w:color w:val="000000"/>
                <w:sz w:val="20"/>
                <w:szCs w:val="20"/>
              </w:rPr>
            </w:pPr>
            <w:r>
              <w:rPr>
                <w:rFonts w:ascii="Calibri" w:hAnsi="Calibri" w:cs="Calibri"/>
                <w:color w:val="000000"/>
                <w:sz w:val="20"/>
                <w:szCs w:val="20"/>
              </w:rPr>
              <w:t>2516/7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C9A2E42"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1ED7E2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F0D98C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10,26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7A9DDE2"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66AC0AB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1D0C40" w14:textId="77777777" w:rsidR="00291547" w:rsidRDefault="00291547">
            <w:pPr>
              <w:rPr>
                <w:rFonts w:ascii="Calibri" w:hAnsi="Calibri" w:cs="Calibri"/>
                <w:color w:val="000000"/>
                <w:sz w:val="20"/>
                <w:szCs w:val="20"/>
              </w:rPr>
            </w:pPr>
            <w:r>
              <w:rPr>
                <w:rFonts w:ascii="Calibri" w:hAnsi="Calibri" w:cs="Calibri"/>
                <w:color w:val="000000"/>
                <w:sz w:val="20"/>
                <w:szCs w:val="20"/>
              </w:rPr>
              <w:t>2514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76BBAA8"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AE49CD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F61CDD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33,80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622232C"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86A70D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236C4F" w14:textId="77777777" w:rsidR="00291547" w:rsidRDefault="00291547">
            <w:pPr>
              <w:rPr>
                <w:rFonts w:ascii="Calibri" w:hAnsi="Calibri" w:cs="Calibri"/>
                <w:color w:val="000000"/>
                <w:sz w:val="20"/>
                <w:szCs w:val="20"/>
              </w:rPr>
            </w:pPr>
            <w:r>
              <w:rPr>
                <w:rFonts w:ascii="Calibri" w:hAnsi="Calibri" w:cs="Calibri"/>
                <w:color w:val="000000"/>
                <w:sz w:val="20"/>
                <w:szCs w:val="20"/>
              </w:rPr>
              <w:lastRenderedPageBreak/>
              <w:t>2516/1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6FF197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81EE4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A9F3592"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35,23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8D6EDB7"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5A3A9B6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784033" w14:textId="77777777" w:rsidR="00291547" w:rsidRDefault="00291547">
            <w:pPr>
              <w:rPr>
                <w:rFonts w:ascii="Calibri" w:hAnsi="Calibri" w:cs="Calibri"/>
                <w:color w:val="000000"/>
                <w:sz w:val="20"/>
                <w:szCs w:val="20"/>
              </w:rPr>
            </w:pPr>
            <w:r>
              <w:rPr>
                <w:rFonts w:ascii="Calibri" w:hAnsi="Calibri" w:cs="Calibri"/>
                <w:color w:val="000000"/>
                <w:sz w:val="20"/>
                <w:szCs w:val="20"/>
              </w:rPr>
              <w:t>2516/3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E43B8AD"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71077A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DCAFAF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0,50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F0B9406"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1AB12CE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85D24" w14:textId="77777777" w:rsidR="00291547" w:rsidRDefault="00291547">
            <w:pPr>
              <w:rPr>
                <w:rFonts w:ascii="Calibri" w:hAnsi="Calibri" w:cs="Calibri"/>
                <w:color w:val="000000"/>
                <w:sz w:val="20"/>
                <w:szCs w:val="20"/>
              </w:rPr>
            </w:pPr>
            <w:r>
              <w:rPr>
                <w:rFonts w:ascii="Calibri" w:hAnsi="Calibri" w:cs="Calibri"/>
                <w:color w:val="000000"/>
                <w:sz w:val="20"/>
                <w:szCs w:val="20"/>
              </w:rPr>
              <w:t>2513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FC9F3AF"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19676F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45E94E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6,45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B836472"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44679B7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154CD4" w14:textId="77777777" w:rsidR="00291547" w:rsidRDefault="00291547">
            <w:pPr>
              <w:rPr>
                <w:rFonts w:ascii="Calibri" w:hAnsi="Calibri" w:cs="Calibri"/>
                <w:color w:val="000000"/>
                <w:sz w:val="20"/>
                <w:szCs w:val="20"/>
              </w:rPr>
            </w:pPr>
            <w:r>
              <w:rPr>
                <w:rFonts w:ascii="Calibri" w:hAnsi="Calibri" w:cs="Calibri"/>
                <w:color w:val="000000"/>
                <w:sz w:val="20"/>
                <w:szCs w:val="20"/>
              </w:rPr>
              <w:t>2485/1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E31147E"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BEBF771"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80A9CE"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54,29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0FF1223"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D17F97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C2DF8B" w14:textId="77777777" w:rsidR="00291547" w:rsidRDefault="00291547">
            <w:pPr>
              <w:rPr>
                <w:rFonts w:ascii="Calibri" w:hAnsi="Calibri" w:cs="Calibri"/>
                <w:color w:val="000000"/>
                <w:sz w:val="20"/>
                <w:szCs w:val="20"/>
              </w:rPr>
            </w:pPr>
            <w:r>
              <w:rPr>
                <w:rFonts w:ascii="Calibri" w:hAnsi="Calibri" w:cs="Calibri"/>
                <w:color w:val="000000"/>
                <w:sz w:val="20"/>
                <w:szCs w:val="20"/>
              </w:rPr>
              <w:t>2445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006B8C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CEA951D"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E673A9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154,91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93EE65A"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6F0F71E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C92983" w14:textId="77777777" w:rsidR="00291547" w:rsidRDefault="00291547">
            <w:pPr>
              <w:rPr>
                <w:rFonts w:ascii="Calibri" w:hAnsi="Calibri" w:cs="Calibri"/>
                <w:color w:val="000000"/>
                <w:sz w:val="20"/>
                <w:szCs w:val="20"/>
              </w:rPr>
            </w:pPr>
            <w:r>
              <w:rPr>
                <w:rFonts w:ascii="Calibri" w:hAnsi="Calibri" w:cs="Calibri"/>
                <w:color w:val="000000"/>
                <w:sz w:val="20"/>
                <w:szCs w:val="20"/>
              </w:rPr>
              <w:t>2456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F4A48C1"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FD5D680"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992C3C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4,41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E6E0DAD"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2569E6A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916C68" w14:textId="77777777" w:rsidR="00291547" w:rsidRDefault="00291547">
            <w:pPr>
              <w:rPr>
                <w:rFonts w:ascii="Calibri" w:hAnsi="Calibri" w:cs="Calibri"/>
                <w:color w:val="000000"/>
                <w:sz w:val="20"/>
                <w:szCs w:val="20"/>
              </w:rPr>
            </w:pPr>
            <w:r>
              <w:rPr>
                <w:rFonts w:ascii="Calibri" w:hAnsi="Calibri" w:cs="Calibri"/>
                <w:color w:val="000000"/>
                <w:sz w:val="20"/>
                <w:szCs w:val="20"/>
              </w:rPr>
              <w:t>2375/1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BF8A254"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C785478"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F4D656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126,25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738B44F"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186,63</w:t>
            </w:r>
          </w:p>
        </w:tc>
      </w:tr>
      <w:tr w:rsidR="00291547" w14:paraId="69F8AB1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C392F3" w14:textId="77777777" w:rsidR="00291547" w:rsidRDefault="00291547">
            <w:pPr>
              <w:rPr>
                <w:rFonts w:ascii="Calibri" w:hAnsi="Calibri" w:cs="Calibri"/>
                <w:color w:val="000000"/>
                <w:sz w:val="20"/>
                <w:szCs w:val="20"/>
              </w:rPr>
            </w:pPr>
            <w:r>
              <w:rPr>
                <w:rFonts w:ascii="Calibri" w:hAnsi="Calibri" w:cs="Calibri"/>
                <w:color w:val="000000"/>
                <w:sz w:val="20"/>
                <w:szCs w:val="20"/>
              </w:rPr>
              <w:t>2172/1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BE96A23"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499B633"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7EFBB89"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21,21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2FA5E18"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785E845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C777AE" w14:textId="77777777" w:rsidR="00291547" w:rsidRDefault="00291547">
            <w:pPr>
              <w:rPr>
                <w:rFonts w:ascii="Calibri" w:hAnsi="Calibri" w:cs="Calibri"/>
                <w:color w:val="000000"/>
                <w:sz w:val="20"/>
                <w:szCs w:val="20"/>
              </w:rPr>
            </w:pPr>
            <w:r>
              <w:rPr>
                <w:rFonts w:ascii="Calibri" w:hAnsi="Calibri" w:cs="Calibri"/>
                <w:color w:val="000000"/>
                <w:sz w:val="20"/>
                <w:szCs w:val="20"/>
              </w:rPr>
              <w:t>2172/1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6471326"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FB6507A"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03A3096"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25,13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366C348"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6B3CC5B1"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8AA24" w14:textId="77777777" w:rsidR="00291547" w:rsidRDefault="00291547">
            <w:pPr>
              <w:rPr>
                <w:rFonts w:ascii="Calibri" w:hAnsi="Calibri" w:cs="Calibri"/>
                <w:color w:val="000000"/>
                <w:sz w:val="20"/>
                <w:szCs w:val="20"/>
              </w:rPr>
            </w:pPr>
            <w:r>
              <w:rPr>
                <w:rFonts w:ascii="Calibri" w:hAnsi="Calibri" w:cs="Calibri"/>
                <w:color w:val="000000"/>
                <w:sz w:val="20"/>
                <w:szCs w:val="20"/>
              </w:rPr>
              <w:t>3445/2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074167F" w14:textId="77777777" w:rsidR="00291547" w:rsidRDefault="00291547">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08FE3CB"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B22E4E5" w14:textId="77777777" w:rsidR="00291547" w:rsidRDefault="00291547">
            <w:pPr>
              <w:jc w:val="right"/>
              <w:rPr>
                <w:rFonts w:ascii="Calibri" w:hAnsi="Calibri" w:cs="Calibri"/>
                <w:color w:val="000000"/>
                <w:sz w:val="20"/>
                <w:szCs w:val="20"/>
              </w:rPr>
            </w:pPr>
            <w:r>
              <w:rPr>
                <w:rFonts w:ascii="Calibri" w:hAnsi="Calibri" w:cs="Calibri"/>
                <w:color w:val="000000"/>
                <w:sz w:val="20"/>
                <w:szCs w:val="20"/>
              </w:rPr>
              <w:t>57,22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4B412A9" w14:textId="77777777" w:rsidR="00291547" w:rsidRDefault="00291547">
            <w:pPr>
              <w:rPr>
                <w:rFonts w:ascii="Calibri" w:hAnsi="Calibri" w:cs="Calibri"/>
                <w:color w:val="000000"/>
                <w:sz w:val="20"/>
                <w:szCs w:val="20"/>
              </w:rPr>
            </w:pPr>
            <w:r>
              <w:rPr>
                <w:rFonts w:ascii="Calibri" w:hAnsi="Calibri" w:cs="Calibri"/>
                <w:color w:val="000000"/>
                <w:sz w:val="20"/>
                <w:szCs w:val="20"/>
              </w:rPr>
              <w:t> </w:t>
            </w:r>
          </w:p>
        </w:tc>
      </w:tr>
      <w:tr w:rsidR="00291547" w14:paraId="4D136249" w14:textId="77777777" w:rsidTr="0089549B">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791183" w14:textId="77777777" w:rsidR="00291547" w:rsidRDefault="00291547">
            <w:pPr>
              <w:rPr>
                <w:rFonts w:ascii="Calibri" w:hAnsi="Calibri" w:cs="Calibri"/>
                <w:color w:val="000000"/>
                <w:sz w:val="20"/>
                <w:szCs w:val="20"/>
              </w:rPr>
            </w:pPr>
          </w:p>
        </w:tc>
        <w:tc>
          <w:tcPr>
            <w:tcW w:w="90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A18BF4" w14:textId="77777777" w:rsidR="00291547" w:rsidRDefault="00291547">
            <w:pPr>
              <w:rPr>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8306C7" w14:textId="77777777" w:rsidR="00291547" w:rsidRDefault="00291547">
            <w:pPr>
              <w:rPr>
                <w:sz w:val="20"/>
                <w:szCs w:val="20"/>
              </w:rPr>
            </w:pP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A7D2CA" w14:textId="77777777" w:rsidR="00291547" w:rsidRDefault="00291547">
            <w:pPr>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E68B3" w14:textId="77777777" w:rsidR="00291547" w:rsidRDefault="00291547">
            <w:pPr>
              <w:rPr>
                <w:sz w:val="20"/>
                <w:szCs w:val="20"/>
              </w:rPr>
            </w:pPr>
          </w:p>
        </w:tc>
      </w:tr>
      <w:tr w:rsidR="004A5C79" w14:paraId="567C65B6" w14:textId="77777777" w:rsidTr="0089549B">
        <w:trPr>
          <w:trHeight w:val="300"/>
        </w:trPr>
        <w:tc>
          <w:tcPr>
            <w:tcW w:w="232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E841BA" w14:textId="77777777" w:rsidR="004A5C79" w:rsidRDefault="004A5C79">
            <w:pPr>
              <w:jc w:val="right"/>
              <w:rPr>
                <w:rFonts w:ascii="Calibri" w:hAnsi="Calibri" w:cs="Calibri"/>
                <w:color w:val="000000"/>
                <w:sz w:val="20"/>
                <w:szCs w:val="20"/>
              </w:rPr>
            </w:pPr>
            <w:r>
              <w:rPr>
                <w:rFonts w:ascii="Calibri" w:hAnsi="Calibri" w:cs="Calibri"/>
                <w:color w:val="000000"/>
                <w:sz w:val="20"/>
                <w:szCs w:val="20"/>
              </w:rPr>
              <w:t>Délka celé trasy:</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2E4660" w14:textId="77777777" w:rsidR="004A5C79" w:rsidRDefault="004A5C79">
            <w:pPr>
              <w:jc w:val="right"/>
              <w:rPr>
                <w:rFonts w:ascii="Calibri" w:hAnsi="Calibri" w:cs="Calibri"/>
                <w:color w:val="000000"/>
                <w:sz w:val="20"/>
                <w:szCs w:val="20"/>
              </w:rPr>
            </w:pPr>
            <w:r>
              <w:rPr>
                <w:rFonts w:ascii="Calibri" w:hAnsi="Calibri" w:cs="Calibri"/>
                <w:color w:val="000000"/>
                <w:sz w:val="20"/>
                <w:szCs w:val="20"/>
              </w:rPr>
              <w:t>3 998,29</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EA77F" w14:textId="77777777" w:rsidR="004A5C79" w:rsidRDefault="004A5C79">
            <w:pPr>
              <w:rPr>
                <w:rFonts w:ascii="Calibri" w:hAnsi="Calibri" w:cs="Calibri"/>
                <w:color w:val="000000"/>
                <w:sz w:val="20"/>
                <w:szCs w:val="20"/>
              </w:rPr>
            </w:pPr>
            <w:r>
              <w:rPr>
                <w:rFonts w:ascii="Calibri" w:hAnsi="Calibri" w:cs="Calibri"/>
                <w:color w:val="000000"/>
                <w:sz w:val="20"/>
                <w:szCs w:val="20"/>
              </w:rPr>
              <w:t>m</w:t>
            </w:r>
          </w:p>
        </w:tc>
      </w:tr>
      <w:tr w:rsidR="004A5C79" w14:paraId="5B3CEBED" w14:textId="77777777" w:rsidTr="0089549B">
        <w:trPr>
          <w:trHeight w:val="300"/>
        </w:trPr>
        <w:tc>
          <w:tcPr>
            <w:tcW w:w="232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99224E" w14:textId="77777777" w:rsidR="004A5C79" w:rsidRDefault="004A5C79">
            <w:pPr>
              <w:jc w:val="right"/>
              <w:rPr>
                <w:rFonts w:ascii="Calibri" w:hAnsi="Calibri" w:cs="Calibri"/>
                <w:color w:val="000000"/>
                <w:sz w:val="20"/>
                <w:szCs w:val="20"/>
              </w:rPr>
            </w:pPr>
            <w:r>
              <w:rPr>
                <w:rFonts w:ascii="Calibri" w:hAnsi="Calibri" w:cs="Calibri"/>
                <w:color w:val="000000"/>
                <w:sz w:val="20"/>
                <w:szCs w:val="20"/>
              </w:rPr>
              <w:t>Délka trasy ve smlouvě:</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C60751" w14:textId="77777777" w:rsidR="004A5C79" w:rsidRDefault="004A5C79">
            <w:pPr>
              <w:jc w:val="right"/>
              <w:rPr>
                <w:rFonts w:ascii="Calibri" w:hAnsi="Calibri" w:cs="Calibri"/>
                <w:color w:val="000000"/>
                <w:sz w:val="20"/>
                <w:szCs w:val="20"/>
              </w:rPr>
            </w:pPr>
            <w:r>
              <w:rPr>
                <w:rFonts w:ascii="Calibri" w:hAnsi="Calibri" w:cs="Calibri"/>
                <w:color w:val="000000"/>
                <w:sz w:val="20"/>
                <w:szCs w:val="20"/>
              </w:rPr>
              <w:t>2 535,41</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13875D" w14:textId="77777777" w:rsidR="004A5C79" w:rsidRDefault="004A5C79">
            <w:pPr>
              <w:rPr>
                <w:rFonts w:ascii="Calibri" w:hAnsi="Calibri" w:cs="Calibri"/>
                <w:color w:val="000000"/>
                <w:sz w:val="20"/>
                <w:szCs w:val="20"/>
              </w:rPr>
            </w:pPr>
            <w:r>
              <w:rPr>
                <w:rFonts w:ascii="Calibri" w:hAnsi="Calibri" w:cs="Calibri"/>
                <w:color w:val="000000"/>
                <w:sz w:val="20"/>
                <w:szCs w:val="20"/>
              </w:rPr>
              <w:t>m</w:t>
            </w:r>
          </w:p>
        </w:tc>
      </w:tr>
      <w:tr w:rsidR="004A5C79" w14:paraId="0FA7C1B9" w14:textId="77777777" w:rsidTr="0089549B">
        <w:trPr>
          <w:trHeight w:val="300"/>
        </w:trPr>
        <w:tc>
          <w:tcPr>
            <w:tcW w:w="232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CA591" w14:textId="29BDB13D" w:rsidR="004A5C79" w:rsidRDefault="004A5C79">
            <w:pPr>
              <w:jc w:val="right"/>
              <w:rPr>
                <w:rFonts w:ascii="Calibri" w:hAnsi="Calibri" w:cs="Calibri"/>
                <w:color w:val="000000"/>
                <w:sz w:val="20"/>
                <w:szCs w:val="20"/>
              </w:rPr>
            </w:pPr>
            <w:r>
              <w:rPr>
                <w:rFonts w:ascii="Calibri" w:hAnsi="Calibri" w:cs="Calibri"/>
                <w:color w:val="000000"/>
                <w:sz w:val="20"/>
                <w:szCs w:val="20"/>
              </w:rPr>
              <w:t>Δ Změna:</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88897D" w14:textId="77777777" w:rsidR="004A5C79" w:rsidRDefault="004A5C79">
            <w:pPr>
              <w:jc w:val="right"/>
              <w:rPr>
                <w:rFonts w:ascii="Calibri" w:hAnsi="Calibri" w:cs="Calibri"/>
                <w:color w:val="000000"/>
                <w:sz w:val="20"/>
                <w:szCs w:val="20"/>
              </w:rPr>
            </w:pPr>
            <w:r>
              <w:rPr>
                <w:rFonts w:ascii="Calibri" w:hAnsi="Calibri" w:cs="Calibri"/>
                <w:color w:val="000000"/>
                <w:sz w:val="20"/>
                <w:szCs w:val="20"/>
              </w:rPr>
              <w:t>+ 1 462,88</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0F43C6" w14:textId="77777777" w:rsidR="004A5C79" w:rsidRDefault="004A5C79">
            <w:pPr>
              <w:rPr>
                <w:rFonts w:ascii="Calibri" w:hAnsi="Calibri" w:cs="Calibri"/>
                <w:color w:val="000000"/>
                <w:sz w:val="20"/>
                <w:szCs w:val="20"/>
              </w:rPr>
            </w:pPr>
            <w:r>
              <w:rPr>
                <w:rFonts w:ascii="Calibri" w:hAnsi="Calibri" w:cs="Calibri"/>
                <w:color w:val="000000"/>
                <w:sz w:val="20"/>
                <w:szCs w:val="20"/>
              </w:rPr>
              <w:t>m</w:t>
            </w:r>
          </w:p>
        </w:tc>
      </w:tr>
    </w:tbl>
    <w:p w14:paraId="396B6BA2" w14:textId="77777777" w:rsidR="00291547" w:rsidRDefault="00291547" w:rsidP="00291547">
      <w:pPr>
        <w:ind w:left="576"/>
        <w:rPr>
          <w:rFonts w:ascii="Arial" w:hAnsi="Arial" w:cs="Arial"/>
          <w:sz w:val="21"/>
          <w:szCs w:val="21"/>
          <w:lang w:eastAsia="ar-SA"/>
        </w:rPr>
        <w:sectPr w:rsidR="00291547" w:rsidSect="00291547">
          <w:footerReference w:type="default" r:id="rId10"/>
          <w:headerReference w:type="first" r:id="rId11"/>
          <w:type w:val="continuous"/>
          <w:pgSz w:w="11906" w:h="16838"/>
          <w:pgMar w:top="1191" w:right="1021" w:bottom="1191" w:left="1021" w:header="709" w:footer="709" w:gutter="0"/>
          <w:cols w:num="2" w:space="57"/>
          <w:titlePg/>
          <w:docGrid w:linePitch="360"/>
        </w:sectPr>
      </w:pPr>
    </w:p>
    <w:p w14:paraId="0606286F" w14:textId="77777777" w:rsidR="008A3D48" w:rsidRDefault="008A3D48" w:rsidP="008A3D48">
      <w:pPr>
        <w:pStyle w:val="Odstavecseseznamem"/>
        <w:spacing w:after="120"/>
        <w:ind w:left="936"/>
        <w:rPr>
          <w:rFonts w:ascii="Arial" w:hAnsi="Arial" w:cs="Arial"/>
          <w:sz w:val="21"/>
          <w:szCs w:val="21"/>
          <w:lang w:eastAsia="ar-SA"/>
        </w:rPr>
      </w:pPr>
    </w:p>
    <w:p w14:paraId="5413C0DA" w14:textId="77777777" w:rsidR="008A3D48" w:rsidRPr="008A3D48" w:rsidRDefault="008A3D48" w:rsidP="008A3D48">
      <w:pPr>
        <w:pStyle w:val="Odstavecseseznamem"/>
        <w:numPr>
          <w:ilvl w:val="0"/>
          <w:numId w:val="33"/>
        </w:numPr>
        <w:spacing w:after="120"/>
        <w:rPr>
          <w:rFonts w:ascii="Arial" w:hAnsi="Arial" w:cs="Arial"/>
          <w:vanish/>
          <w:sz w:val="21"/>
          <w:szCs w:val="21"/>
          <w:lang w:eastAsia="ar-SA"/>
        </w:rPr>
      </w:pPr>
    </w:p>
    <w:p w14:paraId="45E39ACC" w14:textId="1E5EA20C" w:rsidR="008A3D48" w:rsidRDefault="008A3D48" w:rsidP="008A3D48">
      <w:pPr>
        <w:pStyle w:val="Odstavecseseznamem"/>
        <w:numPr>
          <w:ilvl w:val="0"/>
          <w:numId w:val="33"/>
        </w:numPr>
        <w:spacing w:after="120"/>
        <w:rPr>
          <w:rFonts w:ascii="Arial" w:hAnsi="Arial" w:cs="Arial"/>
          <w:sz w:val="21"/>
          <w:szCs w:val="21"/>
          <w:lang w:eastAsia="ar-SA"/>
        </w:rPr>
      </w:pPr>
      <w:r>
        <w:rPr>
          <w:rFonts w:ascii="Arial" w:hAnsi="Arial" w:cs="Arial"/>
          <w:sz w:val="21"/>
          <w:szCs w:val="21"/>
          <w:lang w:eastAsia="ar-SA"/>
        </w:rPr>
        <w:t>Vnitřního vedení (Příloha č. 2)</w:t>
      </w:r>
    </w:p>
    <w:p w14:paraId="47B65E79" w14:textId="77777777" w:rsidR="008A3D48" w:rsidRDefault="008A3D48" w:rsidP="008A3D48">
      <w:pPr>
        <w:spacing w:after="120"/>
        <w:jc w:val="center"/>
        <w:rPr>
          <w:rFonts w:ascii="Calibri" w:hAnsi="Calibri" w:cs="Calibri"/>
          <w:b/>
          <w:bCs/>
          <w:color w:val="000000"/>
          <w:sz w:val="20"/>
          <w:szCs w:val="20"/>
        </w:rPr>
        <w:sectPr w:rsidR="008A3D48" w:rsidSect="00DE2506">
          <w:footerReference w:type="default" r:id="rId12"/>
          <w:headerReference w:type="first" r:id="rId13"/>
          <w:type w:val="continuous"/>
          <w:pgSz w:w="11906" w:h="16838"/>
          <w:pgMar w:top="1191" w:right="1021" w:bottom="1191" w:left="1021" w:header="709" w:footer="709" w:gutter="0"/>
          <w:cols w:space="709"/>
          <w:titlePg/>
          <w:docGrid w:linePitch="360"/>
        </w:sectPr>
      </w:pPr>
    </w:p>
    <w:tbl>
      <w:tblPr>
        <w:tblW w:w="0" w:type="auto"/>
        <w:tblInd w:w="567" w:type="dxa"/>
        <w:tblLayout w:type="fixed"/>
        <w:tblCellMar>
          <w:left w:w="70" w:type="dxa"/>
          <w:right w:w="70" w:type="dxa"/>
        </w:tblCellMar>
        <w:tblLook w:val="04A0" w:firstRow="1" w:lastRow="0" w:firstColumn="1" w:lastColumn="0" w:noHBand="0" w:noVBand="1"/>
      </w:tblPr>
      <w:tblGrid>
        <w:gridCol w:w="850"/>
        <w:gridCol w:w="907"/>
        <w:gridCol w:w="567"/>
        <w:gridCol w:w="1021"/>
        <w:gridCol w:w="851"/>
      </w:tblGrid>
      <w:tr w:rsidR="00DD2157" w14:paraId="63563D36"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35D1BE" w14:textId="77777777" w:rsidR="00AB7204" w:rsidRDefault="00AB7204">
            <w:pPr>
              <w:jc w:val="center"/>
              <w:rPr>
                <w:rFonts w:ascii="Calibri" w:hAnsi="Calibri" w:cs="Calibri"/>
                <w:b/>
                <w:bCs/>
                <w:color w:val="000000"/>
                <w:sz w:val="20"/>
                <w:szCs w:val="20"/>
                <w:lang w:eastAsia="cs-CZ"/>
              </w:rPr>
            </w:pPr>
            <w:r>
              <w:rPr>
                <w:rFonts w:ascii="Calibri" w:hAnsi="Calibri" w:cs="Calibri"/>
                <w:b/>
                <w:bCs/>
                <w:color w:val="000000"/>
                <w:sz w:val="20"/>
                <w:szCs w:val="20"/>
              </w:rPr>
              <w:t>Parcelní čísla</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ABC4B41" w14:textId="77777777" w:rsidR="00AB7204" w:rsidRDefault="00AB7204">
            <w:pPr>
              <w:jc w:val="center"/>
              <w:rPr>
                <w:rFonts w:ascii="Calibri" w:hAnsi="Calibri" w:cs="Calibri"/>
                <w:b/>
                <w:bCs/>
                <w:color w:val="000000"/>
                <w:sz w:val="20"/>
                <w:szCs w:val="20"/>
              </w:rPr>
            </w:pPr>
            <w:r>
              <w:rPr>
                <w:rFonts w:ascii="Calibri" w:hAnsi="Calibri" w:cs="Calibri"/>
                <w:b/>
                <w:bCs/>
                <w:color w:val="000000"/>
                <w:sz w:val="20"/>
                <w:szCs w:val="20"/>
              </w:rPr>
              <w:t>Katastrální území</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49FBF4C" w14:textId="77777777" w:rsidR="00AB7204" w:rsidRDefault="00AB7204">
            <w:pPr>
              <w:jc w:val="center"/>
              <w:rPr>
                <w:rFonts w:ascii="Calibri" w:hAnsi="Calibri" w:cs="Calibri"/>
                <w:b/>
                <w:bCs/>
                <w:color w:val="000000"/>
                <w:sz w:val="20"/>
                <w:szCs w:val="20"/>
              </w:rPr>
            </w:pPr>
            <w:r>
              <w:rPr>
                <w:rFonts w:ascii="Calibri" w:hAnsi="Calibri" w:cs="Calibri"/>
                <w:b/>
                <w:bCs/>
                <w:color w:val="000000"/>
                <w:sz w:val="20"/>
                <w:szCs w:val="20"/>
              </w:rPr>
              <w:t>LV</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F7AB9C6" w14:textId="77777777" w:rsidR="00AB7204" w:rsidRDefault="00AB7204">
            <w:pPr>
              <w:jc w:val="center"/>
              <w:rPr>
                <w:rFonts w:ascii="Calibri" w:hAnsi="Calibri" w:cs="Calibri"/>
                <w:b/>
                <w:bCs/>
                <w:color w:val="000000"/>
                <w:sz w:val="20"/>
                <w:szCs w:val="20"/>
              </w:rPr>
            </w:pPr>
            <w:r>
              <w:rPr>
                <w:rFonts w:ascii="Calibri" w:hAnsi="Calibri" w:cs="Calibri"/>
                <w:b/>
                <w:bCs/>
                <w:color w:val="000000"/>
                <w:sz w:val="20"/>
                <w:szCs w:val="20"/>
              </w:rPr>
              <w:t>Délka trasy (m)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235C1BE" w14:textId="77777777" w:rsidR="00AB7204" w:rsidRDefault="00AB7204">
            <w:pPr>
              <w:jc w:val="center"/>
              <w:rPr>
                <w:rFonts w:ascii="Calibri" w:hAnsi="Calibri" w:cs="Calibri"/>
                <w:b/>
                <w:bCs/>
                <w:color w:val="000000"/>
                <w:sz w:val="20"/>
                <w:szCs w:val="20"/>
              </w:rPr>
            </w:pPr>
            <w:r>
              <w:rPr>
                <w:rFonts w:ascii="Calibri" w:hAnsi="Calibri" w:cs="Calibri"/>
                <w:b/>
                <w:bCs/>
                <w:color w:val="000000"/>
                <w:sz w:val="20"/>
                <w:szCs w:val="20"/>
              </w:rPr>
              <w:t xml:space="preserve">Délka trasy ve smlouvě </w:t>
            </w:r>
          </w:p>
        </w:tc>
      </w:tr>
      <w:tr w:rsidR="00DD2157" w14:paraId="440F62B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771A61" w14:textId="77777777" w:rsidR="00AB7204" w:rsidRDefault="00AB7204">
            <w:pPr>
              <w:rPr>
                <w:rFonts w:ascii="Calibri" w:hAnsi="Calibri" w:cs="Calibri"/>
                <w:color w:val="000000"/>
                <w:sz w:val="20"/>
                <w:szCs w:val="20"/>
              </w:rPr>
            </w:pPr>
            <w:r>
              <w:rPr>
                <w:rFonts w:ascii="Calibri" w:hAnsi="Calibri" w:cs="Calibri"/>
                <w:color w:val="000000"/>
                <w:sz w:val="20"/>
                <w:szCs w:val="20"/>
              </w:rPr>
              <w:t>1126/1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A3C034F"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B57C225"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0BFD41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12,69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A395219"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51130D4"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4A29CC" w14:textId="77777777" w:rsidR="00AB7204" w:rsidRDefault="00AB7204">
            <w:pPr>
              <w:rPr>
                <w:rFonts w:ascii="Calibri" w:hAnsi="Calibri" w:cs="Calibri"/>
                <w:color w:val="000000"/>
                <w:sz w:val="20"/>
                <w:szCs w:val="20"/>
              </w:rPr>
            </w:pPr>
            <w:r>
              <w:rPr>
                <w:rFonts w:ascii="Calibri" w:hAnsi="Calibri" w:cs="Calibri"/>
                <w:color w:val="000000"/>
                <w:sz w:val="20"/>
                <w:szCs w:val="20"/>
              </w:rPr>
              <w:t>524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132368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E61999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2704</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14E7F43" w14:textId="77777777" w:rsidR="00AB7204" w:rsidRDefault="00AB7204">
            <w:pPr>
              <w:jc w:val="right"/>
              <w:rPr>
                <w:rFonts w:ascii="Calibri" w:hAnsi="Calibri" w:cs="Calibri"/>
                <w:sz w:val="20"/>
                <w:szCs w:val="20"/>
              </w:rPr>
            </w:pPr>
            <w:r>
              <w:rPr>
                <w:rFonts w:ascii="Calibri" w:hAnsi="Calibri" w:cs="Calibri"/>
                <w:sz w:val="20"/>
                <w:szCs w:val="20"/>
              </w:rPr>
              <w:t>19,47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B7510C4"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563F22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8B1826" w14:textId="77777777" w:rsidR="00AB7204" w:rsidRDefault="00AB7204">
            <w:pPr>
              <w:rPr>
                <w:rFonts w:ascii="Calibri" w:hAnsi="Calibri" w:cs="Calibri"/>
                <w:color w:val="000000"/>
                <w:sz w:val="20"/>
                <w:szCs w:val="20"/>
              </w:rPr>
            </w:pPr>
            <w:r>
              <w:rPr>
                <w:rFonts w:ascii="Calibri" w:hAnsi="Calibri" w:cs="Calibri"/>
                <w:color w:val="000000"/>
                <w:sz w:val="20"/>
                <w:szCs w:val="20"/>
              </w:rPr>
              <w:t>528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62A2931"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7B304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2758</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2F77705"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30,71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A9DDE3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7158ED5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4D7ECA" w14:textId="77777777" w:rsidR="00AB7204" w:rsidRDefault="00AB7204">
            <w:pPr>
              <w:rPr>
                <w:rFonts w:ascii="Calibri" w:hAnsi="Calibri" w:cs="Calibri"/>
                <w:color w:val="000000"/>
                <w:sz w:val="20"/>
                <w:szCs w:val="20"/>
              </w:rPr>
            </w:pPr>
            <w:r>
              <w:rPr>
                <w:rFonts w:ascii="Calibri" w:hAnsi="Calibri" w:cs="Calibri"/>
                <w:color w:val="000000"/>
                <w:sz w:val="20"/>
                <w:szCs w:val="20"/>
              </w:rPr>
              <w:t>589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605BCD5"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52A331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EF6A890"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8,76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7AD606D"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74C2B7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962833" w14:textId="77777777" w:rsidR="00AB7204" w:rsidRDefault="00AB7204">
            <w:pPr>
              <w:rPr>
                <w:rFonts w:ascii="Calibri" w:hAnsi="Calibri" w:cs="Calibri"/>
                <w:color w:val="000000"/>
                <w:sz w:val="20"/>
                <w:szCs w:val="20"/>
              </w:rPr>
            </w:pPr>
            <w:r>
              <w:rPr>
                <w:rFonts w:ascii="Calibri" w:hAnsi="Calibri" w:cs="Calibri"/>
                <w:color w:val="000000"/>
                <w:sz w:val="20"/>
                <w:szCs w:val="20"/>
              </w:rPr>
              <w:t>596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A9127A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DAA5C7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BAA7A01"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10,14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6174F5A"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35E44C98"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2CC3DC" w14:textId="77777777" w:rsidR="00AB7204" w:rsidRDefault="00AB7204">
            <w:pPr>
              <w:rPr>
                <w:rFonts w:ascii="Calibri" w:hAnsi="Calibri" w:cs="Calibri"/>
                <w:color w:val="000000"/>
                <w:sz w:val="20"/>
                <w:szCs w:val="20"/>
              </w:rPr>
            </w:pPr>
            <w:r>
              <w:rPr>
                <w:rFonts w:ascii="Calibri" w:hAnsi="Calibri" w:cs="Calibri"/>
                <w:color w:val="000000"/>
                <w:sz w:val="20"/>
                <w:szCs w:val="20"/>
              </w:rPr>
              <w:t>600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0628EE9"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0115F2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57B50B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13,02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6D3C974"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0AD2E83"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5B3AF7" w14:textId="77777777" w:rsidR="00AB7204" w:rsidRDefault="00AB7204">
            <w:pPr>
              <w:rPr>
                <w:rFonts w:ascii="Calibri" w:hAnsi="Calibri" w:cs="Calibri"/>
                <w:color w:val="000000"/>
                <w:sz w:val="20"/>
                <w:szCs w:val="20"/>
              </w:rPr>
            </w:pPr>
            <w:r>
              <w:rPr>
                <w:rFonts w:ascii="Calibri" w:hAnsi="Calibri" w:cs="Calibri"/>
                <w:color w:val="000000"/>
                <w:sz w:val="20"/>
                <w:szCs w:val="20"/>
              </w:rPr>
              <w:t>604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0F1BDBE"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508FBB6"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4AD5F3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7,3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A2AA29D"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7E93EEA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DE2A63" w14:textId="77777777" w:rsidR="00AB7204" w:rsidRDefault="00AB7204">
            <w:pPr>
              <w:rPr>
                <w:rFonts w:ascii="Calibri" w:hAnsi="Calibri" w:cs="Calibri"/>
                <w:color w:val="000000"/>
                <w:sz w:val="20"/>
                <w:szCs w:val="20"/>
              </w:rPr>
            </w:pPr>
            <w:r>
              <w:rPr>
                <w:rFonts w:ascii="Calibri" w:hAnsi="Calibri" w:cs="Calibri"/>
                <w:color w:val="000000"/>
                <w:sz w:val="20"/>
                <w:szCs w:val="20"/>
              </w:rPr>
              <w:t>655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C0CE6CA"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5FEB085"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C6AFB1"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46,27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F4ED6D1"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FEDBDCC"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36AD79" w14:textId="77777777" w:rsidR="00AB7204" w:rsidRDefault="00AB7204">
            <w:pPr>
              <w:rPr>
                <w:rFonts w:ascii="Calibri" w:hAnsi="Calibri" w:cs="Calibri"/>
                <w:color w:val="000000"/>
                <w:sz w:val="20"/>
                <w:szCs w:val="20"/>
              </w:rPr>
            </w:pPr>
            <w:r>
              <w:rPr>
                <w:rFonts w:ascii="Calibri" w:hAnsi="Calibri" w:cs="Calibri"/>
                <w:color w:val="000000"/>
                <w:sz w:val="20"/>
                <w:szCs w:val="20"/>
              </w:rPr>
              <w:t>656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8A9AEBC"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0A1297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1C11C9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38,2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8729C94"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9435FE4"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970163" w14:textId="77777777" w:rsidR="00AB7204" w:rsidRDefault="00AB7204">
            <w:pPr>
              <w:rPr>
                <w:rFonts w:ascii="Calibri" w:hAnsi="Calibri" w:cs="Calibri"/>
                <w:color w:val="000000"/>
                <w:sz w:val="20"/>
                <w:szCs w:val="20"/>
              </w:rPr>
            </w:pPr>
            <w:r>
              <w:rPr>
                <w:rFonts w:ascii="Calibri" w:hAnsi="Calibri" w:cs="Calibri"/>
                <w:color w:val="000000"/>
                <w:sz w:val="20"/>
                <w:szCs w:val="20"/>
              </w:rPr>
              <w:t>688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21D41B5"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76E714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2394</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2FC974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19,12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F451BAB"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9D58B7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C26F78" w14:textId="77777777" w:rsidR="00AB7204" w:rsidRDefault="00AB7204">
            <w:pPr>
              <w:rPr>
                <w:rFonts w:ascii="Calibri" w:hAnsi="Calibri" w:cs="Calibri"/>
                <w:color w:val="000000"/>
                <w:sz w:val="20"/>
                <w:szCs w:val="20"/>
              </w:rPr>
            </w:pPr>
            <w:r>
              <w:rPr>
                <w:rFonts w:ascii="Calibri" w:hAnsi="Calibri" w:cs="Calibri"/>
                <w:color w:val="000000"/>
                <w:sz w:val="20"/>
                <w:szCs w:val="20"/>
              </w:rPr>
              <w:t>666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63B069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177B67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89F489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22,51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1B0E1DD"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D6A627E"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542634" w14:textId="77777777" w:rsidR="00AB7204" w:rsidRDefault="00AB7204">
            <w:pPr>
              <w:rPr>
                <w:rFonts w:ascii="Calibri" w:hAnsi="Calibri" w:cs="Calibri"/>
                <w:color w:val="000000"/>
                <w:sz w:val="20"/>
                <w:szCs w:val="20"/>
              </w:rPr>
            </w:pPr>
            <w:r>
              <w:rPr>
                <w:rFonts w:ascii="Calibri" w:hAnsi="Calibri" w:cs="Calibri"/>
                <w:color w:val="000000"/>
                <w:sz w:val="20"/>
                <w:szCs w:val="20"/>
              </w:rPr>
              <w:t>496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74A67CA"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C7C947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664</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2594CA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32,83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6DED3A7"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5D5F78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5157CA" w14:textId="77777777" w:rsidR="00AB7204" w:rsidRDefault="00AB7204">
            <w:pPr>
              <w:rPr>
                <w:rFonts w:ascii="Calibri" w:hAnsi="Calibri" w:cs="Calibri"/>
                <w:color w:val="000000"/>
                <w:sz w:val="20"/>
                <w:szCs w:val="20"/>
              </w:rPr>
            </w:pPr>
            <w:r>
              <w:rPr>
                <w:rFonts w:ascii="Calibri" w:hAnsi="Calibri" w:cs="Calibri"/>
                <w:color w:val="000000"/>
                <w:sz w:val="20"/>
                <w:szCs w:val="20"/>
              </w:rPr>
              <w:t>223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CA195F6"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E02ACF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7B2A58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13,91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B85C4A7"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D902D2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8522F3" w14:textId="77777777" w:rsidR="00AB7204" w:rsidRDefault="00AB7204">
            <w:pPr>
              <w:rPr>
                <w:rFonts w:ascii="Calibri" w:hAnsi="Calibri" w:cs="Calibri"/>
                <w:color w:val="000000"/>
                <w:sz w:val="20"/>
                <w:szCs w:val="20"/>
              </w:rPr>
            </w:pPr>
            <w:r>
              <w:rPr>
                <w:rFonts w:ascii="Calibri" w:hAnsi="Calibri" w:cs="Calibri"/>
                <w:color w:val="000000"/>
                <w:sz w:val="20"/>
                <w:szCs w:val="20"/>
              </w:rPr>
              <w:t>679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A9A8D4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629F3A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275C70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B614490"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9D364C3"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2190D4" w14:textId="77777777" w:rsidR="00AB7204" w:rsidRDefault="00AB7204">
            <w:pPr>
              <w:rPr>
                <w:rFonts w:ascii="Calibri" w:hAnsi="Calibri" w:cs="Calibri"/>
                <w:color w:val="000000"/>
                <w:sz w:val="20"/>
                <w:szCs w:val="20"/>
              </w:rPr>
            </w:pPr>
            <w:r>
              <w:rPr>
                <w:rFonts w:ascii="Calibri" w:hAnsi="Calibri" w:cs="Calibri"/>
                <w:color w:val="000000"/>
                <w:sz w:val="20"/>
                <w:szCs w:val="20"/>
              </w:rPr>
              <w:t>3512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5BDF66D"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3A36C2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F798CC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12,61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51AA25B"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78E415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CD4F4D" w14:textId="77777777" w:rsidR="00AB7204" w:rsidRDefault="00AB7204">
            <w:pPr>
              <w:rPr>
                <w:rFonts w:ascii="Calibri" w:hAnsi="Calibri" w:cs="Calibri"/>
                <w:color w:val="000000"/>
                <w:sz w:val="20"/>
                <w:szCs w:val="20"/>
              </w:rPr>
            </w:pPr>
            <w:r>
              <w:rPr>
                <w:rFonts w:ascii="Calibri" w:hAnsi="Calibri" w:cs="Calibri"/>
                <w:color w:val="000000"/>
                <w:sz w:val="20"/>
                <w:szCs w:val="20"/>
              </w:rPr>
              <w:t>3511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8681B3C"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CE9939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7D06DB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20,11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20EA9A1"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C6659D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6E1EEC" w14:textId="77777777" w:rsidR="00AB7204" w:rsidRDefault="00AB7204">
            <w:pPr>
              <w:rPr>
                <w:rFonts w:ascii="Calibri" w:hAnsi="Calibri" w:cs="Calibri"/>
                <w:color w:val="000000"/>
                <w:sz w:val="20"/>
                <w:szCs w:val="20"/>
              </w:rPr>
            </w:pPr>
            <w:r>
              <w:rPr>
                <w:rFonts w:ascii="Calibri" w:hAnsi="Calibri" w:cs="Calibri"/>
                <w:color w:val="000000"/>
                <w:sz w:val="20"/>
                <w:szCs w:val="20"/>
              </w:rPr>
              <w:t>3510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6A4F59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16D672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D1A6AA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25,62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97B5B31"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F2B0F1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9079DF" w14:textId="77777777" w:rsidR="00AB7204" w:rsidRDefault="00AB7204">
            <w:pPr>
              <w:rPr>
                <w:rFonts w:ascii="Calibri" w:hAnsi="Calibri" w:cs="Calibri"/>
                <w:color w:val="000000"/>
                <w:sz w:val="20"/>
                <w:szCs w:val="20"/>
              </w:rPr>
            </w:pPr>
            <w:r>
              <w:rPr>
                <w:rFonts w:ascii="Calibri" w:hAnsi="Calibri" w:cs="Calibri"/>
                <w:color w:val="000000"/>
                <w:sz w:val="20"/>
                <w:szCs w:val="20"/>
              </w:rPr>
              <w:t>3509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AA03CC6"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0484CD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0B80CC6"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21,15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FCEE4C5"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5F87EEC"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DCD2E" w14:textId="77777777" w:rsidR="00AB7204" w:rsidRDefault="00AB7204">
            <w:pPr>
              <w:rPr>
                <w:rFonts w:ascii="Calibri" w:hAnsi="Calibri" w:cs="Calibri"/>
                <w:color w:val="000000"/>
                <w:sz w:val="20"/>
                <w:szCs w:val="20"/>
              </w:rPr>
            </w:pPr>
            <w:r>
              <w:rPr>
                <w:rFonts w:ascii="Calibri" w:hAnsi="Calibri" w:cs="Calibri"/>
                <w:color w:val="000000"/>
                <w:sz w:val="20"/>
                <w:szCs w:val="20"/>
              </w:rPr>
              <w:t>3506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AE5149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1528A4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6902FA5"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20,05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480A2F5"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73D620B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2A0F7C" w14:textId="77777777" w:rsidR="00AB7204" w:rsidRDefault="00AB7204">
            <w:pPr>
              <w:rPr>
                <w:rFonts w:ascii="Calibri" w:hAnsi="Calibri" w:cs="Calibri"/>
                <w:color w:val="000000"/>
                <w:sz w:val="20"/>
                <w:szCs w:val="20"/>
              </w:rPr>
            </w:pPr>
            <w:r>
              <w:rPr>
                <w:rFonts w:ascii="Calibri" w:hAnsi="Calibri" w:cs="Calibri"/>
                <w:color w:val="000000"/>
                <w:sz w:val="20"/>
                <w:szCs w:val="20"/>
              </w:rPr>
              <w:t>691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DA0C32B"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B6C082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A81E7EF"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29,9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4AB89E6"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62FB1C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B2A097" w14:textId="77777777" w:rsidR="00AB7204" w:rsidRDefault="00AB7204">
            <w:pPr>
              <w:rPr>
                <w:rFonts w:ascii="Calibri" w:hAnsi="Calibri" w:cs="Calibri"/>
                <w:color w:val="000000"/>
                <w:sz w:val="20"/>
                <w:szCs w:val="20"/>
              </w:rPr>
            </w:pPr>
            <w:r>
              <w:rPr>
                <w:rFonts w:ascii="Calibri" w:hAnsi="Calibri" w:cs="Calibri"/>
                <w:color w:val="000000"/>
                <w:sz w:val="20"/>
                <w:szCs w:val="20"/>
              </w:rPr>
              <w:t>692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7C7A807"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1861964"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088ED1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8,6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FFD5EE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AF5493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C490B7" w14:textId="77777777" w:rsidR="00AB7204" w:rsidRDefault="00AB7204">
            <w:pPr>
              <w:rPr>
                <w:rFonts w:ascii="Calibri" w:hAnsi="Calibri" w:cs="Calibri"/>
                <w:color w:val="000000"/>
                <w:sz w:val="20"/>
                <w:szCs w:val="20"/>
              </w:rPr>
            </w:pPr>
            <w:r>
              <w:rPr>
                <w:rFonts w:ascii="Calibri" w:hAnsi="Calibri" w:cs="Calibri"/>
                <w:color w:val="000000"/>
                <w:sz w:val="20"/>
                <w:szCs w:val="20"/>
              </w:rPr>
              <w:t>694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5F07966"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56E0B6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9B77376"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8,59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DD54CE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190E44E"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067507" w14:textId="77777777" w:rsidR="00AB7204" w:rsidRDefault="00AB7204">
            <w:pPr>
              <w:rPr>
                <w:rFonts w:ascii="Calibri" w:hAnsi="Calibri" w:cs="Calibri"/>
                <w:color w:val="000000"/>
                <w:sz w:val="20"/>
                <w:szCs w:val="20"/>
              </w:rPr>
            </w:pPr>
            <w:r>
              <w:rPr>
                <w:rFonts w:ascii="Calibri" w:hAnsi="Calibri" w:cs="Calibri"/>
                <w:color w:val="000000"/>
                <w:sz w:val="20"/>
                <w:szCs w:val="20"/>
              </w:rPr>
              <w:t>695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5C49AA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26D13E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DA0DFE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23,31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FBA8518"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E705F0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933E1A" w14:textId="77777777" w:rsidR="00AB7204" w:rsidRDefault="00AB7204">
            <w:pPr>
              <w:rPr>
                <w:rFonts w:ascii="Calibri" w:hAnsi="Calibri" w:cs="Calibri"/>
                <w:color w:val="000000"/>
                <w:sz w:val="20"/>
                <w:szCs w:val="20"/>
              </w:rPr>
            </w:pPr>
            <w:r>
              <w:rPr>
                <w:rFonts w:ascii="Calibri" w:hAnsi="Calibri" w:cs="Calibri"/>
                <w:color w:val="000000"/>
                <w:sz w:val="20"/>
                <w:szCs w:val="20"/>
              </w:rPr>
              <w:t>696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1C26D5E"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AEAAE2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827E38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11,07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D4FEE29"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BD181D1"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F98779" w14:textId="77777777" w:rsidR="00AB7204" w:rsidRDefault="00AB7204">
            <w:pPr>
              <w:rPr>
                <w:rFonts w:ascii="Calibri" w:hAnsi="Calibri" w:cs="Calibri"/>
                <w:color w:val="000000"/>
                <w:sz w:val="20"/>
                <w:szCs w:val="20"/>
              </w:rPr>
            </w:pPr>
            <w:r>
              <w:rPr>
                <w:rFonts w:ascii="Calibri" w:hAnsi="Calibri" w:cs="Calibri"/>
                <w:color w:val="000000"/>
                <w:sz w:val="20"/>
                <w:szCs w:val="20"/>
              </w:rPr>
              <w:t>699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ACF0C3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413887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C67472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11,26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1224C2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5DE112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DE120" w14:textId="77777777" w:rsidR="00AB7204" w:rsidRDefault="00AB7204">
            <w:pPr>
              <w:rPr>
                <w:rFonts w:ascii="Calibri" w:hAnsi="Calibri" w:cs="Calibri"/>
                <w:color w:val="000000"/>
                <w:sz w:val="20"/>
                <w:szCs w:val="20"/>
              </w:rPr>
            </w:pPr>
            <w:r>
              <w:rPr>
                <w:rFonts w:ascii="Calibri" w:hAnsi="Calibri" w:cs="Calibri"/>
                <w:color w:val="000000"/>
                <w:sz w:val="20"/>
                <w:szCs w:val="20"/>
              </w:rPr>
              <w:t>3503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5627D4A"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E6D52AE"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309AC0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0,22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519B269"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2C6E75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4E90B" w14:textId="77777777" w:rsidR="00AB7204" w:rsidRDefault="00AB7204">
            <w:pPr>
              <w:rPr>
                <w:rFonts w:ascii="Calibri" w:hAnsi="Calibri" w:cs="Calibri"/>
                <w:color w:val="000000"/>
                <w:sz w:val="20"/>
                <w:szCs w:val="20"/>
              </w:rPr>
            </w:pPr>
            <w:r>
              <w:rPr>
                <w:rFonts w:ascii="Calibri" w:hAnsi="Calibri" w:cs="Calibri"/>
                <w:color w:val="000000"/>
                <w:sz w:val="20"/>
                <w:szCs w:val="20"/>
              </w:rPr>
              <w:t>2033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5AD501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4E58CC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55721D0"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12,8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AB8E8C6"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E6A252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A50423" w14:textId="77777777" w:rsidR="00AB7204" w:rsidRDefault="00AB7204">
            <w:pPr>
              <w:rPr>
                <w:rFonts w:ascii="Calibri" w:hAnsi="Calibri" w:cs="Calibri"/>
                <w:color w:val="000000"/>
                <w:sz w:val="20"/>
                <w:szCs w:val="20"/>
              </w:rPr>
            </w:pPr>
            <w:r>
              <w:rPr>
                <w:rFonts w:ascii="Calibri" w:hAnsi="Calibri" w:cs="Calibri"/>
                <w:color w:val="000000"/>
                <w:sz w:val="20"/>
                <w:szCs w:val="20"/>
              </w:rPr>
              <w:t>2037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C9C9A44"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ED6FD9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8CB705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11,99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FA23F7A"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83582D9"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203057" w14:textId="77777777" w:rsidR="00AB7204" w:rsidRDefault="00AB7204">
            <w:pPr>
              <w:rPr>
                <w:rFonts w:ascii="Calibri" w:hAnsi="Calibri" w:cs="Calibri"/>
                <w:color w:val="000000"/>
                <w:sz w:val="20"/>
                <w:szCs w:val="20"/>
              </w:rPr>
            </w:pPr>
            <w:r>
              <w:rPr>
                <w:rFonts w:ascii="Calibri" w:hAnsi="Calibri" w:cs="Calibri"/>
                <w:color w:val="000000"/>
                <w:sz w:val="20"/>
                <w:szCs w:val="20"/>
              </w:rPr>
              <w:t>2080/1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2EB7E74"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F5F03E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B26887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7,2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04F2B1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D1FD8E6"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E9A915" w14:textId="77777777" w:rsidR="00AB7204" w:rsidRDefault="00AB7204">
            <w:pPr>
              <w:rPr>
                <w:rFonts w:ascii="Calibri" w:hAnsi="Calibri" w:cs="Calibri"/>
                <w:color w:val="000000"/>
                <w:sz w:val="20"/>
                <w:szCs w:val="20"/>
              </w:rPr>
            </w:pPr>
            <w:r>
              <w:rPr>
                <w:rFonts w:ascii="Calibri" w:hAnsi="Calibri" w:cs="Calibri"/>
                <w:color w:val="000000"/>
                <w:sz w:val="20"/>
                <w:szCs w:val="20"/>
              </w:rPr>
              <w:t>2038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A0853D5"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C84FDF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510335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27,39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98F64E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3854B900"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D0D29D" w14:textId="77777777" w:rsidR="00AB7204" w:rsidRDefault="00AB7204">
            <w:pPr>
              <w:rPr>
                <w:rFonts w:ascii="Calibri" w:hAnsi="Calibri" w:cs="Calibri"/>
                <w:color w:val="000000"/>
                <w:sz w:val="20"/>
                <w:szCs w:val="20"/>
              </w:rPr>
            </w:pPr>
            <w:r>
              <w:rPr>
                <w:rFonts w:ascii="Calibri" w:hAnsi="Calibri" w:cs="Calibri"/>
                <w:color w:val="000000"/>
                <w:sz w:val="20"/>
                <w:szCs w:val="20"/>
              </w:rPr>
              <w:t>2647/3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B2C8975"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6A21EB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4819B84"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5,4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B37D78A"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1B2EFF8"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4A161C" w14:textId="77777777" w:rsidR="00AB7204" w:rsidRDefault="00AB7204">
            <w:pPr>
              <w:rPr>
                <w:rFonts w:ascii="Calibri" w:hAnsi="Calibri" w:cs="Calibri"/>
                <w:color w:val="000000"/>
                <w:sz w:val="20"/>
                <w:szCs w:val="20"/>
              </w:rPr>
            </w:pPr>
            <w:r>
              <w:rPr>
                <w:rFonts w:ascii="Calibri" w:hAnsi="Calibri" w:cs="Calibri"/>
                <w:color w:val="000000"/>
                <w:sz w:val="20"/>
                <w:szCs w:val="20"/>
              </w:rPr>
              <w:t>2312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63EF33C"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8060E1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B56E17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18,33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F148804"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CCD8D33"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CFA3A" w14:textId="77777777" w:rsidR="00AB7204" w:rsidRDefault="00AB7204">
            <w:pPr>
              <w:rPr>
                <w:rFonts w:ascii="Calibri" w:hAnsi="Calibri" w:cs="Calibri"/>
                <w:color w:val="000000"/>
                <w:sz w:val="20"/>
                <w:szCs w:val="20"/>
              </w:rPr>
            </w:pPr>
            <w:r>
              <w:rPr>
                <w:rFonts w:ascii="Calibri" w:hAnsi="Calibri" w:cs="Calibri"/>
                <w:color w:val="000000"/>
                <w:sz w:val="20"/>
                <w:szCs w:val="20"/>
              </w:rPr>
              <w:t>2311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F084396"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B15940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5DCB5C6"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15,96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F362F9E"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ECF0D53"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AEBE56" w14:textId="77777777" w:rsidR="00AB7204" w:rsidRDefault="00AB7204">
            <w:pPr>
              <w:rPr>
                <w:rFonts w:ascii="Calibri" w:hAnsi="Calibri" w:cs="Calibri"/>
                <w:color w:val="000000"/>
                <w:sz w:val="20"/>
                <w:szCs w:val="20"/>
              </w:rPr>
            </w:pPr>
            <w:r>
              <w:rPr>
                <w:rFonts w:ascii="Calibri" w:hAnsi="Calibri" w:cs="Calibri"/>
                <w:color w:val="000000"/>
                <w:sz w:val="20"/>
                <w:szCs w:val="20"/>
              </w:rPr>
              <w:t>103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EC8B6CB"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519638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A0B634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17,66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1ED11C2"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5FCE72F"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3F1ECB" w14:textId="77777777" w:rsidR="00AB7204" w:rsidRDefault="00AB7204">
            <w:pPr>
              <w:rPr>
                <w:rFonts w:ascii="Calibri" w:hAnsi="Calibri" w:cs="Calibri"/>
                <w:color w:val="000000"/>
                <w:sz w:val="20"/>
                <w:szCs w:val="20"/>
              </w:rPr>
            </w:pPr>
            <w:r>
              <w:rPr>
                <w:rFonts w:ascii="Calibri" w:hAnsi="Calibri" w:cs="Calibri"/>
                <w:color w:val="000000"/>
                <w:sz w:val="20"/>
                <w:szCs w:val="20"/>
              </w:rPr>
              <w:t>178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88D0C1D"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616A17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D3DC99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3,88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66AB05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9BB86C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3DB22B" w14:textId="77777777" w:rsidR="00AB7204" w:rsidRDefault="00AB7204">
            <w:pPr>
              <w:rPr>
                <w:rFonts w:ascii="Calibri" w:hAnsi="Calibri" w:cs="Calibri"/>
                <w:color w:val="000000"/>
                <w:sz w:val="20"/>
                <w:szCs w:val="20"/>
              </w:rPr>
            </w:pPr>
            <w:r>
              <w:rPr>
                <w:rFonts w:ascii="Calibri" w:hAnsi="Calibri" w:cs="Calibri"/>
                <w:color w:val="000000"/>
                <w:sz w:val="20"/>
                <w:szCs w:val="20"/>
              </w:rPr>
              <w:t>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3E8E906"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940570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456BAA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5,19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E443540"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74F62328"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2E78C7" w14:textId="77777777" w:rsidR="00AB7204" w:rsidRDefault="00AB7204">
            <w:pPr>
              <w:rPr>
                <w:rFonts w:ascii="Calibri" w:hAnsi="Calibri" w:cs="Calibri"/>
                <w:color w:val="000000"/>
                <w:sz w:val="20"/>
                <w:szCs w:val="20"/>
              </w:rPr>
            </w:pPr>
            <w:r>
              <w:rPr>
                <w:rFonts w:ascii="Calibri" w:hAnsi="Calibri" w:cs="Calibri"/>
                <w:color w:val="000000"/>
                <w:sz w:val="20"/>
                <w:szCs w:val="20"/>
              </w:rPr>
              <w:t>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3DC4721"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4A198D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671B131"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9,3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2A7A874"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511C989"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AFBE81" w14:textId="77777777" w:rsidR="00AB7204" w:rsidRDefault="00AB7204">
            <w:pPr>
              <w:rPr>
                <w:rFonts w:ascii="Calibri" w:hAnsi="Calibri" w:cs="Calibri"/>
                <w:color w:val="000000"/>
                <w:sz w:val="20"/>
                <w:szCs w:val="20"/>
              </w:rPr>
            </w:pPr>
            <w:r>
              <w:rPr>
                <w:rFonts w:ascii="Calibri" w:hAnsi="Calibri" w:cs="Calibri"/>
                <w:color w:val="000000"/>
                <w:sz w:val="20"/>
                <w:szCs w:val="20"/>
              </w:rPr>
              <w:t>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E2C26EA"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EDDC6D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D22B67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11,49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7BEFD8D"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7D7D9720"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D7944" w14:textId="77777777" w:rsidR="00AB7204" w:rsidRDefault="00AB7204">
            <w:pPr>
              <w:rPr>
                <w:rFonts w:ascii="Calibri" w:hAnsi="Calibri" w:cs="Calibri"/>
                <w:color w:val="000000"/>
                <w:sz w:val="20"/>
                <w:szCs w:val="20"/>
              </w:rPr>
            </w:pPr>
            <w:r>
              <w:rPr>
                <w:rFonts w:ascii="Calibri" w:hAnsi="Calibri" w:cs="Calibri"/>
                <w:color w:val="000000"/>
                <w:sz w:val="20"/>
                <w:szCs w:val="20"/>
              </w:rPr>
              <w:t>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0D20024"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35C482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6481F24"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12,85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7DF52E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347566C"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1BB3F0" w14:textId="77777777" w:rsidR="00AB7204" w:rsidRDefault="00AB7204">
            <w:pPr>
              <w:rPr>
                <w:rFonts w:ascii="Calibri" w:hAnsi="Calibri" w:cs="Calibri"/>
                <w:color w:val="000000"/>
                <w:sz w:val="20"/>
                <w:szCs w:val="20"/>
              </w:rPr>
            </w:pPr>
            <w:r>
              <w:rPr>
                <w:rFonts w:ascii="Calibri" w:hAnsi="Calibri" w:cs="Calibri"/>
                <w:color w:val="000000"/>
                <w:sz w:val="20"/>
                <w:szCs w:val="20"/>
              </w:rPr>
              <w:t>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FD2EE34"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A092FEF"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D80C52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40,98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018677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AF16E5F"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CB1432" w14:textId="77777777" w:rsidR="00AB7204" w:rsidRDefault="00AB7204">
            <w:pPr>
              <w:rPr>
                <w:rFonts w:ascii="Calibri" w:hAnsi="Calibri" w:cs="Calibri"/>
                <w:color w:val="000000"/>
                <w:sz w:val="20"/>
                <w:szCs w:val="20"/>
              </w:rPr>
            </w:pPr>
            <w:r>
              <w:rPr>
                <w:rFonts w:ascii="Calibri" w:hAnsi="Calibri" w:cs="Calibri"/>
                <w:color w:val="000000"/>
                <w:sz w:val="20"/>
                <w:szCs w:val="20"/>
              </w:rPr>
              <w:t>18/1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3D2AD64"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4529D0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05F359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15,51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F97BB18"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69C5869A"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2406A9" w14:textId="77777777" w:rsidR="00AB7204" w:rsidRDefault="00AB7204">
            <w:pPr>
              <w:rPr>
                <w:rFonts w:ascii="Calibri" w:hAnsi="Calibri" w:cs="Calibri"/>
                <w:color w:val="000000"/>
                <w:sz w:val="20"/>
                <w:szCs w:val="20"/>
              </w:rPr>
            </w:pPr>
            <w:r>
              <w:rPr>
                <w:rFonts w:ascii="Calibri" w:hAnsi="Calibri" w:cs="Calibri"/>
                <w:color w:val="000000"/>
                <w:sz w:val="20"/>
                <w:szCs w:val="20"/>
              </w:rPr>
              <w:t>17/1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0203433"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E7F41D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30DF9F4"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15,66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A3AB884"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3464377C"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C9BC4D" w14:textId="77777777" w:rsidR="00AB7204" w:rsidRDefault="00AB7204">
            <w:pPr>
              <w:rPr>
                <w:rFonts w:ascii="Calibri" w:hAnsi="Calibri" w:cs="Calibri"/>
                <w:color w:val="000000"/>
                <w:sz w:val="20"/>
                <w:szCs w:val="20"/>
              </w:rPr>
            </w:pPr>
            <w:r>
              <w:rPr>
                <w:rFonts w:ascii="Calibri" w:hAnsi="Calibri" w:cs="Calibri"/>
                <w:color w:val="000000"/>
                <w:sz w:val="20"/>
                <w:szCs w:val="20"/>
              </w:rPr>
              <w:t>16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B49C791"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879C73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2DD468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11,15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DE77AF0"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8DC8D48"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B168FE" w14:textId="77777777" w:rsidR="00AB7204" w:rsidRDefault="00AB7204">
            <w:pPr>
              <w:rPr>
                <w:rFonts w:ascii="Calibri" w:hAnsi="Calibri" w:cs="Calibri"/>
                <w:color w:val="000000"/>
                <w:sz w:val="20"/>
                <w:szCs w:val="20"/>
              </w:rPr>
            </w:pPr>
            <w:r>
              <w:rPr>
                <w:rFonts w:ascii="Calibri" w:hAnsi="Calibri" w:cs="Calibri"/>
                <w:color w:val="000000"/>
                <w:sz w:val="20"/>
                <w:szCs w:val="20"/>
              </w:rPr>
              <w:t>15/1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8157CB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B5D506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2822</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5E2E29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14,47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C1BFD98"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3CFFA5A"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24CD8F" w14:textId="77777777" w:rsidR="00AB7204" w:rsidRDefault="00AB7204">
            <w:pPr>
              <w:rPr>
                <w:rFonts w:ascii="Calibri" w:hAnsi="Calibri" w:cs="Calibri"/>
                <w:color w:val="000000"/>
                <w:sz w:val="20"/>
                <w:szCs w:val="20"/>
              </w:rPr>
            </w:pPr>
            <w:r>
              <w:rPr>
                <w:rFonts w:ascii="Calibri" w:hAnsi="Calibri" w:cs="Calibri"/>
                <w:color w:val="000000"/>
                <w:sz w:val="20"/>
                <w:szCs w:val="20"/>
              </w:rPr>
              <w:t>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EEECEF3"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A861E9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2786</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513AD0"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6,05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54A05DF"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301724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C42D54" w14:textId="77777777" w:rsidR="00AB7204" w:rsidRDefault="00AB7204">
            <w:pPr>
              <w:rPr>
                <w:rFonts w:ascii="Calibri" w:hAnsi="Calibri" w:cs="Calibri"/>
                <w:color w:val="000000"/>
                <w:sz w:val="20"/>
                <w:szCs w:val="20"/>
              </w:rPr>
            </w:pPr>
            <w:r>
              <w:rPr>
                <w:rFonts w:ascii="Calibri" w:hAnsi="Calibri" w:cs="Calibri"/>
                <w:color w:val="000000"/>
                <w:sz w:val="20"/>
                <w:szCs w:val="20"/>
              </w:rPr>
              <w:t>29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D0BD92A"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A96FE9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DB1DAFE"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13,85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B2B30F2"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8AC377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890640" w14:textId="77777777" w:rsidR="00AB7204" w:rsidRDefault="00AB7204">
            <w:pPr>
              <w:rPr>
                <w:rFonts w:ascii="Calibri" w:hAnsi="Calibri" w:cs="Calibri"/>
                <w:color w:val="000000"/>
                <w:sz w:val="20"/>
                <w:szCs w:val="20"/>
              </w:rPr>
            </w:pPr>
            <w:r>
              <w:rPr>
                <w:rFonts w:ascii="Calibri" w:hAnsi="Calibri" w:cs="Calibri"/>
                <w:color w:val="000000"/>
                <w:sz w:val="20"/>
                <w:szCs w:val="20"/>
              </w:rPr>
              <w:t>28/1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8C18889"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39FCDF5"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4ACEFD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17,37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97A0205"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86D7993"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D95655" w14:textId="77777777" w:rsidR="00AB7204" w:rsidRDefault="00AB7204">
            <w:pPr>
              <w:rPr>
                <w:rFonts w:ascii="Calibri" w:hAnsi="Calibri" w:cs="Calibri"/>
                <w:color w:val="000000"/>
                <w:sz w:val="20"/>
                <w:szCs w:val="20"/>
              </w:rPr>
            </w:pPr>
            <w:r>
              <w:rPr>
                <w:rFonts w:ascii="Calibri" w:hAnsi="Calibri" w:cs="Calibri"/>
                <w:color w:val="000000"/>
                <w:sz w:val="20"/>
                <w:szCs w:val="20"/>
              </w:rPr>
              <w:t>23/1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9D1BCE4"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4851A4"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1591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770E01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65,93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05282B6"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761F2A2"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DDE719" w14:textId="77777777" w:rsidR="00AB7204" w:rsidRDefault="00AB7204">
            <w:pPr>
              <w:rPr>
                <w:rFonts w:ascii="Calibri" w:hAnsi="Calibri" w:cs="Calibri"/>
                <w:color w:val="000000"/>
                <w:sz w:val="20"/>
                <w:szCs w:val="20"/>
              </w:rPr>
            </w:pPr>
            <w:r>
              <w:rPr>
                <w:rFonts w:ascii="Calibri" w:hAnsi="Calibri" w:cs="Calibri"/>
                <w:color w:val="000000"/>
                <w:sz w:val="20"/>
                <w:szCs w:val="20"/>
              </w:rPr>
              <w:t>215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DF79D19"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F529B08"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F12384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9,07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906DD3B"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3D6C954"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A5EE4B" w14:textId="77777777" w:rsidR="00AB7204" w:rsidRDefault="00AB7204">
            <w:pPr>
              <w:rPr>
                <w:rFonts w:ascii="Calibri" w:hAnsi="Calibri" w:cs="Calibri"/>
                <w:color w:val="000000"/>
                <w:sz w:val="20"/>
                <w:szCs w:val="20"/>
              </w:rPr>
            </w:pPr>
            <w:r>
              <w:rPr>
                <w:rFonts w:ascii="Calibri" w:hAnsi="Calibri" w:cs="Calibri"/>
                <w:color w:val="000000"/>
                <w:sz w:val="20"/>
                <w:szCs w:val="20"/>
              </w:rPr>
              <w:t>213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FB38AFD"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5E7DA4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AADFC35"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FB1675B"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01A64EB1"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F668FE" w14:textId="77777777" w:rsidR="00AB7204" w:rsidRDefault="00AB7204">
            <w:pPr>
              <w:rPr>
                <w:rFonts w:ascii="Calibri" w:hAnsi="Calibri" w:cs="Calibri"/>
                <w:color w:val="000000"/>
                <w:sz w:val="20"/>
                <w:szCs w:val="20"/>
              </w:rPr>
            </w:pPr>
            <w:r>
              <w:rPr>
                <w:rFonts w:ascii="Calibri" w:hAnsi="Calibri" w:cs="Calibri"/>
                <w:color w:val="000000"/>
                <w:sz w:val="20"/>
                <w:szCs w:val="20"/>
              </w:rPr>
              <w:t>225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526AB13"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77DA05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2678</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97DECE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29,39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EF6EB1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48D202D"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2594A5" w14:textId="77777777" w:rsidR="00AB7204" w:rsidRDefault="00AB7204">
            <w:pPr>
              <w:rPr>
                <w:rFonts w:ascii="Calibri" w:hAnsi="Calibri" w:cs="Calibri"/>
                <w:color w:val="000000"/>
                <w:sz w:val="20"/>
                <w:szCs w:val="20"/>
              </w:rPr>
            </w:pPr>
            <w:r>
              <w:rPr>
                <w:rFonts w:ascii="Calibri" w:hAnsi="Calibri" w:cs="Calibri"/>
                <w:color w:val="000000"/>
                <w:sz w:val="20"/>
                <w:szCs w:val="20"/>
              </w:rPr>
              <w:t>224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0C46E9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AD2497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059ABE1"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31,84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B23B96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35336A9F"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8442C" w14:textId="77777777" w:rsidR="00AB7204" w:rsidRDefault="00AB7204">
            <w:pPr>
              <w:rPr>
                <w:rFonts w:ascii="Calibri" w:hAnsi="Calibri" w:cs="Calibri"/>
                <w:color w:val="000000"/>
                <w:sz w:val="20"/>
                <w:szCs w:val="20"/>
              </w:rPr>
            </w:pPr>
            <w:r>
              <w:rPr>
                <w:rFonts w:ascii="Calibri" w:hAnsi="Calibri" w:cs="Calibri"/>
                <w:color w:val="000000"/>
                <w:sz w:val="20"/>
                <w:szCs w:val="20"/>
              </w:rPr>
              <w:t>222/1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EFC466B"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F26493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2706</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AD3B4B9"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30,38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6C8ECD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E5547D9"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E202B" w14:textId="77777777" w:rsidR="00AB7204" w:rsidRDefault="00AB7204">
            <w:pPr>
              <w:rPr>
                <w:rFonts w:ascii="Calibri" w:hAnsi="Calibri" w:cs="Calibri"/>
                <w:color w:val="000000"/>
                <w:sz w:val="20"/>
                <w:szCs w:val="20"/>
              </w:rPr>
            </w:pPr>
            <w:r>
              <w:rPr>
                <w:rFonts w:ascii="Calibri" w:hAnsi="Calibri" w:cs="Calibri"/>
                <w:color w:val="000000"/>
                <w:sz w:val="20"/>
                <w:szCs w:val="20"/>
              </w:rPr>
              <w:t>252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774D34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7D96950"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AA9EFD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20,59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462D36A"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495F9340"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B22E78" w14:textId="77777777" w:rsidR="00AB7204" w:rsidRDefault="00AB7204">
            <w:pPr>
              <w:rPr>
                <w:rFonts w:ascii="Calibri" w:hAnsi="Calibri" w:cs="Calibri"/>
                <w:color w:val="000000"/>
                <w:sz w:val="20"/>
                <w:szCs w:val="20"/>
              </w:rPr>
            </w:pPr>
            <w:r>
              <w:rPr>
                <w:rFonts w:ascii="Calibri" w:hAnsi="Calibri" w:cs="Calibri"/>
                <w:color w:val="000000"/>
                <w:sz w:val="20"/>
                <w:szCs w:val="20"/>
              </w:rPr>
              <w:t>366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6AD74E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769B9E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E0E78EF"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7,93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C425FB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81957D0"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A0E413" w14:textId="77777777" w:rsidR="00AB7204" w:rsidRDefault="00AB7204">
            <w:pPr>
              <w:rPr>
                <w:rFonts w:ascii="Calibri" w:hAnsi="Calibri" w:cs="Calibri"/>
                <w:color w:val="000000"/>
                <w:sz w:val="20"/>
                <w:szCs w:val="20"/>
              </w:rPr>
            </w:pPr>
            <w:r>
              <w:rPr>
                <w:rFonts w:ascii="Calibri" w:hAnsi="Calibri" w:cs="Calibri"/>
                <w:color w:val="000000"/>
                <w:sz w:val="20"/>
                <w:szCs w:val="20"/>
              </w:rPr>
              <w:t>367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15AA756"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DD2609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AD04C3B"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17,72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409694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A877F8B"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4A79D1" w14:textId="77777777" w:rsidR="00AB7204" w:rsidRDefault="00AB7204">
            <w:pPr>
              <w:rPr>
                <w:rFonts w:ascii="Calibri" w:hAnsi="Calibri" w:cs="Calibri"/>
                <w:color w:val="000000"/>
                <w:sz w:val="20"/>
                <w:szCs w:val="20"/>
              </w:rPr>
            </w:pPr>
            <w:r>
              <w:rPr>
                <w:rFonts w:ascii="Calibri" w:hAnsi="Calibri" w:cs="Calibri"/>
                <w:color w:val="000000"/>
                <w:sz w:val="20"/>
                <w:szCs w:val="20"/>
              </w:rPr>
              <w:t>418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73003B2"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80A830D"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527D30"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8,88</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59970C1"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507E0D9"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4D2C3" w14:textId="77777777" w:rsidR="00AB7204" w:rsidRDefault="00AB7204">
            <w:pPr>
              <w:rPr>
                <w:rFonts w:ascii="Calibri" w:hAnsi="Calibri" w:cs="Calibri"/>
                <w:color w:val="000000"/>
                <w:sz w:val="20"/>
                <w:szCs w:val="20"/>
              </w:rPr>
            </w:pPr>
            <w:r>
              <w:rPr>
                <w:rFonts w:ascii="Calibri" w:hAnsi="Calibri" w:cs="Calibri"/>
                <w:color w:val="000000"/>
                <w:sz w:val="20"/>
                <w:szCs w:val="20"/>
              </w:rPr>
              <w:t>417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4863F75"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D3D435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24C7622"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17,69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A5CCBEC"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12CEDFD0"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499C94" w14:textId="77777777" w:rsidR="00AB7204" w:rsidRDefault="00AB7204">
            <w:pPr>
              <w:rPr>
                <w:rFonts w:ascii="Calibri" w:hAnsi="Calibri" w:cs="Calibri"/>
                <w:color w:val="000000"/>
                <w:sz w:val="20"/>
                <w:szCs w:val="20"/>
              </w:rPr>
            </w:pPr>
            <w:r>
              <w:rPr>
                <w:rFonts w:ascii="Calibri" w:hAnsi="Calibri" w:cs="Calibri"/>
                <w:color w:val="000000"/>
                <w:sz w:val="20"/>
                <w:szCs w:val="20"/>
              </w:rPr>
              <w:t>281/2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508B90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AAE09AC"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1B5C8B3"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11,83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5E1643A"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72A1EDA"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6CE0C4" w14:textId="77777777" w:rsidR="00AB7204" w:rsidRDefault="00AB7204">
            <w:pPr>
              <w:rPr>
                <w:rFonts w:ascii="Calibri" w:hAnsi="Calibri" w:cs="Calibri"/>
                <w:color w:val="000000"/>
                <w:sz w:val="20"/>
                <w:szCs w:val="20"/>
              </w:rPr>
            </w:pPr>
            <w:r>
              <w:rPr>
                <w:rFonts w:ascii="Calibri" w:hAnsi="Calibri" w:cs="Calibri"/>
                <w:color w:val="000000"/>
                <w:sz w:val="20"/>
                <w:szCs w:val="20"/>
              </w:rPr>
              <w:t>281/3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CF78D80"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FFC6096"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012225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21,17</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2BC9197"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2B1AF667"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EE789A" w14:textId="77777777" w:rsidR="00AB7204" w:rsidRDefault="00AB7204">
            <w:pPr>
              <w:rPr>
                <w:rFonts w:ascii="Calibri" w:hAnsi="Calibri" w:cs="Calibri"/>
                <w:color w:val="000000"/>
                <w:sz w:val="20"/>
                <w:szCs w:val="20"/>
              </w:rPr>
            </w:pPr>
            <w:r>
              <w:rPr>
                <w:rFonts w:ascii="Calibri" w:hAnsi="Calibri" w:cs="Calibri"/>
                <w:color w:val="000000"/>
                <w:sz w:val="20"/>
                <w:szCs w:val="20"/>
              </w:rPr>
              <w:t>281/4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8955289" w14:textId="77777777" w:rsidR="00AB7204" w:rsidRDefault="00AB7204">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38C1A27"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0D40F7A" w14:textId="77777777" w:rsidR="00AB7204" w:rsidRDefault="00AB7204">
            <w:pPr>
              <w:jc w:val="right"/>
              <w:rPr>
                <w:rFonts w:ascii="Calibri" w:hAnsi="Calibri" w:cs="Calibri"/>
                <w:color w:val="000000"/>
                <w:sz w:val="20"/>
                <w:szCs w:val="20"/>
              </w:rPr>
            </w:pPr>
            <w:r>
              <w:rPr>
                <w:rFonts w:ascii="Calibri" w:hAnsi="Calibri" w:cs="Calibri"/>
                <w:color w:val="000000"/>
                <w:sz w:val="20"/>
                <w:szCs w:val="20"/>
              </w:rPr>
              <w:t>6,63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26295D5" w14:textId="77777777" w:rsidR="00AB7204" w:rsidRDefault="00AB7204">
            <w:pPr>
              <w:rPr>
                <w:rFonts w:ascii="Calibri" w:hAnsi="Calibri" w:cs="Calibri"/>
                <w:color w:val="000000"/>
                <w:sz w:val="20"/>
                <w:szCs w:val="20"/>
              </w:rPr>
            </w:pPr>
            <w:r>
              <w:rPr>
                <w:rFonts w:ascii="Calibri" w:hAnsi="Calibri" w:cs="Calibri"/>
                <w:color w:val="000000"/>
                <w:sz w:val="20"/>
                <w:szCs w:val="20"/>
              </w:rPr>
              <w:t> </w:t>
            </w:r>
          </w:p>
        </w:tc>
      </w:tr>
      <w:tr w:rsidR="00DD2157" w14:paraId="511B2514" w14:textId="77777777" w:rsidTr="00DD2157">
        <w:trPr>
          <w:trHeight w:val="301"/>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6BA815" w14:textId="77777777" w:rsidR="00AB7204" w:rsidRDefault="00AB7204">
            <w:pPr>
              <w:rPr>
                <w:rFonts w:ascii="Calibri" w:hAnsi="Calibri" w:cs="Calibri"/>
                <w:color w:val="000000"/>
                <w:sz w:val="20"/>
                <w:szCs w:val="20"/>
              </w:rPr>
            </w:pPr>
          </w:p>
        </w:tc>
        <w:tc>
          <w:tcPr>
            <w:tcW w:w="9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1BFF39" w14:textId="77777777" w:rsidR="00AB7204" w:rsidRDefault="00AB7204">
            <w:pPr>
              <w:rPr>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1B267D" w14:textId="77777777" w:rsidR="00AB7204" w:rsidRDefault="00AB7204">
            <w:pPr>
              <w:rPr>
                <w:sz w:val="20"/>
                <w:szCs w:val="20"/>
              </w:rPr>
            </w:pPr>
          </w:p>
        </w:tc>
        <w:tc>
          <w:tcPr>
            <w:tcW w:w="1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0821E" w14:textId="77777777" w:rsidR="00AB7204" w:rsidRDefault="00AB7204">
            <w:pPr>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ACAAA4" w14:textId="77777777" w:rsidR="00AB7204" w:rsidRDefault="00AB7204">
            <w:pPr>
              <w:rPr>
                <w:sz w:val="20"/>
                <w:szCs w:val="20"/>
              </w:rPr>
            </w:pPr>
          </w:p>
        </w:tc>
      </w:tr>
      <w:tr w:rsidR="00DD2157" w14:paraId="3B6BE440" w14:textId="77777777" w:rsidTr="00DD2157">
        <w:trPr>
          <w:trHeight w:val="301"/>
        </w:trPr>
        <w:tc>
          <w:tcPr>
            <w:tcW w:w="2324"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CE84B4" w14:textId="77777777" w:rsidR="00DD2157" w:rsidRDefault="00DD2157">
            <w:pPr>
              <w:jc w:val="right"/>
              <w:rPr>
                <w:rFonts w:ascii="Calibri" w:hAnsi="Calibri" w:cs="Calibri"/>
                <w:color w:val="000000"/>
                <w:sz w:val="20"/>
                <w:szCs w:val="20"/>
              </w:rPr>
            </w:pPr>
            <w:r>
              <w:rPr>
                <w:rFonts w:ascii="Calibri" w:hAnsi="Calibri" w:cs="Calibri"/>
                <w:color w:val="000000"/>
                <w:sz w:val="20"/>
                <w:szCs w:val="20"/>
              </w:rPr>
              <w:t>Délka celé trasy:</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C5F921" w14:textId="77777777" w:rsidR="00DD2157" w:rsidRDefault="00DD2157">
            <w:pPr>
              <w:jc w:val="right"/>
              <w:rPr>
                <w:rFonts w:ascii="Calibri" w:hAnsi="Calibri" w:cs="Calibri"/>
                <w:color w:val="000000"/>
                <w:sz w:val="20"/>
                <w:szCs w:val="20"/>
              </w:rPr>
            </w:pPr>
            <w:r>
              <w:rPr>
                <w:rFonts w:ascii="Calibri" w:hAnsi="Calibri" w:cs="Calibri"/>
                <w:color w:val="000000"/>
                <w:sz w:val="20"/>
                <w:szCs w:val="20"/>
              </w:rPr>
              <w:t>1 052,71</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F35E0D" w14:textId="77777777" w:rsidR="00DD2157" w:rsidRDefault="00DD2157">
            <w:pPr>
              <w:rPr>
                <w:rFonts w:ascii="Calibri" w:hAnsi="Calibri" w:cs="Calibri"/>
                <w:color w:val="000000"/>
                <w:sz w:val="20"/>
                <w:szCs w:val="20"/>
              </w:rPr>
            </w:pPr>
            <w:r>
              <w:rPr>
                <w:rFonts w:ascii="Calibri" w:hAnsi="Calibri" w:cs="Calibri"/>
                <w:color w:val="000000"/>
                <w:sz w:val="20"/>
                <w:szCs w:val="20"/>
              </w:rPr>
              <w:t>m</w:t>
            </w:r>
          </w:p>
        </w:tc>
      </w:tr>
      <w:tr w:rsidR="00DD2157" w14:paraId="1EC75ACF" w14:textId="77777777" w:rsidTr="00DD2157">
        <w:trPr>
          <w:trHeight w:val="301"/>
        </w:trPr>
        <w:tc>
          <w:tcPr>
            <w:tcW w:w="2324"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89A1B0" w14:textId="77777777" w:rsidR="00DD2157" w:rsidRDefault="00DD2157">
            <w:pPr>
              <w:jc w:val="right"/>
              <w:rPr>
                <w:rFonts w:ascii="Calibri" w:hAnsi="Calibri" w:cs="Calibri"/>
                <w:color w:val="000000"/>
                <w:sz w:val="20"/>
                <w:szCs w:val="20"/>
              </w:rPr>
            </w:pPr>
            <w:r>
              <w:rPr>
                <w:rFonts w:ascii="Calibri" w:hAnsi="Calibri" w:cs="Calibri"/>
                <w:color w:val="000000"/>
                <w:sz w:val="20"/>
                <w:szCs w:val="20"/>
              </w:rPr>
              <w:t>Délka trasy ve smlouvě:</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C96C8" w14:textId="77777777" w:rsidR="00DD2157" w:rsidRDefault="00DD2157">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015931" w14:textId="77777777" w:rsidR="00DD2157" w:rsidRDefault="00DD2157">
            <w:pPr>
              <w:rPr>
                <w:rFonts w:ascii="Calibri" w:hAnsi="Calibri" w:cs="Calibri"/>
                <w:color w:val="000000"/>
                <w:sz w:val="20"/>
                <w:szCs w:val="20"/>
              </w:rPr>
            </w:pPr>
            <w:r>
              <w:rPr>
                <w:rFonts w:ascii="Calibri" w:hAnsi="Calibri" w:cs="Calibri"/>
                <w:color w:val="000000"/>
                <w:sz w:val="20"/>
                <w:szCs w:val="20"/>
              </w:rPr>
              <w:t>m</w:t>
            </w:r>
          </w:p>
        </w:tc>
      </w:tr>
      <w:tr w:rsidR="00DD2157" w14:paraId="19C69DAB" w14:textId="77777777" w:rsidTr="00DD2157">
        <w:trPr>
          <w:trHeight w:val="301"/>
        </w:trPr>
        <w:tc>
          <w:tcPr>
            <w:tcW w:w="2324"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0BB62F" w14:textId="6D37AE7A" w:rsidR="00DD2157" w:rsidRDefault="00DD2157">
            <w:pPr>
              <w:jc w:val="right"/>
              <w:rPr>
                <w:rFonts w:ascii="Calibri" w:hAnsi="Calibri" w:cs="Calibri"/>
                <w:color w:val="000000"/>
                <w:sz w:val="20"/>
                <w:szCs w:val="20"/>
              </w:rPr>
            </w:pPr>
            <w:r>
              <w:rPr>
                <w:rFonts w:ascii="Calibri" w:hAnsi="Calibri" w:cs="Calibri"/>
                <w:color w:val="000000"/>
                <w:sz w:val="20"/>
                <w:szCs w:val="20"/>
              </w:rPr>
              <w:t>Δ Změna:</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590FCC" w14:textId="77777777" w:rsidR="00DD2157" w:rsidRDefault="00DD2157">
            <w:pPr>
              <w:jc w:val="right"/>
              <w:rPr>
                <w:rFonts w:ascii="Calibri" w:hAnsi="Calibri" w:cs="Calibri"/>
                <w:color w:val="000000"/>
                <w:sz w:val="20"/>
                <w:szCs w:val="20"/>
              </w:rPr>
            </w:pPr>
            <w:r>
              <w:rPr>
                <w:rFonts w:ascii="Calibri" w:hAnsi="Calibri" w:cs="Calibri"/>
                <w:color w:val="000000"/>
                <w:sz w:val="20"/>
                <w:szCs w:val="20"/>
              </w:rPr>
              <w:t>+ 1 052,71</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C00683" w14:textId="77777777" w:rsidR="00DD2157" w:rsidRDefault="00DD2157">
            <w:pPr>
              <w:rPr>
                <w:rFonts w:ascii="Calibri" w:hAnsi="Calibri" w:cs="Calibri"/>
                <w:color w:val="000000"/>
                <w:sz w:val="20"/>
                <w:szCs w:val="20"/>
              </w:rPr>
            </w:pPr>
            <w:r>
              <w:rPr>
                <w:rFonts w:ascii="Calibri" w:hAnsi="Calibri" w:cs="Calibri"/>
                <w:color w:val="000000"/>
                <w:sz w:val="20"/>
                <w:szCs w:val="20"/>
              </w:rPr>
              <w:t>m</w:t>
            </w:r>
          </w:p>
        </w:tc>
      </w:tr>
    </w:tbl>
    <w:p w14:paraId="19D3B3FA" w14:textId="77777777" w:rsidR="00DD2157" w:rsidRDefault="00DD2157" w:rsidP="00291547">
      <w:pPr>
        <w:ind w:left="576"/>
        <w:rPr>
          <w:rFonts w:ascii="Arial" w:hAnsi="Arial" w:cs="Arial"/>
          <w:sz w:val="21"/>
          <w:szCs w:val="21"/>
          <w:lang w:eastAsia="ar-SA"/>
        </w:rPr>
        <w:sectPr w:rsidR="00DD2157" w:rsidSect="00DD2157">
          <w:footerReference w:type="default" r:id="rId14"/>
          <w:headerReference w:type="first" r:id="rId15"/>
          <w:type w:val="continuous"/>
          <w:pgSz w:w="11906" w:h="16838"/>
          <w:pgMar w:top="1191" w:right="1021" w:bottom="1191" w:left="1021" w:header="709" w:footer="709" w:gutter="0"/>
          <w:cols w:num="2" w:space="57"/>
          <w:titlePg/>
          <w:docGrid w:linePitch="360"/>
        </w:sectPr>
      </w:pPr>
    </w:p>
    <w:p w14:paraId="674F2725" w14:textId="2A9BC6B5" w:rsidR="0075309D" w:rsidRDefault="0075309D" w:rsidP="00291547">
      <w:pPr>
        <w:ind w:left="576"/>
        <w:rPr>
          <w:rFonts w:ascii="Arial" w:hAnsi="Arial" w:cs="Arial"/>
          <w:sz w:val="21"/>
          <w:szCs w:val="21"/>
          <w:lang w:eastAsia="ar-SA"/>
        </w:rPr>
      </w:pPr>
    </w:p>
    <w:p w14:paraId="3522C5BA" w14:textId="77777777" w:rsidR="0075309D" w:rsidRPr="00291547" w:rsidRDefault="0075309D" w:rsidP="00291547">
      <w:pPr>
        <w:ind w:left="576"/>
        <w:rPr>
          <w:rFonts w:ascii="Arial" w:hAnsi="Arial" w:cs="Arial"/>
          <w:sz w:val="21"/>
          <w:szCs w:val="21"/>
          <w:lang w:eastAsia="ar-SA"/>
        </w:rPr>
      </w:pPr>
    </w:p>
    <w:p w14:paraId="1B0C03FE" w14:textId="48594313" w:rsidR="00E74D43" w:rsidRDefault="00E74D43" w:rsidP="008A3D48">
      <w:pPr>
        <w:pStyle w:val="Odstavecseseznamem"/>
        <w:numPr>
          <w:ilvl w:val="0"/>
          <w:numId w:val="33"/>
        </w:numPr>
        <w:spacing w:after="120"/>
        <w:rPr>
          <w:rFonts w:ascii="Arial" w:hAnsi="Arial" w:cs="Arial"/>
          <w:sz w:val="21"/>
          <w:szCs w:val="21"/>
          <w:lang w:eastAsia="ar-SA"/>
        </w:rPr>
      </w:pPr>
      <w:r>
        <w:rPr>
          <w:rFonts w:ascii="Arial" w:hAnsi="Arial" w:cs="Arial"/>
          <w:sz w:val="21"/>
          <w:szCs w:val="21"/>
          <w:lang w:eastAsia="ar-SA"/>
        </w:rPr>
        <w:t xml:space="preserve">Nadzemního vedení (Příloha č. </w:t>
      </w:r>
      <w:r w:rsidR="008A3D48">
        <w:rPr>
          <w:rFonts w:ascii="Arial" w:hAnsi="Arial" w:cs="Arial"/>
          <w:sz w:val="21"/>
          <w:szCs w:val="21"/>
          <w:lang w:eastAsia="ar-SA"/>
        </w:rPr>
        <w:t>3</w:t>
      </w:r>
      <w:r>
        <w:rPr>
          <w:rFonts w:ascii="Arial" w:hAnsi="Arial" w:cs="Arial"/>
          <w:sz w:val="21"/>
          <w:szCs w:val="21"/>
          <w:lang w:eastAsia="ar-SA"/>
        </w:rPr>
        <w:t>)</w:t>
      </w:r>
    </w:p>
    <w:p w14:paraId="3701DAC0" w14:textId="77777777" w:rsidR="00E74D43" w:rsidRDefault="00E74D43" w:rsidP="005368C8">
      <w:pPr>
        <w:spacing w:after="120"/>
        <w:jc w:val="center"/>
        <w:rPr>
          <w:rFonts w:ascii="Calibri" w:hAnsi="Calibri" w:cs="Calibri"/>
          <w:b/>
          <w:bCs/>
          <w:color w:val="000000"/>
          <w:sz w:val="20"/>
          <w:szCs w:val="20"/>
        </w:rPr>
        <w:sectPr w:rsidR="00E74D43" w:rsidSect="00DE2506">
          <w:type w:val="continuous"/>
          <w:pgSz w:w="11906" w:h="16838"/>
          <w:pgMar w:top="1191" w:right="1021" w:bottom="1191" w:left="1021" w:header="709" w:footer="709" w:gutter="0"/>
          <w:cols w:space="709"/>
          <w:titlePg/>
          <w:docGrid w:linePitch="360"/>
        </w:sectPr>
      </w:pPr>
    </w:p>
    <w:tbl>
      <w:tblPr>
        <w:tblW w:w="0" w:type="auto"/>
        <w:tblInd w:w="567" w:type="dxa"/>
        <w:tblLayout w:type="fixed"/>
        <w:tblCellMar>
          <w:left w:w="70" w:type="dxa"/>
          <w:right w:w="70" w:type="dxa"/>
        </w:tblCellMar>
        <w:tblLook w:val="04A0" w:firstRow="1" w:lastRow="0" w:firstColumn="1" w:lastColumn="0" w:noHBand="0" w:noVBand="1"/>
      </w:tblPr>
      <w:tblGrid>
        <w:gridCol w:w="851"/>
        <w:gridCol w:w="907"/>
        <w:gridCol w:w="567"/>
        <w:gridCol w:w="1021"/>
        <w:gridCol w:w="851"/>
      </w:tblGrid>
      <w:tr w:rsidR="00A54FF7" w14:paraId="685B2CEF"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DC4126" w14:textId="77777777" w:rsidR="005368C8" w:rsidRDefault="005368C8">
            <w:pPr>
              <w:jc w:val="center"/>
              <w:rPr>
                <w:rFonts w:ascii="Calibri" w:hAnsi="Calibri" w:cs="Calibri"/>
                <w:b/>
                <w:bCs/>
                <w:color w:val="000000"/>
                <w:sz w:val="20"/>
                <w:szCs w:val="20"/>
                <w:lang w:eastAsia="cs-CZ"/>
              </w:rPr>
            </w:pPr>
            <w:r>
              <w:rPr>
                <w:rFonts w:ascii="Calibri" w:hAnsi="Calibri" w:cs="Calibri"/>
                <w:b/>
                <w:bCs/>
                <w:color w:val="000000"/>
                <w:sz w:val="20"/>
                <w:szCs w:val="20"/>
              </w:rPr>
              <w:t>Parcelní čísla</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FBC1BC1" w14:textId="77777777" w:rsidR="005368C8" w:rsidRDefault="005368C8">
            <w:pPr>
              <w:jc w:val="center"/>
              <w:rPr>
                <w:rFonts w:ascii="Calibri" w:hAnsi="Calibri" w:cs="Calibri"/>
                <w:b/>
                <w:bCs/>
                <w:color w:val="000000"/>
                <w:sz w:val="20"/>
                <w:szCs w:val="20"/>
              </w:rPr>
            </w:pPr>
            <w:r>
              <w:rPr>
                <w:rFonts w:ascii="Calibri" w:hAnsi="Calibri" w:cs="Calibri"/>
                <w:b/>
                <w:bCs/>
                <w:color w:val="000000"/>
                <w:sz w:val="20"/>
                <w:szCs w:val="20"/>
              </w:rPr>
              <w:t>Katastrální území</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E81A9DB" w14:textId="77777777" w:rsidR="005368C8" w:rsidRDefault="005368C8">
            <w:pPr>
              <w:jc w:val="center"/>
              <w:rPr>
                <w:rFonts w:ascii="Calibri" w:hAnsi="Calibri" w:cs="Calibri"/>
                <w:b/>
                <w:bCs/>
                <w:color w:val="000000"/>
                <w:sz w:val="20"/>
                <w:szCs w:val="20"/>
              </w:rPr>
            </w:pPr>
            <w:r>
              <w:rPr>
                <w:rFonts w:ascii="Calibri" w:hAnsi="Calibri" w:cs="Calibri"/>
                <w:b/>
                <w:bCs/>
                <w:color w:val="000000"/>
                <w:sz w:val="20"/>
                <w:szCs w:val="20"/>
              </w:rPr>
              <w:t>LV</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F5E223B" w14:textId="77777777" w:rsidR="005368C8" w:rsidRDefault="005368C8">
            <w:pPr>
              <w:jc w:val="center"/>
              <w:rPr>
                <w:rFonts w:ascii="Calibri" w:hAnsi="Calibri" w:cs="Calibri"/>
                <w:b/>
                <w:bCs/>
                <w:color w:val="000000"/>
                <w:sz w:val="20"/>
                <w:szCs w:val="20"/>
              </w:rPr>
            </w:pPr>
            <w:r>
              <w:rPr>
                <w:rFonts w:ascii="Calibri" w:hAnsi="Calibri" w:cs="Calibri"/>
                <w:b/>
                <w:bCs/>
                <w:color w:val="000000"/>
                <w:sz w:val="20"/>
                <w:szCs w:val="20"/>
              </w:rPr>
              <w:t>Délka trasy (m)</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9540BF3" w14:textId="77777777" w:rsidR="005368C8" w:rsidRDefault="005368C8">
            <w:pPr>
              <w:jc w:val="center"/>
              <w:rPr>
                <w:rFonts w:ascii="Calibri" w:hAnsi="Calibri" w:cs="Calibri"/>
                <w:b/>
                <w:bCs/>
                <w:color w:val="000000"/>
                <w:sz w:val="20"/>
                <w:szCs w:val="20"/>
              </w:rPr>
            </w:pPr>
            <w:r>
              <w:rPr>
                <w:rFonts w:ascii="Calibri" w:hAnsi="Calibri" w:cs="Calibri"/>
                <w:b/>
                <w:bCs/>
                <w:color w:val="000000"/>
                <w:sz w:val="20"/>
                <w:szCs w:val="20"/>
              </w:rPr>
              <w:t xml:space="preserve">Délka trasy ve smlouvě </w:t>
            </w:r>
          </w:p>
        </w:tc>
      </w:tr>
      <w:tr w:rsidR="00A54FF7" w14:paraId="79DCC874"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D7CDDB" w14:textId="77777777" w:rsidR="005368C8" w:rsidRDefault="005368C8">
            <w:pPr>
              <w:rPr>
                <w:rFonts w:ascii="Calibri" w:hAnsi="Calibri" w:cs="Calibri"/>
                <w:color w:val="000000"/>
                <w:sz w:val="20"/>
                <w:szCs w:val="20"/>
              </w:rPr>
            </w:pPr>
            <w:r>
              <w:rPr>
                <w:rFonts w:ascii="Calibri" w:hAnsi="Calibri" w:cs="Calibri"/>
                <w:color w:val="000000"/>
                <w:sz w:val="20"/>
                <w:szCs w:val="20"/>
              </w:rPr>
              <w:t>520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E00F5CB"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5E23F2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39E26F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29,74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549C37A"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3875C8DA"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02FFA1" w14:textId="77777777" w:rsidR="005368C8" w:rsidRDefault="005368C8">
            <w:pPr>
              <w:rPr>
                <w:rFonts w:ascii="Calibri" w:hAnsi="Calibri" w:cs="Calibri"/>
                <w:color w:val="000000"/>
                <w:sz w:val="20"/>
                <w:szCs w:val="20"/>
              </w:rPr>
            </w:pPr>
            <w:r>
              <w:rPr>
                <w:rFonts w:ascii="Calibri" w:hAnsi="Calibri" w:cs="Calibri"/>
                <w:color w:val="000000"/>
                <w:sz w:val="20"/>
                <w:szCs w:val="20"/>
              </w:rPr>
              <w:t>524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C159622"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32D7D9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2704</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3386253"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16,35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520DAC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8,74</w:t>
            </w:r>
          </w:p>
        </w:tc>
      </w:tr>
      <w:tr w:rsidR="00A54FF7" w14:paraId="68762DB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A734C1" w14:textId="77777777" w:rsidR="005368C8" w:rsidRDefault="005368C8">
            <w:pPr>
              <w:rPr>
                <w:rFonts w:ascii="Calibri" w:hAnsi="Calibri" w:cs="Calibri"/>
                <w:color w:val="000000"/>
                <w:sz w:val="20"/>
                <w:szCs w:val="20"/>
              </w:rPr>
            </w:pPr>
            <w:r>
              <w:rPr>
                <w:rFonts w:ascii="Calibri" w:hAnsi="Calibri" w:cs="Calibri"/>
                <w:color w:val="000000"/>
                <w:sz w:val="20"/>
                <w:szCs w:val="20"/>
              </w:rPr>
              <w:t>540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E9F969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B6228AF"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FBF69A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32,19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D45590C"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35F92B3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C40E1C" w14:textId="77777777" w:rsidR="005368C8" w:rsidRDefault="005368C8">
            <w:pPr>
              <w:rPr>
                <w:rFonts w:ascii="Calibri" w:hAnsi="Calibri" w:cs="Calibri"/>
                <w:color w:val="000000"/>
                <w:sz w:val="20"/>
                <w:szCs w:val="20"/>
              </w:rPr>
            </w:pPr>
            <w:r>
              <w:rPr>
                <w:rFonts w:ascii="Calibri" w:hAnsi="Calibri" w:cs="Calibri"/>
                <w:color w:val="000000"/>
                <w:sz w:val="20"/>
                <w:szCs w:val="20"/>
              </w:rPr>
              <w:t>948/1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45E1918"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8F58E2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F5B3F3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15,14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A95F58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17,44</w:t>
            </w:r>
          </w:p>
        </w:tc>
      </w:tr>
      <w:tr w:rsidR="00A54FF7" w14:paraId="4F71B75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FC8BEB" w14:textId="77777777" w:rsidR="005368C8" w:rsidRDefault="005368C8">
            <w:pPr>
              <w:rPr>
                <w:rFonts w:ascii="Calibri" w:hAnsi="Calibri" w:cs="Calibri"/>
                <w:color w:val="000000"/>
                <w:sz w:val="20"/>
                <w:szCs w:val="20"/>
              </w:rPr>
            </w:pPr>
            <w:r>
              <w:rPr>
                <w:rFonts w:ascii="Calibri" w:hAnsi="Calibri" w:cs="Calibri"/>
                <w:color w:val="000000"/>
                <w:sz w:val="20"/>
                <w:szCs w:val="20"/>
              </w:rPr>
              <w:t>960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D907829"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A5E82CD"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CCDE5F"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8,43</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C7BAB92"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487F180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33A07" w14:textId="77777777" w:rsidR="005368C8" w:rsidRDefault="005368C8">
            <w:pPr>
              <w:rPr>
                <w:rFonts w:ascii="Calibri" w:hAnsi="Calibri" w:cs="Calibri"/>
                <w:color w:val="000000"/>
                <w:sz w:val="20"/>
                <w:szCs w:val="20"/>
              </w:rPr>
            </w:pPr>
            <w:r>
              <w:rPr>
                <w:rFonts w:ascii="Calibri" w:hAnsi="Calibri" w:cs="Calibri"/>
                <w:color w:val="000000"/>
                <w:sz w:val="20"/>
                <w:szCs w:val="20"/>
              </w:rPr>
              <w:t>631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3260BF1"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5A4D78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FECE14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35,20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D8B6A6F"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35,32</w:t>
            </w:r>
          </w:p>
        </w:tc>
      </w:tr>
      <w:tr w:rsidR="005368C8" w14:paraId="5184EFA2"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C91650" w14:textId="77777777" w:rsidR="005368C8" w:rsidRDefault="005368C8">
            <w:pPr>
              <w:rPr>
                <w:rFonts w:ascii="Calibri" w:hAnsi="Calibri" w:cs="Calibri"/>
                <w:color w:val="000000"/>
                <w:sz w:val="20"/>
                <w:szCs w:val="20"/>
              </w:rPr>
            </w:pPr>
            <w:r>
              <w:rPr>
                <w:rFonts w:ascii="Calibri" w:hAnsi="Calibri" w:cs="Calibri"/>
                <w:color w:val="000000"/>
                <w:sz w:val="20"/>
                <w:szCs w:val="20"/>
              </w:rPr>
              <w:t>631/632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369D222"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DAF186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146F34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18,35</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9F0449C"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16256F4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EA0752" w14:textId="77777777" w:rsidR="005368C8" w:rsidRDefault="005368C8">
            <w:pPr>
              <w:rPr>
                <w:rFonts w:ascii="Calibri" w:hAnsi="Calibri" w:cs="Calibri"/>
                <w:color w:val="000000"/>
                <w:sz w:val="20"/>
                <w:szCs w:val="20"/>
              </w:rPr>
            </w:pPr>
            <w:r>
              <w:rPr>
                <w:rFonts w:ascii="Calibri" w:hAnsi="Calibri" w:cs="Calibri"/>
                <w:color w:val="000000"/>
                <w:sz w:val="20"/>
                <w:szCs w:val="20"/>
              </w:rPr>
              <w:t>576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427BD16"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8DEF3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71E5B4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11,81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29FC3C1"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1857BDD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299D34" w14:textId="77777777" w:rsidR="005368C8" w:rsidRDefault="005368C8">
            <w:pPr>
              <w:rPr>
                <w:rFonts w:ascii="Calibri" w:hAnsi="Calibri" w:cs="Calibri"/>
                <w:color w:val="000000"/>
                <w:sz w:val="20"/>
                <w:szCs w:val="20"/>
              </w:rPr>
            </w:pPr>
            <w:r>
              <w:rPr>
                <w:rFonts w:ascii="Calibri" w:hAnsi="Calibri" w:cs="Calibri"/>
                <w:color w:val="000000"/>
                <w:sz w:val="20"/>
                <w:szCs w:val="20"/>
              </w:rPr>
              <w:t>853/3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8809B26"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8CCD0A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46E6ED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4,80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B9E05F8"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6BE92437"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1B4E53" w14:textId="77777777" w:rsidR="005368C8" w:rsidRDefault="005368C8">
            <w:pPr>
              <w:rPr>
                <w:rFonts w:ascii="Calibri" w:hAnsi="Calibri" w:cs="Calibri"/>
                <w:color w:val="000000"/>
                <w:sz w:val="20"/>
                <w:szCs w:val="20"/>
              </w:rPr>
            </w:pPr>
            <w:r>
              <w:rPr>
                <w:rFonts w:ascii="Calibri" w:hAnsi="Calibri" w:cs="Calibri"/>
                <w:color w:val="000000"/>
                <w:sz w:val="20"/>
                <w:szCs w:val="20"/>
              </w:rPr>
              <w:t>596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798C934"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B6B9DE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A95110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8,29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3BB84FA"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6DB8E13C"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F3110" w14:textId="77777777" w:rsidR="005368C8" w:rsidRDefault="005368C8">
            <w:pPr>
              <w:rPr>
                <w:rFonts w:ascii="Calibri" w:hAnsi="Calibri" w:cs="Calibri"/>
                <w:color w:val="000000"/>
                <w:sz w:val="20"/>
                <w:szCs w:val="20"/>
              </w:rPr>
            </w:pPr>
            <w:r>
              <w:rPr>
                <w:rFonts w:ascii="Calibri" w:hAnsi="Calibri" w:cs="Calibri"/>
                <w:color w:val="000000"/>
                <w:sz w:val="20"/>
                <w:szCs w:val="20"/>
              </w:rPr>
              <w:t>599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9AA1FFC"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E99D2F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E3F7EC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11,31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4EFC72D"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634CB3EA"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5BD78" w14:textId="77777777" w:rsidR="005368C8" w:rsidRDefault="005368C8">
            <w:pPr>
              <w:rPr>
                <w:rFonts w:ascii="Calibri" w:hAnsi="Calibri" w:cs="Calibri"/>
                <w:color w:val="000000"/>
                <w:sz w:val="20"/>
                <w:szCs w:val="20"/>
              </w:rPr>
            </w:pPr>
            <w:r>
              <w:rPr>
                <w:rFonts w:ascii="Calibri" w:hAnsi="Calibri" w:cs="Calibri"/>
                <w:color w:val="000000"/>
                <w:sz w:val="20"/>
                <w:szCs w:val="20"/>
              </w:rPr>
              <w:t>600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9629C68"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717064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958394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32,60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89ABCDF"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5795D8BA"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9F106C" w14:textId="77777777" w:rsidR="005368C8" w:rsidRDefault="005368C8">
            <w:pPr>
              <w:rPr>
                <w:rFonts w:ascii="Calibri" w:hAnsi="Calibri" w:cs="Calibri"/>
                <w:color w:val="000000"/>
                <w:sz w:val="20"/>
                <w:szCs w:val="20"/>
              </w:rPr>
            </w:pPr>
            <w:r>
              <w:rPr>
                <w:rFonts w:ascii="Calibri" w:hAnsi="Calibri" w:cs="Calibri"/>
                <w:color w:val="000000"/>
                <w:sz w:val="20"/>
                <w:szCs w:val="20"/>
              </w:rPr>
              <w:t>419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145AEBD"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94D68A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9B44F9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5,75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55D4E6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11,48</w:t>
            </w:r>
          </w:p>
        </w:tc>
      </w:tr>
      <w:tr w:rsidR="005368C8" w14:paraId="634AEC2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A83575" w14:textId="77777777" w:rsidR="005368C8" w:rsidRDefault="005368C8">
            <w:pPr>
              <w:rPr>
                <w:rFonts w:ascii="Calibri" w:hAnsi="Calibri" w:cs="Calibri"/>
                <w:color w:val="000000"/>
                <w:sz w:val="20"/>
                <w:szCs w:val="20"/>
              </w:rPr>
            </w:pPr>
            <w:r>
              <w:rPr>
                <w:rFonts w:ascii="Calibri" w:hAnsi="Calibri" w:cs="Calibri"/>
                <w:color w:val="000000"/>
                <w:sz w:val="20"/>
                <w:szCs w:val="20"/>
              </w:rPr>
              <w:t>420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21793D6"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D8F336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9B4259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27,50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F13525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38,30</w:t>
            </w:r>
          </w:p>
        </w:tc>
      </w:tr>
      <w:tr w:rsidR="005368C8" w14:paraId="6A1CD9B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52B3D7" w14:textId="77777777" w:rsidR="005368C8" w:rsidRDefault="005368C8">
            <w:pPr>
              <w:rPr>
                <w:rFonts w:ascii="Calibri" w:hAnsi="Calibri" w:cs="Calibri"/>
                <w:color w:val="000000"/>
                <w:sz w:val="20"/>
                <w:szCs w:val="20"/>
              </w:rPr>
            </w:pPr>
            <w:r>
              <w:rPr>
                <w:rFonts w:ascii="Calibri" w:hAnsi="Calibri" w:cs="Calibri"/>
                <w:color w:val="000000"/>
                <w:sz w:val="20"/>
                <w:szCs w:val="20"/>
              </w:rPr>
              <w:t>417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BCA1BD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9BE88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F34EE9D"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12,44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CB3003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16,16</w:t>
            </w:r>
          </w:p>
        </w:tc>
      </w:tr>
      <w:tr w:rsidR="00A54FF7" w14:paraId="5D18DBB1"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D9D643" w14:textId="77777777" w:rsidR="005368C8" w:rsidRDefault="005368C8">
            <w:pPr>
              <w:rPr>
                <w:rFonts w:ascii="Calibri" w:hAnsi="Calibri" w:cs="Calibri"/>
                <w:color w:val="000000"/>
                <w:sz w:val="20"/>
                <w:szCs w:val="20"/>
              </w:rPr>
            </w:pPr>
            <w:r>
              <w:rPr>
                <w:rFonts w:ascii="Calibri" w:hAnsi="Calibri" w:cs="Calibri"/>
                <w:color w:val="000000"/>
                <w:sz w:val="20"/>
                <w:szCs w:val="20"/>
              </w:rPr>
              <w:t>600</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2FDC7CC"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CE68F8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41D5DF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32,62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5AB062E"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1778CF44"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B0EBFF" w14:textId="77777777" w:rsidR="005368C8" w:rsidRDefault="005368C8">
            <w:pPr>
              <w:rPr>
                <w:rFonts w:ascii="Calibri" w:hAnsi="Calibri" w:cs="Calibri"/>
                <w:color w:val="000000"/>
                <w:sz w:val="20"/>
                <w:szCs w:val="20"/>
              </w:rPr>
            </w:pPr>
            <w:r>
              <w:rPr>
                <w:rFonts w:ascii="Calibri" w:hAnsi="Calibri" w:cs="Calibri"/>
                <w:color w:val="000000"/>
                <w:sz w:val="20"/>
                <w:szCs w:val="20"/>
              </w:rPr>
              <w:t>606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75A4F2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E9C84B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59CDEC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8,01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E1BB197"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3F88F84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B41C47" w14:textId="77777777" w:rsidR="005368C8" w:rsidRDefault="005368C8">
            <w:pPr>
              <w:rPr>
                <w:rFonts w:ascii="Calibri" w:hAnsi="Calibri" w:cs="Calibri"/>
                <w:color w:val="000000"/>
                <w:sz w:val="20"/>
                <w:szCs w:val="20"/>
              </w:rPr>
            </w:pPr>
            <w:r>
              <w:rPr>
                <w:rFonts w:ascii="Calibri" w:hAnsi="Calibri" w:cs="Calibri"/>
                <w:color w:val="000000"/>
                <w:sz w:val="20"/>
                <w:szCs w:val="20"/>
              </w:rPr>
              <w:t>609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8AD8896"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45DD68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EFCED4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8,06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827F25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1,16</w:t>
            </w:r>
          </w:p>
        </w:tc>
      </w:tr>
      <w:tr w:rsidR="005368C8" w14:paraId="1DB5F0A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AA961E" w14:textId="77777777" w:rsidR="005368C8" w:rsidRDefault="005368C8">
            <w:pPr>
              <w:rPr>
                <w:rFonts w:ascii="Calibri" w:hAnsi="Calibri" w:cs="Calibri"/>
                <w:color w:val="000000"/>
                <w:sz w:val="20"/>
                <w:szCs w:val="20"/>
              </w:rPr>
            </w:pPr>
            <w:r>
              <w:rPr>
                <w:rFonts w:ascii="Calibri" w:hAnsi="Calibri" w:cs="Calibri"/>
                <w:color w:val="000000"/>
                <w:sz w:val="20"/>
                <w:szCs w:val="20"/>
              </w:rPr>
              <w:t>655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F4D9ED8"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FD382C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04E1DD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6,30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FDB5E1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13,92</w:t>
            </w:r>
          </w:p>
        </w:tc>
      </w:tr>
      <w:tr w:rsidR="005368C8" w14:paraId="72CD80A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DEDF9B" w14:textId="77777777" w:rsidR="005368C8" w:rsidRDefault="005368C8">
            <w:pPr>
              <w:rPr>
                <w:rFonts w:ascii="Calibri" w:hAnsi="Calibri" w:cs="Calibri"/>
                <w:color w:val="000000"/>
                <w:sz w:val="20"/>
                <w:szCs w:val="20"/>
              </w:rPr>
            </w:pPr>
            <w:r>
              <w:rPr>
                <w:rFonts w:ascii="Calibri" w:hAnsi="Calibri" w:cs="Calibri"/>
                <w:color w:val="000000"/>
                <w:sz w:val="20"/>
                <w:szCs w:val="20"/>
              </w:rPr>
              <w:t>657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C353770"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09CC6BD"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9810EA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7,30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571C469B"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0D93FD4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CD4010" w14:textId="77777777" w:rsidR="005368C8" w:rsidRDefault="005368C8">
            <w:pPr>
              <w:rPr>
                <w:rFonts w:ascii="Calibri" w:hAnsi="Calibri" w:cs="Calibri"/>
                <w:color w:val="000000"/>
                <w:sz w:val="20"/>
                <w:szCs w:val="20"/>
              </w:rPr>
            </w:pPr>
            <w:r>
              <w:rPr>
                <w:rFonts w:ascii="Calibri" w:hAnsi="Calibri" w:cs="Calibri"/>
                <w:color w:val="000000"/>
                <w:sz w:val="20"/>
                <w:szCs w:val="20"/>
              </w:rPr>
              <w:t>666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D1F850B"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D3FF20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934DA4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9,36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BA6804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15,86</w:t>
            </w:r>
          </w:p>
        </w:tc>
      </w:tr>
      <w:tr w:rsidR="005368C8" w14:paraId="77BEC958"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67A22D" w14:textId="77777777" w:rsidR="005368C8" w:rsidRDefault="005368C8">
            <w:pPr>
              <w:rPr>
                <w:rFonts w:ascii="Calibri" w:hAnsi="Calibri" w:cs="Calibri"/>
                <w:color w:val="000000"/>
                <w:sz w:val="20"/>
                <w:szCs w:val="20"/>
              </w:rPr>
            </w:pPr>
            <w:r>
              <w:rPr>
                <w:rFonts w:ascii="Calibri" w:hAnsi="Calibri" w:cs="Calibri"/>
                <w:color w:val="000000"/>
                <w:sz w:val="20"/>
                <w:szCs w:val="20"/>
              </w:rPr>
              <w:t>3491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FC5399D"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C402EC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54E64B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27,78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B7AF96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11,08</w:t>
            </w:r>
          </w:p>
        </w:tc>
      </w:tr>
      <w:tr w:rsidR="005368C8" w14:paraId="00E0698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3F2881" w14:textId="77777777" w:rsidR="005368C8" w:rsidRDefault="005368C8">
            <w:pPr>
              <w:rPr>
                <w:rFonts w:ascii="Calibri" w:hAnsi="Calibri" w:cs="Calibri"/>
                <w:color w:val="000000"/>
                <w:sz w:val="20"/>
                <w:szCs w:val="20"/>
              </w:rPr>
            </w:pPr>
            <w:r>
              <w:rPr>
                <w:rFonts w:ascii="Calibri" w:hAnsi="Calibri" w:cs="Calibri"/>
                <w:color w:val="000000"/>
                <w:sz w:val="20"/>
                <w:szCs w:val="20"/>
              </w:rPr>
              <w:t>665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B01E0AA"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214A0B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C6666D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F84488F"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8,68</w:t>
            </w:r>
          </w:p>
        </w:tc>
      </w:tr>
      <w:tr w:rsidR="005368C8" w14:paraId="3E50F50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3BF4EB" w14:textId="77777777" w:rsidR="005368C8" w:rsidRDefault="005368C8">
            <w:pPr>
              <w:rPr>
                <w:rFonts w:ascii="Calibri" w:hAnsi="Calibri" w:cs="Calibri"/>
                <w:color w:val="000000"/>
                <w:sz w:val="20"/>
                <w:szCs w:val="20"/>
              </w:rPr>
            </w:pPr>
            <w:r>
              <w:rPr>
                <w:rFonts w:ascii="Calibri" w:hAnsi="Calibri" w:cs="Calibri"/>
                <w:color w:val="000000"/>
                <w:sz w:val="20"/>
                <w:szCs w:val="20"/>
              </w:rPr>
              <w:t>657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32FB5A9"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858F4F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7BAF9D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7,26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B0F202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27,32</w:t>
            </w:r>
          </w:p>
        </w:tc>
      </w:tr>
      <w:tr w:rsidR="005368C8" w14:paraId="5EEB1A7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D4A90B" w14:textId="77777777" w:rsidR="005368C8" w:rsidRDefault="005368C8">
            <w:pPr>
              <w:rPr>
                <w:rFonts w:ascii="Calibri" w:hAnsi="Calibri" w:cs="Calibri"/>
                <w:color w:val="000000"/>
                <w:sz w:val="20"/>
                <w:szCs w:val="20"/>
              </w:rPr>
            </w:pPr>
            <w:r>
              <w:rPr>
                <w:rFonts w:ascii="Calibri" w:hAnsi="Calibri" w:cs="Calibri"/>
                <w:color w:val="000000"/>
                <w:sz w:val="20"/>
                <w:szCs w:val="20"/>
              </w:rPr>
              <w:t>3492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365D7D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5176DC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EDBA7E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BC49093"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1,78</w:t>
            </w:r>
          </w:p>
        </w:tc>
      </w:tr>
      <w:tr w:rsidR="005368C8" w14:paraId="4EF1D984"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31082" w14:textId="77777777" w:rsidR="005368C8" w:rsidRDefault="005368C8">
            <w:pPr>
              <w:rPr>
                <w:rFonts w:ascii="Calibri" w:hAnsi="Calibri" w:cs="Calibri"/>
                <w:color w:val="000000"/>
                <w:sz w:val="20"/>
                <w:szCs w:val="20"/>
              </w:rPr>
            </w:pPr>
            <w:r>
              <w:rPr>
                <w:rFonts w:ascii="Calibri" w:hAnsi="Calibri" w:cs="Calibri"/>
                <w:color w:val="000000"/>
                <w:sz w:val="20"/>
                <w:szCs w:val="20"/>
              </w:rPr>
              <w:t>3495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F7D3DCA"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2B8644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6EA941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13,09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03FE99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35,98</w:t>
            </w:r>
          </w:p>
        </w:tc>
      </w:tr>
      <w:tr w:rsidR="00A54FF7" w14:paraId="739F3FAE"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32809C" w14:textId="77777777" w:rsidR="005368C8" w:rsidRDefault="005368C8">
            <w:pPr>
              <w:rPr>
                <w:rFonts w:ascii="Calibri" w:hAnsi="Calibri" w:cs="Calibri"/>
                <w:color w:val="000000"/>
                <w:sz w:val="20"/>
                <w:szCs w:val="20"/>
              </w:rPr>
            </w:pPr>
            <w:r>
              <w:rPr>
                <w:rFonts w:ascii="Calibri" w:hAnsi="Calibri" w:cs="Calibri"/>
                <w:color w:val="000000"/>
                <w:sz w:val="20"/>
                <w:szCs w:val="20"/>
              </w:rPr>
              <w:t>689/3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F7CAA7A"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CA4E0F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C56302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9,51</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1812CC5"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69B1BC4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5AE64E" w14:textId="77777777" w:rsidR="005368C8" w:rsidRDefault="005368C8">
            <w:pPr>
              <w:rPr>
                <w:rFonts w:ascii="Calibri" w:hAnsi="Calibri" w:cs="Calibri"/>
                <w:color w:val="000000"/>
                <w:sz w:val="20"/>
                <w:szCs w:val="20"/>
              </w:rPr>
            </w:pPr>
            <w:r>
              <w:rPr>
                <w:rFonts w:ascii="Calibri" w:hAnsi="Calibri" w:cs="Calibri"/>
                <w:color w:val="000000"/>
                <w:sz w:val="20"/>
                <w:szCs w:val="20"/>
              </w:rPr>
              <w:t>3515</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1D420DFD"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A1F599D"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FBD8013"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3E740E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14,89</w:t>
            </w:r>
          </w:p>
        </w:tc>
      </w:tr>
      <w:tr w:rsidR="005368C8" w14:paraId="4C22A376"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8FD763" w14:textId="77777777" w:rsidR="005368C8" w:rsidRDefault="005368C8">
            <w:pPr>
              <w:rPr>
                <w:rFonts w:ascii="Calibri" w:hAnsi="Calibri" w:cs="Calibri"/>
                <w:color w:val="000000"/>
                <w:sz w:val="20"/>
                <w:szCs w:val="20"/>
              </w:rPr>
            </w:pPr>
            <w:r>
              <w:rPr>
                <w:rFonts w:ascii="Calibri" w:hAnsi="Calibri" w:cs="Calibri"/>
                <w:color w:val="000000"/>
                <w:sz w:val="20"/>
                <w:szCs w:val="20"/>
              </w:rPr>
              <w:t>3524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346DFA2"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0FE2E8F"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24CDC3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9A939F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5,54</w:t>
            </w:r>
          </w:p>
        </w:tc>
      </w:tr>
      <w:tr w:rsidR="005368C8" w14:paraId="2629513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E5BCB5" w14:textId="77777777" w:rsidR="005368C8" w:rsidRDefault="005368C8">
            <w:pPr>
              <w:rPr>
                <w:rFonts w:ascii="Calibri" w:hAnsi="Calibri" w:cs="Calibri"/>
                <w:color w:val="000000"/>
                <w:sz w:val="20"/>
                <w:szCs w:val="20"/>
              </w:rPr>
            </w:pPr>
            <w:r>
              <w:rPr>
                <w:rFonts w:ascii="Calibri" w:hAnsi="Calibri" w:cs="Calibri"/>
                <w:color w:val="000000"/>
                <w:sz w:val="20"/>
                <w:szCs w:val="20"/>
              </w:rPr>
              <w:t>3518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3855999"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DCB275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5B1DA1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08DD9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11,19</w:t>
            </w:r>
          </w:p>
        </w:tc>
      </w:tr>
      <w:tr w:rsidR="005368C8" w14:paraId="3486D89E" w14:textId="77777777" w:rsidTr="0089549B">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1D1AF3" w14:textId="77777777" w:rsidR="005368C8" w:rsidRDefault="005368C8">
            <w:pPr>
              <w:rPr>
                <w:rFonts w:ascii="Calibri" w:hAnsi="Calibri" w:cs="Calibri"/>
                <w:color w:val="000000"/>
                <w:sz w:val="20"/>
                <w:szCs w:val="20"/>
              </w:rPr>
            </w:pPr>
            <w:r>
              <w:rPr>
                <w:rFonts w:ascii="Calibri" w:hAnsi="Calibri" w:cs="Calibri"/>
                <w:color w:val="000000"/>
                <w:sz w:val="20"/>
                <w:szCs w:val="20"/>
              </w:rPr>
              <w:t>679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99F94B2"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A18684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564353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7,05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0597FC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13,98</w:t>
            </w:r>
          </w:p>
        </w:tc>
      </w:tr>
      <w:tr w:rsidR="005368C8" w14:paraId="59C4A94F"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310695" w14:textId="77777777" w:rsidR="005368C8" w:rsidRDefault="005368C8">
            <w:pPr>
              <w:rPr>
                <w:rFonts w:ascii="Calibri" w:hAnsi="Calibri" w:cs="Calibri"/>
                <w:color w:val="000000"/>
                <w:sz w:val="20"/>
                <w:szCs w:val="20"/>
              </w:rPr>
            </w:pPr>
            <w:r>
              <w:rPr>
                <w:rFonts w:ascii="Calibri" w:hAnsi="Calibri" w:cs="Calibri"/>
                <w:color w:val="000000"/>
                <w:sz w:val="20"/>
                <w:szCs w:val="20"/>
              </w:rPr>
              <w:t>681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7D64C28"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334860D"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10793A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20,78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AB8ACA9"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26,22</w:t>
            </w:r>
          </w:p>
        </w:tc>
      </w:tr>
      <w:tr w:rsidR="005368C8" w14:paraId="70C90F55"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01456" w14:textId="77777777" w:rsidR="005368C8" w:rsidRDefault="005368C8">
            <w:pPr>
              <w:rPr>
                <w:rFonts w:ascii="Calibri" w:hAnsi="Calibri" w:cs="Calibri"/>
                <w:color w:val="000000"/>
                <w:sz w:val="20"/>
                <w:szCs w:val="20"/>
              </w:rPr>
            </w:pPr>
            <w:r>
              <w:rPr>
                <w:rFonts w:ascii="Calibri" w:hAnsi="Calibri" w:cs="Calibri"/>
                <w:color w:val="000000"/>
                <w:sz w:val="20"/>
                <w:szCs w:val="20"/>
              </w:rPr>
              <w:t>676</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03922D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AFBB9F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61A740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FE2F47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7,54</w:t>
            </w:r>
          </w:p>
        </w:tc>
      </w:tr>
      <w:tr w:rsidR="005368C8" w14:paraId="62AAED9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E2032" w14:textId="77777777" w:rsidR="005368C8" w:rsidRDefault="005368C8">
            <w:pPr>
              <w:rPr>
                <w:rFonts w:ascii="Calibri" w:hAnsi="Calibri" w:cs="Calibri"/>
                <w:color w:val="000000"/>
                <w:sz w:val="20"/>
                <w:szCs w:val="20"/>
              </w:rPr>
            </w:pPr>
            <w:r>
              <w:rPr>
                <w:rFonts w:ascii="Calibri" w:hAnsi="Calibri" w:cs="Calibri"/>
                <w:color w:val="000000"/>
                <w:sz w:val="20"/>
                <w:szCs w:val="20"/>
              </w:rPr>
              <w:t>678</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20602CA"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BA5FD7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9FA72D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81542A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7,33</w:t>
            </w:r>
          </w:p>
        </w:tc>
      </w:tr>
      <w:tr w:rsidR="005368C8" w14:paraId="680DEC2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6A7E12" w14:textId="77777777" w:rsidR="005368C8" w:rsidRDefault="005368C8">
            <w:pPr>
              <w:rPr>
                <w:rFonts w:ascii="Calibri" w:hAnsi="Calibri" w:cs="Calibri"/>
                <w:color w:val="000000"/>
                <w:sz w:val="20"/>
                <w:szCs w:val="20"/>
              </w:rPr>
            </w:pPr>
            <w:r>
              <w:rPr>
                <w:rFonts w:ascii="Calibri" w:hAnsi="Calibri" w:cs="Calibri"/>
                <w:color w:val="000000"/>
                <w:sz w:val="20"/>
                <w:szCs w:val="20"/>
              </w:rPr>
              <w:t>684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A7350CE"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4EFC7A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DCA285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25,48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F7A0B3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37,04</w:t>
            </w:r>
          </w:p>
        </w:tc>
      </w:tr>
      <w:tr w:rsidR="005368C8" w14:paraId="76899A3B"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28F7C4" w14:textId="77777777" w:rsidR="005368C8" w:rsidRDefault="005368C8">
            <w:pPr>
              <w:rPr>
                <w:rFonts w:ascii="Calibri" w:hAnsi="Calibri" w:cs="Calibri"/>
                <w:color w:val="000000"/>
                <w:sz w:val="20"/>
                <w:szCs w:val="20"/>
              </w:rPr>
            </w:pPr>
            <w:r>
              <w:rPr>
                <w:rFonts w:ascii="Calibri" w:hAnsi="Calibri" w:cs="Calibri"/>
                <w:color w:val="000000"/>
                <w:sz w:val="20"/>
                <w:szCs w:val="20"/>
              </w:rPr>
              <w:t>3513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3B6207A"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D08AEF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12D91A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C3A603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13,21</w:t>
            </w:r>
          </w:p>
        </w:tc>
      </w:tr>
      <w:tr w:rsidR="005368C8" w14:paraId="42E3064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ED1F5" w14:textId="77777777" w:rsidR="005368C8" w:rsidRDefault="005368C8">
            <w:pPr>
              <w:rPr>
                <w:rFonts w:ascii="Calibri" w:hAnsi="Calibri" w:cs="Calibri"/>
                <w:color w:val="000000"/>
                <w:sz w:val="20"/>
                <w:szCs w:val="20"/>
              </w:rPr>
            </w:pPr>
            <w:r>
              <w:rPr>
                <w:rFonts w:ascii="Calibri" w:hAnsi="Calibri" w:cs="Calibri"/>
                <w:color w:val="000000"/>
                <w:sz w:val="20"/>
                <w:szCs w:val="20"/>
              </w:rPr>
              <w:t>702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3FF955A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B58DE7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B5B1E1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7,20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19D842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26,48</w:t>
            </w:r>
          </w:p>
        </w:tc>
      </w:tr>
      <w:tr w:rsidR="005368C8" w14:paraId="2FD641F0"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740033" w14:textId="77777777" w:rsidR="005368C8" w:rsidRDefault="005368C8">
            <w:pPr>
              <w:rPr>
                <w:rFonts w:ascii="Calibri" w:hAnsi="Calibri" w:cs="Calibri"/>
                <w:color w:val="000000"/>
                <w:sz w:val="20"/>
                <w:szCs w:val="20"/>
              </w:rPr>
            </w:pPr>
            <w:r>
              <w:rPr>
                <w:rFonts w:ascii="Calibri" w:hAnsi="Calibri" w:cs="Calibri"/>
                <w:color w:val="000000"/>
                <w:sz w:val="20"/>
                <w:szCs w:val="20"/>
              </w:rPr>
              <w:t>694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6F385F6B"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0B1833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50455E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0,00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2609F9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10,16</w:t>
            </w:r>
          </w:p>
        </w:tc>
      </w:tr>
      <w:tr w:rsidR="005368C8" w14:paraId="2F18A7A7"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AC59DF" w14:textId="77777777" w:rsidR="005368C8" w:rsidRDefault="005368C8">
            <w:pPr>
              <w:rPr>
                <w:rFonts w:ascii="Calibri" w:hAnsi="Calibri" w:cs="Calibri"/>
                <w:color w:val="000000"/>
                <w:sz w:val="20"/>
                <w:szCs w:val="20"/>
              </w:rPr>
            </w:pPr>
            <w:r>
              <w:rPr>
                <w:rFonts w:ascii="Calibri" w:hAnsi="Calibri" w:cs="Calibri"/>
                <w:color w:val="000000"/>
                <w:sz w:val="20"/>
                <w:szCs w:val="20"/>
              </w:rPr>
              <w:t>3503</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4009700"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5ADD6C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0915933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4,70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BBCA528"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12,34</w:t>
            </w:r>
          </w:p>
        </w:tc>
      </w:tr>
      <w:tr w:rsidR="00A54FF7" w14:paraId="60BD1D04"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E48D61" w14:textId="77777777" w:rsidR="005368C8" w:rsidRDefault="005368C8">
            <w:pPr>
              <w:rPr>
                <w:rFonts w:ascii="Calibri" w:hAnsi="Calibri" w:cs="Calibri"/>
                <w:color w:val="000000"/>
                <w:sz w:val="20"/>
                <w:szCs w:val="20"/>
              </w:rPr>
            </w:pPr>
            <w:r>
              <w:rPr>
                <w:rFonts w:ascii="Calibri" w:hAnsi="Calibri" w:cs="Calibri"/>
                <w:color w:val="000000"/>
                <w:sz w:val="20"/>
                <w:szCs w:val="20"/>
              </w:rPr>
              <w:t>2043/1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5E10A8AA"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023673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93B5A3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8,32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65008A0E"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672CB412"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0F0BCD" w14:textId="77777777" w:rsidR="005368C8" w:rsidRDefault="005368C8">
            <w:pPr>
              <w:rPr>
                <w:rFonts w:ascii="Calibri" w:hAnsi="Calibri" w:cs="Calibri"/>
                <w:color w:val="000000"/>
                <w:sz w:val="20"/>
                <w:szCs w:val="20"/>
              </w:rPr>
            </w:pPr>
            <w:r>
              <w:rPr>
                <w:rFonts w:ascii="Calibri" w:hAnsi="Calibri" w:cs="Calibri"/>
                <w:color w:val="000000"/>
                <w:sz w:val="20"/>
                <w:szCs w:val="20"/>
              </w:rPr>
              <w:t>1312/2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644A026"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1C0A22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6189B0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17,69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9009A50"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6DE8ABD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04FB8B" w14:textId="77777777" w:rsidR="005368C8" w:rsidRDefault="005368C8">
            <w:pPr>
              <w:rPr>
                <w:rFonts w:ascii="Calibri" w:hAnsi="Calibri" w:cs="Calibri"/>
                <w:color w:val="000000"/>
                <w:sz w:val="20"/>
                <w:szCs w:val="20"/>
              </w:rPr>
            </w:pPr>
            <w:r>
              <w:rPr>
                <w:rFonts w:ascii="Calibri" w:hAnsi="Calibri" w:cs="Calibri"/>
                <w:color w:val="000000"/>
                <w:sz w:val="20"/>
                <w:szCs w:val="20"/>
              </w:rPr>
              <w:t>437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F32D7A5"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C8787BF"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66F63B4"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16,46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A50EED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16,48</w:t>
            </w:r>
          </w:p>
        </w:tc>
      </w:tr>
      <w:tr w:rsidR="005368C8" w14:paraId="0C3BAB09"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1628BC" w14:textId="77777777" w:rsidR="005368C8" w:rsidRDefault="005368C8">
            <w:pPr>
              <w:rPr>
                <w:rFonts w:ascii="Calibri" w:hAnsi="Calibri" w:cs="Calibri"/>
                <w:color w:val="000000"/>
                <w:sz w:val="20"/>
                <w:szCs w:val="20"/>
              </w:rPr>
            </w:pPr>
            <w:r>
              <w:rPr>
                <w:rFonts w:ascii="Calibri" w:hAnsi="Calibri" w:cs="Calibri"/>
                <w:color w:val="000000"/>
                <w:sz w:val="20"/>
                <w:szCs w:val="20"/>
              </w:rPr>
              <w:t>429/4</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77257A0D"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3C8490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5A722CE"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38,03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7EF23C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50,85</w:t>
            </w:r>
          </w:p>
        </w:tc>
      </w:tr>
      <w:tr w:rsidR="00A54FF7" w14:paraId="3CC61B24" w14:textId="77777777" w:rsidTr="0089549B">
        <w:trPr>
          <w:trHeight w:val="52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1D3EC6" w14:textId="77777777" w:rsidR="005368C8" w:rsidRDefault="005368C8">
            <w:pPr>
              <w:rPr>
                <w:rFonts w:ascii="Calibri" w:hAnsi="Calibri" w:cs="Calibri"/>
                <w:color w:val="000000"/>
                <w:sz w:val="20"/>
                <w:szCs w:val="20"/>
              </w:rPr>
            </w:pPr>
            <w:r>
              <w:rPr>
                <w:rFonts w:ascii="Calibri" w:hAnsi="Calibri" w:cs="Calibri"/>
                <w:color w:val="000000"/>
                <w:sz w:val="20"/>
                <w:szCs w:val="20"/>
              </w:rPr>
              <w:t>222/1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4FE2F36"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665F91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2706</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110E1D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5,64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FB48E5C"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06EE51B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0C0501" w14:textId="77777777" w:rsidR="005368C8" w:rsidRDefault="005368C8">
            <w:pPr>
              <w:rPr>
                <w:rFonts w:ascii="Calibri" w:hAnsi="Calibri" w:cs="Calibri"/>
                <w:color w:val="000000"/>
                <w:sz w:val="20"/>
                <w:szCs w:val="20"/>
              </w:rPr>
            </w:pPr>
            <w:r>
              <w:rPr>
                <w:rFonts w:ascii="Calibri" w:hAnsi="Calibri" w:cs="Calibri"/>
                <w:color w:val="000000"/>
                <w:sz w:val="20"/>
                <w:szCs w:val="20"/>
              </w:rPr>
              <w:t>222/2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328B16F"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B2BC06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880D11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4,50</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70E11BA4"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6BCEAD9D"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C101E3" w14:textId="77777777" w:rsidR="005368C8" w:rsidRDefault="005368C8">
            <w:pPr>
              <w:rPr>
                <w:rFonts w:ascii="Calibri" w:hAnsi="Calibri" w:cs="Calibri"/>
                <w:color w:val="000000"/>
                <w:sz w:val="20"/>
                <w:szCs w:val="20"/>
              </w:rPr>
            </w:pPr>
            <w:r>
              <w:rPr>
                <w:rFonts w:ascii="Calibri" w:hAnsi="Calibri" w:cs="Calibri"/>
                <w:color w:val="000000"/>
                <w:sz w:val="20"/>
                <w:szCs w:val="20"/>
              </w:rPr>
              <w:t>222/2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A7254B5"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F286550"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BC3ABC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4,62</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2CA25CCB"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7CDB9F47"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E74004" w14:textId="77777777" w:rsidR="005368C8" w:rsidRDefault="005368C8">
            <w:pPr>
              <w:rPr>
                <w:rFonts w:ascii="Calibri" w:hAnsi="Calibri" w:cs="Calibri"/>
                <w:color w:val="000000"/>
                <w:sz w:val="20"/>
                <w:szCs w:val="20"/>
              </w:rPr>
            </w:pPr>
            <w:r>
              <w:rPr>
                <w:rFonts w:ascii="Calibri" w:hAnsi="Calibri" w:cs="Calibri"/>
                <w:color w:val="000000"/>
                <w:sz w:val="20"/>
                <w:szCs w:val="20"/>
              </w:rPr>
              <w:t>28/1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C8FCD85"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3CC28B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A43575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5,96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347B64ED"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5EFC5997"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7A5611" w14:textId="77777777" w:rsidR="005368C8" w:rsidRDefault="005368C8">
            <w:pPr>
              <w:rPr>
                <w:rFonts w:ascii="Calibri" w:hAnsi="Calibri" w:cs="Calibri"/>
                <w:color w:val="000000"/>
                <w:sz w:val="20"/>
                <w:szCs w:val="20"/>
              </w:rPr>
            </w:pPr>
            <w:r>
              <w:rPr>
                <w:rFonts w:ascii="Calibri" w:hAnsi="Calibri" w:cs="Calibri"/>
                <w:color w:val="000000"/>
                <w:sz w:val="20"/>
                <w:szCs w:val="20"/>
              </w:rPr>
              <w:t>702</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044739D"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D1412AC"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61D12A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7,09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4612CB1"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A54FF7" w14:paraId="3347C28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5E726" w14:textId="77777777" w:rsidR="005368C8" w:rsidRDefault="005368C8">
            <w:pPr>
              <w:rPr>
                <w:rFonts w:ascii="Calibri" w:hAnsi="Calibri" w:cs="Calibri"/>
                <w:color w:val="000000"/>
                <w:sz w:val="20"/>
                <w:szCs w:val="20"/>
              </w:rPr>
            </w:pPr>
            <w:r>
              <w:rPr>
                <w:rFonts w:ascii="Calibri" w:hAnsi="Calibri" w:cs="Calibri"/>
                <w:color w:val="000000"/>
                <w:sz w:val="20"/>
                <w:szCs w:val="20"/>
              </w:rPr>
              <w:t>2188/1</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078168DC"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AA0816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A91698B"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2,46</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78ACF83"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0C6B9A6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FDE0F9" w14:textId="77777777" w:rsidR="005368C8" w:rsidRDefault="005368C8">
            <w:pPr>
              <w:rPr>
                <w:rFonts w:ascii="Calibri" w:hAnsi="Calibri" w:cs="Calibri"/>
                <w:color w:val="000000"/>
                <w:sz w:val="20"/>
                <w:szCs w:val="20"/>
              </w:rPr>
            </w:pPr>
            <w:r>
              <w:rPr>
                <w:rFonts w:ascii="Calibri" w:hAnsi="Calibri" w:cs="Calibri"/>
                <w:color w:val="000000"/>
                <w:sz w:val="20"/>
                <w:szCs w:val="20"/>
              </w:rPr>
              <w:t>1912/7</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40AC91F0"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7678A17"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A296F65"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5,59</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42A343C4"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3A439EA3" w14:textId="77777777" w:rsidTr="0089549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0E75D3" w14:textId="77777777" w:rsidR="005368C8" w:rsidRDefault="005368C8">
            <w:pPr>
              <w:rPr>
                <w:rFonts w:ascii="Calibri" w:hAnsi="Calibri" w:cs="Calibri"/>
                <w:color w:val="000000"/>
                <w:sz w:val="20"/>
                <w:szCs w:val="20"/>
              </w:rPr>
            </w:pPr>
            <w:r>
              <w:rPr>
                <w:rFonts w:ascii="Calibri" w:hAnsi="Calibri" w:cs="Calibri"/>
                <w:color w:val="000000"/>
                <w:sz w:val="20"/>
                <w:szCs w:val="20"/>
              </w:rPr>
              <w:t>1912/9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14:paraId="20CAD96D" w14:textId="77777777" w:rsidR="005368C8" w:rsidRDefault="005368C8">
            <w:pPr>
              <w:rPr>
                <w:rFonts w:ascii="Calibri" w:hAnsi="Calibri" w:cs="Calibri"/>
                <w:color w:val="000000"/>
                <w:sz w:val="20"/>
                <w:szCs w:val="20"/>
              </w:rPr>
            </w:pPr>
            <w:r>
              <w:rPr>
                <w:rFonts w:ascii="Calibri" w:hAnsi="Calibri" w:cs="Calibri"/>
                <w:color w:val="000000"/>
                <w:sz w:val="20"/>
                <w:szCs w:val="20"/>
              </w:rPr>
              <w:t>Rýmařov</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103DFCD"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1051</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CAD6D9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11,34</w:t>
            </w:r>
          </w:p>
        </w:tc>
        <w:tc>
          <w:tcPr>
            <w:tcW w:w="851"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14527448" w14:textId="77777777" w:rsidR="005368C8" w:rsidRDefault="005368C8">
            <w:pPr>
              <w:rPr>
                <w:rFonts w:ascii="Calibri" w:hAnsi="Calibri" w:cs="Calibri"/>
                <w:color w:val="000000"/>
                <w:sz w:val="20"/>
                <w:szCs w:val="20"/>
              </w:rPr>
            </w:pPr>
            <w:r>
              <w:rPr>
                <w:rFonts w:ascii="Calibri" w:hAnsi="Calibri" w:cs="Calibri"/>
                <w:color w:val="000000"/>
                <w:sz w:val="20"/>
                <w:szCs w:val="20"/>
              </w:rPr>
              <w:t> </w:t>
            </w:r>
          </w:p>
        </w:tc>
      </w:tr>
      <w:tr w:rsidR="005368C8" w14:paraId="25AD6AE4" w14:textId="77777777" w:rsidTr="0089549B">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99AB2" w14:textId="77777777" w:rsidR="005368C8" w:rsidRDefault="005368C8">
            <w:pPr>
              <w:rPr>
                <w:rFonts w:ascii="Calibri" w:hAnsi="Calibri" w:cs="Calibri"/>
                <w:color w:val="000000"/>
                <w:sz w:val="20"/>
                <w:szCs w:val="20"/>
              </w:rPr>
            </w:pPr>
          </w:p>
        </w:tc>
        <w:tc>
          <w:tcPr>
            <w:tcW w:w="90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208372" w14:textId="77777777" w:rsidR="005368C8" w:rsidRDefault="005368C8">
            <w:pPr>
              <w:rPr>
                <w:sz w:val="20"/>
                <w:szCs w:val="20"/>
              </w:rPr>
            </w:pP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5F6BA8" w14:textId="77777777" w:rsidR="005368C8" w:rsidRDefault="005368C8">
            <w:pPr>
              <w:rPr>
                <w:sz w:val="20"/>
                <w:szCs w:val="20"/>
              </w:rPr>
            </w:pP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B1CB33" w14:textId="77777777" w:rsidR="005368C8" w:rsidRDefault="005368C8">
            <w:pPr>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CD1BBA" w14:textId="77777777" w:rsidR="005368C8" w:rsidRDefault="005368C8">
            <w:pPr>
              <w:rPr>
                <w:sz w:val="20"/>
                <w:szCs w:val="20"/>
              </w:rPr>
            </w:pPr>
          </w:p>
        </w:tc>
      </w:tr>
      <w:tr w:rsidR="005368C8" w14:paraId="753ACD83" w14:textId="77777777" w:rsidTr="0089549B">
        <w:trPr>
          <w:trHeight w:val="300"/>
        </w:trPr>
        <w:tc>
          <w:tcPr>
            <w:tcW w:w="232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A7DC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Délka celé trasy:</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F7740A"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592,10</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2B6127" w14:textId="77777777" w:rsidR="005368C8" w:rsidRDefault="005368C8">
            <w:pPr>
              <w:rPr>
                <w:rFonts w:ascii="Calibri" w:hAnsi="Calibri" w:cs="Calibri"/>
                <w:color w:val="000000"/>
                <w:sz w:val="20"/>
                <w:szCs w:val="20"/>
              </w:rPr>
            </w:pPr>
            <w:r>
              <w:rPr>
                <w:rFonts w:ascii="Calibri" w:hAnsi="Calibri" w:cs="Calibri"/>
                <w:color w:val="000000"/>
                <w:sz w:val="20"/>
                <w:szCs w:val="20"/>
              </w:rPr>
              <w:t>m</w:t>
            </w:r>
          </w:p>
        </w:tc>
      </w:tr>
      <w:tr w:rsidR="005368C8" w14:paraId="658761C9" w14:textId="77777777" w:rsidTr="0089549B">
        <w:trPr>
          <w:trHeight w:val="300"/>
        </w:trPr>
        <w:tc>
          <w:tcPr>
            <w:tcW w:w="232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764BF2"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Délka trasy ve smlouvě:</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4C7926"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496,47</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D098EC" w14:textId="77777777" w:rsidR="005368C8" w:rsidRDefault="005368C8">
            <w:pPr>
              <w:rPr>
                <w:rFonts w:ascii="Calibri" w:hAnsi="Calibri" w:cs="Calibri"/>
                <w:color w:val="000000"/>
                <w:sz w:val="20"/>
                <w:szCs w:val="20"/>
              </w:rPr>
            </w:pPr>
            <w:r>
              <w:rPr>
                <w:rFonts w:ascii="Calibri" w:hAnsi="Calibri" w:cs="Calibri"/>
                <w:color w:val="000000"/>
                <w:sz w:val="20"/>
                <w:szCs w:val="20"/>
              </w:rPr>
              <w:t>m</w:t>
            </w:r>
          </w:p>
        </w:tc>
      </w:tr>
      <w:tr w:rsidR="005368C8" w14:paraId="4529412E" w14:textId="77777777" w:rsidTr="0089549B">
        <w:trPr>
          <w:trHeight w:val="300"/>
        </w:trPr>
        <w:tc>
          <w:tcPr>
            <w:tcW w:w="232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4C9C2A" w14:textId="48D49004" w:rsidR="005368C8" w:rsidRDefault="005368C8">
            <w:pPr>
              <w:jc w:val="right"/>
              <w:rPr>
                <w:rFonts w:ascii="Calibri" w:hAnsi="Calibri" w:cs="Calibri"/>
                <w:color w:val="000000"/>
                <w:sz w:val="20"/>
                <w:szCs w:val="20"/>
              </w:rPr>
            </w:pPr>
            <w:r>
              <w:rPr>
                <w:rFonts w:ascii="Calibri" w:hAnsi="Calibri" w:cs="Calibri"/>
                <w:color w:val="000000"/>
                <w:sz w:val="20"/>
                <w:szCs w:val="20"/>
              </w:rPr>
              <w:t>Δ Změna:</w:t>
            </w:r>
          </w:p>
        </w:tc>
        <w:tc>
          <w:tcPr>
            <w:tcW w:w="1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FBED1" w14:textId="77777777" w:rsidR="005368C8" w:rsidRDefault="005368C8">
            <w:pPr>
              <w:jc w:val="right"/>
              <w:rPr>
                <w:rFonts w:ascii="Calibri" w:hAnsi="Calibri" w:cs="Calibri"/>
                <w:color w:val="000000"/>
                <w:sz w:val="20"/>
                <w:szCs w:val="20"/>
              </w:rPr>
            </w:pPr>
            <w:r>
              <w:rPr>
                <w:rFonts w:ascii="Calibri" w:hAnsi="Calibri" w:cs="Calibri"/>
                <w:color w:val="000000"/>
                <w:sz w:val="20"/>
                <w:szCs w:val="20"/>
              </w:rPr>
              <w:t>+ 95,63</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181D4F" w14:textId="77777777" w:rsidR="005368C8" w:rsidRDefault="005368C8">
            <w:pPr>
              <w:rPr>
                <w:rFonts w:ascii="Calibri" w:hAnsi="Calibri" w:cs="Calibri"/>
                <w:color w:val="000000"/>
                <w:sz w:val="20"/>
                <w:szCs w:val="20"/>
              </w:rPr>
            </w:pPr>
            <w:r>
              <w:rPr>
                <w:rFonts w:ascii="Calibri" w:hAnsi="Calibri" w:cs="Calibri"/>
                <w:color w:val="000000"/>
                <w:sz w:val="20"/>
                <w:szCs w:val="20"/>
              </w:rPr>
              <w:t>m</w:t>
            </w:r>
          </w:p>
        </w:tc>
      </w:tr>
    </w:tbl>
    <w:p w14:paraId="39CF42BA" w14:textId="77777777" w:rsidR="005368C8" w:rsidRDefault="005368C8">
      <w:pPr>
        <w:rPr>
          <w:rFonts w:ascii="Calibri" w:hAnsi="Calibri" w:cs="Calibri"/>
          <w:b/>
          <w:bCs/>
          <w:color w:val="000000"/>
          <w:sz w:val="20"/>
          <w:szCs w:val="20"/>
        </w:rPr>
        <w:sectPr w:rsidR="005368C8" w:rsidSect="005368C8">
          <w:type w:val="continuous"/>
          <w:pgSz w:w="11906" w:h="16838"/>
          <w:pgMar w:top="1191" w:right="1021" w:bottom="1191" w:left="1021" w:header="709" w:footer="709" w:gutter="0"/>
          <w:cols w:num="2" w:space="57"/>
          <w:titlePg/>
          <w:docGrid w:linePitch="360"/>
        </w:sectPr>
      </w:pPr>
    </w:p>
    <w:p w14:paraId="6741C65D" w14:textId="02D23C19" w:rsidR="002E18BE" w:rsidRPr="00851C49" w:rsidRDefault="008A3D48" w:rsidP="001F7E1A">
      <w:pPr>
        <w:pStyle w:val="Odstavecseseznamem"/>
        <w:numPr>
          <w:ilvl w:val="0"/>
          <w:numId w:val="33"/>
        </w:numPr>
        <w:spacing w:after="120"/>
        <w:contextualSpacing w:val="0"/>
        <w:rPr>
          <w:rFonts w:ascii="Arial" w:hAnsi="Arial" w:cs="Arial"/>
          <w:sz w:val="21"/>
          <w:szCs w:val="21"/>
          <w:lang w:eastAsia="ar-SA"/>
        </w:rPr>
      </w:pPr>
      <w:r w:rsidRPr="00851C49">
        <w:rPr>
          <w:rFonts w:ascii="Arial" w:hAnsi="Arial" w:cs="Arial"/>
          <w:sz w:val="21"/>
          <w:szCs w:val="21"/>
          <w:lang w:eastAsia="ar-SA"/>
        </w:rPr>
        <w:t>Seznam</w:t>
      </w:r>
      <w:r w:rsidR="005E0D73" w:rsidRPr="00851C49">
        <w:rPr>
          <w:rFonts w:ascii="Arial" w:hAnsi="Arial" w:cs="Arial"/>
          <w:sz w:val="21"/>
          <w:szCs w:val="21"/>
          <w:lang w:eastAsia="ar-SA"/>
        </w:rPr>
        <w:t>u</w:t>
      </w:r>
      <w:r w:rsidRPr="00851C49">
        <w:rPr>
          <w:rFonts w:ascii="Arial" w:hAnsi="Arial" w:cs="Arial"/>
          <w:sz w:val="21"/>
          <w:szCs w:val="21"/>
          <w:lang w:eastAsia="ar-SA"/>
        </w:rPr>
        <w:t xml:space="preserve"> Staveb, na nichž je umístěn anténní systém </w:t>
      </w:r>
      <w:r w:rsidR="00851C49" w:rsidRPr="00851C49">
        <w:rPr>
          <w:rFonts w:ascii="Arial" w:hAnsi="Arial" w:cs="Arial"/>
          <w:sz w:val="21"/>
          <w:szCs w:val="21"/>
          <w:lang w:eastAsia="ar-SA"/>
        </w:rPr>
        <w:t>nebo</w:t>
      </w:r>
      <w:r w:rsidRPr="00851C49">
        <w:rPr>
          <w:rFonts w:ascii="Arial" w:hAnsi="Arial" w:cs="Arial"/>
          <w:sz w:val="21"/>
          <w:szCs w:val="21"/>
          <w:lang w:eastAsia="ar-SA"/>
        </w:rPr>
        <w:t xml:space="preserve"> technologie s aktivními prvky</w:t>
      </w:r>
      <w:r w:rsidR="00851C49" w:rsidRPr="00851C49">
        <w:rPr>
          <w:rFonts w:ascii="Arial" w:hAnsi="Arial" w:cs="Arial"/>
          <w:sz w:val="21"/>
          <w:szCs w:val="21"/>
          <w:lang w:eastAsia="ar-SA"/>
        </w:rPr>
        <w:t>, anebo ostatní vedení Sítě</w:t>
      </w:r>
      <w:r w:rsidR="00851C49">
        <w:rPr>
          <w:rFonts w:ascii="Arial" w:hAnsi="Arial" w:cs="Arial"/>
          <w:sz w:val="21"/>
          <w:szCs w:val="21"/>
          <w:lang w:eastAsia="ar-SA"/>
        </w:rPr>
        <w:t xml:space="preserve"> </w:t>
      </w:r>
      <w:r w:rsidR="002E18BE" w:rsidRPr="00851C49">
        <w:rPr>
          <w:rFonts w:ascii="Arial" w:hAnsi="Arial" w:cs="Arial"/>
          <w:sz w:val="21"/>
          <w:szCs w:val="21"/>
          <w:lang w:eastAsia="ar-SA"/>
        </w:rPr>
        <w:t xml:space="preserve">(Příloha č. </w:t>
      </w:r>
      <w:r w:rsidRPr="00851C49">
        <w:rPr>
          <w:rFonts w:ascii="Arial" w:hAnsi="Arial" w:cs="Arial"/>
          <w:sz w:val="21"/>
          <w:szCs w:val="21"/>
          <w:lang w:eastAsia="ar-SA"/>
        </w:rPr>
        <w:t>4</w:t>
      </w:r>
      <w:r w:rsidR="002E18BE" w:rsidRPr="00851C49">
        <w:rPr>
          <w:rFonts w:ascii="Arial" w:hAnsi="Arial" w:cs="Arial"/>
          <w:sz w:val="21"/>
          <w:szCs w:val="21"/>
          <w:lang w:eastAsia="ar-SA"/>
        </w:rPr>
        <w:t>)</w:t>
      </w:r>
      <w:r w:rsidR="00851C49">
        <w:rPr>
          <w:rFonts w:ascii="Arial" w:hAnsi="Arial" w:cs="Arial"/>
          <w:sz w:val="21"/>
          <w:szCs w:val="21"/>
          <w:lang w:eastAsia="ar-SA"/>
        </w:rPr>
        <w:t>.</w:t>
      </w:r>
    </w:p>
    <w:p w14:paraId="3822401B" w14:textId="7DC6F33E" w:rsidR="008A3D48" w:rsidRDefault="008A3D48" w:rsidP="008A3D48">
      <w:pPr>
        <w:pStyle w:val="Odstavecseseznamem"/>
        <w:spacing w:after="120"/>
        <w:ind w:left="936"/>
        <w:contextualSpacing w:val="0"/>
        <w:rPr>
          <w:rFonts w:ascii="Arial" w:hAnsi="Arial" w:cs="Arial"/>
          <w:sz w:val="21"/>
          <w:szCs w:val="21"/>
          <w:lang w:eastAsia="ar-SA"/>
        </w:rPr>
      </w:pPr>
      <w:r>
        <w:rPr>
          <w:rFonts w:ascii="Arial" w:hAnsi="Arial" w:cs="Arial"/>
          <w:sz w:val="21"/>
          <w:szCs w:val="21"/>
          <w:lang w:eastAsia="ar-SA"/>
        </w:rPr>
        <w:t>Nově se příloha rozšiřuje o stavby, kde je umístěna technologie s aktivními prvky, a to:</w:t>
      </w:r>
    </w:p>
    <w:p w14:paraId="543FC8A1" w14:textId="4747D7D0" w:rsidR="008A3D48" w:rsidRPr="009A715A" w:rsidRDefault="008A3D48" w:rsidP="0075309D">
      <w:pPr>
        <w:pStyle w:val="Odstavecseseznamem"/>
        <w:numPr>
          <w:ilvl w:val="0"/>
          <w:numId w:val="29"/>
        </w:numPr>
        <w:spacing w:after="120"/>
        <w:ind w:left="1276" w:hanging="283"/>
        <w:contextualSpacing w:val="0"/>
        <w:rPr>
          <w:rFonts w:ascii="Arial" w:hAnsi="Arial" w:cs="Arial"/>
          <w:sz w:val="21"/>
          <w:szCs w:val="21"/>
        </w:rPr>
      </w:pPr>
      <w:r w:rsidRPr="009A715A">
        <w:rPr>
          <w:rFonts w:ascii="Arial" w:hAnsi="Arial" w:cs="Arial"/>
          <w:sz w:val="21"/>
          <w:szCs w:val="21"/>
          <w:lang w:eastAsia="ar-SA"/>
        </w:rPr>
        <w:t>nástěnný rozvaděč do budovy č.p. 1170, na ulici 8. května 48, k.ú. Rýmařov,</w:t>
      </w:r>
    </w:p>
    <w:p w14:paraId="3EC128C6" w14:textId="77777777" w:rsidR="00387053" w:rsidRDefault="006052E9" w:rsidP="00387053">
      <w:pPr>
        <w:pStyle w:val="Odstavecseseznamem"/>
        <w:numPr>
          <w:ilvl w:val="0"/>
          <w:numId w:val="29"/>
        </w:numPr>
        <w:spacing w:after="120"/>
        <w:ind w:left="1276" w:hanging="283"/>
        <w:contextualSpacing w:val="0"/>
        <w:rPr>
          <w:rFonts w:ascii="Arial" w:hAnsi="Arial" w:cs="Arial"/>
          <w:sz w:val="21"/>
          <w:szCs w:val="21"/>
          <w:lang w:eastAsia="ar-SA"/>
        </w:rPr>
      </w:pPr>
      <w:r>
        <w:rPr>
          <w:rFonts w:ascii="Arial" w:hAnsi="Arial" w:cs="Arial"/>
          <w:sz w:val="21"/>
          <w:szCs w:val="21"/>
          <w:lang w:eastAsia="ar-SA"/>
        </w:rPr>
        <w:t>stojanový</w:t>
      </w:r>
      <w:r w:rsidRPr="009A715A">
        <w:rPr>
          <w:rFonts w:ascii="Arial" w:hAnsi="Arial" w:cs="Arial"/>
          <w:sz w:val="21"/>
          <w:szCs w:val="21"/>
          <w:lang w:eastAsia="ar-SA"/>
        </w:rPr>
        <w:t xml:space="preserve"> </w:t>
      </w:r>
      <w:r w:rsidR="008A3D48" w:rsidRPr="009A715A">
        <w:rPr>
          <w:rFonts w:ascii="Arial" w:hAnsi="Arial" w:cs="Arial"/>
          <w:sz w:val="21"/>
          <w:szCs w:val="21"/>
          <w:lang w:eastAsia="ar-SA"/>
        </w:rPr>
        <w:t>rozvaděč do budovy č.p. 432, na ulici náměstí Svobody 5, k.ú. Rýmařov,</w:t>
      </w:r>
    </w:p>
    <w:p w14:paraId="1A599533" w14:textId="77777777" w:rsidR="00387053" w:rsidRDefault="00387053" w:rsidP="00387053">
      <w:pPr>
        <w:pStyle w:val="Odstavecseseznamem"/>
        <w:numPr>
          <w:ilvl w:val="0"/>
          <w:numId w:val="29"/>
        </w:numPr>
        <w:spacing w:after="120"/>
        <w:ind w:left="1276" w:hanging="283"/>
        <w:contextualSpacing w:val="0"/>
        <w:rPr>
          <w:rFonts w:ascii="Arial" w:hAnsi="Arial" w:cs="Arial"/>
          <w:sz w:val="21"/>
          <w:szCs w:val="21"/>
          <w:lang w:eastAsia="ar-SA"/>
        </w:rPr>
      </w:pPr>
      <w:r w:rsidRPr="009A715A">
        <w:rPr>
          <w:rFonts w:ascii="Arial" w:hAnsi="Arial" w:cs="Arial"/>
          <w:sz w:val="21"/>
          <w:szCs w:val="21"/>
          <w:lang w:eastAsia="ar-SA"/>
        </w:rPr>
        <w:t>nástěnný rozvaděč do budovy</w:t>
      </w:r>
      <w:r w:rsidRPr="00387053">
        <w:rPr>
          <w:rFonts w:ascii="Arial" w:hAnsi="Arial" w:cs="Arial"/>
          <w:sz w:val="21"/>
          <w:szCs w:val="21"/>
          <w:lang w:eastAsia="ar-SA"/>
        </w:rPr>
        <w:t xml:space="preserve"> č.p. 840, na ulici Bartákova 35</w:t>
      </w:r>
      <w:r w:rsidRPr="009A715A">
        <w:rPr>
          <w:rFonts w:ascii="Arial" w:hAnsi="Arial" w:cs="Arial"/>
          <w:sz w:val="21"/>
          <w:szCs w:val="21"/>
          <w:lang w:eastAsia="ar-SA"/>
        </w:rPr>
        <w:t>, k.ú. Rýmařov,</w:t>
      </w:r>
    </w:p>
    <w:p w14:paraId="284A7EBB" w14:textId="77777777" w:rsidR="00387053" w:rsidRDefault="00387053" w:rsidP="00387053">
      <w:pPr>
        <w:pStyle w:val="Odstavecseseznamem"/>
        <w:numPr>
          <w:ilvl w:val="0"/>
          <w:numId w:val="29"/>
        </w:numPr>
        <w:spacing w:after="120"/>
        <w:ind w:left="1276" w:hanging="283"/>
        <w:contextualSpacing w:val="0"/>
        <w:rPr>
          <w:rFonts w:ascii="Arial" w:hAnsi="Arial" w:cs="Arial"/>
          <w:sz w:val="21"/>
          <w:szCs w:val="21"/>
          <w:lang w:eastAsia="ar-SA"/>
        </w:rPr>
      </w:pPr>
      <w:r w:rsidRPr="00387053">
        <w:rPr>
          <w:rFonts w:ascii="Arial" w:hAnsi="Arial" w:cs="Arial"/>
          <w:sz w:val="21"/>
          <w:szCs w:val="21"/>
          <w:lang w:eastAsia="ar-SA"/>
        </w:rPr>
        <w:t>nástěnný rozvaděč do budovy č.p. 847, na ulici Hornoměstská 28, k.ú. Rýmařov,</w:t>
      </w:r>
    </w:p>
    <w:p w14:paraId="686EEBDE" w14:textId="77777777" w:rsidR="00387053" w:rsidRDefault="00387053" w:rsidP="00387053">
      <w:pPr>
        <w:pStyle w:val="Odstavecseseznamem"/>
        <w:numPr>
          <w:ilvl w:val="0"/>
          <w:numId w:val="29"/>
        </w:numPr>
        <w:spacing w:after="120"/>
        <w:ind w:left="1276" w:hanging="283"/>
        <w:contextualSpacing w:val="0"/>
        <w:rPr>
          <w:rFonts w:ascii="Arial" w:hAnsi="Arial" w:cs="Arial"/>
          <w:sz w:val="21"/>
          <w:szCs w:val="21"/>
          <w:lang w:eastAsia="ar-SA"/>
        </w:rPr>
      </w:pPr>
      <w:r w:rsidRPr="009A715A">
        <w:rPr>
          <w:rFonts w:ascii="Arial" w:hAnsi="Arial" w:cs="Arial"/>
          <w:sz w:val="21"/>
          <w:szCs w:val="21"/>
          <w:lang w:eastAsia="ar-SA"/>
        </w:rPr>
        <w:t>nástěnný rozvaděč do budovy</w:t>
      </w:r>
      <w:r w:rsidRPr="00387053">
        <w:rPr>
          <w:rFonts w:ascii="Arial" w:hAnsi="Arial" w:cs="Arial"/>
          <w:sz w:val="21"/>
          <w:szCs w:val="21"/>
          <w:lang w:eastAsia="ar-SA"/>
        </w:rPr>
        <w:t xml:space="preserve"> č.p. 6, na ulici Pivovarská 1, k.ú. Rýmařov,</w:t>
      </w:r>
    </w:p>
    <w:p w14:paraId="1CB64193" w14:textId="77777777" w:rsidR="00387053" w:rsidRDefault="00387053" w:rsidP="00387053">
      <w:pPr>
        <w:pStyle w:val="Odstavecseseznamem"/>
        <w:numPr>
          <w:ilvl w:val="0"/>
          <w:numId w:val="29"/>
        </w:numPr>
        <w:spacing w:after="120"/>
        <w:ind w:left="1276" w:hanging="283"/>
        <w:contextualSpacing w:val="0"/>
        <w:rPr>
          <w:rFonts w:ascii="Arial" w:hAnsi="Arial" w:cs="Arial"/>
          <w:sz w:val="21"/>
          <w:szCs w:val="21"/>
          <w:lang w:eastAsia="ar-SA"/>
        </w:rPr>
      </w:pPr>
      <w:r w:rsidRPr="009A715A">
        <w:rPr>
          <w:rFonts w:ascii="Arial" w:hAnsi="Arial" w:cs="Arial"/>
          <w:sz w:val="21"/>
          <w:szCs w:val="21"/>
          <w:lang w:eastAsia="ar-SA"/>
        </w:rPr>
        <w:t>nástěnný rozvaděč do budovy</w:t>
      </w:r>
      <w:r w:rsidRPr="00387053">
        <w:rPr>
          <w:rFonts w:ascii="Arial" w:hAnsi="Arial" w:cs="Arial"/>
          <w:sz w:val="21"/>
          <w:szCs w:val="21"/>
          <w:lang w:eastAsia="ar-SA"/>
        </w:rPr>
        <w:t xml:space="preserve"> č.p. 2, na ulici Sokolovská 25, k.ú. Rýmařov,</w:t>
      </w:r>
    </w:p>
    <w:p w14:paraId="09A3DCC3" w14:textId="50B86DC3" w:rsidR="00387053" w:rsidRPr="00387053" w:rsidRDefault="00387053" w:rsidP="00387053">
      <w:pPr>
        <w:pStyle w:val="Odstavecseseznamem"/>
        <w:numPr>
          <w:ilvl w:val="0"/>
          <w:numId w:val="29"/>
        </w:numPr>
        <w:spacing w:after="120"/>
        <w:ind w:left="1276" w:hanging="283"/>
        <w:contextualSpacing w:val="0"/>
        <w:rPr>
          <w:rFonts w:ascii="Arial" w:hAnsi="Arial" w:cs="Arial"/>
          <w:sz w:val="21"/>
          <w:szCs w:val="21"/>
          <w:lang w:eastAsia="ar-SA"/>
        </w:rPr>
      </w:pPr>
      <w:r w:rsidRPr="009A715A">
        <w:rPr>
          <w:rFonts w:ascii="Arial" w:hAnsi="Arial" w:cs="Arial"/>
          <w:sz w:val="21"/>
          <w:szCs w:val="21"/>
          <w:lang w:eastAsia="ar-SA"/>
        </w:rPr>
        <w:t>nástěnný rozvaděč do budovy</w:t>
      </w:r>
      <w:r w:rsidRPr="00387053">
        <w:rPr>
          <w:rFonts w:ascii="Arial" w:hAnsi="Arial" w:cs="Arial"/>
          <w:sz w:val="21"/>
          <w:szCs w:val="21"/>
          <w:lang w:eastAsia="ar-SA"/>
        </w:rPr>
        <w:t xml:space="preserve"> č.p. 877, na ulici Větrná 11, k.ú. Rýmařov,</w:t>
      </w:r>
    </w:p>
    <w:p w14:paraId="39709209" w14:textId="4D9631A1" w:rsidR="00391345" w:rsidRDefault="005E0D73" w:rsidP="005E0D73">
      <w:pPr>
        <w:spacing w:after="120"/>
        <w:ind w:left="709" w:firstLine="284"/>
        <w:rPr>
          <w:rFonts w:ascii="Arial" w:hAnsi="Arial" w:cs="Arial"/>
          <w:sz w:val="21"/>
          <w:szCs w:val="21"/>
        </w:rPr>
      </w:pPr>
      <w:r>
        <w:rPr>
          <w:rFonts w:ascii="Arial" w:hAnsi="Arial" w:cs="Arial"/>
          <w:sz w:val="21"/>
          <w:szCs w:val="21"/>
        </w:rPr>
        <w:lastRenderedPageBreak/>
        <w:t>a o ostatní stavby, kde je umístěna Síť, a to:</w:t>
      </w:r>
    </w:p>
    <w:p w14:paraId="1AB602B7" w14:textId="3CA3DB38" w:rsidR="005E0D73" w:rsidRPr="009A715A" w:rsidRDefault="005E0D73" w:rsidP="005E0D73">
      <w:pPr>
        <w:pStyle w:val="Odstavecseseznamem"/>
        <w:numPr>
          <w:ilvl w:val="0"/>
          <w:numId w:val="29"/>
        </w:numPr>
        <w:spacing w:after="120"/>
        <w:ind w:left="1276" w:hanging="283"/>
        <w:contextualSpacing w:val="0"/>
        <w:rPr>
          <w:rFonts w:ascii="Arial" w:hAnsi="Arial" w:cs="Arial"/>
          <w:sz w:val="21"/>
          <w:szCs w:val="21"/>
        </w:rPr>
      </w:pPr>
      <w:r>
        <w:rPr>
          <w:rFonts w:ascii="Arial" w:hAnsi="Arial" w:cs="Arial"/>
          <w:sz w:val="21"/>
          <w:szCs w:val="21"/>
          <w:lang w:eastAsia="ar-SA"/>
        </w:rPr>
        <w:t>část kanalizačního vedení, které vede přes křižovatku ulic třída Hrdinů x Okružní</w:t>
      </w:r>
      <w:r w:rsidRPr="009A715A">
        <w:rPr>
          <w:rFonts w:ascii="Arial" w:hAnsi="Arial" w:cs="Arial"/>
          <w:sz w:val="21"/>
          <w:szCs w:val="21"/>
          <w:lang w:eastAsia="ar-SA"/>
        </w:rPr>
        <w:t>, k.ú. Rýmařov</w:t>
      </w:r>
      <w:r>
        <w:rPr>
          <w:rFonts w:ascii="Arial" w:hAnsi="Arial" w:cs="Arial"/>
          <w:sz w:val="21"/>
          <w:szCs w:val="21"/>
          <w:lang w:eastAsia="ar-SA"/>
        </w:rPr>
        <w:t>.</w:t>
      </w:r>
    </w:p>
    <w:p w14:paraId="15FAD411" w14:textId="77777777" w:rsidR="005E0D73" w:rsidRDefault="005E0D73">
      <w:pPr>
        <w:ind w:left="709"/>
        <w:rPr>
          <w:rFonts w:ascii="Arial" w:hAnsi="Arial" w:cs="Arial"/>
          <w:sz w:val="21"/>
          <w:szCs w:val="21"/>
        </w:rPr>
      </w:pPr>
    </w:p>
    <w:p w14:paraId="6540BC2D" w14:textId="1E117219" w:rsidR="007B436D" w:rsidRDefault="00EF1E58">
      <w:pPr>
        <w:ind w:left="709"/>
        <w:rPr>
          <w:rFonts w:ascii="Arial" w:hAnsi="Arial" w:cs="Arial"/>
          <w:sz w:val="21"/>
          <w:szCs w:val="21"/>
        </w:rPr>
      </w:pPr>
      <w:r w:rsidRPr="009A715A">
        <w:rPr>
          <w:rFonts w:ascii="Arial" w:hAnsi="Arial" w:cs="Arial"/>
          <w:sz w:val="21"/>
          <w:szCs w:val="21"/>
        </w:rPr>
        <w:t>Úplné, pravdivé a aktualizované informace o vedení Sít</w:t>
      </w:r>
      <w:r w:rsidR="00391345">
        <w:rPr>
          <w:rFonts w:ascii="Arial" w:hAnsi="Arial" w:cs="Arial"/>
          <w:sz w:val="21"/>
          <w:szCs w:val="21"/>
        </w:rPr>
        <w:t>ě</w:t>
      </w:r>
      <w:r w:rsidRPr="009A715A">
        <w:rPr>
          <w:rFonts w:ascii="Arial" w:hAnsi="Arial" w:cs="Arial"/>
          <w:sz w:val="21"/>
          <w:szCs w:val="21"/>
        </w:rPr>
        <w:t xml:space="preserve"> zanesl již Nájemce do informačního systému Pronajímatele v souladu s čl. 4 odst. 4.4 Smlouvy.</w:t>
      </w:r>
    </w:p>
    <w:p w14:paraId="2E70FE6B" w14:textId="77777777" w:rsidR="00391345" w:rsidRPr="009A715A" w:rsidRDefault="00391345">
      <w:pPr>
        <w:ind w:left="709"/>
        <w:rPr>
          <w:rFonts w:ascii="Arial" w:hAnsi="Arial" w:cs="Arial"/>
          <w:sz w:val="21"/>
          <w:szCs w:val="21"/>
        </w:rPr>
      </w:pPr>
    </w:p>
    <w:p w14:paraId="4778C174" w14:textId="77777777" w:rsidR="005E0D73" w:rsidRPr="009A715A" w:rsidRDefault="005E0D73" w:rsidP="005E0D73">
      <w:pPr>
        <w:pStyle w:val="Nadpis2"/>
        <w:spacing w:before="240"/>
        <w:ind w:left="578" w:hanging="578"/>
        <w:rPr>
          <w:szCs w:val="21"/>
        </w:rPr>
      </w:pPr>
      <w:r w:rsidRPr="009A715A">
        <w:rPr>
          <w:szCs w:val="21"/>
        </w:rPr>
        <w:t>Čl. 1 odst. 1.1.1 Smlouvy se tak mění takto:</w:t>
      </w:r>
    </w:p>
    <w:p w14:paraId="7EA24DE3" w14:textId="3F4352E4" w:rsidR="005E0D73" w:rsidRPr="00D4343F" w:rsidRDefault="005E0D73" w:rsidP="005E0D73">
      <w:pPr>
        <w:pStyle w:val="Nadpis3"/>
        <w:numPr>
          <w:ilvl w:val="2"/>
          <w:numId w:val="26"/>
        </w:numPr>
        <w:rPr>
          <w:bCs w:val="0"/>
          <w:i/>
          <w:szCs w:val="21"/>
        </w:rPr>
      </w:pPr>
      <w:r w:rsidRPr="00060F0C">
        <w:rPr>
          <w:b/>
          <w:i/>
          <w:szCs w:val="21"/>
        </w:rPr>
        <w:t xml:space="preserve">Nájemné: </w:t>
      </w:r>
      <w:r w:rsidRPr="00D4343F">
        <w:rPr>
          <w:bCs w:val="0"/>
          <w:i/>
          <w:szCs w:val="21"/>
        </w:rPr>
        <w:t xml:space="preserve">sazba ve výši </w:t>
      </w:r>
      <w:r w:rsidR="00CF48EC" w:rsidRPr="00D4343F">
        <w:rPr>
          <w:b/>
          <w:i/>
          <w:szCs w:val="21"/>
        </w:rPr>
        <w:t>4</w:t>
      </w:r>
      <w:r w:rsidRPr="00D4343F">
        <w:rPr>
          <w:b/>
          <w:i/>
          <w:szCs w:val="21"/>
        </w:rPr>
        <w:t xml:space="preserve"> Kč</w:t>
      </w:r>
      <w:r w:rsidRPr="00D4343F">
        <w:rPr>
          <w:bCs w:val="0"/>
          <w:i/>
          <w:szCs w:val="21"/>
        </w:rPr>
        <w:t xml:space="preserve"> za 1 běžný metr Sítě umístěné v</w:t>
      </w:r>
      <w:r w:rsidR="00CF48EC" w:rsidRPr="00D4343F">
        <w:rPr>
          <w:bCs w:val="0"/>
          <w:i/>
          <w:szCs w:val="21"/>
        </w:rPr>
        <w:t> Nemovitostech, jako podzemní vedení</w:t>
      </w:r>
      <w:r w:rsidRPr="00D4343F">
        <w:rPr>
          <w:bCs w:val="0"/>
          <w:i/>
          <w:szCs w:val="21"/>
        </w:rPr>
        <w:t xml:space="preserve"> (Příloha č. 1)</w:t>
      </w:r>
      <w:r w:rsidR="00CF48EC" w:rsidRPr="00D4343F">
        <w:rPr>
          <w:bCs w:val="0"/>
          <w:i/>
          <w:szCs w:val="21"/>
        </w:rPr>
        <w:t>,</w:t>
      </w:r>
      <w:r w:rsidRPr="00D4343F">
        <w:rPr>
          <w:bCs w:val="0"/>
          <w:i/>
          <w:szCs w:val="21"/>
        </w:rPr>
        <w:t xml:space="preserve"> sazba </w:t>
      </w:r>
      <w:r w:rsidR="00CF48EC" w:rsidRPr="00D4343F">
        <w:rPr>
          <w:b/>
          <w:i/>
          <w:szCs w:val="21"/>
        </w:rPr>
        <w:t>2</w:t>
      </w:r>
      <w:r w:rsidRPr="00D4343F">
        <w:rPr>
          <w:b/>
          <w:i/>
          <w:szCs w:val="21"/>
        </w:rPr>
        <w:t xml:space="preserve"> Kč</w:t>
      </w:r>
      <w:r w:rsidRPr="00D4343F">
        <w:rPr>
          <w:bCs w:val="0"/>
          <w:i/>
          <w:szCs w:val="21"/>
        </w:rPr>
        <w:t xml:space="preserve"> za 1 běžný metr Sítě umístěné v</w:t>
      </w:r>
      <w:r w:rsidR="00CF48EC" w:rsidRPr="00D4343F">
        <w:rPr>
          <w:bCs w:val="0"/>
          <w:i/>
          <w:szCs w:val="21"/>
        </w:rPr>
        <w:t> Nemovitostech, jako vnitřní vedení</w:t>
      </w:r>
      <w:r w:rsidRPr="00D4343F">
        <w:rPr>
          <w:bCs w:val="0"/>
          <w:i/>
          <w:szCs w:val="21"/>
        </w:rPr>
        <w:t xml:space="preserve"> (Příloha č. 2)</w:t>
      </w:r>
      <w:r w:rsidR="00CF48EC" w:rsidRPr="00D4343F">
        <w:rPr>
          <w:bCs w:val="0"/>
          <w:i/>
          <w:szCs w:val="21"/>
        </w:rPr>
        <w:t xml:space="preserve"> a jako </w:t>
      </w:r>
      <w:r w:rsidR="00D4343F" w:rsidRPr="00D4343F">
        <w:rPr>
          <w:bCs w:val="0"/>
          <w:i/>
          <w:szCs w:val="21"/>
        </w:rPr>
        <w:t xml:space="preserve">vzdušné </w:t>
      </w:r>
      <w:r w:rsidR="00CF48EC" w:rsidRPr="00D4343F">
        <w:rPr>
          <w:bCs w:val="0"/>
          <w:i/>
          <w:szCs w:val="21"/>
        </w:rPr>
        <w:t>nadzemní vedení (Příloha č. 3)</w:t>
      </w:r>
      <w:r w:rsidRPr="00D4343F">
        <w:rPr>
          <w:bCs w:val="0"/>
          <w:i/>
          <w:szCs w:val="21"/>
        </w:rPr>
        <w:t>. Pro účely této smlouvy se nájemné za umístění Sítě vypočte tak, že se vynásobí stanovená sazba a délka vedení Sítě. Výsledné nájemné se zaokrouhlí na celé tisíci-koruny nahoru. Délka Sítě ve</w:t>
      </w:r>
      <w:r w:rsidR="005751AF">
        <w:rPr>
          <w:bCs w:val="0"/>
          <w:i/>
          <w:szCs w:val="21"/>
        </w:rPr>
        <w:t> </w:t>
      </w:r>
      <w:r w:rsidRPr="00D4343F">
        <w:rPr>
          <w:bCs w:val="0"/>
          <w:i/>
          <w:szCs w:val="21"/>
        </w:rPr>
        <w:t>Stavbách se</w:t>
      </w:r>
      <w:r w:rsidR="005751AF">
        <w:rPr>
          <w:bCs w:val="0"/>
          <w:i/>
          <w:szCs w:val="21"/>
        </w:rPr>
        <w:t> </w:t>
      </w:r>
      <w:r w:rsidRPr="00D4343F">
        <w:rPr>
          <w:bCs w:val="0"/>
          <w:i/>
          <w:szCs w:val="21"/>
        </w:rPr>
        <w:t>stanoví jako průmět vedení Sítě do pozemku, tj. k</w:t>
      </w:r>
      <w:r w:rsidR="00D4343F" w:rsidRPr="00D4343F">
        <w:rPr>
          <w:bCs w:val="0"/>
          <w:i/>
          <w:szCs w:val="21"/>
        </w:rPr>
        <w:t xml:space="preserve"> vnitřním </w:t>
      </w:r>
      <w:r w:rsidRPr="00D4343F">
        <w:rPr>
          <w:bCs w:val="0"/>
          <w:i/>
          <w:szCs w:val="21"/>
        </w:rPr>
        <w:t xml:space="preserve">rozvodům Sítě k jednotlivým uživatelům uvnitř Stavby se nepřihlíží. Za umístění distribučního anténního systému na jedné Stavbě (Příloha č. </w:t>
      </w:r>
      <w:proofErr w:type="gramStart"/>
      <w:r w:rsidR="00D4343F">
        <w:rPr>
          <w:bCs w:val="0"/>
          <w:i/>
          <w:szCs w:val="21"/>
        </w:rPr>
        <w:t>4-a</w:t>
      </w:r>
      <w:proofErr w:type="gramEnd"/>
      <w:r w:rsidR="00D4343F">
        <w:rPr>
          <w:bCs w:val="0"/>
          <w:i/>
          <w:szCs w:val="21"/>
        </w:rPr>
        <w:t>)</w:t>
      </w:r>
      <w:r w:rsidRPr="00D4343F">
        <w:rPr>
          <w:bCs w:val="0"/>
          <w:i/>
          <w:szCs w:val="21"/>
        </w:rPr>
        <w:t xml:space="preserve">) bude počítána paušální částka </w:t>
      </w:r>
      <w:r w:rsidR="00D4343F" w:rsidRPr="00D4343F">
        <w:rPr>
          <w:b/>
          <w:i/>
          <w:szCs w:val="21"/>
        </w:rPr>
        <w:t>2.0</w:t>
      </w:r>
      <w:r w:rsidRPr="00D4343F">
        <w:rPr>
          <w:b/>
          <w:i/>
          <w:szCs w:val="21"/>
        </w:rPr>
        <w:t>00 Kč</w:t>
      </w:r>
      <w:r w:rsidRPr="00D4343F">
        <w:rPr>
          <w:bCs w:val="0"/>
          <w:i/>
          <w:szCs w:val="21"/>
        </w:rPr>
        <w:t xml:space="preserve">. Za umístění </w:t>
      </w:r>
      <w:r w:rsidRPr="00D4343F">
        <w:rPr>
          <w:bCs w:val="0"/>
          <w:lang w:eastAsia="ar-SA"/>
        </w:rPr>
        <w:t xml:space="preserve">technologie s aktivními prvky (např. nástěnný rozvaděč) </w:t>
      </w:r>
      <w:r w:rsidRPr="00D4343F">
        <w:rPr>
          <w:bCs w:val="0"/>
          <w:i/>
          <w:szCs w:val="21"/>
        </w:rPr>
        <w:t xml:space="preserve">na jedné Stavbě (Příloha č. </w:t>
      </w:r>
      <w:proofErr w:type="gramStart"/>
      <w:r w:rsidRPr="00D4343F">
        <w:rPr>
          <w:bCs w:val="0"/>
          <w:i/>
          <w:szCs w:val="21"/>
        </w:rPr>
        <w:t>4</w:t>
      </w:r>
      <w:r w:rsidR="00D4343F">
        <w:rPr>
          <w:bCs w:val="0"/>
          <w:i/>
          <w:szCs w:val="21"/>
        </w:rPr>
        <w:t>-b</w:t>
      </w:r>
      <w:proofErr w:type="gramEnd"/>
      <w:r w:rsidR="00D4343F">
        <w:rPr>
          <w:bCs w:val="0"/>
          <w:i/>
          <w:szCs w:val="21"/>
        </w:rPr>
        <w:t>)</w:t>
      </w:r>
      <w:r w:rsidRPr="00D4343F">
        <w:rPr>
          <w:bCs w:val="0"/>
          <w:i/>
          <w:szCs w:val="21"/>
        </w:rPr>
        <w:t xml:space="preserve">) </w:t>
      </w:r>
      <w:r w:rsidR="00D4343F">
        <w:rPr>
          <w:bCs w:val="0"/>
          <w:i/>
          <w:szCs w:val="21"/>
        </w:rPr>
        <w:t xml:space="preserve">či za umístění vedení Sítě v ostatních Stavbách (např. v kanalizaci, </w:t>
      </w:r>
      <w:r w:rsidR="00D4343F" w:rsidRPr="00D4343F">
        <w:rPr>
          <w:bCs w:val="0"/>
          <w:i/>
          <w:szCs w:val="21"/>
        </w:rPr>
        <w:t>(Příloha č. 4</w:t>
      </w:r>
      <w:r w:rsidR="00D4343F">
        <w:rPr>
          <w:bCs w:val="0"/>
          <w:i/>
          <w:szCs w:val="21"/>
        </w:rPr>
        <w:t>-c)</w:t>
      </w:r>
      <w:r w:rsidR="00D4343F" w:rsidRPr="00D4343F">
        <w:rPr>
          <w:bCs w:val="0"/>
          <w:i/>
          <w:szCs w:val="21"/>
        </w:rPr>
        <w:t>)</w:t>
      </w:r>
      <w:r w:rsidR="00D4343F">
        <w:rPr>
          <w:bCs w:val="0"/>
          <w:i/>
          <w:szCs w:val="21"/>
        </w:rPr>
        <w:t xml:space="preserve">), </w:t>
      </w:r>
      <w:r w:rsidRPr="00D4343F">
        <w:rPr>
          <w:bCs w:val="0"/>
          <w:i/>
          <w:szCs w:val="21"/>
        </w:rPr>
        <w:t>bude počítána</w:t>
      </w:r>
      <w:r w:rsidR="00D4343F">
        <w:rPr>
          <w:bCs w:val="0"/>
          <w:i/>
          <w:szCs w:val="21"/>
        </w:rPr>
        <w:t xml:space="preserve"> v jednotlivém případě</w:t>
      </w:r>
      <w:r w:rsidRPr="00D4343F">
        <w:rPr>
          <w:bCs w:val="0"/>
          <w:i/>
          <w:szCs w:val="21"/>
        </w:rPr>
        <w:t xml:space="preserve"> paušální částka </w:t>
      </w:r>
      <w:r w:rsidR="0089549B">
        <w:rPr>
          <w:b/>
          <w:i/>
          <w:szCs w:val="21"/>
        </w:rPr>
        <w:t>4</w:t>
      </w:r>
      <w:r w:rsidRPr="00D4343F">
        <w:rPr>
          <w:b/>
          <w:i/>
          <w:szCs w:val="21"/>
        </w:rPr>
        <w:t>.000 Kč</w:t>
      </w:r>
      <w:r w:rsidRPr="00D4343F">
        <w:rPr>
          <w:bCs w:val="0"/>
          <w:i/>
          <w:szCs w:val="21"/>
        </w:rPr>
        <w:t>;</w:t>
      </w:r>
    </w:p>
    <w:p w14:paraId="6671EBC9" w14:textId="47B96266" w:rsidR="008540EC" w:rsidRPr="009A715A" w:rsidRDefault="008540EC" w:rsidP="008540EC">
      <w:pPr>
        <w:pStyle w:val="Nadpis2"/>
        <w:spacing w:before="240"/>
        <w:ind w:left="578" w:hanging="578"/>
        <w:rPr>
          <w:szCs w:val="21"/>
        </w:rPr>
      </w:pPr>
      <w:r w:rsidRPr="009A715A">
        <w:rPr>
          <w:szCs w:val="21"/>
        </w:rPr>
        <w:t>Čl. 1 odst. 1.1.</w:t>
      </w:r>
      <w:r>
        <w:rPr>
          <w:szCs w:val="21"/>
        </w:rPr>
        <w:t>3</w:t>
      </w:r>
      <w:r w:rsidRPr="009A715A">
        <w:rPr>
          <w:szCs w:val="21"/>
        </w:rPr>
        <w:t xml:space="preserve"> Smlouvy se tak mění takto:</w:t>
      </w:r>
    </w:p>
    <w:p w14:paraId="425074F5" w14:textId="1D415BEE" w:rsidR="008540EC" w:rsidRPr="008540EC" w:rsidRDefault="008540EC" w:rsidP="00691EDB">
      <w:pPr>
        <w:pStyle w:val="Nadpis2"/>
        <w:numPr>
          <w:ilvl w:val="0"/>
          <w:numId w:val="0"/>
        </w:numPr>
        <w:spacing w:before="240"/>
        <w:ind w:left="1418" w:hanging="840"/>
        <w:rPr>
          <w:bCs w:val="0"/>
          <w:szCs w:val="21"/>
        </w:rPr>
      </w:pPr>
      <w:r w:rsidRPr="008540EC">
        <w:rPr>
          <w:b/>
          <w:i/>
          <w:iCs w:val="0"/>
          <w:color w:val="auto"/>
          <w:szCs w:val="21"/>
          <w:lang w:eastAsia="cs-CZ"/>
        </w:rPr>
        <w:t>1.1.3</w:t>
      </w:r>
      <w:r w:rsidRPr="008540EC">
        <w:rPr>
          <w:b/>
          <w:i/>
          <w:iCs w:val="0"/>
          <w:color w:val="auto"/>
          <w:szCs w:val="21"/>
          <w:lang w:eastAsia="cs-CZ"/>
        </w:rPr>
        <w:tab/>
        <w:t>Pozemky:</w:t>
      </w:r>
      <w:r w:rsidRPr="008540EC">
        <w:rPr>
          <w:bCs w:val="0"/>
          <w:i/>
          <w:iCs w:val="0"/>
          <w:color w:val="auto"/>
          <w:szCs w:val="21"/>
          <w:lang w:eastAsia="cs-CZ"/>
        </w:rPr>
        <w:t xml:space="preserve"> jsou nemovitosti ve vlastnictví Pronajímatele (jedná se zejména o chodníky, veřejná prostranství, silnice apod.), konkrétně specifikované v</w:t>
      </w:r>
      <w:r w:rsidR="00691EDB">
        <w:rPr>
          <w:bCs w:val="0"/>
          <w:i/>
          <w:iCs w:val="0"/>
          <w:color w:val="auto"/>
          <w:szCs w:val="21"/>
          <w:lang w:eastAsia="cs-CZ"/>
        </w:rPr>
        <w:t> </w:t>
      </w:r>
      <w:r w:rsidRPr="008540EC">
        <w:rPr>
          <w:bCs w:val="0"/>
          <w:i/>
          <w:iCs w:val="0"/>
          <w:color w:val="auto"/>
          <w:szCs w:val="21"/>
          <w:lang w:eastAsia="cs-CZ"/>
        </w:rPr>
        <w:t>Přílo</w:t>
      </w:r>
      <w:r>
        <w:rPr>
          <w:bCs w:val="0"/>
          <w:i/>
          <w:iCs w:val="0"/>
          <w:color w:val="auto"/>
          <w:szCs w:val="21"/>
          <w:lang w:eastAsia="cs-CZ"/>
        </w:rPr>
        <w:t>hách</w:t>
      </w:r>
      <w:r w:rsidR="00691EDB">
        <w:rPr>
          <w:bCs w:val="0"/>
          <w:i/>
          <w:iCs w:val="0"/>
          <w:color w:val="auto"/>
          <w:szCs w:val="21"/>
          <w:lang w:eastAsia="cs-CZ"/>
        </w:rPr>
        <w:t xml:space="preserve"> č. 1-3</w:t>
      </w:r>
      <w:r>
        <w:rPr>
          <w:bCs w:val="0"/>
          <w:i/>
          <w:iCs w:val="0"/>
          <w:color w:val="auto"/>
          <w:szCs w:val="21"/>
          <w:lang w:eastAsia="cs-CZ"/>
        </w:rPr>
        <w:t xml:space="preserve"> Smlouvy</w:t>
      </w:r>
      <w:r w:rsidRPr="008540EC">
        <w:rPr>
          <w:bCs w:val="0"/>
          <w:i/>
          <w:iCs w:val="0"/>
          <w:color w:val="auto"/>
          <w:szCs w:val="21"/>
          <w:lang w:eastAsia="cs-CZ"/>
        </w:rPr>
        <w:t xml:space="preserve">; </w:t>
      </w:r>
    </w:p>
    <w:p w14:paraId="4F29DFC9" w14:textId="46F62606" w:rsidR="00691EDB" w:rsidRPr="009A715A" w:rsidRDefault="00691EDB" w:rsidP="00691EDB">
      <w:pPr>
        <w:pStyle w:val="Nadpis2"/>
        <w:spacing w:before="240"/>
        <w:ind w:left="578" w:hanging="578"/>
        <w:rPr>
          <w:szCs w:val="21"/>
        </w:rPr>
      </w:pPr>
      <w:r w:rsidRPr="009A715A">
        <w:rPr>
          <w:szCs w:val="21"/>
        </w:rPr>
        <w:t>Čl. 1 odst. 1.1.</w:t>
      </w:r>
      <w:r>
        <w:rPr>
          <w:szCs w:val="21"/>
        </w:rPr>
        <w:t>4</w:t>
      </w:r>
      <w:r w:rsidRPr="009A715A">
        <w:rPr>
          <w:szCs w:val="21"/>
        </w:rPr>
        <w:t xml:space="preserve"> Smlouvy se tak mění takto:</w:t>
      </w:r>
    </w:p>
    <w:p w14:paraId="16B94F6D" w14:textId="23DE3ACC" w:rsidR="00691EDB" w:rsidRPr="00691EDB" w:rsidRDefault="00691EDB" w:rsidP="00691EDB">
      <w:pPr>
        <w:pStyle w:val="Nadpis2"/>
        <w:numPr>
          <w:ilvl w:val="0"/>
          <w:numId w:val="0"/>
        </w:numPr>
        <w:spacing w:before="240"/>
        <w:ind w:left="1418" w:hanging="840"/>
        <w:rPr>
          <w:szCs w:val="21"/>
        </w:rPr>
      </w:pPr>
      <w:r w:rsidRPr="00691EDB">
        <w:rPr>
          <w:b/>
          <w:i/>
          <w:iCs w:val="0"/>
          <w:color w:val="auto"/>
          <w:szCs w:val="21"/>
          <w:lang w:eastAsia="cs-CZ"/>
        </w:rPr>
        <w:t>1.1.4</w:t>
      </w:r>
      <w:r w:rsidRPr="00691EDB">
        <w:rPr>
          <w:b/>
          <w:i/>
          <w:iCs w:val="0"/>
          <w:color w:val="auto"/>
          <w:szCs w:val="21"/>
          <w:lang w:eastAsia="cs-CZ"/>
        </w:rPr>
        <w:tab/>
        <w:t xml:space="preserve">Stavby: </w:t>
      </w:r>
      <w:r w:rsidRPr="00691EDB">
        <w:rPr>
          <w:bCs w:val="0"/>
          <w:i/>
          <w:iCs w:val="0"/>
          <w:color w:val="auto"/>
          <w:szCs w:val="21"/>
          <w:lang w:eastAsia="cs-CZ"/>
        </w:rPr>
        <w:t>jsou stavby nebo součásti staveb ve vlastnictví Pronajímatele (jedná se zejména o</w:t>
      </w:r>
      <w:r>
        <w:rPr>
          <w:bCs w:val="0"/>
          <w:i/>
          <w:iCs w:val="0"/>
          <w:color w:val="auto"/>
          <w:szCs w:val="21"/>
          <w:lang w:eastAsia="cs-CZ"/>
        </w:rPr>
        <w:t> </w:t>
      </w:r>
      <w:r w:rsidRPr="00691EDB">
        <w:rPr>
          <w:bCs w:val="0"/>
          <w:i/>
          <w:iCs w:val="0"/>
          <w:color w:val="auto"/>
          <w:szCs w:val="21"/>
          <w:lang w:eastAsia="cs-CZ"/>
        </w:rPr>
        <w:t xml:space="preserve">bytové domy spravované Správcem, kanalizační vedení), vymezené v Příloze č. </w:t>
      </w:r>
      <w:r>
        <w:rPr>
          <w:bCs w:val="0"/>
          <w:i/>
          <w:iCs w:val="0"/>
          <w:color w:val="auto"/>
          <w:szCs w:val="21"/>
          <w:lang w:eastAsia="cs-CZ"/>
        </w:rPr>
        <w:t>4</w:t>
      </w:r>
      <w:r w:rsidRPr="00691EDB">
        <w:rPr>
          <w:bCs w:val="0"/>
          <w:i/>
          <w:iCs w:val="0"/>
          <w:color w:val="auto"/>
          <w:szCs w:val="21"/>
          <w:lang w:eastAsia="cs-CZ"/>
        </w:rPr>
        <w:t>;</w:t>
      </w:r>
    </w:p>
    <w:p w14:paraId="4EB4F911" w14:textId="6187183A" w:rsidR="00391345" w:rsidRPr="009A715A" w:rsidRDefault="00391345" w:rsidP="00391345">
      <w:pPr>
        <w:pStyle w:val="Nadpis2"/>
        <w:spacing w:before="240"/>
        <w:ind w:left="578" w:hanging="578"/>
        <w:rPr>
          <w:szCs w:val="21"/>
        </w:rPr>
      </w:pPr>
      <w:r w:rsidRPr="009A715A">
        <w:rPr>
          <w:szCs w:val="21"/>
        </w:rPr>
        <w:t>Čl. 1 odst. 1.1.</w:t>
      </w:r>
      <w:r>
        <w:rPr>
          <w:szCs w:val="21"/>
        </w:rPr>
        <w:t>5</w:t>
      </w:r>
      <w:r w:rsidRPr="009A715A">
        <w:rPr>
          <w:szCs w:val="21"/>
        </w:rPr>
        <w:t xml:space="preserve"> Smlouvy se tak mění takto:</w:t>
      </w:r>
    </w:p>
    <w:p w14:paraId="0FC3D553" w14:textId="0521DC45" w:rsidR="00391345" w:rsidRPr="00391345" w:rsidRDefault="00391345" w:rsidP="00391345">
      <w:pPr>
        <w:pStyle w:val="Nadpis3"/>
        <w:numPr>
          <w:ilvl w:val="0"/>
          <w:numId w:val="0"/>
        </w:numPr>
        <w:ind w:left="1298" w:hanging="720"/>
        <w:rPr>
          <w:bCs w:val="0"/>
          <w:i/>
          <w:szCs w:val="21"/>
        </w:rPr>
      </w:pPr>
      <w:r>
        <w:rPr>
          <w:b/>
          <w:i/>
          <w:szCs w:val="21"/>
        </w:rPr>
        <w:t>1.1.5</w:t>
      </w:r>
      <w:r>
        <w:rPr>
          <w:b/>
          <w:i/>
          <w:szCs w:val="21"/>
        </w:rPr>
        <w:tab/>
      </w:r>
      <w:r w:rsidRPr="00391345">
        <w:rPr>
          <w:b/>
          <w:i/>
          <w:szCs w:val="21"/>
        </w:rPr>
        <w:t>Nemovitosti</w:t>
      </w:r>
      <w:r w:rsidRPr="00391345">
        <w:rPr>
          <w:bCs w:val="0"/>
          <w:i/>
          <w:szCs w:val="21"/>
        </w:rPr>
        <w:t>: společně Pozemky a Stavby</w:t>
      </w:r>
      <w:r>
        <w:rPr>
          <w:bCs w:val="0"/>
          <w:i/>
          <w:szCs w:val="21"/>
        </w:rPr>
        <w:t>, a to i v případě, že Pronajímatel vlastní na Nemovitosti jen částečný podíl</w:t>
      </w:r>
      <w:r w:rsidR="007D2E61">
        <w:rPr>
          <w:bCs w:val="0"/>
          <w:i/>
          <w:szCs w:val="21"/>
        </w:rPr>
        <w:t>.</w:t>
      </w:r>
    </w:p>
    <w:p w14:paraId="1F90A635" w14:textId="2AF8D267" w:rsidR="00691EDB" w:rsidRDefault="00691EDB" w:rsidP="00691EDB">
      <w:pPr>
        <w:pStyle w:val="Nadpis2"/>
        <w:spacing w:before="240"/>
        <w:ind w:left="578" w:hanging="578"/>
        <w:rPr>
          <w:lang w:eastAsia="cs-CZ"/>
        </w:rPr>
      </w:pPr>
      <w:r>
        <w:rPr>
          <w:lang w:eastAsia="cs-CZ"/>
        </w:rPr>
        <w:t>Čl. 4 odst. 4.1 Smlouvy se mění takto:</w:t>
      </w:r>
    </w:p>
    <w:p w14:paraId="6284DA26" w14:textId="60514102" w:rsidR="00691EDB" w:rsidRDefault="00593600" w:rsidP="00593600">
      <w:pPr>
        <w:pStyle w:val="Nadpis2"/>
        <w:numPr>
          <w:ilvl w:val="0"/>
          <w:numId w:val="0"/>
        </w:numPr>
        <w:ind w:left="1276" w:hanging="709"/>
        <w:rPr>
          <w:i/>
          <w:iCs w:val="0"/>
          <w:color w:val="auto"/>
          <w:lang w:eastAsia="cs-CZ"/>
        </w:rPr>
      </w:pPr>
      <w:r>
        <w:rPr>
          <w:i/>
          <w:iCs w:val="0"/>
          <w:color w:val="auto"/>
          <w:lang w:eastAsia="cs-CZ"/>
        </w:rPr>
        <w:t>4.1</w:t>
      </w:r>
      <w:r>
        <w:rPr>
          <w:i/>
          <w:iCs w:val="0"/>
          <w:color w:val="auto"/>
          <w:lang w:eastAsia="cs-CZ"/>
        </w:rPr>
        <w:tab/>
      </w:r>
      <w:r w:rsidR="00691EDB" w:rsidRPr="00691EDB">
        <w:rPr>
          <w:i/>
          <w:iCs w:val="0"/>
          <w:color w:val="auto"/>
          <w:lang w:eastAsia="cs-CZ"/>
        </w:rPr>
        <w:t>Pronajímatel touto Smlouvou přenechává Nájemci části Pozemků</w:t>
      </w:r>
      <w:r w:rsidR="00691EDB">
        <w:rPr>
          <w:i/>
          <w:iCs w:val="0"/>
          <w:color w:val="auto"/>
          <w:lang w:eastAsia="cs-CZ"/>
        </w:rPr>
        <w:t xml:space="preserve"> a </w:t>
      </w:r>
      <w:r w:rsidR="00691EDB" w:rsidRPr="00691EDB">
        <w:rPr>
          <w:i/>
          <w:iCs w:val="0"/>
          <w:color w:val="auto"/>
          <w:lang w:eastAsia="cs-CZ"/>
        </w:rPr>
        <w:t>části Staveb, které jsou blíže specifikovány v</w:t>
      </w:r>
      <w:r w:rsidR="00691EDB">
        <w:rPr>
          <w:i/>
          <w:iCs w:val="0"/>
          <w:color w:val="auto"/>
          <w:lang w:eastAsia="cs-CZ"/>
        </w:rPr>
        <w:t> </w:t>
      </w:r>
      <w:r w:rsidR="00691EDB" w:rsidRPr="00691EDB">
        <w:rPr>
          <w:i/>
          <w:iCs w:val="0"/>
          <w:color w:val="auto"/>
          <w:lang w:eastAsia="cs-CZ"/>
        </w:rPr>
        <w:t>přílo</w:t>
      </w:r>
      <w:r w:rsidR="00691EDB">
        <w:rPr>
          <w:i/>
          <w:iCs w:val="0"/>
          <w:color w:val="auto"/>
          <w:lang w:eastAsia="cs-CZ"/>
        </w:rPr>
        <w:t xml:space="preserve">hách </w:t>
      </w:r>
      <w:r w:rsidR="00B81D68">
        <w:rPr>
          <w:i/>
          <w:iCs w:val="0"/>
          <w:color w:val="auto"/>
          <w:lang w:eastAsia="cs-CZ"/>
        </w:rPr>
        <w:t>tohoto Dodatku</w:t>
      </w:r>
      <w:r w:rsidR="00691EDB" w:rsidRPr="00691EDB">
        <w:rPr>
          <w:i/>
          <w:iCs w:val="0"/>
          <w:color w:val="auto"/>
          <w:lang w:eastAsia="cs-CZ"/>
        </w:rPr>
        <w:t>, k dočasnému užívání za účelem umístění a</w:t>
      </w:r>
      <w:r>
        <w:rPr>
          <w:i/>
          <w:iCs w:val="0"/>
          <w:color w:val="auto"/>
          <w:lang w:eastAsia="cs-CZ"/>
        </w:rPr>
        <w:t> </w:t>
      </w:r>
      <w:r w:rsidR="00691EDB" w:rsidRPr="00691EDB">
        <w:rPr>
          <w:i/>
          <w:iCs w:val="0"/>
          <w:color w:val="auto"/>
          <w:lang w:eastAsia="cs-CZ"/>
        </w:rPr>
        <w:t>provozování Sítě, a to na dobu trvání této Smlouvy.</w:t>
      </w:r>
    </w:p>
    <w:p w14:paraId="4E724A89" w14:textId="26C3AA48" w:rsidR="00006643" w:rsidRDefault="00006643" w:rsidP="00006643">
      <w:pPr>
        <w:pStyle w:val="Nadpis2"/>
        <w:spacing w:before="240"/>
        <w:ind w:left="578" w:hanging="578"/>
        <w:rPr>
          <w:lang w:eastAsia="cs-CZ"/>
        </w:rPr>
      </w:pPr>
      <w:r>
        <w:rPr>
          <w:lang w:eastAsia="cs-CZ"/>
        </w:rPr>
        <w:t>Čl. 4 odst. 4.2 Smlouvy se mění takto:</w:t>
      </w:r>
    </w:p>
    <w:p w14:paraId="49DA13A6" w14:textId="48C6900E" w:rsidR="00006643" w:rsidRPr="00006643" w:rsidRDefault="00593600" w:rsidP="00593600">
      <w:pPr>
        <w:pStyle w:val="Nadpis2"/>
        <w:numPr>
          <w:ilvl w:val="0"/>
          <w:numId w:val="0"/>
        </w:numPr>
        <w:ind w:left="1276" w:hanging="700"/>
        <w:rPr>
          <w:i/>
          <w:iCs w:val="0"/>
          <w:color w:val="auto"/>
          <w:lang w:eastAsia="cs-CZ"/>
        </w:rPr>
      </w:pPr>
      <w:r>
        <w:rPr>
          <w:i/>
          <w:iCs w:val="0"/>
          <w:color w:val="auto"/>
          <w:lang w:eastAsia="cs-CZ"/>
        </w:rPr>
        <w:t>4.2</w:t>
      </w:r>
      <w:r>
        <w:rPr>
          <w:i/>
          <w:iCs w:val="0"/>
          <w:color w:val="auto"/>
          <w:lang w:eastAsia="cs-CZ"/>
        </w:rPr>
        <w:tab/>
      </w:r>
      <w:r w:rsidR="00006643" w:rsidRPr="00006643">
        <w:rPr>
          <w:i/>
          <w:iCs w:val="0"/>
          <w:color w:val="auto"/>
          <w:lang w:eastAsia="cs-CZ"/>
        </w:rPr>
        <w:t>Dojde-li k jakékoli změně ohledně Pozemků a Staveb, na/v nichž je umístěna Síť, nebo hodlá-li Nájemce položit další Síť na Pozemky nebo Stavby, zavazují se smluvní strany jednat o</w:t>
      </w:r>
      <w:r>
        <w:rPr>
          <w:i/>
          <w:iCs w:val="0"/>
          <w:color w:val="auto"/>
          <w:lang w:eastAsia="cs-CZ"/>
        </w:rPr>
        <w:t> </w:t>
      </w:r>
      <w:r w:rsidR="00006643" w:rsidRPr="00006643">
        <w:rPr>
          <w:i/>
          <w:iCs w:val="0"/>
          <w:color w:val="auto"/>
          <w:lang w:eastAsia="cs-CZ"/>
        </w:rPr>
        <w:t>uzavření dodatku k</w:t>
      </w:r>
      <w:r w:rsidR="00B81D68">
        <w:rPr>
          <w:i/>
          <w:iCs w:val="0"/>
          <w:color w:val="auto"/>
          <w:lang w:eastAsia="cs-CZ"/>
        </w:rPr>
        <w:t>e</w:t>
      </w:r>
      <w:r w:rsidR="00006643" w:rsidRPr="00006643">
        <w:rPr>
          <w:i/>
          <w:iCs w:val="0"/>
          <w:color w:val="auto"/>
          <w:lang w:eastAsia="cs-CZ"/>
        </w:rPr>
        <w:t xml:space="preserve"> Smlouvě na návrh Nájemce a před započetím umisťování Sítě, který uvedené změny zohlední. Uzavřením dodatku Nájemce získá souhlas Pronajímatele (vlastníka Nemovitostí) se Stavbou pro účely případného stavebního řízení. Pronajímatel nebude uzavření dodatku bezdůvodně odpírat. Pronajímatel bude na jednotlivou žádost Nájemce, v mezích svých možností, informovat Nájemce o svých investičních záměrech.</w:t>
      </w:r>
    </w:p>
    <w:p w14:paraId="5B184850" w14:textId="4DB51C58" w:rsidR="00A42B1F" w:rsidRDefault="00A42B1F" w:rsidP="00A42B1F">
      <w:pPr>
        <w:pStyle w:val="Nadpis2"/>
        <w:spacing w:before="240"/>
        <w:ind w:left="578" w:hanging="578"/>
        <w:rPr>
          <w:lang w:eastAsia="cs-CZ"/>
        </w:rPr>
      </w:pPr>
      <w:r>
        <w:rPr>
          <w:lang w:eastAsia="cs-CZ"/>
        </w:rPr>
        <w:t>Čl. 5 odst. 5.1 Smlouvy se mění takto:</w:t>
      </w:r>
    </w:p>
    <w:p w14:paraId="253910BF" w14:textId="41F20B1F" w:rsidR="00A42B1F" w:rsidRPr="00593600" w:rsidRDefault="00A42B1F" w:rsidP="00593600">
      <w:pPr>
        <w:pStyle w:val="Nadpis2"/>
        <w:numPr>
          <w:ilvl w:val="0"/>
          <w:numId w:val="0"/>
        </w:numPr>
        <w:ind w:left="1276" w:hanging="700"/>
        <w:rPr>
          <w:bCs w:val="0"/>
          <w:i/>
          <w:lang w:eastAsia="cs-CZ"/>
        </w:rPr>
      </w:pPr>
      <w:r w:rsidRPr="00593600">
        <w:rPr>
          <w:bCs w:val="0"/>
          <w:i/>
          <w:lang w:eastAsia="cs-CZ"/>
        </w:rPr>
        <w:t>5.1</w:t>
      </w:r>
      <w:r w:rsidRPr="00593600">
        <w:rPr>
          <w:bCs w:val="0"/>
          <w:i/>
          <w:lang w:eastAsia="cs-CZ"/>
        </w:rPr>
        <w:tab/>
        <w:t xml:space="preserve">Smluvní strany se dohodly, že Pronajímateli náleží za roční nájem </w:t>
      </w:r>
      <w:r w:rsidR="00593600">
        <w:rPr>
          <w:bCs w:val="0"/>
          <w:i/>
          <w:lang w:eastAsia="cs-CZ"/>
        </w:rPr>
        <w:t>Nemovitostí</w:t>
      </w:r>
      <w:r w:rsidRPr="00593600">
        <w:rPr>
          <w:bCs w:val="0"/>
          <w:i/>
          <w:lang w:eastAsia="cs-CZ"/>
        </w:rPr>
        <w:t xml:space="preserve"> dle této Smlouvy Nájemné.</w:t>
      </w:r>
    </w:p>
    <w:p w14:paraId="10730BE0" w14:textId="77777777" w:rsidR="009D1810" w:rsidRDefault="00060F0C" w:rsidP="00CC4270">
      <w:pPr>
        <w:pStyle w:val="Nadpis2"/>
        <w:spacing w:before="240"/>
        <w:ind w:left="578" w:hanging="578"/>
        <w:rPr>
          <w:lang w:eastAsia="cs-CZ"/>
        </w:rPr>
      </w:pPr>
      <w:r>
        <w:rPr>
          <w:lang w:eastAsia="cs-CZ"/>
        </w:rPr>
        <w:t>Čl. 5 odst. 5.2 Smlouvy se mění takto:</w:t>
      </w:r>
    </w:p>
    <w:p w14:paraId="289B41D4" w14:textId="3961E081" w:rsidR="00060F0C" w:rsidRPr="00593600" w:rsidRDefault="00060F0C" w:rsidP="00060F0C">
      <w:pPr>
        <w:pStyle w:val="Nadpis2"/>
        <w:numPr>
          <w:ilvl w:val="0"/>
          <w:numId w:val="0"/>
        </w:numPr>
        <w:ind w:left="1276" w:hanging="700"/>
        <w:rPr>
          <w:bCs w:val="0"/>
          <w:i/>
          <w:lang w:eastAsia="cs-CZ"/>
        </w:rPr>
      </w:pPr>
      <w:r w:rsidRPr="00593600">
        <w:rPr>
          <w:bCs w:val="0"/>
          <w:i/>
          <w:lang w:eastAsia="cs-CZ"/>
        </w:rPr>
        <w:lastRenderedPageBreak/>
        <w:t>5.2.</w:t>
      </w:r>
      <w:r w:rsidRPr="00593600">
        <w:rPr>
          <w:bCs w:val="0"/>
          <w:i/>
          <w:lang w:eastAsia="cs-CZ"/>
        </w:rPr>
        <w:tab/>
      </w:r>
      <w:r w:rsidR="005E77D9" w:rsidRPr="00593600">
        <w:rPr>
          <w:bCs w:val="0"/>
          <w:i/>
          <w:lang w:eastAsia="cs-CZ"/>
        </w:rPr>
        <w:t>Počínaje rokem 20</w:t>
      </w:r>
      <w:r w:rsidR="00593600">
        <w:rPr>
          <w:bCs w:val="0"/>
          <w:i/>
          <w:lang w:eastAsia="cs-CZ"/>
        </w:rPr>
        <w:t>23</w:t>
      </w:r>
      <w:r w:rsidR="005E77D9" w:rsidRPr="00593600">
        <w:rPr>
          <w:bCs w:val="0"/>
          <w:i/>
          <w:lang w:eastAsia="cs-CZ"/>
        </w:rPr>
        <w:t xml:space="preserve">, </w:t>
      </w:r>
      <w:r w:rsidR="004E0EEF" w:rsidRPr="00593600">
        <w:rPr>
          <w:bCs w:val="0"/>
          <w:i/>
          <w:lang w:eastAsia="cs-CZ"/>
        </w:rPr>
        <w:t>tj. od 01.01.20</w:t>
      </w:r>
      <w:r w:rsidR="00593600">
        <w:rPr>
          <w:bCs w:val="0"/>
          <w:i/>
          <w:lang w:eastAsia="cs-CZ"/>
        </w:rPr>
        <w:t>23</w:t>
      </w:r>
      <w:r w:rsidR="004E0EEF" w:rsidRPr="00593600">
        <w:rPr>
          <w:bCs w:val="0"/>
          <w:i/>
          <w:lang w:eastAsia="cs-CZ"/>
        </w:rPr>
        <w:t xml:space="preserve">, </w:t>
      </w:r>
      <w:r w:rsidR="005E77D9" w:rsidRPr="00593600">
        <w:rPr>
          <w:bCs w:val="0"/>
          <w:i/>
          <w:lang w:eastAsia="cs-CZ"/>
        </w:rPr>
        <w:t xml:space="preserve">činí </w:t>
      </w:r>
      <w:r w:rsidR="004C52E1" w:rsidRPr="00593600">
        <w:rPr>
          <w:bCs w:val="0"/>
          <w:i/>
          <w:lang w:eastAsia="cs-CZ"/>
        </w:rPr>
        <w:t>v</w:t>
      </w:r>
      <w:r w:rsidRPr="00593600">
        <w:rPr>
          <w:bCs w:val="0"/>
          <w:i/>
          <w:lang w:eastAsia="cs-CZ"/>
        </w:rPr>
        <w:t xml:space="preserve">ýše ročního nájemného </w:t>
      </w:r>
      <w:r w:rsidR="00387053">
        <w:rPr>
          <w:b/>
          <w:i/>
          <w:lang w:eastAsia="cs-CZ"/>
        </w:rPr>
        <w:t>94</w:t>
      </w:r>
      <w:r w:rsidR="00EE75C9" w:rsidRPr="00EE75C9">
        <w:rPr>
          <w:b/>
          <w:i/>
          <w:lang w:eastAsia="cs-CZ"/>
        </w:rPr>
        <w:t>.000</w:t>
      </w:r>
      <w:r w:rsidRPr="00EE75C9">
        <w:rPr>
          <w:b/>
          <w:i/>
          <w:lang w:eastAsia="cs-CZ"/>
        </w:rPr>
        <w:t xml:space="preserve"> Kč</w:t>
      </w:r>
      <w:r w:rsidRPr="00593600">
        <w:rPr>
          <w:bCs w:val="0"/>
          <w:i/>
          <w:lang w:eastAsia="cs-CZ"/>
        </w:rPr>
        <w:t xml:space="preserve">. Propočet </w:t>
      </w:r>
      <w:proofErr w:type="spellStart"/>
      <w:r w:rsidRPr="00593600">
        <w:rPr>
          <w:bCs w:val="0"/>
          <w:i/>
          <w:lang w:eastAsia="cs-CZ"/>
        </w:rPr>
        <w:t>alikvotu</w:t>
      </w:r>
      <w:proofErr w:type="spellEnd"/>
      <w:r w:rsidRPr="00593600">
        <w:rPr>
          <w:bCs w:val="0"/>
          <w:i/>
          <w:lang w:eastAsia="cs-CZ"/>
        </w:rPr>
        <w:t xml:space="preserve"> za kratší </w:t>
      </w:r>
      <w:r w:rsidR="00EE75C9" w:rsidRPr="00593600">
        <w:rPr>
          <w:bCs w:val="0"/>
          <w:i/>
          <w:lang w:eastAsia="cs-CZ"/>
        </w:rPr>
        <w:t>období,</w:t>
      </w:r>
      <w:r w:rsidRPr="00593600">
        <w:rPr>
          <w:bCs w:val="0"/>
          <w:i/>
          <w:lang w:eastAsia="cs-CZ"/>
        </w:rPr>
        <w:t xml:space="preserve"> než kalendářní rok se stanoví ve výši 1/12 za každý i započatý měsíc trvání nájmu dle této Smlouvy.</w:t>
      </w:r>
    </w:p>
    <w:p w14:paraId="2E4960A6" w14:textId="60254C79" w:rsidR="005C2863" w:rsidRDefault="005C2863" w:rsidP="005C2863">
      <w:pPr>
        <w:pStyle w:val="Nadpis2"/>
        <w:spacing w:before="240"/>
        <w:ind w:left="578" w:hanging="578"/>
        <w:rPr>
          <w:lang w:eastAsia="cs-CZ"/>
        </w:rPr>
      </w:pPr>
      <w:bookmarkStart w:id="6" w:name="_Toc20710976"/>
      <w:bookmarkStart w:id="7" w:name="_Toc96849978"/>
      <w:bookmarkStart w:id="8" w:name="_Toc189311935"/>
      <w:bookmarkStart w:id="9" w:name="_Toc173811302"/>
      <w:bookmarkEnd w:id="5"/>
      <w:r>
        <w:rPr>
          <w:lang w:eastAsia="cs-CZ"/>
        </w:rPr>
        <w:t>Čl. 5 odst. 5.6 Smlouvy se mění takto:</w:t>
      </w:r>
    </w:p>
    <w:p w14:paraId="500D9E90" w14:textId="5E511497" w:rsidR="005C2863" w:rsidRPr="00593600" w:rsidRDefault="005C2863" w:rsidP="005C2863">
      <w:pPr>
        <w:pStyle w:val="Nadpis2"/>
        <w:numPr>
          <w:ilvl w:val="0"/>
          <w:numId w:val="0"/>
        </w:numPr>
        <w:ind w:left="1276" w:hanging="700"/>
        <w:rPr>
          <w:bCs w:val="0"/>
          <w:i/>
          <w:lang w:eastAsia="cs-CZ"/>
        </w:rPr>
      </w:pPr>
      <w:r w:rsidRPr="00593600">
        <w:rPr>
          <w:bCs w:val="0"/>
          <w:i/>
          <w:lang w:eastAsia="cs-CZ"/>
        </w:rPr>
        <w:t>5.</w:t>
      </w:r>
      <w:r>
        <w:rPr>
          <w:bCs w:val="0"/>
          <w:i/>
          <w:lang w:eastAsia="cs-CZ"/>
        </w:rPr>
        <w:t>6</w:t>
      </w:r>
      <w:r w:rsidRPr="00593600">
        <w:rPr>
          <w:bCs w:val="0"/>
          <w:i/>
          <w:lang w:eastAsia="cs-CZ"/>
        </w:rPr>
        <w:t>.</w:t>
      </w:r>
      <w:r w:rsidRPr="00593600">
        <w:rPr>
          <w:bCs w:val="0"/>
          <w:i/>
          <w:lang w:eastAsia="cs-CZ"/>
        </w:rPr>
        <w:tab/>
      </w:r>
      <w:r w:rsidRPr="005C2863">
        <w:rPr>
          <w:bCs w:val="0"/>
          <w:i/>
          <w:lang w:eastAsia="cs-CZ"/>
        </w:rPr>
        <w:t xml:space="preserve">Splatnost Pronajímatelem vystavovaných daňových dokladů činí </w:t>
      </w:r>
      <w:r>
        <w:rPr>
          <w:bCs w:val="0"/>
          <w:i/>
          <w:lang w:eastAsia="cs-CZ"/>
        </w:rPr>
        <w:t>30</w:t>
      </w:r>
      <w:r w:rsidRPr="005C2863">
        <w:rPr>
          <w:bCs w:val="0"/>
          <w:i/>
          <w:lang w:eastAsia="cs-CZ"/>
        </w:rPr>
        <w:t xml:space="preserve"> dní od data jejich vystavení.</w:t>
      </w:r>
    </w:p>
    <w:p w14:paraId="24DA25B1" w14:textId="51C6E16C" w:rsidR="00E33765" w:rsidRDefault="00E33765" w:rsidP="00E33765">
      <w:pPr>
        <w:pStyle w:val="Nadpis2"/>
        <w:spacing w:before="240"/>
        <w:ind w:left="578" w:hanging="578"/>
        <w:rPr>
          <w:lang w:eastAsia="cs-CZ"/>
        </w:rPr>
      </w:pPr>
      <w:r>
        <w:rPr>
          <w:lang w:eastAsia="cs-CZ"/>
        </w:rPr>
        <w:t>Do Čl. 5 Smlouvy se přidává nový odst. 5.8:</w:t>
      </w:r>
    </w:p>
    <w:p w14:paraId="08D95D3D" w14:textId="6718AA49" w:rsidR="00E33765" w:rsidRDefault="00E33765" w:rsidP="0005186D">
      <w:pPr>
        <w:pStyle w:val="Nadpis2"/>
        <w:numPr>
          <w:ilvl w:val="0"/>
          <w:numId w:val="0"/>
        </w:numPr>
        <w:ind w:left="1276" w:hanging="700"/>
        <w:rPr>
          <w:bCs w:val="0"/>
          <w:i/>
          <w:lang w:eastAsia="cs-CZ"/>
        </w:rPr>
      </w:pPr>
      <w:r w:rsidRPr="00593600">
        <w:rPr>
          <w:bCs w:val="0"/>
          <w:i/>
          <w:lang w:eastAsia="cs-CZ"/>
        </w:rPr>
        <w:t>5.</w:t>
      </w:r>
      <w:r>
        <w:rPr>
          <w:bCs w:val="0"/>
          <w:i/>
          <w:lang w:eastAsia="cs-CZ"/>
        </w:rPr>
        <w:t>8</w:t>
      </w:r>
      <w:r w:rsidRPr="00593600">
        <w:rPr>
          <w:bCs w:val="0"/>
          <w:i/>
          <w:lang w:eastAsia="cs-CZ"/>
        </w:rPr>
        <w:t>.</w:t>
      </w:r>
      <w:r w:rsidRPr="00593600">
        <w:rPr>
          <w:bCs w:val="0"/>
          <w:i/>
          <w:lang w:eastAsia="cs-CZ"/>
        </w:rPr>
        <w:tab/>
      </w:r>
      <w:r w:rsidRPr="00E33765">
        <w:rPr>
          <w:bCs w:val="0"/>
          <w:i/>
          <w:lang w:eastAsia="cs-CZ"/>
        </w:rPr>
        <w:t>Pronaj</w:t>
      </w:r>
      <w:r w:rsidR="00B34161">
        <w:rPr>
          <w:bCs w:val="0"/>
          <w:i/>
          <w:lang w:eastAsia="cs-CZ"/>
        </w:rPr>
        <w:t>í</w:t>
      </w:r>
      <w:r w:rsidRPr="00E33765">
        <w:rPr>
          <w:bCs w:val="0"/>
          <w:i/>
          <w:lang w:eastAsia="cs-CZ"/>
        </w:rPr>
        <w:t>matel je oprávněn každoročně automaticky zvýšit nájemné o míru</w:t>
      </w:r>
      <w:r>
        <w:rPr>
          <w:bCs w:val="0"/>
          <w:i/>
          <w:lang w:eastAsia="cs-CZ"/>
        </w:rPr>
        <w:t xml:space="preserve"> </w:t>
      </w:r>
      <w:r w:rsidRPr="00E33765">
        <w:rPr>
          <w:bCs w:val="0"/>
          <w:i/>
          <w:lang w:eastAsia="cs-CZ"/>
        </w:rPr>
        <w:t>inflace vyjádřenou p</w:t>
      </w:r>
      <w:r w:rsidR="00B34161">
        <w:rPr>
          <w:bCs w:val="0"/>
          <w:i/>
          <w:lang w:eastAsia="cs-CZ"/>
        </w:rPr>
        <w:t>ří</w:t>
      </w:r>
      <w:r w:rsidRPr="00E33765">
        <w:rPr>
          <w:bCs w:val="0"/>
          <w:i/>
          <w:lang w:eastAsia="cs-CZ"/>
        </w:rPr>
        <w:t>růstkem průměrného ročního indexu spotřebitelských</w:t>
      </w:r>
      <w:r>
        <w:rPr>
          <w:bCs w:val="0"/>
          <w:i/>
          <w:lang w:eastAsia="cs-CZ"/>
        </w:rPr>
        <w:t xml:space="preserve"> </w:t>
      </w:r>
      <w:r w:rsidRPr="00E33765">
        <w:rPr>
          <w:bCs w:val="0"/>
          <w:i/>
          <w:lang w:eastAsia="cs-CZ"/>
        </w:rPr>
        <w:t>cen, která vyjadřuje procentní změnu průměrné cenové hladiny za 12</w:t>
      </w:r>
      <w:r>
        <w:rPr>
          <w:bCs w:val="0"/>
          <w:i/>
          <w:lang w:eastAsia="cs-CZ"/>
        </w:rPr>
        <w:t xml:space="preserve"> </w:t>
      </w:r>
      <w:r w:rsidRPr="00E33765">
        <w:rPr>
          <w:bCs w:val="0"/>
          <w:i/>
          <w:lang w:eastAsia="cs-CZ"/>
        </w:rPr>
        <w:t>posledn</w:t>
      </w:r>
      <w:r>
        <w:rPr>
          <w:bCs w:val="0"/>
          <w:i/>
          <w:lang w:eastAsia="cs-CZ"/>
        </w:rPr>
        <w:t>í</w:t>
      </w:r>
      <w:r w:rsidRPr="00E33765">
        <w:rPr>
          <w:bCs w:val="0"/>
          <w:i/>
          <w:lang w:eastAsia="cs-CZ"/>
        </w:rPr>
        <w:t xml:space="preserve">ch měsíců proti průměru </w:t>
      </w:r>
      <w:proofErr w:type="gramStart"/>
      <w:r w:rsidRPr="00E33765">
        <w:rPr>
          <w:bCs w:val="0"/>
          <w:i/>
          <w:lang w:eastAsia="cs-CZ"/>
        </w:rPr>
        <w:t>12-ti</w:t>
      </w:r>
      <w:proofErr w:type="gramEnd"/>
      <w:r w:rsidRPr="00E33765">
        <w:rPr>
          <w:bCs w:val="0"/>
          <w:i/>
          <w:lang w:eastAsia="cs-CZ"/>
        </w:rPr>
        <w:t xml:space="preserve"> předchozích m</w:t>
      </w:r>
      <w:r>
        <w:rPr>
          <w:bCs w:val="0"/>
          <w:i/>
          <w:lang w:eastAsia="cs-CZ"/>
        </w:rPr>
        <w:t>ě</w:t>
      </w:r>
      <w:r w:rsidRPr="00E33765">
        <w:rPr>
          <w:bCs w:val="0"/>
          <w:i/>
          <w:lang w:eastAsia="cs-CZ"/>
        </w:rPr>
        <w:t>síců (dále „míra</w:t>
      </w:r>
      <w:r>
        <w:rPr>
          <w:bCs w:val="0"/>
          <w:i/>
          <w:lang w:eastAsia="cs-CZ"/>
        </w:rPr>
        <w:t xml:space="preserve"> </w:t>
      </w:r>
      <w:r w:rsidRPr="00E33765">
        <w:rPr>
          <w:bCs w:val="0"/>
          <w:i/>
          <w:lang w:eastAsia="cs-CZ"/>
        </w:rPr>
        <w:t>inflace”). Míra inflace je vyhlašována každoročně Českým statistickým</w:t>
      </w:r>
      <w:r>
        <w:rPr>
          <w:bCs w:val="0"/>
          <w:i/>
          <w:lang w:eastAsia="cs-CZ"/>
        </w:rPr>
        <w:t xml:space="preserve"> </w:t>
      </w:r>
      <w:r w:rsidRPr="00E33765">
        <w:rPr>
          <w:bCs w:val="0"/>
          <w:i/>
          <w:lang w:eastAsia="cs-CZ"/>
        </w:rPr>
        <w:t>úřadem za</w:t>
      </w:r>
      <w:r w:rsidR="00B34161">
        <w:rPr>
          <w:bCs w:val="0"/>
          <w:i/>
          <w:lang w:eastAsia="cs-CZ"/>
        </w:rPr>
        <w:t> </w:t>
      </w:r>
      <w:r w:rsidRPr="00E33765">
        <w:rPr>
          <w:bCs w:val="0"/>
          <w:i/>
          <w:lang w:eastAsia="cs-CZ"/>
        </w:rPr>
        <w:t>kalendářní rok předcházející kalendářnímu roku, v</w:t>
      </w:r>
      <w:r w:rsidR="00B34161">
        <w:rPr>
          <w:bCs w:val="0"/>
          <w:i/>
          <w:lang w:eastAsia="cs-CZ"/>
        </w:rPr>
        <w:t> </w:t>
      </w:r>
      <w:r w:rsidRPr="00E33765">
        <w:rPr>
          <w:bCs w:val="0"/>
          <w:i/>
          <w:lang w:eastAsia="cs-CZ"/>
        </w:rPr>
        <w:t>něm</w:t>
      </w:r>
      <w:r w:rsidR="00B34161">
        <w:rPr>
          <w:bCs w:val="0"/>
          <w:i/>
          <w:lang w:eastAsia="cs-CZ"/>
        </w:rPr>
        <w:t xml:space="preserve">ž </w:t>
      </w:r>
      <w:r w:rsidRPr="00E33765">
        <w:rPr>
          <w:bCs w:val="0"/>
          <w:i/>
          <w:lang w:eastAsia="cs-CZ"/>
        </w:rPr>
        <w:t>je vyhlašována. Zvýšení nájemného je účinné vždy od 1. ledna kalendářního</w:t>
      </w:r>
      <w:r w:rsidR="00B34161">
        <w:rPr>
          <w:bCs w:val="0"/>
          <w:i/>
          <w:lang w:eastAsia="cs-CZ"/>
        </w:rPr>
        <w:t xml:space="preserve"> </w:t>
      </w:r>
      <w:r w:rsidRPr="00E33765">
        <w:rPr>
          <w:bCs w:val="0"/>
          <w:i/>
          <w:lang w:eastAsia="cs-CZ"/>
        </w:rPr>
        <w:t xml:space="preserve">roku, </w:t>
      </w:r>
      <w:r w:rsidR="00B34161">
        <w:rPr>
          <w:bCs w:val="0"/>
          <w:i/>
          <w:lang w:eastAsia="cs-CZ"/>
        </w:rPr>
        <w:t>v</w:t>
      </w:r>
      <w:r w:rsidRPr="00E33765">
        <w:rPr>
          <w:bCs w:val="0"/>
          <w:i/>
          <w:lang w:eastAsia="cs-CZ"/>
        </w:rPr>
        <w:t xml:space="preserve"> němž je míra inflace vyhlašována, a pronajímatel toto zvýšení</w:t>
      </w:r>
      <w:r w:rsidR="00B34161">
        <w:rPr>
          <w:bCs w:val="0"/>
          <w:i/>
          <w:lang w:eastAsia="cs-CZ"/>
        </w:rPr>
        <w:t xml:space="preserve"> </w:t>
      </w:r>
      <w:r w:rsidRPr="00E33765">
        <w:rPr>
          <w:bCs w:val="0"/>
          <w:i/>
          <w:lang w:eastAsia="cs-CZ"/>
        </w:rPr>
        <w:t xml:space="preserve">písemné oznámí nájemci </w:t>
      </w:r>
      <w:r w:rsidR="00B34161">
        <w:rPr>
          <w:bCs w:val="0"/>
          <w:i/>
          <w:lang w:eastAsia="cs-CZ"/>
        </w:rPr>
        <w:t>nejpozději při vyúčtování nájemného</w:t>
      </w:r>
      <w:r w:rsidRPr="00E33765">
        <w:rPr>
          <w:bCs w:val="0"/>
          <w:i/>
          <w:lang w:eastAsia="cs-CZ"/>
        </w:rPr>
        <w:t>. Pronaj</w:t>
      </w:r>
      <w:r w:rsidR="00B34161">
        <w:rPr>
          <w:bCs w:val="0"/>
          <w:i/>
          <w:lang w:eastAsia="cs-CZ"/>
        </w:rPr>
        <w:t>í</w:t>
      </w:r>
      <w:r w:rsidRPr="00E33765">
        <w:rPr>
          <w:bCs w:val="0"/>
          <w:i/>
          <w:lang w:eastAsia="cs-CZ"/>
        </w:rPr>
        <w:t>matel vyúčtuje nájemci zvýšení nájemného zpětně</w:t>
      </w:r>
      <w:r w:rsidR="00B34161">
        <w:rPr>
          <w:bCs w:val="0"/>
          <w:i/>
          <w:lang w:eastAsia="cs-CZ"/>
        </w:rPr>
        <w:t xml:space="preserve"> </w:t>
      </w:r>
      <w:r w:rsidRPr="00E33765">
        <w:rPr>
          <w:bCs w:val="0"/>
          <w:i/>
          <w:lang w:eastAsia="cs-CZ"/>
        </w:rPr>
        <w:t>za období od 1. ledna kalendářního roku, v</w:t>
      </w:r>
      <w:r w:rsidR="00B34161">
        <w:rPr>
          <w:bCs w:val="0"/>
          <w:i/>
          <w:lang w:eastAsia="cs-CZ"/>
        </w:rPr>
        <w:t xml:space="preserve"> </w:t>
      </w:r>
      <w:r w:rsidRPr="00E33765">
        <w:rPr>
          <w:bCs w:val="0"/>
          <w:i/>
          <w:lang w:eastAsia="cs-CZ"/>
        </w:rPr>
        <w:t>němž je míra inflace</w:t>
      </w:r>
      <w:r w:rsidR="00B34161">
        <w:rPr>
          <w:bCs w:val="0"/>
          <w:i/>
          <w:lang w:eastAsia="cs-CZ"/>
        </w:rPr>
        <w:t xml:space="preserve"> </w:t>
      </w:r>
      <w:r w:rsidRPr="00E33765">
        <w:rPr>
          <w:bCs w:val="0"/>
          <w:i/>
          <w:lang w:eastAsia="cs-CZ"/>
        </w:rPr>
        <w:t>vyhlašována, do dne, od kterého je nájemci účtováno nájemné zvýšené o</w:t>
      </w:r>
      <w:r w:rsidR="00B34161">
        <w:rPr>
          <w:bCs w:val="0"/>
          <w:i/>
          <w:lang w:eastAsia="cs-CZ"/>
        </w:rPr>
        <w:t xml:space="preserve"> </w:t>
      </w:r>
      <w:r w:rsidRPr="00E33765">
        <w:rPr>
          <w:bCs w:val="0"/>
          <w:i/>
          <w:lang w:eastAsia="cs-CZ"/>
        </w:rPr>
        <w:t>mír</w:t>
      </w:r>
      <w:r w:rsidR="00B34161">
        <w:rPr>
          <w:bCs w:val="0"/>
          <w:i/>
          <w:lang w:eastAsia="cs-CZ"/>
        </w:rPr>
        <w:t>u</w:t>
      </w:r>
      <w:r w:rsidRPr="00E33765">
        <w:rPr>
          <w:bCs w:val="0"/>
          <w:i/>
          <w:lang w:eastAsia="cs-CZ"/>
        </w:rPr>
        <w:t xml:space="preserve"> inflace. Nájemce je povinen zaplatit částku vy</w:t>
      </w:r>
      <w:r w:rsidR="00B34161">
        <w:rPr>
          <w:bCs w:val="0"/>
          <w:i/>
          <w:lang w:eastAsia="cs-CZ"/>
        </w:rPr>
        <w:t>ú</w:t>
      </w:r>
      <w:r w:rsidRPr="00E33765">
        <w:rPr>
          <w:bCs w:val="0"/>
          <w:i/>
          <w:lang w:eastAsia="cs-CZ"/>
        </w:rPr>
        <w:t>čtovanou dle</w:t>
      </w:r>
      <w:r w:rsidR="00B34161">
        <w:rPr>
          <w:bCs w:val="0"/>
          <w:i/>
          <w:lang w:eastAsia="cs-CZ"/>
        </w:rPr>
        <w:t xml:space="preserve"> </w:t>
      </w:r>
      <w:r w:rsidRPr="00E33765">
        <w:rPr>
          <w:bCs w:val="0"/>
          <w:i/>
          <w:lang w:eastAsia="cs-CZ"/>
        </w:rPr>
        <w:t xml:space="preserve">předcházející věty pronajímateli spolu </w:t>
      </w:r>
      <w:r w:rsidR="00B34161">
        <w:rPr>
          <w:bCs w:val="0"/>
          <w:i/>
          <w:lang w:eastAsia="cs-CZ"/>
        </w:rPr>
        <w:t>s</w:t>
      </w:r>
      <w:r w:rsidRPr="00E33765">
        <w:rPr>
          <w:bCs w:val="0"/>
          <w:i/>
          <w:lang w:eastAsia="cs-CZ"/>
        </w:rPr>
        <w:t xml:space="preserve"> nejbližším nájemným.</w:t>
      </w:r>
      <w:r w:rsidR="00B34161">
        <w:rPr>
          <w:bCs w:val="0"/>
          <w:i/>
          <w:lang w:eastAsia="cs-CZ"/>
        </w:rPr>
        <w:t xml:space="preserve"> </w:t>
      </w:r>
      <w:r w:rsidR="0005186D" w:rsidRPr="00E33765">
        <w:rPr>
          <w:bCs w:val="0"/>
          <w:i/>
          <w:lang w:eastAsia="cs-CZ"/>
        </w:rPr>
        <w:t xml:space="preserve">Toto inflační ujednání bude uplatňováno </w:t>
      </w:r>
      <w:r w:rsidR="0005186D">
        <w:rPr>
          <w:bCs w:val="0"/>
          <w:i/>
          <w:lang w:eastAsia="cs-CZ"/>
        </w:rPr>
        <w:t>poprvé při vyúčtování nájemného za rok 202</w:t>
      </w:r>
      <w:r w:rsidR="005C2863">
        <w:rPr>
          <w:bCs w:val="0"/>
          <w:i/>
          <w:lang w:eastAsia="cs-CZ"/>
        </w:rPr>
        <w:t>3</w:t>
      </w:r>
      <w:r w:rsidR="0005186D">
        <w:rPr>
          <w:bCs w:val="0"/>
          <w:i/>
          <w:lang w:eastAsia="cs-CZ"/>
        </w:rPr>
        <w:t xml:space="preserve"> a </w:t>
      </w:r>
      <w:r w:rsidR="0005186D" w:rsidRPr="00E33765">
        <w:rPr>
          <w:bCs w:val="0"/>
          <w:i/>
          <w:lang w:eastAsia="cs-CZ"/>
        </w:rPr>
        <w:t xml:space="preserve">pouze, pokud míra inflace vyhlášená Českým statistickým úřadem </w:t>
      </w:r>
      <w:r w:rsidR="0005186D">
        <w:rPr>
          <w:bCs w:val="0"/>
          <w:i/>
          <w:lang w:eastAsia="cs-CZ"/>
        </w:rPr>
        <w:t>ne</w:t>
      </w:r>
      <w:r w:rsidR="0005186D" w:rsidRPr="00E33765">
        <w:rPr>
          <w:bCs w:val="0"/>
          <w:i/>
          <w:lang w:eastAsia="cs-CZ"/>
        </w:rPr>
        <w:t xml:space="preserve">překročí </w:t>
      </w:r>
      <w:r w:rsidR="0005186D">
        <w:rPr>
          <w:bCs w:val="0"/>
          <w:i/>
          <w:lang w:eastAsia="cs-CZ"/>
        </w:rPr>
        <w:t>10</w:t>
      </w:r>
      <w:r w:rsidR="0005186D" w:rsidRPr="00E33765">
        <w:rPr>
          <w:bCs w:val="0"/>
          <w:i/>
          <w:lang w:eastAsia="cs-CZ"/>
        </w:rPr>
        <w:t xml:space="preserve"> %</w:t>
      </w:r>
      <w:r w:rsidR="0005186D">
        <w:rPr>
          <w:bCs w:val="0"/>
          <w:i/>
          <w:lang w:eastAsia="cs-CZ"/>
        </w:rPr>
        <w:t>. V případě vyšší míry inflace</w:t>
      </w:r>
      <w:r w:rsidR="0005186D" w:rsidRPr="00E33765">
        <w:rPr>
          <w:bCs w:val="0"/>
          <w:i/>
          <w:lang w:eastAsia="cs-CZ"/>
        </w:rPr>
        <w:t>,</w:t>
      </w:r>
      <w:r w:rsidR="0005186D">
        <w:rPr>
          <w:bCs w:val="0"/>
          <w:i/>
          <w:lang w:eastAsia="cs-CZ"/>
        </w:rPr>
        <w:t xml:space="preserve"> bude nájemné proti předchozímu roku zvýšeno max. o 10 %.</w:t>
      </w:r>
    </w:p>
    <w:p w14:paraId="190D99FE" w14:textId="77777777" w:rsidR="00C24131" w:rsidRDefault="00C24131" w:rsidP="00CC4270">
      <w:pPr>
        <w:pStyle w:val="Nadpis2"/>
        <w:spacing w:before="240"/>
        <w:ind w:left="578" w:hanging="578"/>
        <w:rPr>
          <w:lang w:eastAsia="cs-CZ"/>
        </w:rPr>
      </w:pPr>
      <w:r>
        <w:rPr>
          <w:lang w:eastAsia="cs-CZ"/>
        </w:rPr>
        <w:t>Čl. 6 odst. 6.1 Smlouvy se mění takto:</w:t>
      </w:r>
    </w:p>
    <w:p w14:paraId="39D96962" w14:textId="693E00A8" w:rsidR="007B436D" w:rsidRPr="00EE75C9" w:rsidRDefault="005E77D9">
      <w:pPr>
        <w:autoSpaceDE w:val="0"/>
        <w:autoSpaceDN w:val="0"/>
        <w:adjustRightInd w:val="0"/>
        <w:ind w:left="1276" w:hanging="700"/>
        <w:jc w:val="both"/>
        <w:rPr>
          <w:rFonts w:ascii="Arial" w:hAnsi="Arial" w:cs="Arial"/>
          <w:bCs/>
          <w:i/>
          <w:iCs/>
          <w:sz w:val="21"/>
          <w:szCs w:val="21"/>
          <w:lang w:eastAsia="cs-CZ"/>
        </w:rPr>
      </w:pPr>
      <w:r w:rsidRPr="00EE75C9">
        <w:rPr>
          <w:rFonts w:ascii="Arial" w:hAnsi="Arial" w:cs="Arial"/>
          <w:bCs/>
          <w:i/>
          <w:iCs/>
          <w:sz w:val="20"/>
          <w:szCs w:val="20"/>
          <w:lang w:eastAsia="cs-CZ"/>
        </w:rPr>
        <w:t>6.1</w:t>
      </w:r>
      <w:r w:rsidR="00C24131" w:rsidRPr="00EE75C9">
        <w:rPr>
          <w:rFonts w:ascii="Arial" w:hAnsi="Arial" w:cs="Arial"/>
          <w:bCs/>
          <w:i/>
          <w:iCs/>
          <w:sz w:val="20"/>
          <w:szCs w:val="20"/>
          <w:lang w:eastAsia="cs-CZ"/>
        </w:rPr>
        <w:tab/>
      </w:r>
      <w:r w:rsidRPr="00EE75C9">
        <w:rPr>
          <w:rFonts w:ascii="Arial" w:hAnsi="Arial" w:cs="Arial"/>
          <w:bCs/>
          <w:i/>
          <w:iCs/>
          <w:sz w:val="21"/>
          <w:szCs w:val="21"/>
          <w:lang w:eastAsia="cs-CZ"/>
        </w:rPr>
        <w:t>Obě strany se dohodly, že v případě požadavku Nájemce na zajištění dodávek</w:t>
      </w:r>
      <w:r w:rsidR="00C24131" w:rsidRPr="00EE75C9">
        <w:rPr>
          <w:rFonts w:ascii="Arial" w:hAnsi="Arial" w:cs="Arial"/>
          <w:bCs/>
          <w:i/>
          <w:iCs/>
          <w:sz w:val="21"/>
          <w:szCs w:val="21"/>
          <w:lang w:eastAsia="cs-CZ"/>
        </w:rPr>
        <w:t xml:space="preserve"> </w:t>
      </w:r>
      <w:r w:rsidRPr="00EE75C9">
        <w:rPr>
          <w:rFonts w:ascii="Arial" w:hAnsi="Arial" w:cs="Arial"/>
          <w:bCs/>
          <w:i/>
          <w:iCs/>
          <w:sz w:val="21"/>
          <w:szCs w:val="21"/>
          <w:lang w:eastAsia="cs-CZ"/>
        </w:rPr>
        <w:t>elektrické energie</w:t>
      </w:r>
      <w:r w:rsidR="00C24131" w:rsidRPr="00EE75C9">
        <w:rPr>
          <w:rFonts w:ascii="Arial" w:hAnsi="Arial" w:cs="Arial"/>
          <w:bCs/>
          <w:i/>
          <w:iCs/>
          <w:sz w:val="21"/>
          <w:szCs w:val="21"/>
          <w:lang w:eastAsia="cs-CZ"/>
        </w:rPr>
        <w:t xml:space="preserve"> </w:t>
      </w:r>
      <w:r w:rsidRPr="00EE75C9">
        <w:rPr>
          <w:rFonts w:ascii="Arial" w:hAnsi="Arial" w:cs="Arial"/>
          <w:bCs/>
          <w:i/>
          <w:iCs/>
          <w:sz w:val="21"/>
          <w:szCs w:val="21"/>
          <w:lang w:eastAsia="cs-CZ"/>
        </w:rPr>
        <w:t>pro napájení Sítě, např. pro anténní vysílače/přijímače</w:t>
      </w:r>
      <w:r w:rsidR="00C24131" w:rsidRPr="00EE75C9">
        <w:rPr>
          <w:rFonts w:ascii="Arial" w:hAnsi="Arial" w:cs="Arial"/>
          <w:bCs/>
          <w:i/>
          <w:iCs/>
          <w:sz w:val="21"/>
          <w:szCs w:val="21"/>
          <w:lang w:eastAsia="cs-CZ"/>
        </w:rPr>
        <w:t xml:space="preserve"> nebo aktivní prvky</w:t>
      </w:r>
      <w:r w:rsidRPr="00EE75C9">
        <w:rPr>
          <w:rFonts w:ascii="Arial" w:hAnsi="Arial" w:cs="Arial"/>
          <w:bCs/>
          <w:i/>
          <w:iCs/>
          <w:sz w:val="21"/>
          <w:szCs w:val="21"/>
          <w:lang w:eastAsia="cs-CZ"/>
        </w:rPr>
        <w:t xml:space="preserve"> (dále</w:t>
      </w:r>
      <w:r w:rsidR="00EE75C9">
        <w:rPr>
          <w:rFonts w:ascii="Arial" w:hAnsi="Arial" w:cs="Arial"/>
          <w:bCs/>
          <w:i/>
          <w:iCs/>
          <w:sz w:val="21"/>
          <w:szCs w:val="21"/>
          <w:lang w:eastAsia="cs-CZ"/>
        </w:rPr>
        <w:t> </w:t>
      </w:r>
      <w:r w:rsidRPr="00EE75C9">
        <w:rPr>
          <w:rFonts w:ascii="Arial" w:hAnsi="Arial" w:cs="Arial"/>
          <w:bCs/>
          <w:i/>
          <w:iCs/>
          <w:sz w:val="21"/>
          <w:szCs w:val="21"/>
          <w:lang w:eastAsia="cs-CZ"/>
        </w:rPr>
        <w:t>jen</w:t>
      </w:r>
      <w:r w:rsidR="00EE75C9">
        <w:rPr>
          <w:rFonts w:ascii="Arial" w:hAnsi="Arial" w:cs="Arial"/>
          <w:bCs/>
          <w:i/>
          <w:iCs/>
          <w:sz w:val="21"/>
          <w:szCs w:val="21"/>
          <w:lang w:eastAsia="cs-CZ"/>
        </w:rPr>
        <w:t> </w:t>
      </w:r>
      <w:r w:rsidRPr="00EE75C9">
        <w:rPr>
          <w:rFonts w:ascii="Arial" w:hAnsi="Arial" w:cs="Arial"/>
          <w:bCs/>
          <w:i/>
          <w:iCs/>
          <w:sz w:val="21"/>
          <w:szCs w:val="21"/>
          <w:lang w:eastAsia="cs-CZ"/>
        </w:rPr>
        <w:t>„dodávané služby“), budou Nájemci</w:t>
      </w:r>
      <w:r w:rsidR="00C24131" w:rsidRPr="00EE75C9">
        <w:rPr>
          <w:rFonts w:ascii="Arial" w:hAnsi="Arial" w:cs="Arial"/>
          <w:bCs/>
          <w:i/>
          <w:iCs/>
          <w:sz w:val="21"/>
          <w:szCs w:val="21"/>
          <w:lang w:eastAsia="cs-CZ"/>
        </w:rPr>
        <w:t xml:space="preserve"> </w:t>
      </w:r>
      <w:r w:rsidRPr="00EE75C9">
        <w:rPr>
          <w:rFonts w:ascii="Arial" w:hAnsi="Arial" w:cs="Arial"/>
          <w:bCs/>
          <w:i/>
          <w:iCs/>
          <w:sz w:val="21"/>
          <w:szCs w:val="21"/>
          <w:lang w:eastAsia="cs-CZ"/>
        </w:rPr>
        <w:t>dodávané služby umožně</w:t>
      </w:r>
      <w:r w:rsidR="00C24131" w:rsidRPr="00EE75C9">
        <w:rPr>
          <w:rFonts w:ascii="Arial" w:hAnsi="Arial" w:cs="Arial"/>
          <w:bCs/>
          <w:i/>
          <w:iCs/>
          <w:sz w:val="21"/>
          <w:szCs w:val="21"/>
          <w:lang w:eastAsia="cs-CZ"/>
        </w:rPr>
        <w:t>ny po </w:t>
      </w:r>
      <w:r w:rsidRPr="00EE75C9">
        <w:rPr>
          <w:rFonts w:ascii="Arial" w:hAnsi="Arial" w:cs="Arial"/>
          <w:bCs/>
          <w:i/>
          <w:iCs/>
          <w:sz w:val="21"/>
          <w:szCs w:val="21"/>
          <w:lang w:eastAsia="cs-CZ"/>
        </w:rPr>
        <w:t>dohodě a</w:t>
      </w:r>
      <w:r w:rsidR="00EE75C9">
        <w:rPr>
          <w:rFonts w:ascii="Arial" w:hAnsi="Arial" w:cs="Arial"/>
          <w:bCs/>
          <w:i/>
          <w:iCs/>
          <w:sz w:val="21"/>
          <w:szCs w:val="21"/>
          <w:lang w:eastAsia="cs-CZ"/>
        </w:rPr>
        <w:t> </w:t>
      </w:r>
      <w:r w:rsidRPr="00EE75C9">
        <w:rPr>
          <w:rFonts w:ascii="Arial" w:hAnsi="Arial" w:cs="Arial"/>
          <w:bCs/>
          <w:i/>
          <w:iCs/>
          <w:sz w:val="21"/>
          <w:szCs w:val="21"/>
          <w:lang w:eastAsia="cs-CZ"/>
        </w:rPr>
        <w:t>za</w:t>
      </w:r>
      <w:r w:rsidR="00EE75C9">
        <w:rPr>
          <w:rFonts w:ascii="Arial" w:hAnsi="Arial" w:cs="Arial"/>
          <w:bCs/>
          <w:i/>
          <w:iCs/>
          <w:sz w:val="21"/>
          <w:szCs w:val="21"/>
          <w:lang w:eastAsia="cs-CZ"/>
        </w:rPr>
        <w:t> </w:t>
      </w:r>
      <w:r w:rsidRPr="00EE75C9">
        <w:rPr>
          <w:rFonts w:ascii="Arial" w:hAnsi="Arial" w:cs="Arial"/>
          <w:bCs/>
          <w:i/>
          <w:iCs/>
          <w:sz w:val="21"/>
          <w:szCs w:val="21"/>
          <w:lang w:eastAsia="cs-CZ"/>
        </w:rPr>
        <w:t xml:space="preserve">podmínek stanovených </w:t>
      </w:r>
      <w:r w:rsidR="00C24131" w:rsidRPr="00EE75C9">
        <w:rPr>
          <w:rFonts w:ascii="Arial" w:hAnsi="Arial" w:cs="Arial"/>
          <w:bCs/>
          <w:i/>
          <w:iCs/>
          <w:sz w:val="21"/>
          <w:szCs w:val="21"/>
          <w:lang w:eastAsia="cs-CZ"/>
        </w:rPr>
        <w:t xml:space="preserve">Pronajímatelem nebo </w:t>
      </w:r>
      <w:r w:rsidRPr="00EE75C9">
        <w:rPr>
          <w:rFonts w:ascii="Arial" w:hAnsi="Arial" w:cs="Arial"/>
          <w:bCs/>
          <w:i/>
          <w:iCs/>
          <w:sz w:val="21"/>
          <w:szCs w:val="21"/>
          <w:lang w:eastAsia="cs-CZ"/>
        </w:rPr>
        <w:t>Správcem. Cena dodávané</w:t>
      </w:r>
      <w:r w:rsidR="00C24131" w:rsidRPr="00EE75C9">
        <w:rPr>
          <w:rFonts w:ascii="Arial" w:hAnsi="Arial" w:cs="Arial"/>
          <w:bCs/>
          <w:i/>
          <w:iCs/>
          <w:sz w:val="21"/>
          <w:szCs w:val="21"/>
          <w:lang w:eastAsia="cs-CZ"/>
        </w:rPr>
        <w:t xml:space="preserve"> </w:t>
      </w:r>
      <w:r w:rsidRPr="00EE75C9">
        <w:rPr>
          <w:rFonts w:ascii="Arial" w:hAnsi="Arial" w:cs="Arial"/>
          <w:bCs/>
          <w:i/>
          <w:iCs/>
          <w:sz w:val="21"/>
          <w:szCs w:val="21"/>
          <w:lang w:eastAsia="cs-CZ"/>
        </w:rPr>
        <w:t>služby bude stanovena podle skutečně odebraného množství a v cenách dodavatele elektrické</w:t>
      </w:r>
      <w:r w:rsidR="00C24131" w:rsidRPr="00EE75C9">
        <w:rPr>
          <w:rFonts w:ascii="Arial" w:hAnsi="Arial" w:cs="Arial"/>
          <w:bCs/>
          <w:i/>
          <w:iCs/>
          <w:sz w:val="21"/>
          <w:szCs w:val="21"/>
          <w:lang w:eastAsia="cs-CZ"/>
        </w:rPr>
        <w:t xml:space="preserve"> </w:t>
      </w:r>
      <w:r w:rsidRPr="00EE75C9">
        <w:rPr>
          <w:rFonts w:ascii="Arial" w:hAnsi="Arial" w:cs="Arial"/>
          <w:bCs/>
          <w:i/>
          <w:iCs/>
          <w:sz w:val="21"/>
          <w:szCs w:val="21"/>
          <w:lang w:eastAsia="cs-CZ"/>
        </w:rPr>
        <w:t xml:space="preserve">energie. Veškeré náklady na </w:t>
      </w:r>
      <w:r w:rsidR="00C24131" w:rsidRPr="00EE75C9">
        <w:rPr>
          <w:rFonts w:ascii="Arial" w:hAnsi="Arial" w:cs="Arial"/>
          <w:bCs/>
          <w:i/>
          <w:iCs/>
          <w:sz w:val="21"/>
          <w:szCs w:val="21"/>
          <w:lang w:eastAsia="cs-CZ"/>
        </w:rPr>
        <w:t>zřízení podružného měření a </w:t>
      </w:r>
      <w:r w:rsidRPr="00EE75C9">
        <w:rPr>
          <w:rFonts w:ascii="Arial" w:hAnsi="Arial" w:cs="Arial"/>
          <w:bCs/>
          <w:i/>
          <w:iCs/>
          <w:sz w:val="21"/>
          <w:szCs w:val="21"/>
          <w:lang w:eastAsia="cs-CZ"/>
        </w:rPr>
        <w:t>dodávané služby ponese Nájemce</w:t>
      </w:r>
      <w:r w:rsidR="00457304">
        <w:rPr>
          <w:rFonts w:ascii="Arial" w:hAnsi="Arial" w:cs="Arial"/>
          <w:bCs/>
          <w:i/>
          <w:iCs/>
          <w:sz w:val="21"/>
          <w:szCs w:val="21"/>
          <w:lang w:eastAsia="cs-CZ"/>
        </w:rPr>
        <w:t>, a to za celou dobu trvání Smlouvy</w:t>
      </w:r>
      <w:r w:rsidRPr="00EE75C9">
        <w:rPr>
          <w:rFonts w:ascii="Arial" w:hAnsi="Arial" w:cs="Arial"/>
          <w:bCs/>
          <w:i/>
          <w:iCs/>
          <w:sz w:val="21"/>
          <w:szCs w:val="21"/>
          <w:lang w:eastAsia="cs-CZ"/>
        </w:rPr>
        <w:t>. Na</w:t>
      </w:r>
      <w:r w:rsidR="00EE75C9">
        <w:rPr>
          <w:rFonts w:ascii="Arial" w:hAnsi="Arial" w:cs="Arial"/>
          <w:bCs/>
          <w:i/>
          <w:iCs/>
          <w:sz w:val="21"/>
          <w:szCs w:val="21"/>
          <w:lang w:eastAsia="cs-CZ"/>
        </w:rPr>
        <w:t> </w:t>
      </w:r>
      <w:r w:rsidRPr="00EE75C9">
        <w:rPr>
          <w:rFonts w:ascii="Arial" w:hAnsi="Arial" w:cs="Arial"/>
          <w:bCs/>
          <w:i/>
          <w:iCs/>
          <w:sz w:val="21"/>
          <w:szCs w:val="21"/>
          <w:lang w:eastAsia="cs-CZ"/>
        </w:rPr>
        <w:t>pokrytí dodávaných služeb</w:t>
      </w:r>
      <w:r w:rsidR="00CC4270" w:rsidRPr="00EE75C9">
        <w:rPr>
          <w:rFonts w:ascii="Arial" w:hAnsi="Arial" w:cs="Arial"/>
          <w:bCs/>
          <w:i/>
          <w:iCs/>
          <w:sz w:val="21"/>
          <w:szCs w:val="21"/>
          <w:lang w:eastAsia="cs-CZ"/>
        </w:rPr>
        <w:t xml:space="preserve"> od Správce</w:t>
      </w:r>
      <w:r w:rsidR="00C24131" w:rsidRPr="00EE75C9">
        <w:rPr>
          <w:rFonts w:ascii="Arial" w:hAnsi="Arial" w:cs="Arial"/>
          <w:bCs/>
          <w:i/>
          <w:iCs/>
          <w:sz w:val="21"/>
          <w:szCs w:val="21"/>
          <w:lang w:eastAsia="cs-CZ"/>
        </w:rPr>
        <w:t xml:space="preserve"> </w:t>
      </w:r>
      <w:r w:rsidR="00CC4270" w:rsidRPr="00EE75C9">
        <w:rPr>
          <w:rFonts w:ascii="Arial" w:hAnsi="Arial" w:cs="Arial"/>
          <w:bCs/>
          <w:i/>
          <w:iCs/>
          <w:sz w:val="21"/>
          <w:szCs w:val="21"/>
          <w:lang w:eastAsia="cs-CZ"/>
        </w:rPr>
        <w:t>se </w:t>
      </w:r>
      <w:r w:rsidRPr="00EE75C9">
        <w:rPr>
          <w:rFonts w:ascii="Arial" w:hAnsi="Arial" w:cs="Arial"/>
          <w:bCs/>
          <w:i/>
          <w:iCs/>
          <w:sz w:val="21"/>
          <w:szCs w:val="21"/>
          <w:lang w:eastAsia="cs-CZ"/>
        </w:rPr>
        <w:t>Nájemce zavazuje hradit Správci zálohy, jejichž</w:t>
      </w:r>
      <w:r w:rsidR="00EE75C9">
        <w:rPr>
          <w:rFonts w:ascii="Arial" w:hAnsi="Arial" w:cs="Arial"/>
          <w:bCs/>
          <w:i/>
          <w:iCs/>
          <w:sz w:val="21"/>
          <w:szCs w:val="21"/>
          <w:lang w:eastAsia="cs-CZ"/>
        </w:rPr>
        <w:t> </w:t>
      </w:r>
      <w:r w:rsidRPr="00EE75C9">
        <w:rPr>
          <w:rFonts w:ascii="Arial" w:hAnsi="Arial" w:cs="Arial"/>
          <w:bCs/>
          <w:i/>
          <w:iCs/>
          <w:sz w:val="21"/>
          <w:szCs w:val="21"/>
          <w:lang w:eastAsia="cs-CZ"/>
        </w:rPr>
        <w:t xml:space="preserve">výše </w:t>
      </w:r>
      <w:r w:rsidR="00CC4270" w:rsidRPr="00EE75C9">
        <w:rPr>
          <w:rFonts w:ascii="Arial" w:hAnsi="Arial" w:cs="Arial"/>
          <w:bCs/>
          <w:i/>
          <w:iCs/>
          <w:sz w:val="21"/>
          <w:szCs w:val="21"/>
          <w:lang w:eastAsia="cs-CZ"/>
        </w:rPr>
        <w:t>je dohodnuta ve </w:t>
      </w:r>
      <w:r w:rsidRPr="00EE75C9">
        <w:rPr>
          <w:rFonts w:ascii="Arial" w:hAnsi="Arial" w:cs="Arial"/>
          <w:bCs/>
          <w:i/>
          <w:iCs/>
          <w:sz w:val="21"/>
          <w:szCs w:val="21"/>
          <w:lang w:eastAsia="cs-CZ"/>
        </w:rPr>
        <w:t>„Výpočtovém listu“</w:t>
      </w:r>
      <w:r w:rsidR="00C24131" w:rsidRPr="00EE75C9">
        <w:rPr>
          <w:rFonts w:ascii="Arial" w:hAnsi="Arial" w:cs="Arial"/>
          <w:bCs/>
          <w:i/>
          <w:iCs/>
          <w:sz w:val="21"/>
          <w:szCs w:val="21"/>
          <w:lang w:eastAsia="cs-CZ"/>
        </w:rPr>
        <w:t xml:space="preserve"> </w:t>
      </w:r>
      <w:r w:rsidRPr="00EE75C9">
        <w:rPr>
          <w:rFonts w:ascii="Arial" w:hAnsi="Arial" w:cs="Arial"/>
          <w:bCs/>
          <w:i/>
          <w:iCs/>
          <w:sz w:val="21"/>
          <w:szCs w:val="21"/>
          <w:lang w:eastAsia="cs-CZ"/>
        </w:rPr>
        <w:t xml:space="preserve">(Příloha č. </w:t>
      </w:r>
      <w:r w:rsidR="00C24131" w:rsidRPr="00EE75C9">
        <w:rPr>
          <w:rFonts w:ascii="Arial" w:hAnsi="Arial" w:cs="Arial"/>
          <w:bCs/>
          <w:i/>
          <w:iCs/>
          <w:sz w:val="21"/>
          <w:szCs w:val="21"/>
          <w:lang w:eastAsia="cs-CZ"/>
        </w:rPr>
        <w:t>5</w:t>
      </w:r>
      <w:r w:rsidRPr="00EE75C9">
        <w:rPr>
          <w:rFonts w:ascii="Arial" w:hAnsi="Arial" w:cs="Arial"/>
          <w:bCs/>
          <w:i/>
          <w:iCs/>
          <w:sz w:val="21"/>
          <w:szCs w:val="21"/>
          <w:lang w:eastAsia="cs-CZ"/>
        </w:rPr>
        <w:t>).</w:t>
      </w:r>
    </w:p>
    <w:p w14:paraId="3B40C29F" w14:textId="5D07D9A3" w:rsidR="00BA5517" w:rsidRDefault="00BA5517" w:rsidP="00BA5517">
      <w:pPr>
        <w:pStyle w:val="Nadpis2"/>
        <w:spacing w:before="240"/>
        <w:ind w:left="578" w:hanging="578"/>
        <w:rPr>
          <w:lang w:eastAsia="cs-CZ"/>
        </w:rPr>
      </w:pPr>
      <w:r>
        <w:rPr>
          <w:lang w:eastAsia="cs-CZ"/>
        </w:rPr>
        <w:t>Do Čl. 7 Smlouvy se přidává nový odst. 7.3:</w:t>
      </w:r>
    </w:p>
    <w:p w14:paraId="57A9D02B" w14:textId="26BFEC02" w:rsidR="00EB3C8A" w:rsidRDefault="00BA5517" w:rsidP="00EB3C8A">
      <w:pPr>
        <w:pStyle w:val="Nadpis2"/>
        <w:numPr>
          <w:ilvl w:val="0"/>
          <w:numId w:val="0"/>
        </w:numPr>
        <w:ind w:left="1276" w:hanging="700"/>
        <w:rPr>
          <w:i/>
          <w:color w:val="auto"/>
        </w:rPr>
      </w:pPr>
      <w:r w:rsidRPr="00BA5517">
        <w:rPr>
          <w:bCs w:val="0"/>
          <w:i/>
          <w:lang w:eastAsia="cs-CZ"/>
        </w:rPr>
        <w:t>7.3.</w:t>
      </w:r>
      <w:r w:rsidRPr="00BA5517">
        <w:rPr>
          <w:bCs w:val="0"/>
          <w:i/>
          <w:lang w:eastAsia="cs-CZ"/>
        </w:rPr>
        <w:tab/>
      </w:r>
      <w:r>
        <w:rPr>
          <w:bCs w:val="0"/>
          <w:i/>
          <w:lang w:eastAsia="cs-CZ"/>
        </w:rPr>
        <w:t xml:space="preserve">Vzhledem ke skutečnosti uvedené v Preambuli odst. (C) tohoto dodatku se </w:t>
      </w:r>
      <w:r w:rsidR="00150B5C">
        <w:rPr>
          <w:bCs w:val="0"/>
          <w:i/>
          <w:lang w:eastAsia="cs-CZ"/>
        </w:rPr>
        <w:t>s</w:t>
      </w:r>
      <w:r>
        <w:rPr>
          <w:bCs w:val="0"/>
          <w:i/>
          <w:lang w:eastAsia="cs-CZ"/>
        </w:rPr>
        <w:t>mluvní strany</w:t>
      </w:r>
      <w:r w:rsidR="00150B5C">
        <w:rPr>
          <w:bCs w:val="0"/>
          <w:i/>
          <w:lang w:eastAsia="cs-CZ"/>
        </w:rPr>
        <w:t xml:space="preserve"> dohodl</w:t>
      </w:r>
      <w:r w:rsidR="00EB3C8A">
        <w:rPr>
          <w:bCs w:val="0"/>
          <w:i/>
          <w:lang w:eastAsia="cs-CZ"/>
        </w:rPr>
        <w:t>y</w:t>
      </w:r>
      <w:r w:rsidR="00150B5C">
        <w:rPr>
          <w:bCs w:val="0"/>
          <w:i/>
          <w:lang w:eastAsia="cs-CZ"/>
        </w:rPr>
        <w:t xml:space="preserve">, že </w:t>
      </w:r>
      <w:r w:rsidRPr="00BA5517">
        <w:rPr>
          <w:i/>
          <w:color w:val="auto"/>
        </w:rPr>
        <w:t xml:space="preserve">Pronajímateli </w:t>
      </w:r>
      <w:r w:rsidR="00150B5C" w:rsidRPr="00BA5517">
        <w:rPr>
          <w:i/>
          <w:color w:val="auto"/>
        </w:rPr>
        <w:t>náleží</w:t>
      </w:r>
      <w:r w:rsidR="00150B5C">
        <w:rPr>
          <w:bCs w:val="0"/>
          <w:i/>
          <w:lang w:eastAsia="cs-CZ"/>
        </w:rPr>
        <w:t xml:space="preserve"> z</w:t>
      </w:r>
      <w:r w:rsidR="00150B5C" w:rsidRPr="00BA5517">
        <w:rPr>
          <w:i/>
          <w:color w:val="auto"/>
        </w:rPr>
        <w:t xml:space="preserve">a období </w:t>
      </w:r>
      <w:r w:rsidR="00EB3C8A">
        <w:rPr>
          <w:i/>
          <w:color w:val="auto"/>
        </w:rPr>
        <w:t xml:space="preserve">od 01.06.2017 do 31.12.2022 </w:t>
      </w:r>
      <w:r w:rsidR="00150B5C">
        <w:rPr>
          <w:i/>
          <w:color w:val="auto"/>
        </w:rPr>
        <w:t xml:space="preserve">náhrada </w:t>
      </w:r>
      <w:r w:rsidRPr="00BA5517">
        <w:rPr>
          <w:i/>
          <w:color w:val="auto"/>
        </w:rPr>
        <w:t>za</w:t>
      </w:r>
      <w:r w:rsidR="00EB3C8A">
        <w:rPr>
          <w:i/>
          <w:color w:val="auto"/>
        </w:rPr>
        <w:t> </w:t>
      </w:r>
      <w:r w:rsidRPr="00BA5517">
        <w:rPr>
          <w:i/>
          <w:color w:val="auto"/>
        </w:rPr>
        <w:t>bezesmluvní užívání Nemovitostí Nájemcem, v nichž jsou umístěny Sítě Nájemce dle</w:t>
      </w:r>
      <w:r w:rsidR="00EB3C8A">
        <w:rPr>
          <w:i/>
          <w:color w:val="auto"/>
        </w:rPr>
        <w:t> </w:t>
      </w:r>
      <w:r w:rsidRPr="00BA5517">
        <w:rPr>
          <w:i/>
          <w:color w:val="auto"/>
        </w:rPr>
        <w:t>Přílohy č. 1</w:t>
      </w:r>
      <w:r w:rsidR="00EB3C8A">
        <w:rPr>
          <w:i/>
          <w:color w:val="auto"/>
        </w:rPr>
        <w:t xml:space="preserve"> až 4</w:t>
      </w:r>
      <w:r w:rsidRPr="00BA5517">
        <w:rPr>
          <w:i/>
          <w:color w:val="auto"/>
        </w:rPr>
        <w:t xml:space="preserve"> Nájemné, ve výši dle </w:t>
      </w:r>
      <w:r w:rsidR="00EB3C8A">
        <w:rPr>
          <w:i/>
          <w:color w:val="auto"/>
        </w:rPr>
        <w:t xml:space="preserve">dosavadních </w:t>
      </w:r>
      <w:r w:rsidRPr="00BA5517">
        <w:rPr>
          <w:i/>
          <w:color w:val="auto"/>
        </w:rPr>
        <w:t xml:space="preserve">sazeb v odst. 1.1.1 této Smlouvy. Celkovou úhradu ve výši </w:t>
      </w:r>
      <w:r w:rsidR="00E33765">
        <w:rPr>
          <w:i/>
          <w:color w:val="auto"/>
        </w:rPr>
        <w:t>50</w:t>
      </w:r>
      <w:r w:rsidRPr="00BA5517">
        <w:rPr>
          <w:i/>
          <w:color w:val="auto"/>
        </w:rPr>
        <w:t>.</w:t>
      </w:r>
      <w:r w:rsidR="00E33765">
        <w:rPr>
          <w:i/>
          <w:color w:val="auto"/>
        </w:rPr>
        <w:t>250</w:t>
      </w:r>
      <w:r w:rsidRPr="00BA5517">
        <w:rPr>
          <w:i/>
          <w:color w:val="auto"/>
        </w:rPr>
        <w:t xml:space="preserve"> Kč je Nájemce povinen uhradit Pronajímateli na jeho účet číslo </w:t>
      </w:r>
      <w:proofErr w:type="gramStart"/>
      <w:r w:rsidRPr="00BA5517">
        <w:rPr>
          <w:i/>
          <w:color w:val="auto"/>
        </w:rPr>
        <w:t>19 – 1421771</w:t>
      </w:r>
      <w:proofErr w:type="gramEnd"/>
      <w:r w:rsidRPr="00BA5517">
        <w:rPr>
          <w:i/>
          <w:color w:val="auto"/>
        </w:rPr>
        <w:t xml:space="preserve"> / 0100, VS 36000000</w:t>
      </w:r>
      <w:r w:rsidR="00EB3C8A">
        <w:rPr>
          <w:i/>
          <w:color w:val="auto"/>
        </w:rPr>
        <w:t>48,</w:t>
      </w:r>
      <w:r w:rsidRPr="00BA5517">
        <w:rPr>
          <w:i/>
          <w:color w:val="auto"/>
        </w:rPr>
        <w:t xml:space="preserve"> </w:t>
      </w:r>
      <w:r w:rsidR="00B81D68">
        <w:rPr>
          <w:i/>
          <w:color w:val="auto"/>
        </w:rPr>
        <w:t>nejpozději</w:t>
      </w:r>
      <w:r w:rsidRPr="00BA5517">
        <w:rPr>
          <w:i/>
          <w:color w:val="auto"/>
        </w:rPr>
        <w:t xml:space="preserve"> do 30 dnů ode dne podpisu t</w:t>
      </w:r>
      <w:r w:rsidR="00EB3C8A">
        <w:rPr>
          <w:i/>
          <w:color w:val="auto"/>
        </w:rPr>
        <w:t>ohoto dodatku</w:t>
      </w:r>
      <w:r w:rsidR="007A48F4" w:rsidRPr="007A48F4">
        <w:rPr>
          <w:b/>
          <w:sz w:val="20"/>
          <w:lang w:eastAsia="cs-CZ"/>
        </w:rPr>
        <w:t xml:space="preserve"> </w:t>
      </w:r>
      <w:r w:rsidR="007A48F4" w:rsidRPr="007A48F4">
        <w:rPr>
          <w:bCs w:val="0"/>
          <w:i/>
          <w:iCs w:val="0"/>
          <w:sz w:val="20"/>
          <w:lang w:eastAsia="cs-CZ"/>
        </w:rPr>
        <w:t>(</w:t>
      </w:r>
      <w:r w:rsidR="007A48F4">
        <w:rPr>
          <w:bCs w:val="0"/>
          <w:i/>
          <w:iCs w:val="0"/>
          <w:sz w:val="20"/>
          <w:lang w:eastAsia="cs-CZ"/>
        </w:rPr>
        <w:t>t</w:t>
      </w:r>
      <w:r w:rsidR="007A48F4" w:rsidRPr="007A48F4">
        <w:rPr>
          <w:bCs w:val="0"/>
          <w:i/>
          <w:iCs w:val="0"/>
          <w:sz w:val="20"/>
          <w:lang w:eastAsia="cs-CZ"/>
        </w:rPr>
        <w:t xml:space="preserve">ato náhrada není </w:t>
      </w:r>
      <w:r w:rsidR="007A48F4">
        <w:rPr>
          <w:bCs w:val="0"/>
          <w:i/>
          <w:iCs w:val="0"/>
          <w:sz w:val="20"/>
          <w:lang w:eastAsia="cs-CZ"/>
        </w:rPr>
        <w:t xml:space="preserve">vůbec </w:t>
      </w:r>
      <w:r w:rsidR="007A48F4" w:rsidRPr="007A48F4">
        <w:rPr>
          <w:bCs w:val="0"/>
          <w:i/>
          <w:iCs w:val="0"/>
          <w:sz w:val="20"/>
          <w:lang w:eastAsia="cs-CZ"/>
        </w:rPr>
        <w:t>předmětem DPH)</w:t>
      </w:r>
      <w:r w:rsidR="007A48F4">
        <w:rPr>
          <w:bCs w:val="0"/>
          <w:i/>
          <w:iCs w:val="0"/>
          <w:sz w:val="20"/>
          <w:lang w:eastAsia="cs-CZ"/>
        </w:rPr>
        <w:t>.</w:t>
      </w:r>
    </w:p>
    <w:p w14:paraId="51EEBAFE" w14:textId="26DC8300" w:rsidR="00EB3C8A" w:rsidRDefault="00EB3C8A" w:rsidP="00EB3C8A">
      <w:pPr>
        <w:spacing w:after="120"/>
        <w:ind w:left="1276"/>
        <w:rPr>
          <w:rFonts w:ascii="Arial" w:hAnsi="Arial" w:cs="Arial"/>
          <w:i/>
          <w:iCs/>
          <w:color w:val="000000"/>
          <w:sz w:val="21"/>
          <w:szCs w:val="20"/>
          <w:u w:val="single"/>
          <w:lang w:eastAsia="cs-CZ"/>
        </w:rPr>
      </w:pPr>
      <w:r w:rsidRPr="00EB3C8A">
        <w:rPr>
          <w:rFonts w:ascii="Arial" w:hAnsi="Arial" w:cs="Arial"/>
          <w:i/>
          <w:iCs/>
          <w:color w:val="000000"/>
          <w:sz w:val="21"/>
          <w:szCs w:val="20"/>
          <w:u w:val="single"/>
          <w:lang w:eastAsia="cs-CZ"/>
        </w:rPr>
        <w:t>Pročet výše bezesmluvního užívání:</w:t>
      </w:r>
    </w:p>
    <w:p w14:paraId="23CA677E" w14:textId="77777777" w:rsidR="002156BC" w:rsidRDefault="002156BC" w:rsidP="00EB3C8A">
      <w:pPr>
        <w:spacing w:after="120"/>
        <w:ind w:left="1276"/>
        <w:rPr>
          <w:rFonts w:ascii="Arial" w:hAnsi="Arial" w:cs="Arial"/>
          <w:i/>
          <w:iCs/>
          <w:color w:val="000000"/>
          <w:sz w:val="21"/>
          <w:szCs w:val="20"/>
          <w:u w:val="single"/>
          <w:lang w:eastAsia="cs-CZ"/>
        </w:rPr>
      </w:pPr>
      <w:r w:rsidRPr="002156BC">
        <w:rPr>
          <w:noProof/>
        </w:rPr>
        <w:drawing>
          <wp:inline distT="0" distB="0" distL="0" distR="0" wp14:anchorId="7B5F480F" wp14:editId="084307CD">
            <wp:extent cx="5400000" cy="168079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1680797"/>
                    </a:xfrm>
                    <a:prstGeom prst="rect">
                      <a:avLst/>
                    </a:prstGeom>
                    <a:noFill/>
                    <a:ln>
                      <a:noFill/>
                    </a:ln>
                  </pic:spPr>
                </pic:pic>
              </a:graphicData>
            </a:graphic>
          </wp:inline>
        </w:drawing>
      </w:r>
    </w:p>
    <w:p w14:paraId="749A6A78" w14:textId="0C6B1028" w:rsidR="002156BC" w:rsidRPr="00EB3C8A" w:rsidRDefault="002156BC" w:rsidP="00EB3C8A">
      <w:pPr>
        <w:spacing w:after="120"/>
        <w:ind w:left="1276"/>
        <w:rPr>
          <w:rFonts w:ascii="Arial" w:hAnsi="Arial" w:cs="Arial"/>
          <w:i/>
          <w:iCs/>
          <w:color w:val="000000"/>
          <w:sz w:val="21"/>
          <w:szCs w:val="20"/>
          <w:u w:val="single"/>
          <w:lang w:eastAsia="cs-CZ"/>
        </w:rPr>
      </w:pPr>
      <w:r w:rsidRPr="002156BC">
        <w:rPr>
          <w:noProof/>
        </w:rPr>
        <w:lastRenderedPageBreak/>
        <w:drawing>
          <wp:inline distT="0" distB="0" distL="0" distR="0" wp14:anchorId="5B83AE50" wp14:editId="71F61C20">
            <wp:extent cx="5400000" cy="849340"/>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849340"/>
                    </a:xfrm>
                    <a:prstGeom prst="rect">
                      <a:avLst/>
                    </a:prstGeom>
                    <a:noFill/>
                    <a:ln>
                      <a:noFill/>
                    </a:ln>
                  </pic:spPr>
                </pic:pic>
              </a:graphicData>
            </a:graphic>
          </wp:inline>
        </w:drawing>
      </w:r>
    </w:p>
    <w:p w14:paraId="64ACB2B6" w14:textId="04FDFD5D" w:rsidR="00CC4270" w:rsidRDefault="00387053" w:rsidP="00EB3C8A">
      <w:pPr>
        <w:ind w:left="1276"/>
        <w:rPr>
          <w:b/>
          <w:i/>
          <w:lang w:eastAsia="cs-CZ"/>
        </w:rPr>
      </w:pPr>
      <w:r w:rsidRPr="00387053">
        <w:t xml:space="preserve"> </w:t>
      </w:r>
    </w:p>
    <w:p w14:paraId="280E770D" w14:textId="1ADFCD35" w:rsidR="000C5218" w:rsidRDefault="000C5218" w:rsidP="000C5218">
      <w:pPr>
        <w:pStyle w:val="Nadpis2"/>
        <w:spacing w:before="240"/>
        <w:ind w:left="578" w:hanging="578"/>
        <w:rPr>
          <w:lang w:eastAsia="cs-CZ"/>
        </w:rPr>
      </w:pPr>
      <w:r>
        <w:rPr>
          <w:lang w:eastAsia="cs-CZ"/>
        </w:rPr>
        <w:t>Čl. 11 odst. 11.5 Smlouvy se mění takto:</w:t>
      </w:r>
    </w:p>
    <w:p w14:paraId="3CB91D25" w14:textId="3E55F628" w:rsidR="000C5218" w:rsidRDefault="000C5218" w:rsidP="000C5218">
      <w:pPr>
        <w:pStyle w:val="Nadpis2"/>
        <w:numPr>
          <w:ilvl w:val="0"/>
          <w:numId w:val="0"/>
        </w:numPr>
        <w:ind w:left="1418" w:hanging="842"/>
        <w:rPr>
          <w:i/>
          <w:iCs w:val="0"/>
          <w:szCs w:val="21"/>
        </w:rPr>
      </w:pPr>
      <w:r>
        <w:rPr>
          <w:bCs w:val="0"/>
          <w:i/>
          <w:lang w:eastAsia="cs-CZ"/>
        </w:rPr>
        <w:t>11</w:t>
      </w:r>
      <w:r w:rsidRPr="00BA5517">
        <w:rPr>
          <w:bCs w:val="0"/>
          <w:i/>
          <w:lang w:eastAsia="cs-CZ"/>
        </w:rPr>
        <w:t>.</w:t>
      </w:r>
      <w:r>
        <w:rPr>
          <w:bCs w:val="0"/>
          <w:i/>
          <w:lang w:eastAsia="cs-CZ"/>
        </w:rPr>
        <w:t>5</w:t>
      </w:r>
      <w:r w:rsidRPr="00BA5517">
        <w:rPr>
          <w:bCs w:val="0"/>
          <w:i/>
          <w:lang w:eastAsia="cs-CZ"/>
        </w:rPr>
        <w:t>.</w:t>
      </w:r>
      <w:r w:rsidRPr="00BA5517">
        <w:rPr>
          <w:bCs w:val="0"/>
          <w:i/>
          <w:lang w:eastAsia="cs-CZ"/>
        </w:rPr>
        <w:tab/>
      </w:r>
      <w:r w:rsidRPr="000C5218">
        <w:rPr>
          <w:i/>
          <w:iCs w:val="0"/>
          <w:szCs w:val="21"/>
        </w:rPr>
        <w:t>V případě ukončení této Smlouvy (bez ohledu na konkrétní důvod ukončení) je povinen Nájemce na vlastní náklady uvést užívané Nemovitosti, specifikované v Příloze č. 2 a</w:t>
      </w:r>
      <w:r>
        <w:rPr>
          <w:i/>
          <w:iCs w:val="0"/>
          <w:szCs w:val="21"/>
        </w:rPr>
        <w:t>ž</w:t>
      </w:r>
      <w:r w:rsidRPr="000C5218">
        <w:rPr>
          <w:i/>
          <w:iCs w:val="0"/>
          <w:szCs w:val="21"/>
        </w:rPr>
        <w:t xml:space="preserve"> </w:t>
      </w:r>
      <w:r>
        <w:rPr>
          <w:i/>
          <w:iCs w:val="0"/>
          <w:szCs w:val="21"/>
        </w:rPr>
        <w:t>4</w:t>
      </w:r>
      <w:r w:rsidRPr="000C5218">
        <w:rPr>
          <w:i/>
          <w:iCs w:val="0"/>
          <w:szCs w:val="21"/>
        </w:rPr>
        <w:t xml:space="preserve"> této Smlouvy do původního stavu, pokud se Smluvní strany nedohodnou jinak. V případě Sítí, dle Přílohy č. 1 této Smlouvy (podzemní Sítě), není Nájemce povinen uvádět Nemovitosti (pozemky) do původního stavu, pokud se Smluvní strany nedohodnou jinak.</w:t>
      </w:r>
    </w:p>
    <w:p w14:paraId="51D9BB9F" w14:textId="77777777" w:rsidR="00825BA3" w:rsidRDefault="00825BA3" w:rsidP="00825BA3">
      <w:pPr>
        <w:pStyle w:val="Nadpis2"/>
        <w:spacing w:before="240"/>
        <w:ind w:left="578" w:hanging="578"/>
        <w:rPr>
          <w:lang w:eastAsia="cs-CZ"/>
        </w:rPr>
      </w:pPr>
      <w:r>
        <w:rPr>
          <w:lang w:eastAsia="cs-CZ"/>
        </w:rPr>
        <w:t>Do Čl. 12 Smlouvy se přidává nový odst. 12.10:</w:t>
      </w:r>
    </w:p>
    <w:p w14:paraId="28FFAB23" w14:textId="5A15800A" w:rsidR="00825BA3" w:rsidRPr="00825BA3" w:rsidRDefault="00825BA3" w:rsidP="00825BA3">
      <w:pPr>
        <w:pStyle w:val="Nadpis2"/>
        <w:numPr>
          <w:ilvl w:val="0"/>
          <w:numId w:val="0"/>
        </w:numPr>
        <w:ind w:left="1276" w:hanging="700"/>
        <w:rPr>
          <w:i/>
          <w:color w:val="auto"/>
        </w:rPr>
      </w:pPr>
      <w:r>
        <w:rPr>
          <w:bCs w:val="0"/>
          <w:i/>
          <w:lang w:eastAsia="cs-CZ"/>
        </w:rPr>
        <w:t>12</w:t>
      </w:r>
      <w:r w:rsidRPr="00BA5517">
        <w:rPr>
          <w:bCs w:val="0"/>
          <w:i/>
          <w:lang w:eastAsia="cs-CZ"/>
        </w:rPr>
        <w:t>.</w:t>
      </w:r>
      <w:r>
        <w:rPr>
          <w:bCs w:val="0"/>
          <w:i/>
          <w:lang w:eastAsia="cs-CZ"/>
        </w:rPr>
        <w:t>10</w:t>
      </w:r>
      <w:r w:rsidRPr="00BA5517">
        <w:rPr>
          <w:bCs w:val="0"/>
          <w:i/>
          <w:lang w:eastAsia="cs-CZ"/>
        </w:rPr>
        <w:t>.</w:t>
      </w:r>
      <w:r w:rsidRPr="00BA5517">
        <w:rPr>
          <w:bCs w:val="0"/>
          <w:i/>
          <w:lang w:eastAsia="cs-CZ"/>
        </w:rPr>
        <w:tab/>
      </w:r>
      <w:r>
        <w:rPr>
          <w:bCs w:val="0"/>
          <w:i/>
          <w:lang w:eastAsia="cs-CZ"/>
        </w:rPr>
        <w:t>Samotné technické podmínky pro uložení nových plánovaných částí Sítě do Nemovitostí, je oprávněn vydat Správce nebo některý z odborů Městského úřadu Rýmařov</w:t>
      </w:r>
      <w:r>
        <w:rPr>
          <w:bCs w:val="0"/>
          <w:i/>
          <w:iCs w:val="0"/>
          <w:sz w:val="20"/>
          <w:lang w:eastAsia="cs-CZ"/>
        </w:rPr>
        <w:t>.</w:t>
      </w:r>
    </w:p>
    <w:p w14:paraId="05726413" w14:textId="60DE3C62" w:rsidR="007B6C67" w:rsidRDefault="007B6C67" w:rsidP="007B6C67">
      <w:pPr>
        <w:pStyle w:val="Nadpis2"/>
        <w:spacing w:before="240"/>
        <w:ind w:left="578" w:hanging="578"/>
        <w:rPr>
          <w:lang w:eastAsia="cs-CZ"/>
        </w:rPr>
      </w:pPr>
      <w:r>
        <w:rPr>
          <w:lang w:eastAsia="cs-CZ"/>
        </w:rPr>
        <w:t>Čl. 13 odst. 13.6 Smlouvy se mění takto:</w:t>
      </w:r>
    </w:p>
    <w:p w14:paraId="35358D4C" w14:textId="091AD95D" w:rsidR="007B6C67" w:rsidRPr="007B6C67" w:rsidRDefault="007B6C67" w:rsidP="007B6C67">
      <w:pPr>
        <w:pStyle w:val="Nadpis2"/>
        <w:numPr>
          <w:ilvl w:val="0"/>
          <w:numId w:val="0"/>
        </w:numPr>
        <w:ind w:left="1418" w:hanging="842"/>
        <w:rPr>
          <w:i/>
          <w:color w:val="auto"/>
          <w:szCs w:val="21"/>
        </w:rPr>
      </w:pPr>
      <w:r w:rsidRPr="007B6C67">
        <w:rPr>
          <w:bCs w:val="0"/>
          <w:i/>
          <w:lang w:eastAsia="cs-CZ"/>
        </w:rPr>
        <w:t>13.6.</w:t>
      </w:r>
      <w:r w:rsidRPr="007B6C67">
        <w:rPr>
          <w:bCs w:val="0"/>
          <w:i/>
          <w:lang w:eastAsia="cs-CZ"/>
        </w:rPr>
        <w:tab/>
      </w:r>
      <w:r w:rsidRPr="007B6C67">
        <w:rPr>
          <w:i/>
          <w:szCs w:val="21"/>
        </w:rPr>
        <w:t xml:space="preserve">Smluvní strany prohlašují, že skutečnosti uvedené v této Smlouvě, vyjma Příloh č. 1 až </w:t>
      </w:r>
      <w:r w:rsidR="00032922">
        <w:rPr>
          <w:i/>
          <w:szCs w:val="21"/>
        </w:rPr>
        <w:t>4</w:t>
      </w:r>
      <w:r w:rsidRPr="007B6C67">
        <w:rPr>
          <w:i/>
          <w:szCs w:val="21"/>
        </w:rPr>
        <w:t>, nepovažují za obchodní tajemství ve smyslu § 504 OZ, a udělují svolení k jejich užití a</w:t>
      </w:r>
      <w:r w:rsidR="00032922">
        <w:rPr>
          <w:i/>
          <w:szCs w:val="21"/>
        </w:rPr>
        <w:t> </w:t>
      </w:r>
      <w:r w:rsidRPr="007B6C67">
        <w:rPr>
          <w:i/>
          <w:szCs w:val="21"/>
        </w:rPr>
        <w:t>zveřejnění bez stanovení jakýchkoliv dalších podmínek. Nájemce výslovně souhlasí se</w:t>
      </w:r>
      <w:r w:rsidR="00032922">
        <w:rPr>
          <w:i/>
          <w:szCs w:val="21"/>
        </w:rPr>
        <w:t> </w:t>
      </w:r>
      <w:r w:rsidRPr="007B6C67">
        <w:rPr>
          <w:i/>
          <w:szCs w:val="21"/>
        </w:rPr>
        <w:t xml:space="preserve">zpracováním svých údajů ve smyslu zákona č.106/1999 Sb., o svobodném přístupu k informacím, ve znění pozdějších předpisů. To neplatí pro skutečnosti uvedené v Přílohách 1 až </w:t>
      </w:r>
      <w:r w:rsidR="008252C4">
        <w:rPr>
          <w:i/>
          <w:szCs w:val="21"/>
        </w:rPr>
        <w:t>4</w:t>
      </w:r>
      <w:r w:rsidRPr="007B6C67">
        <w:rPr>
          <w:i/>
          <w:szCs w:val="21"/>
        </w:rPr>
        <w:t xml:space="preserve"> této Smlouvy, které Nájemce výslovně prohlašuje za obchodní tajemství tak, jak má na mysli § 504 OZ.</w:t>
      </w:r>
    </w:p>
    <w:p w14:paraId="5D536504" w14:textId="4730CFC6" w:rsidR="000D6004" w:rsidRDefault="000D6004" w:rsidP="000D6004">
      <w:pPr>
        <w:pStyle w:val="Nadpis2"/>
        <w:spacing w:before="240"/>
        <w:ind w:left="578" w:hanging="578"/>
        <w:rPr>
          <w:lang w:eastAsia="cs-CZ"/>
        </w:rPr>
      </w:pPr>
      <w:r>
        <w:rPr>
          <w:lang w:eastAsia="cs-CZ"/>
        </w:rPr>
        <w:t>Čl. 13 odst. 13.9 Smlouvy se mění takto:</w:t>
      </w:r>
    </w:p>
    <w:p w14:paraId="39DA1190" w14:textId="1D86A353" w:rsidR="000D6004" w:rsidRPr="000D6004" w:rsidRDefault="000D6004" w:rsidP="000D6004">
      <w:pPr>
        <w:pStyle w:val="Nadpis2"/>
        <w:numPr>
          <w:ilvl w:val="0"/>
          <w:numId w:val="0"/>
        </w:numPr>
        <w:ind w:left="578"/>
        <w:rPr>
          <w:i/>
          <w:szCs w:val="21"/>
        </w:rPr>
      </w:pPr>
      <w:r w:rsidRPr="000D6004">
        <w:rPr>
          <w:bCs w:val="0"/>
          <w:i/>
          <w:lang w:eastAsia="cs-CZ"/>
        </w:rPr>
        <w:t>13.9.</w:t>
      </w:r>
      <w:r w:rsidRPr="000D6004">
        <w:rPr>
          <w:bCs w:val="0"/>
          <w:i/>
          <w:lang w:eastAsia="cs-CZ"/>
        </w:rPr>
        <w:tab/>
      </w:r>
      <w:r w:rsidRPr="000D6004">
        <w:rPr>
          <w:i/>
          <w:szCs w:val="21"/>
        </w:rPr>
        <w:t>Nedílnou součástí této Smlouvy jsou následující přílohy:</w:t>
      </w:r>
    </w:p>
    <w:p w14:paraId="7DE093E1" w14:textId="0BF2F346" w:rsidR="000D6004" w:rsidRPr="000D6004" w:rsidRDefault="000D6004" w:rsidP="000D6004">
      <w:pPr>
        <w:pStyle w:val="Nadpis3"/>
        <w:numPr>
          <w:ilvl w:val="0"/>
          <w:numId w:val="0"/>
        </w:numPr>
        <w:spacing w:after="0"/>
        <w:ind w:left="2127" w:hanging="720"/>
        <w:rPr>
          <w:i/>
          <w:iCs/>
        </w:rPr>
      </w:pPr>
      <w:r w:rsidRPr="000D6004">
        <w:rPr>
          <w:i/>
          <w:iCs/>
        </w:rPr>
        <w:t>13.9.1</w:t>
      </w:r>
      <w:r w:rsidRPr="000D6004">
        <w:rPr>
          <w:i/>
          <w:iCs/>
        </w:rPr>
        <w:tab/>
        <w:t>Příloha č. 1: Seznam Pozemků – v nichž je umístěna Síť (podzemní vedení);</w:t>
      </w:r>
    </w:p>
    <w:p w14:paraId="726A93DA" w14:textId="76545596" w:rsidR="000D6004" w:rsidRPr="000D6004" w:rsidRDefault="000D6004" w:rsidP="000D6004">
      <w:pPr>
        <w:pStyle w:val="Nadpis3"/>
        <w:numPr>
          <w:ilvl w:val="0"/>
          <w:numId w:val="0"/>
        </w:numPr>
        <w:spacing w:after="0"/>
        <w:ind w:left="2127" w:hanging="720"/>
        <w:rPr>
          <w:i/>
          <w:iCs/>
        </w:rPr>
      </w:pPr>
      <w:r w:rsidRPr="000D6004">
        <w:rPr>
          <w:i/>
          <w:iCs/>
        </w:rPr>
        <w:t>13.9.2</w:t>
      </w:r>
      <w:r w:rsidRPr="000D6004">
        <w:rPr>
          <w:i/>
          <w:iCs/>
        </w:rPr>
        <w:tab/>
        <w:t>Příloha č. 2: Seznam Pozemků – v nichž je umístěna Síť (vnitřní rozvody);</w:t>
      </w:r>
    </w:p>
    <w:p w14:paraId="7DB70B6E" w14:textId="4C060196" w:rsidR="000D6004" w:rsidRPr="000D6004" w:rsidRDefault="000D6004" w:rsidP="000D6004">
      <w:pPr>
        <w:pStyle w:val="Nadpis3"/>
        <w:numPr>
          <w:ilvl w:val="0"/>
          <w:numId w:val="0"/>
        </w:numPr>
        <w:spacing w:after="0"/>
        <w:ind w:left="2127" w:hanging="720"/>
        <w:rPr>
          <w:i/>
          <w:iCs/>
        </w:rPr>
      </w:pPr>
      <w:r w:rsidRPr="000D6004">
        <w:rPr>
          <w:i/>
          <w:iCs/>
        </w:rPr>
        <w:t>13.9.3</w:t>
      </w:r>
      <w:r w:rsidRPr="000D6004">
        <w:rPr>
          <w:i/>
          <w:iCs/>
        </w:rPr>
        <w:tab/>
        <w:t>Příloha č. 3: Seznam Pozemků – v nichž je umístěna Síť (nadzemní vedení);</w:t>
      </w:r>
    </w:p>
    <w:p w14:paraId="723E67D4" w14:textId="12F37A80" w:rsidR="000D6004" w:rsidRPr="000D6004" w:rsidRDefault="000D6004" w:rsidP="000D6004">
      <w:pPr>
        <w:pStyle w:val="Nadpis3"/>
        <w:numPr>
          <w:ilvl w:val="0"/>
          <w:numId w:val="0"/>
        </w:numPr>
        <w:spacing w:after="0"/>
        <w:ind w:left="2127" w:hanging="720"/>
        <w:rPr>
          <w:i/>
          <w:iCs/>
        </w:rPr>
      </w:pPr>
      <w:r w:rsidRPr="000D6004">
        <w:rPr>
          <w:i/>
          <w:iCs/>
        </w:rPr>
        <w:t>13.9.4</w:t>
      </w:r>
      <w:r w:rsidRPr="000D6004">
        <w:rPr>
          <w:i/>
          <w:iCs/>
        </w:rPr>
        <w:tab/>
        <w:t>Příloha č. 4: Seznam Staveb, na nichž je umístěn anténní systém nebo technologie s aktivními prvky, anebo ostatní vedení Sítě;</w:t>
      </w:r>
    </w:p>
    <w:p w14:paraId="3A043791" w14:textId="6DADDCC9" w:rsidR="000D6004" w:rsidRPr="000D6004" w:rsidRDefault="000D6004" w:rsidP="000D6004">
      <w:pPr>
        <w:pStyle w:val="Nadpis3"/>
        <w:numPr>
          <w:ilvl w:val="0"/>
          <w:numId w:val="0"/>
        </w:numPr>
        <w:spacing w:after="0"/>
        <w:ind w:left="2127" w:hanging="720"/>
        <w:rPr>
          <w:i/>
          <w:iCs/>
        </w:rPr>
      </w:pPr>
      <w:r w:rsidRPr="000D6004">
        <w:rPr>
          <w:i/>
          <w:iCs/>
        </w:rPr>
        <w:t>13.9.5</w:t>
      </w:r>
      <w:r w:rsidRPr="000D6004">
        <w:rPr>
          <w:i/>
          <w:iCs/>
        </w:rPr>
        <w:tab/>
        <w:t>Příloha č. 5: Výpočtový list</w:t>
      </w:r>
    </w:p>
    <w:p w14:paraId="41E75549" w14:textId="77777777" w:rsidR="00BE6528" w:rsidRPr="007759AC" w:rsidRDefault="00BE6528" w:rsidP="00BE6528">
      <w:pPr>
        <w:pStyle w:val="Nadpis1"/>
        <w:spacing w:line="276" w:lineRule="auto"/>
        <w:ind w:left="357" w:hanging="357"/>
      </w:pPr>
      <w:r w:rsidRPr="007759AC">
        <w:t>Závěrečná ustanovení</w:t>
      </w:r>
    </w:p>
    <w:p w14:paraId="6DECDC4A" w14:textId="102FA435" w:rsidR="00EB76DA" w:rsidRDefault="00BE6528" w:rsidP="00F56318">
      <w:pPr>
        <w:pStyle w:val="Nadpis2"/>
        <w:rPr>
          <w:szCs w:val="21"/>
        </w:rPr>
      </w:pPr>
      <w:r w:rsidRPr="00EB76DA">
        <w:rPr>
          <w:szCs w:val="21"/>
        </w:rPr>
        <w:t xml:space="preserve">Dodatek </w:t>
      </w:r>
      <w:r w:rsidR="00A9392A" w:rsidRPr="00EB76DA">
        <w:rPr>
          <w:szCs w:val="21"/>
        </w:rPr>
        <w:t xml:space="preserve">nabývá platnosti </w:t>
      </w:r>
      <w:r w:rsidR="000F2F78" w:rsidRPr="00EB76DA">
        <w:rPr>
          <w:szCs w:val="21"/>
        </w:rPr>
        <w:t xml:space="preserve">dnem podpisu oběma smluvními stranami </w:t>
      </w:r>
      <w:r w:rsidR="00A9392A" w:rsidRPr="00EB76DA">
        <w:rPr>
          <w:szCs w:val="21"/>
        </w:rPr>
        <w:t>a účinnosti</w:t>
      </w:r>
      <w:r w:rsidR="000F2F78" w:rsidRPr="00EB76DA">
        <w:rPr>
          <w:szCs w:val="21"/>
        </w:rPr>
        <w:t xml:space="preserve"> </w:t>
      </w:r>
      <w:r w:rsidR="00E533AA" w:rsidRPr="00EB76DA">
        <w:rPr>
          <w:szCs w:val="21"/>
        </w:rPr>
        <w:t>dne</w:t>
      </w:r>
      <w:r w:rsidRPr="00EB76DA">
        <w:rPr>
          <w:szCs w:val="21"/>
        </w:rPr>
        <w:t>m jeho zveřejnění v registru smluv</w:t>
      </w:r>
      <w:r w:rsidR="00EB76DA" w:rsidRPr="00EB76DA">
        <w:t xml:space="preserve"> </w:t>
      </w:r>
      <w:r w:rsidR="00EB76DA" w:rsidRPr="00EB76DA">
        <w:rPr>
          <w:szCs w:val="21"/>
        </w:rPr>
        <w:t>v souladu se zákonem č. 340/2015 Sb., o registru smluv, ve znění pozdějších předpisů. Smluvní strany se dohodly, že tento dodatek zveřejní v registru smluv Pronajímatel po</w:t>
      </w:r>
      <w:r w:rsidR="00046570">
        <w:rPr>
          <w:szCs w:val="21"/>
        </w:rPr>
        <w:t> </w:t>
      </w:r>
      <w:r w:rsidR="00EB76DA" w:rsidRPr="00EB76DA">
        <w:rPr>
          <w:szCs w:val="21"/>
        </w:rPr>
        <w:t>podpisu dodatku oběma smluvními stranami.</w:t>
      </w:r>
    </w:p>
    <w:p w14:paraId="32CBFBF8" w14:textId="76211D2D" w:rsidR="00EB76DA" w:rsidRPr="005A7160" w:rsidRDefault="00EB76DA" w:rsidP="005A7160">
      <w:pPr>
        <w:pStyle w:val="Nadpis2"/>
        <w:rPr>
          <w:szCs w:val="21"/>
        </w:rPr>
      </w:pPr>
      <w:r w:rsidRPr="005A7160">
        <w:rPr>
          <w:szCs w:val="21"/>
        </w:rPr>
        <w:t xml:space="preserve">Dodatek </w:t>
      </w:r>
      <w:r w:rsidR="00065B1A" w:rsidRPr="005A7160">
        <w:rPr>
          <w:szCs w:val="21"/>
        </w:rPr>
        <w:t>by</w:t>
      </w:r>
      <w:r w:rsidR="00001B91" w:rsidRPr="005A7160">
        <w:rPr>
          <w:szCs w:val="21"/>
        </w:rPr>
        <w:t>l</w:t>
      </w:r>
      <w:r w:rsidR="00065B1A" w:rsidRPr="005A7160">
        <w:rPr>
          <w:szCs w:val="21"/>
        </w:rPr>
        <w:t xml:space="preserve"> schválen usnesením </w:t>
      </w:r>
      <w:r w:rsidR="0003149A" w:rsidRPr="005A7160">
        <w:rPr>
          <w:szCs w:val="21"/>
        </w:rPr>
        <w:t>Rady</w:t>
      </w:r>
      <w:r w:rsidR="00065B1A" w:rsidRPr="005A7160">
        <w:rPr>
          <w:szCs w:val="21"/>
        </w:rPr>
        <w:t xml:space="preserve"> </w:t>
      </w:r>
      <w:r w:rsidR="009C262F" w:rsidRPr="005A7160">
        <w:rPr>
          <w:szCs w:val="21"/>
        </w:rPr>
        <w:t xml:space="preserve">města Rýmařova pod číslem usnesení </w:t>
      </w:r>
      <w:r w:rsidR="00996847" w:rsidRPr="00996847">
        <w:rPr>
          <w:szCs w:val="21"/>
        </w:rPr>
        <w:t xml:space="preserve">142/4/22 </w:t>
      </w:r>
      <w:r w:rsidR="00065B1A" w:rsidRPr="005A7160">
        <w:rPr>
          <w:szCs w:val="21"/>
        </w:rPr>
        <w:t xml:space="preserve">dne </w:t>
      </w:r>
      <w:r w:rsidR="006421B7">
        <w:rPr>
          <w:szCs w:val="21"/>
        </w:rPr>
        <w:t>05.12.2022</w:t>
      </w:r>
      <w:r w:rsidR="006421B7" w:rsidRPr="005A7160">
        <w:rPr>
          <w:szCs w:val="21"/>
        </w:rPr>
        <w:t xml:space="preserve"> </w:t>
      </w:r>
      <w:r w:rsidR="005A7160" w:rsidRPr="005A7160">
        <w:rPr>
          <w:szCs w:val="21"/>
        </w:rPr>
        <w:t xml:space="preserve">(záměr pronájmu byl schválen usnesením Rady města Rýmařova dne </w:t>
      </w:r>
      <w:r w:rsidR="008252C4">
        <w:rPr>
          <w:szCs w:val="21"/>
        </w:rPr>
        <w:t>14.11.2022</w:t>
      </w:r>
      <w:r w:rsidR="0089549B">
        <w:rPr>
          <w:szCs w:val="21"/>
        </w:rPr>
        <w:t xml:space="preserve"> </w:t>
      </w:r>
      <w:r w:rsidR="005A7160" w:rsidRPr="005A7160">
        <w:rPr>
          <w:szCs w:val="21"/>
        </w:rPr>
        <w:t>pod</w:t>
      </w:r>
      <w:r w:rsidR="006421B7">
        <w:rPr>
          <w:szCs w:val="21"/>
        </w:rPr>
        <w:t> </w:t>
      </w:r>
      <w:r w:rsidR="005A7160" w:rsidRPr="005A7160">
        <w:rPr>
          <w:szCs w:val="21"/>
        </w:rPr>
        <w:t xml:space="preserve">číslem usnesení </w:t>
      </w:r>
      <w:r w:rsidR="008252C4">
        <w:rPr>
          <w:szCs w:val="21"/>
        </w:rPr>
        <w:t>38/2/22</w:t>
      </w:r>
      <w:r w:rsidR="005A7160" w:rsidRPr="005A7160">
        <w:rPr>
          <w:szCs w:val="21"/>
        </w:rPr>
        <w:t xml:space="preserve"> a vyvěšen na úřední desce města od </w:t>
      </w:r>
      <w:r w:rsidR="0089549B">
        <w:rPr>
          <w:szCs w:val="21"/>
        </w:rPr>
        <w:t>16.11.2022</w:t>
      </w:r>
      <w:r w:rsidR="005A7160" w:rsidRPr="005A7160">
        <w:rPr>
          <w:szCs w:val="21"/>
        </w:rPr>
        <w:t xml:space="preserve"> do</w:t>
      </w:r>
      <w:r w:rsidR="0089549B">
        <w:rPr>
          <w:szCs w:val="21"/>
        </w:rPr>
        <w:t xml:space="preserve"> 02.12.2022</w:t>
      </w:r>
      <w:r w:rsidR="005A7160" w:rsidRPr="005A7160">
        <w:rPr>
          <w:szCs w:val="21"/>
        </w:rPr>
        <w:t>).</w:t>
      </w:r>
    </w:p>
    <w:p w14:paraId="568E20F3" w14:textId="77777777" w:rsidR="00EB76DA" w:rsidRDefault="00EB76DA" w:rsidP="00F56318">
      <w:pPr>
        <w:pStyle w:val="Nadpis2"/>
        <w:rPr>
          <w:szCs w:val="21"/>
        </w:rPr>
      </w:pPr>
      <w:r w:rsidRPr="00EB76DA">
        <w:rPr>
          <w:szCs w:val="21"/>
        </w:rPr>
        <w:t xml:space="preserve">Ostatní dohodnutá ujednání Smlouvy se nemění a zůstávají v platnosti. </w:t>
      </w:r>
    </w:p>
    <w:p w14:paraId="1062B7C5" w14:textId="49A296BA" w:rsidR="00061788" w:rsidRPr="005E1851" w:rsidRDefault="00EB76DA" w:rsidP="005E1851">
      <w:pPr>
        <w:pStyle w:val="Nadpis2"/>
        <w:rPr>
          <w:color w:val="auto"/>
          <w:szCs w:val="21"/>
        </w:rPr>
      </w:pPr>
      <w:r>
        <w:rPr>
          <w:color w:val="auto"/>
          <w:szCs w:val="21"/>
        </w:rPr>
        <w:t xml:space="preserve">Dodatek </w:t>
      </w:r>
      <w:r w:rsidR="00FF4462" w:rsidRPr="005E1851">
        <w:rPr>
          <w:color w:val="auto"/>
          <w:szCs w:val="21"/>
        </w:rPr>
        <w:t>je</w:t>
      </w:r>
      <w:r w:rsidR="00E24600">
        <w:rPr>
          <w:color w:val="auto"/>
          <w:szCs w:val="21"/>
        </w:rPr>
        <w:t xml:space="preserve"> vyhotoven v českém jazyce ve </w:t>
      </w:r>
      <w:r w:rsidR="005036C9">
        <w:rPr>
          <w:color w:val="auto"/>
          <w:szCs w:val="21"/>
        </w:rPr>
        <w:t>4</w:t>
      </w:r>
      <w:r w:rsidR="00FF4462" w:rsidRPr="005E1851">
        <w:rPr>
          <w:color w:val="auto"/>
          <w:szCs w:val="21"/>
        </w:rPr>
        <w:t xml:space="preserve"> stejnopisech, každý s platností originálu, přičemž</w:t>
      </w:r>
      <w:r w:rsidR="005036C9">
        <w:rPr>
          <w:color w:val="auto"/>
          <w:szCs w:val="21"/>
        </w:rPr>
        <w:t> </w:t>
      </w:r>
      <w:r w:rsidR="00FF4462" w:rsidRPr="005E1851">
        <w:rPr>
          <w:color w:val="auto"/>
          <w:szCs w:val="21"/>
        </w:rPr>
        <w:t xml:space="preserve">Pronajímatel obdrží po </w:t>
      </w:r>
      <w:r w:rsidR="00E24600">
        <w:rPr>
          <w:color w:val="auto"/>
          <w:szCs w:val="21"/>
        </w:rPr>
        <w:t xml:space="preserve">dvou </w:t>
      </w:r>
      <w:r w:rsidR="00FF4462" w:rsidRPr="005E1851">
        <w:rPr>
          <w:color w:val="auto"/>
          <w:szCs w:val="21"/>
        </w:rPr>
        <w:t>vyhotovení</w:t>
      </w:r>
      <w:r w:rsidR="00E24600">
        <w:rPr>
          <w:color w:val="auto"/>
          <w:szCs w:val="21"/>
        </w:rPr>
        <w:t xml:space="preserve">ch </w:t>
      </w:r>
      <w:r w:rsidR="00FF4462" w:rsidRPr="005E1851">
        <w:rPr>
          <w:color w:val="auto"/>
          <w:szCs w:val="21"/>
        </w:rPr>
        <w:t>a Nájemce obdrží po dvou vyhotoveních, z</w:t>
      </w:r>
      <w:r w:rsidR="005036C9">
        <w:rPr>
          <w:color w:val="auto"/>
          <w:szCs w:val="21"/>
        </w:rPr>
        <w:t> </w:t>
      </w:r>
      <w:r w:rsidR="00FF4462" w:rsidRPr="005E1851">
        <w:rPr>
          <w:color w:val="auto"/>
          <w:szCs w:val="21"/>
        </w:rPr>
        <w:t>nichž</w:t>
      </w:r>
      <w:r w:rsidR="005036C9">
        <w:rPr>
          <w:color w:val="auto"/>
          <w:szCs w:val="21"/>
        </w:rPr>
        <w:t> </w:t>
      </w:r>
      <w:r w:rsidR="00FF4462" w:rsidRPr="005E1851">
        <w:rPr>
          <w:color w:val="auto"/>
          <w:szCs w:val="21"/>
        </w:rPr>
        <w:t xml:space="preserve">jedno je určeno pro </w:t>
      </w:r>
      <w:r w:rsidR="00E24600">
        <w:rPr>
          <w:color w:val="auto"/>
          <w:szCs w:val="21"/>
        </w:rPr>
        <w:t xml:space="preserve">případné </w:t>
      </w:r>
      <w:r w:rsidR="00FF4462" w:rsidRPr="005E1851">
        <w:rPr>
          <w:color w:val="auto"/>
          <w:szCs w:val="21"/>
        </w:rPr>
        <w:t xml:space="preserve">potřeby vkladu nájemního práva do katastru nemovitostí. </w:t>
      </w:r>
    </w:p>
    <w:p w14:paraId="3630C19B" w14:textId="7D7D39F4" w:rsidR="00A9392A" w:rsidRPr="007759AC" w:rsidRDefault="00EB76DA" w:rsidP="00F56318">
      <w:pPr>
        <w:pStyle w:val="Nadpis2"/>
        <w:rPr>
          <w:szCs w:val="21"/>
        </w:rPr>
      </w:pPr>
      <w:r>
        <w:rPr>
          <w:szCs w:val="21"/>
        </w:rPr>
        <w:t xml:space="preserve">Dodatek </w:t>
      </w:r>
      <w:r w:rsidR="00A9392A" w:rsidRPr="007759AC">
        <w:rPr>
          <w:szCs w:val="21"/>
        </w:rPr>
        <w:t>byl smluvními stranami sepsán po vzájemné d</w:t>
      </w:r>
      <w:r w:rsidR="005E1851">
        <w:rPr>
          <w:szCs w:val="21"/>
        </w:rPr>
        <w:t>ohodě na základě jejich pravé a </w:t>
      </w:r>
      <w:r w:rsidR="00A9392A" w:rsidRPr="007759AC">
        <w:rPr>
          <w:szCs w:val="21"/>
        </w:rPr>
        <w:t>svobodné vůle, na důkaz čehož připojují níže své podpisy.</w:t>
      </w:r>
    </w:p>
    <w:p w14:paraId="71F55A77" w14:textId="77777777" w:rsidR="002156BC" w:rsidRDefault="002156BC">
      <w:pPr>
        <w:rPr>
          <w:rFonts w:ascii="Arial" w:hAnsi="Arial" w:cs="Arial"/>
          <w:bCs/>
          <w:iCs/>
          <w:color w:val="000000"/>
          <w:sz w:val="21"/>
          <w:szCs w:val="21"/>
          <w:lang w:eastAsia="ar-SA"/>
        </w:rPr>
      </w:pPr>
      <w:r>
        <w:rPr>
          <w:szCs w:val="21"/>
        </w:rPr>
        <w:br w:type="page"/>
      </w:r>
    </w:p>
    <w:p w14:paraId="07802444" w14:textId="025780D0" w:rsidR="0005122A" w:rsidRDefault="00A9392A" w:rsidP="00F049AC">
      <w:pPr>
        <w:pStyle w:val="Nadpis2"/>
        <w:ind w:left="578" w:hanging="578"/>
        <w:rPr>
          <w:szCs w:val="21"/>
        </w:rPr>
      </w:pPr>
      <w:r w:rsidRPr="007759AC">
        <w:rPr>
          <w:szCs w:val="21"/>
        </w:rPr>
        <w:lastRenderedPageBreak/>
        <w:t>Nedí</w:t>
      </w:r>
      <w:r w:rsidR="0005122A">
        <w:rPr>
          <w:szCs w:val="21"/>
        </w:rPr>
        <w:t>lnou součástí t</w:t>
      </w:r>
      <w:r w:rsidR="00EB76DA">
        <w:rPr>
          <w:szCs w:val="21"/>
        </w:rPr>
        <w:t xml:space="preserve">ohoto </w:t>
      </w:r>
      <w:r w:rsidR="005036C9">
        <w:rPr>
          <w:szCs w:val="21"/>
        </w:rPr>
        <w:t>D</w:t>
      </w:r>
      <w:r w:rsidR="00EB76DA">
        <w:rPr>
          <w:szCs w:val="21"/>
        </w:rPr>
        <w:t>odatku</w:t>
      </w:r>
      <w:r w:rsidR="0005122A">
        <w:rPr>
          <w:szCs w:val="21"/>
        </w:rPr>
        <w:t xml:space="preserve"> jsou následující přílohy:</w:t>
      </w:r>
    </w:p>
    <w:p w14:paraId="59FBE6B8" w14:textId="211C3A3F" w:rsidR="0005122A" w:rsidRPr="005036C9" w:rsidRDefault="000025AA" w:rsidP="00F049AC">
      <w:pPr>
        <w:pStyle w:val="Nadpis3"/>
        <w:spacing w:after="0"/>
      </w:pPr>
      <w:r w:rsidRPr="005036C9">
        <w:t xml:space="preserve">Příloha č. 1: </w:t>
      </w:r>
      <w:r w:rsidR="005036C9" w:rsidRPr="005036C9">
        <w:t>Seznam Pozemků – v nichž je umístěna Síť (podzemní vedení)</w:t>
      </w:r>
    </w:p>
    <w:bookmarkEnd w:id="4"/>
    <w:bookmarkEnd w:id="6"/>
    <w:bookmarkEnd w:id="7"/>
    <w:bookmarkEnd w:id="8"/>
    <w:bookmarkEnd w:id="9"/>
    <w:p w14:paraId="2FCF0C84" w14:textId="447394B2" w:rsidR="00044EE9" w:rsidRPr="005036C9" w:rsidRDefault="000025AA" w:rsidP="00F049AC">
      <w:pPr>
        <w:pStyle w:val="Nadpis3"/>
        <w:spacing w:after="0"/>
      </w:pPr>
      <w:r w:rsidRPr="005036C9">
        <w:t xml:space="preserve">Příloha č. 2: </w:t>
      </w:r>
      <w:r w:rsidR="005036C9" w:rsidRPr="005036C9">
        <w:t>Seznam Pozemků – v nichž je umístěna Síť (vnitřní rozvody)</w:t>
      </w:r>
    </w:p>
    <w:p w14:paraId="351FFE78" w14:textId="34693DC6" w:rsidR="00880A8E" w:rsidRPr="005036C9" w:rsidRDefault="00044EE9" w:rsidP="00F049AC">
      <w:pPr>
        <w:pStyle w:val="Nadpis3"/>
        <w:spacing w:after="0"/>
      </w:pPr>
      <w:r w:rsidRPr="005036C9">
        <w:t>Příloha č. 3</w:t>
      </w:r>
      <w:r w:rsidR="00E24600" w:rsidRPr="005036C9">
        <w:t>:</w:t>
      </w:r>
      <w:r w:rsidRPr="005036C9">
        <w:t xml:space="preserve"> </w:t>
      </w:r>
      <w:r w:rsidR="005036C9" w:rsidRPr="005036C9">
        <w:t>Seznam Pozemků – v nichž je umístěna Síť (nadzemní vedení)</w:t>
      </w:r>
    </w:p>
    <w:p w14:paraId="27720541" w14:textId="1B1AC806" w:rsidR="005A7160" w:rsidRPr="005036C9" w:rsidRDefault="005A7160" w:rsidP="005A7160">
      <w:pPr>
        <w:pStyle w:val="Nadpis3"/>
        <w:spacing w:after="0"/>
      </w:pPr>
      <w:r w:rsidRPr="005036C9">
        <w:t>Příloha č. 4</w:t>
      </w:r>
      <w:r w:rsidR="0089549B">
        <w:t xml:space="preserve"> (</w:t>
      </w:r>
      <w:proofErr w:type="spellStart"/>
      <w:proofErr w:type="gramStart"/>
      <w:r w:rsidR="0089549B">
        <w:t>a,b</w:t>
      </w:r>
      <w:proofErr w:type="gramEnd"/>
      <w:r w:rsidR="0089549B">
        <w:t>,c</w:t>
      </w:r>
      <w:proofErr w:type="spellEnd"/>
      <w:r w:rsidR="0089549B">
        <w:t>)</w:t>
      </w:r>
      <w:r w:rsidRPr="005036C9">
        <w:t xml:space="preserve">: </w:t>
      </w:r>
      <w:r w:rsidR="005036C9" w:rsidRPr="005036C9">
        <w:t>Seznam Staveb, na nichž je umístěn anténní systém nebo technologie s</w:t>
      </w:r>
      <w:r w:rsidR="0089549B">
        <w:t> </w:t>
      </w:r>
      <w:r w:rsidR="005036C9" w:rsidRPr="005036C9">
        <w:t>aktivními prvky, anebo ostatní vedení Sítě</w:t>
      </w:r>
    </w:p>
    <w:p w14:paraId="5C406946" w14:textId="77777777" w:rsidR="00880A8E" w:rsidRPr="00880A8E" w:rsidRDefault="00880A8E" w:rsidP="00F049AC">
      <w:pPr>
        <w:pStyle w:val="Nadpis3"/>
        <w:spacing w:after="0"/>
      </w:pPr>
      <w:r>
        <w:t xml:space="preserve">Příloha č. </w:t>
      </w:r>
      <w:r w:rsidR="005A7160">
        <w:t>5</w:t>
      </w:r>
      <w:r>
        <w:t>: Výpočtový list</w:t>
      </w:r>
    </w:p>
    <w:p w14:paraId="2E139A64" w14:textId="6C9C7C32" w:rsidR="000025AA" w:rsidRDefault="000025AA" w:rsidP="000025AA">
      <w:pPr>
        <w:rPr>
          <w:lang w:eastAsia="cs-CZ"/>
        </w:rPr>
      </w:pPr>
    </w:p>
    <w:p w14:paraId="4A556966" w14:textId="77777777" w:rsidR="002156BC" w:rsidRDefault="002156BC" w:rsidP="000025AA">
      <w:pPr>
        <w:rPr>
          <w:lang w:eastAsia="cs-CZ"/>
        </w:rPr>
      </w:pPr>
    </w:p>
    <w:tbl>
      <w:tblPr>
        <w:tblW w:w="9741" w:type="dxa"/>
        <w:jc w:val="center"/>
        <w:tblLayout w:type="fixed"/>
        <w:tblCellMar>
          <w:left w:w="70" w:type="dxa"/>
          <w:right w:w="70" w:type="dxa"/>
        </w:tblCellMar>
        <w:tblLook w:val="0000" w:firstRow="0" w:lastRow="0" w:firstColumn="0" w:lastColumn="0" w:noHBand="0" w:noVBand="0"/>
      </w:tblPr>
      <w:tblGrid>
        <w:gridCol w:w="4556"/>
        <w:gridCol w:w="5185"/>
      </w:tblGrid>
      <w:tr w:rsidR="00A9392A" w:rsidRPr="007759AC" w14:paraId="1544B8E4" w14:textId="77777777" w:rsidTr="005C2863">
        <w:trPr>
          <w:jc w:val="center"/>
        </w:trPr>
        <w:tc>
          <w:tcPr>
            <w:tcW w:w="4556" w:type="dxa"/>
          </w:tcPr>
          <w:p w14:paraId="4116C0C0" w14:textId="29854148" w:rsidR="00A9392A" w:rsidRPr="007759AC" w:rsidRDefault="00A9392A" w:rsidP="0002026A">
            <w:pPr>
              <w:widowControl w:val="0"/>
              <w:spacing w:after="120"/>
              <w:jc w:val="center"/>
              <w:rPr>
                <w:rFonts w:ascii="Arial" w:hAnsi="Arial" w:cs="Arial"/>
                <w:sz w:val="21"/>
                <w:szCs w:val="21"/>
              </w:rPr>
            </w:pPr>
            <w:r w:rsidRPr="007759AC">
              <w:rPr>
                <w:rFonts w:ascii="Arial" w:hAnsi="Arial" w:cs="Arial"/>
                <w:sz w:val="21"/>
                <w:szCs w:val="21"/>
              </w:rPr>
              <w:t>V</w:t>
            </w:r>
            <w:r w:rsidR="00346D15">
              <w:rPr>
                <w:rFonts w:ascii="Arial" w:hAnsi="Arial" w:cs="Arial"/>
                <w:sz w:val="21"/>
                <w:szCs w:val="21"/>
              </w:rPr>
              <w:t xml:space="preserve"> </w:t>
            </w:r>
            <w:r w:rsidR="005036C9">
              <w:rPr>
                <w:rFonts w:ascii="Arial" w:hAnsi="Arial" w:cs="Arial"/>
                <w:sz w:val="21"/>
                <w:szCs w:val="21"/>
              </w:rPr>
              <w:t>Praze</w:t>
            </w:r>
            <w:r w:rsidRPr="007759AC">
              <w:rPr>
                <w:rFonts w:ascii="Arial" w:hAnsi="Arial" w:cs="Arial"/>
                <w:sz w:val="21"/>
                <w:szCs w:val="21"/>
              </w:rPr>
              <w:t xml:space="preserve"> dne </w:t>
            </w:r>
            <w:r w:rsidR="00B93C68">
              <w:rPr>
                <w:rFonts w:ascii="Arial" w:hAnsi="Arial" w:cs="Arial"/>
                <w:sz w:val="21"/>
                <w:szCs w:val="21"/>
              </w:rPr>
              <w:t>14.12.2022</w:t>
            </w:r>
          </w:p>
          <w:p w14:paraId="03C7A868" w14:textId="77777777" w:rsidR="00A9392A" w:rsidRDefault="00A9392A" w:rsidP="005C2863">
            <w:pPr>
              <w:widowControl w:val="0"/>
              <w:spacing w:after="120"/>
              <w:rPr>
                <w:rFonts w:ascii="Arial" w:hAnsi="Arial" w:cs="Arial"/>
                <w:sz w:val="21"/>
                <w:szCs w:val="21"/>
              </w:rPr>
            </w:pPr>
          </w:p>
          <w:p w14:paraId="0123BD47" w14:textId="1D943E01" w:rsidR="005C2863" w:rsidRPr="005C2863" w:rsidRDefault="005C2863" w:rsidP="005C2863">
            <w:pPr>
              <w:widowControl w:val="0"/>
              <w:spacing w:after="120"/>
              <w:rPr>
                <w:rFonts w:ascii="Arial" w:hAnsi="Arial" w:cs="Arial"/>
                <w:sz w:val="21"/>
                <w:szCs w:val="21"/>
              </w:rPr>
            </w:pPr>
          </w:p>
        </w:tc>
        <w:tc>
          <w:tcPr>
            <w:tcW w:w="5185" w:type="dxa"/>
          </w:tcPr>
          <w:p w14:paraId="2A040A03" w14:textId="743D3443" w:rsidR="00D74D2A" w:rsidRDefault="00D74D2A" w:rsidP="005C2863">
            <w:pPr>
              <w:widowControl w:val="0"/>
              <w:spacing w:after="120"/>
              <w:jc w:val="center"/>
              <w:rPr>
                <w:rFonts w:ascii="Arial" w:hAnsi="Arial" w:cs="Arial"/>
                <w:sz w:val="21"/>
                <w:szCs w:val="21"/>
              </w:rPr>
            </w:pPr>
            <w:r w:rsidRPr="007759AC">
              <w:rPr>
                <w:rFonts w:ascii="Arial" w:hAnsi="Arial" w:cs="Arial"/>
                <w:sz w:val="21"/>
                <w:szCs w:val="21"/>
              </w:rPr>
              <w:t>V</w:t>
            </w:r>
            <w:r>
              <w:rPr>
                <w:rFonts w:ascii="Arial" w:hAnsi="Arial" w:cs="Arial"/>
                <w:sz w:val="21"/>
                <w:szCs w:val="21"/>
              </w:rPr>
              <w:t xml:space="preserve"> Rýmařově</w:t>
            </w:r>
            <w:r w:rsidRPr="007759AC">
              <w:rPr>
                <w:rFonts w:ascii="Arial" w:hAnsi="Arial" w:cs="Arial"/>
                <w:sz w:val="21"/>
                <w:szCs w:val="21"/>
              </w:rPr>
              <w:t xml:space="preserve"> dne </w:t>
            </w:r>
            <w:r w:rsidR="00B93C68">
              <w:rPr>
                <w:rFonts w:ascii="Arial" w:hAnsi="Arial" w:cs="Arial"/>
                <w:sz w:val="21"/>
                <w:szCs w:val="21"/>
              </w:rPr>
              <w:t>16.12.2022</w:t>
            </w:r>
          </w:p>
          <w:p w14:paraId="7800DDB1" w14:textId="77777777" w:rsidR="00D74D2A" w:rsidRPr="007759AC" w:rsidRDefault="00D74D2A" w:rsidP="00D74D2A">
            <w:pPr>
              <w:widowControl w:val="0"/>
              <w:spacing w:after="120"/>
              <w:jc w:val="center"/>
              <w:rPr>
                <w:rFonts w:ascii="Arial" w:hAnsi="Arial" w:cs="Arial"/>
                <w:sz w:val="21"/>
                <w:szCs w:val="21"/>
              </w:rPr>
            </w:pPr>
          </w:p>
          <w:p w14:paraId="5445CFE0" w14:textId="77777777" w:rsidR="00A9392A" w:rsidRPr="007759AC" w:rsidRDefault="00A9392A" w:rsidP="0002026A">
            <w:pPr>
              <w:widowControl w:val="0"/>
              <w:spacing w:after="120"/>
              <w:jc w:val="center"/>
              <w:rPr>
                <w:rFonts w:ascii="Arial" w:hAnsi="Arial" w:cs="Arial"/>
                <w:sz w:val="21"/>
                <w:szCs w:val="21"/>
              </w:rPr>
            </w:pPr>
          </w:p>
        </w:tc>
      </w:tr>
      <w:tr w:rsidR="00A9392A" w:rsidRPr="007759AC" w14:paraId="7FF7036E" w14:textId="77777777" w:rsidTr="000A7859">
        <w:trPr>
          <w:trHeight w:val="507"/>
          <w:jc w:val="center"/>
        </w:trPr>
        <w:tc>
          <w:tcPr>
            <w:tcW w:w="4556" w:type="dxa"/>
          </w:tcPr>
          <w:p w14:paraId="0875C79E" w14:textId="77777777" w:rsidR="00A9392A" w:rsidRPr="007759AC" w:rsidRDefault="00A9392A" w:rsidP="00F56318">
            <w:pPr>
              <w:widowControl w:val="0"/>
              <w:pBdr>
                <w:bottom w:val="single" w:sz="12" w:space="1" w:color="auto"/>
              </w:pBdr>
              <w:spacing w:after="120"/>
              <w:jc w:val="center"/>
              <w:rPr>
                <w:rFonts w:ascii="Arial" w:hAnsi="Arial" w:cs="Arial"/>
                <w:sz w:val="21"/>
                <w:szCs w:val="21"/>
              </w:rPr>
            </w:pPr>
          </w:p>
          <w:p w14:paraId="2977A223" w14:textId="2FBA3973" w:rsidR="00A9392A" w:rsidRDefault="005036C9" w:rsidP="00F56318">
            <w:pPr>
              <w:pStyle w:val="Zkladntextodsazen"/>
              <w:widowControl w:val="0"/>
              <w:ind w:left="0"/>
              <w:jc w:val="center"/>
              <w:rPr>
                <w:rFonts w:ascii="Arial" w:hAnsi="Arial" w:cs="Arial"/>
                <w:sz w:val="21"/>
                <w:szCs w:val="21"/>
              </w:rPr>
            </w:pPr>
            <w:r w:rsidRPr="005036C9">
              <w:rPr>
                <w:rFonts w:ascii="Arial" w:hAnsi="Arial" w:cs="Arial"/>
                <w:sz w:val="21"/>
                <w:szCs w:val="21"/>
              </w:rPr>
              <w:t>Nordic Telecom Regional s.r.o.</w:t>
            </w:r>
          </w:p>
          <w:p w14:paraId="6D93D2DB" w14:textId="77777777" w:rsidR="00B734BC" w:rsidRPr="007759AC" w:rsidRDefault="00B734BC" w:rsidP="00F56318">
            <w:pPr>
              <w:pStyle w:val="Zkladntextodsazen"/>
              <w:widowControl w:val="0"/>
              <w:ind w:left="0"/>
              <w:jc w:val="center"/>
              <w:rPr>
                <w:rFonts w:ascii="Arial" w:hAnsi="Arial" w:cs="Arial"/>
                <w:sz w:val="21"/>
                <w:szCs w:val="21"/>
              </w:rPr>
            </w:pPr>
            <w:r>
              <w:rPr>
                <w:rFonts w:ascii="Arial" w:hAnsi="Arial" w:cs="Arial"/>
                <w:sz w:val="21"/>
                <w:szCs w:val="21"/>
              </w:rPr>
              <w:t>jednatel</w:t>
            </w:r>
          </w:p>
        </w:tc>
        <w:tc>
          <w:tcPr>
            <w:tcW w:w="5185" w:type="dxa"/>
          </w:tcPr>
          <w:p w14:paraId="5B0D19F6" w14:textId="77777777" w:rsidR="00A9392A" w:rsidRPr="007759AC" w:rsidRDefault="00A9392A" w:rsidP="00F56318">
            <w:pPr>
              <w:widowControl w:val="0"/>
              <w:pBdr>
                <w:bottom w:val="single" w:sz="12" w:space="1" w:color="auto"/>
              </w:pBdr>
              <w:spacing w:after="120"/>
              <w:jc w:val="center"/>
              <w:rPr>
                <w:rFonts w:ascii="Arial" w:hAnsi="Arial" w:cs="Arial"/>
                <w:sz w:val="21"/>
                <w:szCs w:val="21"/>
              </w:rPr>
            </w:pPr>
          </w:p>
          <w:p w14:paraId="20A9DCB1" w14:textId="77777777" w:rsidR="00A9392A" w:rsidRDefault="005E1851" w:rsidP="00F56318">
            <w:pPr>
              <w:pStyle w:val="Zhlav"/>
              <w:widowControl w:val="0"/>
              <w:spacing w:after="120" w:line="276" w:lineRule="auto"/>
              <w:jc w:val="center"/>
              <w:rPr>
                <w:rFonts w:ascii="Arial" w:hAnsi="Arial" w:cs="Arial"/>
                <w:sz w:val="21"/>
                <w:szCs w:val="21"/>
              </w:rPr>
            </w:pPr>
            <w:r>
              <w:rPr>
                <w:rFonts w:ascii="Arial" w:hAnsi="Arial" w:cs="Arial"/>
                <w:sz w:val="21"/>
                <w:szCs w:val="21"/>
              </w:rPr>
              <w:t>m</w:t>
            </w:r>
            <w:r w:rsidR="000025AA">
              <w:rPr>
                <w:rFonts w:ascii="Arial" w:hAnsi="Arial" w:cs="Arial"/>
                <w:sz w:val="21"/>
                <w:szCs w:val="21"/>
              </w:rPr>
              <w:t>ěsto Rýmařov</w:t>
            </w:r>
          </w:p>
          <w:p w14:paraId="2F84427A" w14:textId="77777777" w:rsidR="00B734BC" w:rsidRPr="007759AC" w:rsidRDefault="00B734BC" w:rsidP="00F56318">
            <w:pPr>
              <w:pStyle w:val="Zhlav"/>
              <w:widowControl w:val="0"/>
              <w:spacing w:after="120" w:line="276" w:lineRule="auto"/>
              <w:jc w:val="center"/>
              <w:rPr>
                <w:rFonts w:ascii="Arial" w:hAnsi="Arial" w:cs="Arial"/>
                <w:sz w:val="21"/>
                <w:szCs w:val="21"/>
              </w:rPr>
            </w:pPr>
            <w:r>
              <w:rPr>
                <w:rFonts w:ascii="Arial" w:hAnsi="Arial" w:cs="Arial"/>
                <w:sz w:val="21"/>
                <w:szCs w:val="21"/>
              </w:rPr>
              <w:t>starosta</w:t>
            </w:r>
          </w:p>
        </w:tc>
      </w:tr>
    </w:tbl>
    <w:p w14:paraId="424B8D3E" w14:textId="77777777" w:rsidR="00BE62ED" w:rsidRPr="00C01228" w:rsidRDefault="00BE62ED" w:rsidP="00F56318">
      <w:pPr>
        <w:rPr>
          <w:rFonts w:ascii="Arial" w:hAnsi="Arial" w:cs="Arial"/>
          <w:sz w:val="6"/>
          <w:szCs w:val="6"/>
          <w:lang w:eastAsia="ar-SA"/>
        </w:rPr>
      </w:pPr>
    </w:p>
    <w:sectPr w:rsidR="00BE62ED" w:rsidRPr="00C01228" w:rsidSect="00DE2506">
      <w:footerReference w:type="default" r:id="rId18"/>
      <w:headerReference w:type="first" r:id="rId19"/>
      <w:type w:val="continuous"/>
      <w:pgSz w:w="11906" w:h="16838"/>
      <w:pgMar w:top="1191" w:right="1021" w:bottom="1191" w:left="1021"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6662" w14:textId="77777777" w:rsidR="00C133CF" w:rsidRDefault="00C133CF" w:rsidP="001874D7">
      <w:r>
        <w:separator/>
      </w:r>
    </w:p>
  </w:endnote>
  <w:endnote w:type="continuationSeparator" w:id="0">
    <w:p w14:paraId="7B04F2BD" w14:textId="77777777" w:rsidR="00C133CF" w:rsidRDefault="00C133CF" w:rsidP="001874D7">
      <w:r>
        <w:continuationSeparator/>
      </w:r>
    </w:p>
  </w:endnote>
  <w:endnote w:type="continuationNotice" w:id="1">
    <w:p w14:paraId="6789B4CA" w14:textId="77777777" w:rsidR="00C133CF" w:rsidRDefault="00C13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Courier New'">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226A" w14:textId="77777777" w:rsidR="002E18BE" w:rsidRPr="00B544CF" w:rsidRDefault="002E18BE" w:rsidP="009D4AA0">
    <w:pPr>
      <w:pStyle w:val="Zpat"/>
      <w:jc w:val="center"/>
      <w:rPr>
        <w:rFonts w:ascii="Tahoma" w:hAnsi="Tahoma" w:cs="Tahoma"/>
        <w:sz w:val="16"/>
        <w:szCs w:val="16"/>
      </w:rPr>
    </w:pPr>
    <w:r w:rsidRPr="00B544CF">
      <w:rPr>
        <w:rFonts w:ascii="Tahoma" w:hAnsi="Tahoma" w:cs="Tahoma"/>
        <w:sz w:val="16"/>
        <w:szCs w:val="16"/>
      </w:rPr>
      <w:t xml:space="preserve">Stránka </w:t>
    </w:r>
    <w:r w:rsidRPr="00B544CF">
      <w:rPr>
        <w:rFonts w:ascii="Tahoma" w:hAnsi="Tahoma" w:cs="Tahoma"/>
        <w:bCs/>
        <w:sz w:val="16"/>
        <w:szCs w:val="16"/>
      </w:rPr>
      <w:fldChar w:fldCharType="begin"/>
    </w:r>
    <w:r w:rsidRPr="00B544CF">
      <w:rPr>
        <w:rFonts w:ascii="Tahoma" w:hAnsi="Tahoma" w:cs="Tahoma"/>
        <w:bCs/>
        <w:sz w:val="16"/>
        <w:szCs w:val="16"/>
      </w:rPr>
      <w:instrText>PAGE</w:instrText>
    </w:r>
    <w:r w:rsidRPr="00B544CF">
      <w:rPr>
        <w:rFonts w:ascii="Tahoma" w:hAnsi="Tahoma" w:cs="Tahoma"/>
        <w:bCs/>
        <w:sz w:val="16"/>
        <w:szCs w:val="16"/>
      </w:rPr>
      <w:fldChar w:fldCharType="separate"/>
    </w:r>
    <w:r>
      <w:rPr>
        <w:rFonts w:ascii="Tahoma" w:hAnsi="Tahoma" w:cs="Tahoma"/>
        <w:bCs/>
        <w:noProof/>
        <w:sz w:val="16"/>
        <w:szCs w:val="16"/>
      </w:rPr>
      <w:t>2</w:t>
    </w:r>
    <w:r w:rsidRPr="00B544CF">
      <w:rPr>
        <w:rFonts w:ascii="Tahoma" w:hAnsi="Tahoma" w:cs="Tahoma"/>
        <w:bCs/>
        <w:sz w:val="16"/>
        <w:szCs w:val="16"/>
      </w:rPr>
      <w:fldChar w:fldCharType="end"/>
    </w:r>
    <w:r w:rsidRPr="00B544CF">
      <w:rPr>
        <w:rFonts w:ascii="Tahoma" w:hAnsi="Tahoma" w:cs="Tahoma"/>
        <w:sz w:val="16"/>
        <w:szCs w:val="16"/>
      </w:rPr>
      <w:t xml:space="preserve"> z </w:t>
    </w:r>
    <w:r w:rsidRPr="00B544CF">
      <w:rPr>
        <w:rFonts w:ascii="Tahoma" w:hAnsi="Tahoma" w:cs="Tahoma"/>
        <w:bCs/>
        <w:sz w:val="16"/>
        <w:szCs w:val="16"/>
      </w:rPr>
      <w:fldChar w:fldCharType="begin"/>
    </w:r>
    <w:r w:rsidRPr="00B544CF">
      <w:rPr>
        <w:rFonts w:ascii="Tahoma" w:hAnsi="Tahoma" w:cs="Tahoma"/>
        <w:bCs/>
        <w:sz w:val="16"/>
        <w:szCs w:val="16"/>
      </w:rPr>
      <w:instrText>NUMPAGES</w:instrText>
    </w:r>
    <w:r w:rsidRPr="00B544CF">
      <w:rPr>
        <w:rFonts w:ascii="Tahoma" w:hAnsi="Tahoma" w:cs="Tahoma"/>
        <w:bCs/>
        <w:sz w:val="16"/>
        <w:szCs w:val="16"/>
      </w:rPr>
      <w:fldChar w:fldCharType="separate"/>
    </w:r>
    <w:r>
      <w:rPr>
        <w:rFonts w:ascii="Tahoma" w:hAnsi="Tahoma" w:cs="Tahoma"/>
        <w:bCs/>
        <w:noProof/>
        <w:sz w:val="16"/>
        <w:szCs w:val="16"/>
      </w:rPr>
      <w:t>4</w:t>
    </w:r>
    <w:r w:rsidRPr="00B544CF">
      <w:rPr>
        <w:rFonts w:ascii="Tahoma" w:hAnsi="Tahoma" w:cs="Tahom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D90C" w14:textId="26B20193" w:rsidR="001371B0" w:rsidRPr="00B544CF" w:rsidRDefault="001371B0" w:rsidP="009D4AA0">
    <w:pPr>
      <w:pStyle w:val="Zpat"/>
      <w:jc w:val="center"/>
      <w:rPr>
        <w:rFonts w:ascii="Tahoma" w:hAnsi="Tahoma" w:cs="Tahoma"/>
        <w:sz w:val="16"/>
        <w:szCs w:val="16"/>
      </w:rPr>
    </w:pPr>
    <w:r w:rsidRPr="00B544CF">
      <w:rPr>
        <w:rFonts w:ascii="Tahoma" w:hAnsi="Tahoma" w:cs="Tahoma"/>
        <w:sz w:val="16"/>
        <w:szCs w:val="16"/>
      </w:rPr>
      <w:t xml:space="preserve">Stránka </w:t>
    </w:r>
    <w:r w:rsidR="005E77D9" w:rsidRPr="00B544CF">
      <w:rPr>
        <w:rFonts w:ascii="Tahoma" w:hAnsi="Tahoma" w:cs="Tahoma"/>
        <w:bCs/>
        <w:sz w:val="16"/>
        <w:szCs w:val="16"/>
      </w:rPr>
      <w:fldChar w:fldCharType="begin"/>
    </w:r>
    <w:r w:rsidRPr="00B544CF">
      <w:rPr>
        <w:rFonts w:ascii="Tahoma" w:hAnsi="Tahoma" w:cs="Tahoma"/>
        <w:bCs/>
        <w:sz w:val="16"/>
        <w:szCs w:val="16"/>
      </w:rPr>
      <w:instrText>PAGE</w:instrText>
    </w:r>
    <w:r w:rsidR="005E77D9" w:rsidRPr="00B544CF">
      <w:rPr>
        <w:rFonts w:ascii="Tahoma" w:hAnsi="Tahoma" w:cs="Tahoma"/>
        <w:bCs/>
        <w:sz w:val="16"/>
        <w:szCs w:val="16"/>
      </w:rPr>
      <w:fldChar w:fldCharType="separate"/>
    </w:r>
    <w:r w:rsidR="00CC4270">
      <w:rPr>
        <w:rFonts w:ascii="Tahoma" w:hAnsi="Tahoma" w:cs="Tahoma"/>
        <w:bCs/>
        <w:noProof/>
        <w:sz w:val="16"/>
        <w:szCs w:val="16"/>
      </w:rPr>
      <w:t>2</w:t>
    </w:r>
    <w:r w:rsidR="005E77D9" w:rsidRPr="00B544CF">
      <w:rPr>
        <w:rFonts w:ascii="Tahoma" w:hAnsi="Tahoma" w:cs="Tahoma"/>
        <w:bCs/>
        <w:sz w:val="16"/>
        <w:szCs w:val="16"/>
      </w:rPr>
      <w:fldChar w:fldCharType="end"/>
    </w:r>
    <w:r w:rsidRPr="00B544CF">
      <w:rPr>
        <w:rFonts w:ascii="Tahoma" w:hAnsi="Tahoma" w:cs="Tahoma"/>
        <w:sz w:val="16"/>
        <w:szCs w:val="16"/>
      </w:rPr>
      <w:t xml:space="preserve"> z </w:t>
    </w:r>
    <w:r w:rsidR="005E77D9" w:rsidRPr="00B544CF">
      <w:rPr>
        <w:rFonts w:ascii="Tahoma" w:hAnsi="Tahoma" w:cs="Tahoma"/>
        <w:bCs/>
        <w:sz w:val="16"/>
        <w:szCs w:val="16"/>
      </w:rPr>
      <w:fldChar w:fldCharType="begin"/>
    </w:r>
    <w:r w:rsidRPr="00B544CF">
      <w:rPr>
        <w:rFonts w:ascii="Tahoma" w:hAnsi="Tahoma" w:cs="Tahoma"/>
        <w:bCs/>
        <w:sz w:val="16"/>
        <w:szCs w:val="16"/>
      </w:rPr>
      <w:instrText>NUMPAGES</w:instrText>
    </w:r>
    <w:r w:rsidR="005E77D9" w:rsidRPr="00B544CF">
      <w:rPr>
        <w:rFonts w:ascii="Tahoma" w:hAnsi="Tahoma" w:cs="Tahoma"/>
        <w:bCs/>
        <w:sz w:val="16"/>
        <w:szCs w:val="16"/>
      </w:rPr>
      <w:fldChar w:fldCharType="separate"/>
    </w:r>
    <w:r w:rsidR="00CC4270">
      <w:rPr>
        <w:rFonts w:ascii="Tahoma" w:hAnsi="Tahoma" w:cs="Tahoma"/>
        <w:bCs/>
        <w:noProof/>
        <w:sz w:val="16"/>
        <w:szCs w:val="16"/>
      </w:rPr>
      <w:t>4</w:t>
    </w:r>
    <w:r w:rsidR="005E77D9" w:rsidRPr="00B544CF">
      <w:rPr>
        <w:rFonts w:ascii="Tahoma" w:hAnsi="Tahoma" w:cs="Tahoma"/>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240B" w14:textId="77777777" w:rsidR="008A3D48" w:rsidRPr="00B544CF" w:rsidRDefault="008A3D48" w:rsidP="009D4AA0">
    <w:pPr>
      <w:pStyle w:val="Zpat"/>
      <w:jc w:val="center"/>
      <w:rPr>
        <w:rFonts w:ascii="Tahoma" w:hAnsi="Tahoma" w:cs="Tahoma"/>
        <w:sz w:val="16"/>
        <w:szCs w:val="16"/>
      </w:rPr>
    </w:pPr>
    <w:r w:rsidRPr="00B544CF">
      <w:rPr>
        <w:rFonts w:ascii="Tahoma" w:hAnsi="Tahoma" w:cs="Tahoma"/>
        <w:sz w:val="16"/>
        <w:szCs w:val="16"/>
      </w:rPr>
      <w:t xml:space="preserve">Stránka </w:t>
    </w:r>
    <w:r w:rsidRPr="00B544CF">
      <w:rPr>
        <w:rFonts w:ascii="Tahoma" w:hAnsi="Tahoma" w:cs="Tahoma"/>
        <w:bCs/>
        <w:sz w:val="16"/>
        <w:szCs w:val="16"/>
      </w:rPr>
      <w:fldChar w:fldCharType="begin"/>
    </w:r>
    <w:r w:rsidRPr="00B544CF">
      <w:rPr>
        <w:rFonts w:ascii="Tahoma" w:hAnsi="Tahoma" w:cs="Tahoma"/>
        <w:bCs/>
        <w:sz w:val="16"/>
        <w:szCs w:val="16"/>
      </w:rPr>
      <w:instrText>PAGE</w:instrText>
    </w:r>
    <w:r w:rsidRPr="00B544CF">
      <w:rPr>
        <w:rFonts w:ascii="Tahoma" w:hAnsi="Tahoma" w:cs="Tahoma"/>
        <w:bCs/>
        <w:sz w:val="16"/>
        <w:szCs w:val="16"/>
      </w:rPr>
      <w:fldChar w:fldCharType="separate"/>
    </w:r>
    <w:r>
      <w:rPr>
        <w:rFonts w:ascii="Tahoma" w:hAnsi="Tahoma" w:cs="Tahoma"/>
        <w:bCs/>
        <w:noProof/>
        <w:sz w:val="16"/>
        <w:szCs w:val="16"/>
      </w:rPr>
      <w:t>2</w:t>
    </w:r>
    <w:r w:rsidRPr="00B544CF">
      <w:rPr>
        <w:rFonts w:ascii="Tahoma" w:hAnsi="Tahoma" w:cs="Tahoma"/>
        <w:bCs/>
        <w:sz w:val="16"/>
        <w:szCs w:val="16"/>
      </w:rPr>
      <w:fldChar w:fldCharType="end"/>
    </w:r>
    <w:r w:rsidRPr="00B544CF">
      <w:rPr>
        <w:rFonts w:ascii="Tahoma" w:hAnsi="Tahoma" w:cs="Tahoma"/>
        <w:sz w:val="16"/>
        <w:szCs w:val="16"/>
      </w:rPr>
      <w:t xml:space="preserve"> z </w:t>
    </w:r>
    <w:r w:rsidRPr="00B544CF">
      <w:rPr>
        <w:rFonts w:ascii="Tahoma" w:hAnsi="Tahoma" w:cs="Tahoma"/>
        <w:bCs/>
        <w:sz w:val="16"/>
        <w:szCs w:val="16"/>
      </w:rPr>
      <w:fldChar w:fldCharType="begin"/>
    </w:r>
    <w:r w:rsidRPr="00B544CF">
      <w:rPr>
        <w:rFonts w:ascii="Tahoma" w:hAnsi="Tahoma" w:cs="Tahoma"/>
        <w:bCs/>
        <w:sz w:val="16"/>
        <w:szCs w:val="16"/>
      </w:rPr>
      <w:instrText>NUMPAGES</w:instrText>
    </w:r>
    <w:r w:rsidRPr="00B544CF">
      <w:rPr>
        <w:rFonts w:ascii="Tahoma" w:hAnsi="Tahoma" w:cs="Tahoma"/>
        <w:bCs/>
        <w:sz w:val="16"/>
        <w:szCs w:val="16"/>
      </w:rPr>
      <w:fldChar w:fldCharType="separate"/>
    </w:r>
    <w:r>
      <w:rPr>
        <w:rFonts w:ascii="Tahoma" w:hAnsi="Tahoma" w:cs="Tahoma"/>
        <w:bCs/>
        <w:noProof/>
        <w:sz w:val="16"/>
        <w:szCs w:val="16"/>
      </w:rPr>
      <w:t>4</w:t>
    </w:r>
    <w:r w:rsidRPr="00B544CF">
      <w:rPr>
        <w:rFonts w:ascii="Tahoma" w:hAnsi="Tahoma" w:cs="Tahoma"/>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1EE7" w14:textId="77777777" w:rsidR="00E74D43" w:rsidRPr="00B544CF" w:rsidRDefault="00E74D43" w:rsidP="009D4AA0">
    <w:pPr>
      <w:pStyle w:val="Zpat"/>
      <w:jc w:val="center"/>
      <w:rPr>
        <w:rFonts w:ascii="Tahoma" w:hAnsi="Tahoma" w:cs="Tahoma"/>
        <w:sz w:val="16"/>
        <w:szCs w:val="16"/>
      </w:rPr>
    </w:pPr>
    <w:r w:rsidRPr="00B544CF">
      <w:rPr>
        <w:rFonts w:ascii="Tahoma" w:hAnsi="Tahoma" w:cs="Tahoma"/>
        <w:sz w:val="16"/>
        <w:szCs w:val="16"/>
      </w:rPr>
      <w:t xml:space="preserve">Stránka </w:t>
    </w:r>
    <w:r w:rsidRPr="00B544CF">
      <w:rPr>
        <w:rFonts w:ascii="Tahoma" w:hAnsi="Tahoma" w:cs="Tahoma"/>
        <w:bCs/>
        <w:sz w:val="16"/>
        <w:szCs w:val="16"/>
      </w:rPr>
      <w:fldChar w:fldCharType="begin"/>
    </w:r>
    <w:r w:rsidRPr="00B544CF">
      <w:rPr>
        <w:rFonts w:ascii="Tahoma" w:hAnsi="Tahoma" w:cs="Tahoma"/>
        <w:bCs/>
        <w:sz w:val="16"/>
        <w:szCs w:val="16"/>
      </w:rPr>
      <w:instrText>PAGE</w:instrText>
    </w:r>
    <w:r w:rsidRPr="00B544CF">
      <w:rPr>
        <w:rFonts w:ascii="Tahoma" w:hAnsi="Tahoma" w:cs="Tahoma"/>
        <w:bCs/>
        <w:sz w:val="16"/>
        <w:szCs w:val="16"/>
      </w:rPr>
      <w:fldChar w:fldCharType="separate"/>
    </w:r>
    <w:r>
      <w:rPr>
        <w:rFonts w:ascii="Tahoma" w:hAnsi="Tahoma" w:cs="Tahoma"/>
        <w:bCs/>
        <w:noProof/>
        <w:sz w:val="16"/>
        <w:szCs w:val="16"/>
      </w:rPr>
      <w:t>2</w:t>
    </w:r>
    <w:r w:rsidRPr="00B544CF">
      <w:rPr>
        <w:rFonts w:ascii="Tahoma" w:hAnsi="Tahoma" w:cs="Tahoma"/>
        <w:bCs/>
        <w:sz w:val="16"/>
        <w:szCs w:val="16"/>
      </w:rPr>
      <w:fldChar w:fldCharType="end"/>
    </w:r>
    <w:r w:rsidRPr="00B544CF">
      <w:rPr>
        <w:rFonts w:ascii="Tahoma" w:hAnsi="Tahoma" w:cs="Tahoma"/>
        <w:sz w:val="16"/>
        <w:szCs w:val="16"/>
      </w:rPr>
      <w:t xml:space="preserve"> z </w:t>
    </w:r>
    <w:r w:rsidRPr="00B544CF">
      <w:rPr>
        <w:rFonts w:ascii="Tahoma" w:hAnsi="Tahoma" w:cs="Tahoma"/>
        <w:bCs/>
        <w:sz w:val="16"/>
        <w:szCs w:val="16"/>
      </w:rPr>
      <w:fldChar w:fldCharType="begin"/>
    </w:r>
    <w:r w:rsidRPr="00B544CF">
      <w:rPr>
        <w:rFonts w:ascii="Tahoma" w:hAnsi="Tahoma" w:cs="Tahoma"/>
        <w:bCs/>
        <w:sz w:val="16"/>
        <w:szCs w:val="16"/>
      </w:rPr>
      <w:instrText>NUMPAGES</w:instrText>
    </w:r>
    <w:r w:rsidRPr="00B544CF">
      <w:rPr>
        <w:rFonts w:ascii="Tahoma" w:hAnsi="Tahoma" w:cs="Tahoma"/>
        <w:bCs/>
        <w:sz w:val="16"/>
        <w:szCs w:val="16"/>
      </w:rPr>
      <w:fldChar w:fldCharType="separate"/>
    </w:r>
    <w:r>
      <w:rPr>
        <w:rFonts w:ascii="Tahoma" w:hAnsi="Tahoma" w:cs="Tahoma"/>
        <w:bCs/>
        <w:noProof/>
        <w:sz w:val="16"/>
        <w:szCs w:val="16"/>
      </w:rPr>
      <w:t>4</w:t>
    </w:r>
    <w:r w:rsidRPr="00B544CF">
      <w:rPr>
        <w:rFonts w:ascii="Tahoma" w:hAnsi="Tahoma" w:cs="Tahoma"/>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27D1" w14:textId="77777777" w:rsidR="002E18BE" w:rsidRPr="00B544CF" w:rsidRDefault="002E18BE" w:rsidP="009D4AA0">
    <w:pPr>
      <w:pStyle w:val="Zpat"/>
      <w:jc w:val="center"/>
      <w:rPr>
        <w:rFonts w:ascii="Tahoma" w:hAnsi="Tahoma" w:cs="Tahoma"/>
        <w:sz w:val="16"/>
        <w:szCs w:val="16"/>
      </w:rPr>
    </w:pPr>
    <w:r w:rsidRPr="00B544CF">
      <w:rPr>
        <w:rFonts w:ascii="Tahoma" w:hAnsi="Tahoma" w:cs="Tahoma"/>
        <w:sz w:val="16"/>
        <w:szCs w:val="16"/>
      </w:rPr>
      <w:t xml:space="preserve">Stránka </w:t>
    </w:r>
    <w:r w:rsidRPr="00B544CF">
      <w:rPr>
        <w:rFonts w:ascii="Tahoma" w:hAnsi="Tahoma" w:cs="Tahoma"/>
        <w:bCs/>
        <w:sz w:val="16"/>
        <w:szCs w:val="16"/>
      </w:rPr>
      <w:fldChar w:fldCharType="begin"/>
    </w:r>
    <w:r w:rsidRPr="00B544CF">
      <w:rPr>
        <w:rFonts w:ascii="Tahoma" w:hAnsi="Tahoma" w:cs="Tahoma"/>
        <w:bCs/>
        <w:sz w:val="16"/>
        <w:szCs w:val="16"/>
      </w:rPr>
      <w:instrText>PAGE</w:instrText>
    </w:r>
    <w:r w:rsidRPr="00B544CF">
      <w:rPr>
        <w:rFonts w:ascii="Tahoma" w:hAnsi="Tahoma" w:cs="Tahoma"/>
        <w:bCs/>
        <w:sz w:val="16"/>
        <w:szCs w:val="16"/>
      </w:rPr>
      <w:fldChar w:fldCharType="separate"/>
    </w:r>
    <w:r>
      <w:rPr>
        <w:rFonts w:ascii="Tahoma" w:hAnsi="Tahoma" w:cs="Tahoma"/>
        <w:bCs/>
        <w:noProof/>
        <w:sz w:val="16"/>
        <w:szCs w:val="16"/>
      </w:rPr>
      <w:t>2</w:t>
    </w:r>
    <w:r w:rsidRPr="00B544CF">
      <w:rPr>
        <w:rFonts w:ascii="Tahoma" w:hAnsi="Tahoma" w:cs="Tahoma"/>
        <w:bCs/>
        <w:sz w:val="16"/>
        <w:szCs w:val="16"/>
      </w:rPr>
      <w:fldChar w:fldCharType="end"/>
    </w:r>
    <w:r w:rsidRPr="00B544CF">
      <w:rPr>
        <w:rFonts w:ascii="Tahoma" w:hAnsi="Tahoma" w:cs="Tahoma"/>
        <w:sz w:val="16"/>
        <w:szCs w:val="16"/>
      </w:rPr>
      <w:t xml:space="preserve"> z </w:t>
    </w:r>
    <w:r w:rsidRPr="00B544CF">
      <w:rPr>
        <w:rFonts w:ascii="Tahoma" w:hAnsi="Tahoma" w:cs="Tahoma"/>
        <w:bCs/>
        <w:sz w:val="16"/>
        <w:szCs w:val="16"/>
      </w:rPr>
      <w:fldChar w:fldCharType="begin"/>
    </w:r>
    <w:r w:rsidRPr="00B544CF">
      <w:rPr>
        <w:rFonts w:ascii="Tahoma" w:hAnsi="Tahoma" w:cs="Tahoma"/>
        <w:bCs/>
        <w:sz w:val="16"/>
        <w:szCs w:val="16"/>
      </w:rPr>
      <w:instrText>NUMPAGES</w:instrText>
    </w:r>
    <w:r w:rsidRPr="00B544CF">
      <w:rPr>
        <w:rFonts w:ascii="Tahoma" w:hAnsi="Tahoma" w:cs="Tahoma"/>
        <w:bCs/>
        <w:sz w:val="16"/>
        <w:szCs w:val="16"/>
      </w:rPr>
      <w:fldChar w:fldCharType="separate"/>
    </w:r>
    <w:r>
      <w:rPr>
        <w:rFonts w:ascii="Tahoma" w:hAnsi="Tahoma" w:cs="Tahoma"/>
        <w:bCs/>
        <w:noProof/>
        <w:sz w:val="16"/>
        <w:szCs w:val="16"/>
      </w:rPr>
      <w:t>4</w:t>
    </w:r>
    <w:r w:rsidRPr="00B544CF">
      <w:rPr>
        <w:rFonts w:ascii="Tahoma" w:hAnsi="Tahoma"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020A" w14:textId="77777777" w:rsidR="00C133CF" w:rsidRDefault="00C133CF" w:rsidP="001874D7">
      <w:r>
        <w:separator/>
      </w:r>
    </w:p>
  </w:footnote>
  <w:footnote w:type="continuationSeparator" w:id="0">
    <w:p w14:paraId="2F40F173" w14:textId="77777777" w:rsidR="00C133CF" w:rsidRDefault="00C133CF" w:rsidP="001874D7">
      <w:r>
        <w:continuationSeparator/>
      </w:r>
    </w:p>
  </w:footnote>
  <w:footnote w:type="continuationNotice" w:id="1">
    <w:p w14:paraId="436E635C" w14:textId="77777777" w:rsidR="00C133CF" w:rsidRDefault="00C13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B536" w14:textId="2F3DED87" w:rsidR="002E18BE" w:rsidRDefault="000D64F1" w:rsidP="000D64F1">
    <w:pPr>
      <w:pStyle w:val="Zhlav"/>
      <w:tabs>
        <w:tab w:val="clear" w:pos="9072"/>
        <w:tab w:val="right" w:pos="9781"/>
      </w:tabs>
      <w:spacing w:after="360"/>
    </w:pPr>
    <w:r>
      <w:t>SML 0117/</w:t>
    </w:r>
    <w:proofErr w:type="gramStart"/>
    <w:r>
      <w:t>1S</w:t>
    </w:r>
    <w:proofErr w:type="gramEnd"/>
    <w:r>
      <w:t>/2017</w:t>
    </w:r>
    <w:r>
      <w:tab/>
    </w:r>
    <w:r>
      <w:tab/>
    </w:r>
    <w:r w:rsidR="00B93C68">
      <w:t>FSL-6143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31D2" w14:textId="77777777" w:rsidR="001371B0" w:rsidRDefault="001371B0" w:rsidP="006555E3">
    <w:pPr>
      <w:pStyle w:val="Zhlav"/>
      <w:spacing w:after="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1AC5" w14:textId="77777777" w:rsidR="008A3D48" w:rsidRDefault="008A3D48" w:rsidP="006555E3">
    <w:pPr>
      <w:pStyle w:val="Zhlav"/>
      <w:spacing w:after="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C4D4" w14:textId="77777777" w:rsidR="00E74D43" w:rsidRDefault="00E74D43" w:rsidP="006555E3">
    <w:pPr>
      <w:pStyle w:val="Zhlav"/>
      <w:spacing w:after="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6479" w14:textId="77777777" w:rsidR="002E18BE" w:rsidRDefault="002E18BE" w:rsidP="006555E3">
    <w:pPr>
      <w:pStyle w:val="Zhlav"/>
      <w:spacing w:after="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944"/>
    <w:multiLevelType w:val="hybridMultilevel"/>
    <w:tmpl w:val="99E4621A"/>
    <w:lvl w:ilvl="0" w:tplc="E6EA51F6">
      <w:start w:val="1"/>
      <w:numFmt w:val="upperLetter"/>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4E622A"/>
    <w:multiLevelType w:val="multilevel"/>
    <w:tmpl w:val="195ACF76"/>
    <w:lvl w:ilvl="0">
      <w:start w:val="1"/>
      <w:numFmt w:val="decimal"/>
      <w:lvlText w:val="Článek %1"/>
      <w:lvlJc w:val="left"/>
      <w:pPr>
        <w:ind w:left="928" w:hanging="360"/>
      </w:pPr>
      <w:rPr>
        <w:rFonts w:cs="Times New Roman" w:hint="default"/>
        <w:strike w:val="0"/>
        <w:spacing w:val="0"/>
      </w:rPr>
    </w:lvl>
    <w:lvl w:ilvl="1">
      <w:start w:val="1"/>
      <w:numFmt w:val="decimal"/>
      <w:lvlText w:val="%1.%2"/>
      <w:lvlJc w:val="left"/>
      <w:pPr>
        <w:ind w:left="576" w:hanging="576"/>
      </w:pPr>
      <w:rPr>
        <w:rFonts w:cs="Times New Roman" w:hint="default"/>
        <w:b w:val="0"/>
        <w:strike w:val="0"/>
        <w:color w:val="auto"/>
        <w:sz w:val="20"/>
        <w:szCs w:val="20"/>
      </w:rPr>
    </w:lvl>
    <w:lvl w:ilvl="2">
      <w:start w:val="1"/>
      <w:numFmt w:val="decimal"/>
      <w:lvlText w:val="%1.%2.%3"/>
      <w:lvlJc w:val="left"/>
      <w:pPr>
        <w:ind w:left="720" w:hanging="720"/>
      </w:pPr>
      <w:rPr>
        <w:rFonts w:cs="Times New Roman" w:hint="default"/>
        <w:b w:val="0"/>
        <w:sz w:val="20"/>
        <w:szCs w:val="2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6482946"/>
    <w:multiLevelType w:val="hybridMultilevel"/>
    <w:tmpl w:val="2894280E"/>
    <w:lvl w:ilvl="0" w:tplc="6704A492">
      <w:numFmt w:val="bullet"/>
      <w:lvlText w:val="-"/>
      <w:lvlJc w:val="left"/>
      <w:pPr>
        <w:ind w:left="1071" w:hanging="360"/>
      </w:pPr>
      <w:rPr>
        <w:rFonts w:ascii="Calibri" w:eastAsia="Calibri" w:hAnsi="Calibri" w:cs="Calibri"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3" w15:restartNumberingAfterBreak="0">
    <w:nsid w:val="09064FA7"/>
    <w:multiLevelType w:val="hybridMultilevel"/>
    <w:tmpl w:val="A208B29C"/>
    <w:lvl w:ilvl="0" w:tplc="C24800DE">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F0FF4"/>
    <w:multiLevelType w:val="multilevel"/>
    <w:tmpl w:val="E82EC5CC"/>
    <w:numStyleLink w:val="Styl1"/>
  </w:abstractNum>
  <w:abstractNum w:abstractNumId="5" w15:restartNumberingAfterBreak="0">
    <w:nsid w:val="11AE6C48"/>
    <w:multiLevelType w:val="multilevel"/>
    <w:tmpl w:val="8A8A3C38"/>
    <w:styleLink w:val="WW8Num1"/>
    <w:lvl w:ilvl="0">
      <w:start w:val="1"/>
      <w:numFmt w:val="decimal"/>
      <w:lvlText w:val="%1"/>
      <w:lvlJc w:val="left"/>
      <w:rPr>
        <w:rFonts w:cs="Times New Roman"/>
      </w:rPr>
    </w:lvl>
    <w:lvl w:ilvl="1">
      <w:start w:val="1"/>
      <w:numFmt w:val="decimal"/>
      <w:lvlText w:val="%1.%2"/>
      <w:lvlJc w:val="left"/>
      <w:rPr>
        <w:rFonts w:ascii="Arial" w:hAnsi="Arial" w:cs="OpenSymbol, 'Courier New'"/>
        <w:sz w:val="16"/>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3C05AB0"/>
    <w:multiLevelType w:val="hybridMultilevel"/>
    <w:tmpl w:val="2CDC8010"/>
    <w:lvl w:ilvl="0" w:tplc="FFFFFFFF">
      <w:start w:val="1"/>
      <w:numFmt w:val="lowerLetter"/>
      <w:lvlText w:val="%1)"/>
      <w:lvlJc w:val="left"/>
      <w:pPr>
        <w:ind w:left="936" w:hanging="360"/>
      </w:pPr>
      <w:rPr>
        <w:rFonts w:hint="default"/>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C32316"/>
    <w:multiLevelType w:val="multilevel"/>
    <w:tmpl w:val="E82EC5CC"/>
    <w:styleLink w:val="Styl1"/>
    <w:lvl w:ilvl="0">
      <w:start w:val="1"/>
      <w:numFmt w:val="decimal"/>
      <w:lvlText w:val="Článek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DDF79F2"/>
    <w:multiLevelType w:val="hybridMultilevel"/>
    <w:tmpl w:val="7748A7CC"/>
    <w:lvl w:ilvl="0" w:tplc="ED62567E">
      <w:start w:val="1"/>
      <w:numFmt w:val="lowerLetter"/>
      <w:lvlText w:val="%1)"/>
      <w:lvlJc w:val="left"/>
      <w:pPr>
        <w:ind w:left="936" w:hanging="360"/>
      </w:pPr>
      <w:rPr>
        <w:rFonts w:hint="default"/>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0" w15:restartNumberingAfterBreak="0">
    <w:nsid w:val="40EE241F"/>
    <w:multiLevelType w:val="multilevel"/>
    <w:tmpl w:val="E34ED74E"/>
    <w:lvl w:ilvl="0">
      <w:start w:val="1"/>
      <w:numFmt w:val="decimal"/>
      <w:pStyle w:val="Nadpis1"/>
      <w:lvlText w:val="Článek %1"/>
      <w:lvlJc w:val="left"/>
      <w:pPr>
        <w:ind w:left="928" w:hanging="360"/>
      </w:pPr>
      <w:rPr>
        <w:rFonts w:cs="Times New Roman" w:hint="default"/>
        <w:strike w:val="0"/>
        <w:spacing w:val="0"/>
      </w:rPr>
    </w:lvl>
    <w:lvl w:ilvl="1">
      <w:start w:val="1"/>
      <w:numFmt w:val="decimal"/>
      <w:pStyle w:val="Nadpis2"/>
      <w:lvlText w:val="%1.%2"/>
      <w:lvlJc w:val="left"/>
      <w:pPr>
        <w:ind w:left="576" w:hanging="576"/>
      </w:pPr>
      <w:rPr>
        <w:rFonts w:cs="Times New Roman" w:hint="default"/>
        <w:b w:val="0"/>
        <w:strike w:val="0"/>
        <w:color w:val="auto"/>
        <w:sz w:val="20"/>
        <w:szCs w:val="20"/>
      </w:rPr>
    </w:lvl>
    <w:lvl w:ilvl="2">
      <w:start w:val="1"/>
      <w:numFmt w:val="decimal"/>
      <w:pStyle w:val="Nadpis3"/>
      <w:lvlText w:val="%1.%2.%3"/>
      <w:lvlJc w:val="left"/>
      <w:pPr>
        <w:ind w:left="1146" w:hanging="720"/>
      </w:pPr>
      <w:rPr>
        <w:rFonts w:cs="Times New Roman" w:hint="default"/>
        <w:b w:val="0"/>
        <w:sz w:val="20"/>
        <w:szCs w:val="20"/>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1" w15:restartNumberingAfterBreak="0">
    <w:nsid w:val="4A764975"/>
    <w:multiLevelType w:val="multilevel"/>
    <w:tmpl w:val="E82EC5CC"/>
    <w:numStyleLink w:val="Styl1"/>
  </w:abstractNum>
  <w:abstractNum w:abstractNumId="12" w15:restartNumberingAfterBreak="0">
    <w:nsid w:val="561C3CEA"/>
    <w:multiLevelType w:val="multilevel"/>
    <w:tmpl w:val="74E4C83A"/>
    <w:lvl w:ilvl="0">
      <w:start w:val="1"/>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13" w15:restartNumberingAfterBreak="0">
    <w:nsid w:val="589F217E"/>
    <w:multiLevelType w:val="hybridMultilevel"/>
    <w:tmpl w:val="2CDC8010"/>
    <w:lvl w:ilvl="0" w:tplc="B748F832">
      <w:start w:val="1"/>
      <w:numFmt w:val="lowerLetter"/>
      <w:lvlText w:val="%1)"/>
      <w:lvlJc w:val="left"/>
      <w:pPr>
        <w:ind w:left="936" w:hanging="360"/>
      </w:pPr>
      <w:rPr>
        <w:rFonts w:hint="default"/>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4" w15:restartNumberingAfterBreak="0">
    <w:nsid w:val="59F669E3"/>
    <w:multiLevelType w:val="multilevel"/>
    <w:tmpl w:val="10283FA6"/>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71C55C1C"/>
    <w:multiLevelType w:val="multilevel"/>
    <w:tmpl w:val="C3042392"/>
    <w:styleLink w:val="WWOutlineListStyle"/>
    <w:lvl w:ilvl="0">
      <w:start w:val="1"/>
      <w:numFmt w:val="decimal"/>
      <w:lvlText w:val="%1"/>
      <w:lvlJc w:val="left"/>
      <w:rPr>
        <w:rFonts w:cs="Times New Roman"/>
      </w:rPr>
    </w:lvl>
    <w:lvl w:ilvl="1">
      <w:start w:val="1"/>
      <w:numFmt w:val="decimal"/>
      <w:lvlText w:val="%1.%2"/>
      <w:lvlJc w:val="left"/>
      <w:rPr>
        <w:rFonts w:ascii="Arial" w:hAnsi="Arial" w:cs="OpenSymbol, 'Courier New'"/>
        <w:sz w:val="16"/>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7D55752C"/>
    <w:multiLevelType w:val="hybridMultilevel"/>
    <w:tmpl w:val="7748A7CC"/>
    <w:lvl w:ilvl="0" w:tplc="FFFFFFFF">
      <w:start w:val="1"/>
      <w:numFmt w:val="lowerLetter"/>
      <w:lvlText w:val="%1)"/>
      <w:lvlJc w:val="left"/>
      <w:pPr>
        <w:ind w:left="936" w:hanging="360"/>
      </w:pPr>
      <w:rPr>
        <w:rFonts w:hint="default"/>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53088944">
    <w:abstractNumId w:val="1"/>
  </w:num>
  <w:num w:numId="2" w16cid:durableId="1061713296">
    <w:abstractNumId w:val="8"/>
  </w:num>
  <w:num w:numId="3" w16cid:durableId="1093938993">
    <w:abstractNumId w:val="15"/>
  </w:num>
  <w:num w:numId="4" w16cid:durableId="352222902">
    <w:abstractNumId w:val="5"/>
  </w:num>
  <w:num w:numId="5" w16cid:durableId="1223756704">
    <w:abstractNumId w:val="14"/>
  </w:num>
  <w:num w:numId="6" w16cid:durableId="1806192127">
    <w:abstractNumId w:val="0"/>
  </w:num>
  <w:num w:numId="7" w16cid:durableId="1600259639">
    <w:abstractNumId w:val="1"/>
  </w:num>
  <w:num w:numId="8" w16cid:durableId="906959038">
    <w:abstractNumId w:val="1"/>
  </w:num>
  <w:num w:numId="9" w16cid:durableId="1490436387">
    <w:abstractNumId w:val="3"/>
  </w:num>
  <w:num w:numId="10" w16cid:durableId="1532838848">
    <w:abstractNumId w:val="7"/>
  </w:num>
  <w:num w:numId="11" w16cid:durableId="1835998330">
    <w:abstractNumId w:val="11"/>
  </w:num>
  <w:num w:numId="12" w16cid:durableId="1855263225">
    <w:abstractNumId w:val="1"/>
  </w:num>
  <w:num w:numId="13" w16cid:durableId="1968048126">
    <w:abstractNumId w:val="4"/>
  </w:num>
  <w:num w:numId="14" w16cid:durableId="285553413">
    <w:abstractNumId w:val="1"/>
  </w:num>
  <w:num w:numId="15" w16cid:durableId="386103294">
    <w:abstractNumId w:val="1"/>
  </w:num>
  <w:num w:numId="16" w16cid:durableId="1612278882">
    <w:abstractNumId w:val="1"/>
  </w:num>
  <w:num w:numId="17" w16cid:durableId="774791300">
    <w:abstractNumId w:val="10"/>
  </w:num>
  <w:num w:numId="18" w16cid:durableId="87506811">
    <w:abstractNumId w:val="10"/>
  </w:num>
  <w:num w:numId="19" w16cid:durableId="366837643">
    <w:abstractNumId w:val="10"/>
  </w:num>
  <w:num w:numId="20" w16cid:durableId="675231509">
    <w:abstractNumId w:val="10"/>
    <w:lvlOverride w:ilvl="0">
      <w:startOverride w:val="13"/>
    </w:lvlOverride>
    <w:lvlOverride w:ilvl="1">
      <w:startOverride w:val="7"/>
    </w:lvlOverride>
  </w:num>
  <w:num w:numId="21" w16cid:durableId="764308622">
    <w:abstractNumId w:val="10"/>
    <w:lvlOverride w:ilvl="0">
      <w:startOverride w:val="8"/>
    </w:lvlOverride>
    <w:lvlOverride w:ilvl="1">
      <w:startOverride w:val="4"/>
    </w:lvlOverride>
  </w:num>
  <w:num w:numId="22" w16cid:durableId="792679094">
    <w:abstractNumId w:val="10"/>
  </w:num>
  <w:num w:numId="23" w16cid:durableId="55249241">
    <w:abstractNumId w:val="10"/>
  </w:num>
  <w:num w:numId="24" w16cid:durableId="1752657923">
    <w:abstractNumId w:val="10"/>
  </w:num>
  <w:num w:numId="25" w16cid:durableId="1200513706">
    <w:abstractNumId w:val="10"/>
  </w:num>
  <w:num w:numId="26" w16cid:durableId="1958292737">
    <w:abstractNumId w:val="12"/>
  </w:num>
  <w:num w:numId="27" w16cid:durableId="1329557287">
    <w:abstractNumId w:val="10"/>
  </w:num>
  <w:num w:numId="28" w16cid:durableId="1318455252">
    <w:abstractNumId w:val="10"/>
  </w:num>
  <w:num w:numId="29" w16cid:durableId="1686251022">
    <w:abstractNumId w:val="2"/>
  </w:num>
  <w:num w:numId="30" w16cid:durableId="527763809">
    <w:abstractNumId w:val="9"/>
  </w:num>
  <w:num w:numId="31" w16cid:durableId="397675494">
    <w:abstractNumId w:val="13"/>
  </w:num>
  <w:num w:numId="32" w16cid:durableId="1747723147">
    <w:abstractNumId w:val="16"/>
  </w:num>
  <w:num w:numId="33" w16cid:durableId="17650266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B4"/>
    <w:rsid w:val="00001B91"/>
    <w:rsid w:val="00001F09"/>
    <w:rsid w:val="000025AA"/>
    <w:rsid w:val="000031F8"/>
    <w:rsid w:val="00006643"/>
    <w:rsid w:val="00006807"/>
    <w:rsid w:val="00006B0D"/>
    <w:rsid w:val="00006E79"/>
    <w:rsid w:val="00006E8C"/>
    <w:rsid w:val="0001063E"/>
    <w:rsid w:val="000120A2"/>
    <w:rsid w:val="00012641"/>
    <w:rsid w:val="000129D5"/>
    <w:rsid w:val="000143D5"/>
    <w:rsid w:val="0001521D"/>
    <w:rsid w:val="0002026A"/>
    <w:rsid w:val="00020F84"/>
    <w:rsid w:val="000220C6"/>
    <w:rsid w:val="00023AEE"/>
    <w:rsid w:val="00024295"/>
    <w:rsid w:val="00024B44"/>
    <w:rsid w:val="00024F13"/>
    <w:rsid w:val="00025885"/>
    <w:rsid w:val="00025A8C"/>
    <w:rsid w:val="000267E1"/>
    <w:rsid w:val="000271FC"/>
    <w:rsid w:val="0002780C"/>
    <w:rsid w:val="00027E03"/>
    <w:rsid w:val="0003149A"/>
    <w:rsid w:val="0003190E"/>
    <w:rsid w:val="00032922"/>
    <w:rsid w:val="00032E80"/>
    <w:rsid w:val="00033FC4"/>
    <w:rsid w:val="00034B8C"/>
    <w:rsid w:val="00035E95"/>
    <w:rsid w:val="000360AF"/>
    <w:rsid w:val="00036C5B"/>
    <w:rsid w:val="00036E24"/>
    <w:rsid w:val="00036F3E"/>
    <w:rsid w:val="00036F9D"/>
    <w:rsid w:val="00037090"/>
    <w:rsid w:val="000372B0"/>
    <w:rsid w:val="00037DE9"/>
    <w:rsid w:val="00041A6A"/>
    <w:rsid w:val="0004217A"/>
    <w:rsid w:val="00042F7B"/>
    <w:rsid w:val="00044EE9"/>
    <w:rsid w:val="00045552"/>
    <w:rsid w:val="00046570"/>
    <w:rsid w:val="00047AAA"/>
    <w:rsid w:val="000500A9"/>
    <w:rsid w:val="0005122A"/>
    <w:rsid w:val="00051235"/>
    <w:rsid w:val="00051288"/>
    <w:rsid w:val="0005186D"/>
    <w:rsid w:val="000519DC"/>
    <w:rsid w:val="00053DFE"/>
    <w:rsid w:val="000547A2"/>
    <w:rsid w:val="000576A1"/>
    <w:rsid w:val="00057F71"/>
    <w:rsid w:val="000600DC"/>
    <w:rsid w:val="00060903"/>
    <w:rsid w:val="00060E52"/>
    <w:rsid w:val="00060F0C"/>
    <w:rsid w:val="00061788"/>
    <w:rsid w:val="000646DE"/>
    <w:rsid w:val="00065B1A"/>
    <w:rsid w:val="00065F9B"/>
    <w:rsid w:val="000707DE"/>
    <w:rsid w:val="000710B9"/>
    <w:rsid w:val="00071208"/>
    <w:rsid w:val="000714AF"/>
    <w:rsid w:val="00071A78"/>
    <w:rsid w:val="00072ABD"/>
    <w:rsid w:val="00072B5C"/>
    <w:rsid w:val="00072C8C"/>
    <w:rsid w:val="00074986"/>
    <w:rsid w:val="0007694E"/>
    <w:rsid w:val="00076C0A"/>
    <w:rsid w:val="00077C30"/>
    <w:rsid w:val="00077C81"/>
    <w:rsid w:val="00077D5E"/>
    <w:rsid w:val="00081CE4"/>
    <w:rsid w:val="000842FE"/>
    <w:rsid w:val="0008545C"/>
    <w:rsid w:val="00085C7B"/>
    <w:rsid w:val="00086351"/>
    <w:rsid w:val="00086828"/>
    <w:rsid w:val="00087180"/>
    <w:rsid w:val="00087760"/>
    <w:rsid w:val="00090A09"/>
    <w:rsid w:val="000922C6"/>
    <w:rsid w:val="00092FBF"/>
    <w:rsid w:val="000943A3"/>
    <w:rsid w:val="000944D0"/>
    <w:rsid w:val="00094794"/>
    <w:rsid w:val="0009679D"/>
    <w:rsid w:val="00097886"/>
    <w:rsid w:val="00097933"/>
    <w:rsid w:val="000A08EA"/>
    <w:rsid w:val="000A13C2"/>
    <w:rsid w:val="000A1D51"/>
    <w:rsid w:val="000A272C"/>
    <w:rsid w:val="000A3C7B"/>
    <w:rsid w:val="000A7859"/>
    <w:rsid w:val="000B1759"/>
    <w:rsid w:val="000B1791"/>
    <w:rsid w:val="000B183E"/>
    <w:rsid w:val="000B6314"/>
    <w:rsid w:val="000B6AB4"/>
    <w:rsid w:val="000B6D00"/>
    <w:rsid w:val="000B7DA3"/>
    <w:rsid w:val="000C030E"/>
    <w:rsid w:val="000C0570"/>
    <w:rsid w:val="000C113B"/>
    <w:rsid w:val="000C25AA"/>
    <w:rsid w:val="000C2DF0"/>
    <w:rsid w:val="000C335E"/>
    <w:rsid w:val="000C4A6A"/>
    <w:rsid w:val="000C4BD9"/>
    <w:rsid w:val="000C5218"/>
    <w:rsid w:val="000C56DF"/>
    <w:rsid w:val="000C5E0E"/>
    <w:rsid w:val="000D011A"/>
    <w:rsid w:val="000D179D"/>
    <w:rsid w:val="000D1807"/>
    <w:rsid w:val="000D3537"/>
    <w:rsid w:val="000D4019"/>
    <w:rsid w:val="000D4D9D"/>
    <w:rsid w:val="000D6004"/>
    <w:rsid w:val="000D64F1"/>
    <w:rsid w:val="000D7787"/>
    <w:rsid w:val="000E0B15"/>
    <w:rsid w:val="000E162F"/>
    <w:rsid w:val="000E2CA9"/>
    <w:rsid w:val="000E4EB6"/>
    <w:rsid w:val="000E5951"/>
    <w:rsid w:val="000E5F43"/>
    <w:rsid w:val="000E6485"/>
    <w:rsid w:val="000E6DC3"/>
    <w:rsid w:val="000F0A6D"/>
    <w:rsid w:val="000F142F"/>
    <w:rsid w:val="000F1D8F"/>
    <w:rsid w:val="000F2F78"/>
    <w:rsid w:val="000F380F"/>
    <w:rsid w:val="000F4729"/>
    <w:rsid w:val="000F4EF7"/>
    <w:rsid w:val="00101481"/>
    <w:rsid w:val="001059E5"/>
    <w:rsid w:val="00110635"/>
    <w:rsid w:val="00111CA1"/>
    <w:rsid w:val="00112E72"/>
    <w:rsid w:val="001146AA"/>
    <w:rsid w:val="0011493C"/>
    <w:rsid w:val="00114F83"/>
    <w:rsid w:val="00115DD8"/>
    <w:rsid w:val="001214DB"/>
    <w:rsid w:val="00123E21"/>
    <w:rsid w:val="00126319"/>
    <w:rsid w:val="00126E4F"/>
    <w:rsid w:val="00127514"/>
    <w:rsid w:val="0012773E"/>
    <w:rsid w:val="001305D5"/>
    <w:rsid w:val="0013203C"/>
    <w:rsid w:val="0013362E"/>
    <w:rsid w:val="001348F4"/>
    <w:rsid w:val="00134B0D"/>
    <w:rsid w:val="00135428"/>
    <w:rsid w:val="00136333"/>
    <w:rsid w:val="001371B0"/>
    <w:rsid w:val="00137522"/>
    <w:rsid w:val="001402D3"/>
    <w:rsid w:val="00141D30"/>
    <w:rsid w:val="00141E04"/>
    <w:rsid w:val="001447D9"/>
    <w:rsid w:val="00147503"/>
    <w:rsid w:val="00150680"/>
    <w:rsid w:val="00150B5C"/>
    <w:rsid w:val="001516DC"/>
    <w:rsid w:val="001530D2"/>
    <w:rsid w:val="00153F53"/>
    <w:rsid w:val="00156FE7"/>
    <w:rsid w:val="00157835"/>
    <w:rsid w:val="00160FB3"/>
    <w:rsid w:val="00165184"/>
    <w:rsid w:val="0016520D"/>
    <w:rsid w:val="00165FAC"/>
    <w:rsid w:val="00170DB9"/>
    <w:rsid w:val="00171439"/>
    <w:rsid w:val="0017289C"/>
    <w:rsid w:val="00172E27"/>
    <w:rsid w:val="00174CBA"/>
    <w:rsid w:val="0017669A"/>
    <w:rsid w:val="00176C2C"/>
    <w:rsid w:val="001806CE"/>
    <w:rsid w:val="00180A78"/>
    <w:rsid w:val="00180CC8"/>
    <w:rsid w:val="00181045"/>
    <w:rsid w:val="00183D79"/>
    <w:rsid w:val="00183F12"/>
    <w:rsid w:val="0018546E"/>
    <w:rsid w:val="001859C1"/>
    <w:rsid w:val="001874D7"/>
    <w:rsid w:val="0019026D"/>
    <w:rsid w:val="00190988"/>
    <w:rsid w:val="00190E8F"/>
    <w:rsid w:val="00191AC2"/>
    <w:rsid w:val="00192575"/>
    <w:rsid w:val="001947DC"/>
    <w:rsid w:val="00195084"/>
    <w:rsid w:val="00196756"/>
    <w:rsid w:val="001968FF"/>
    <w:rsid w:val="001A0936"/>
    <w:rsid w:val="001A0DA5"/>
    <w:rsid w:val="001A26A8"/>
    <w:rsid w:val="001A37C1"/>
    <w:rsid w:val="001A4CFE"/>
    <w:rsid w:val="001A6C2C"/>
    <w:rsid w:val="001A7470"/>
    <w:rsid w:val="001A770A"/>
    <w:rsid w:val="001A7820"/>
    <w:rsid w:val="001A7914"/>
    <w:rsid w:val="001A798D"/>
    <w:rsid w:val="001B0794"/>
    <w:rsid w:val="001B2611"/>
    <w:rsid w:val="001B2842"/>
    <w:rsid w:val="001B3D9B"/>
    <w:rsid w:val="001B4527"/>
    <w:rsid w:val="001B5789"/>
    <w:rsid w:val="001B5D5E"/>
    <w:rsid w:val="001B6C51"/>
    <w:rsid w:val="001C18BD"/>
    <w:rsid w:val="001C26CB"/>
    <w:rsid w:val="001C5932"/>
    <w:rsid w:val="001C6018"/>
    <w:rsid w:val="001C7B93"/>
    <w:rsid w:val="001D02E9"/>
    <w:rsid w:val="001D088F"/>
    <w:rsid w:val="001D1D79"/>
    <w:rsid w:val="001D33F4"/>
    <w:rsid w:val="001D3D9B"/>
    <w:rsid w:val="001D435C"/>
    <w:rsid w:val="001D6AB9"/>
    <w:rsid w:val="001D6FB3"/>
    <w:rsid w:val="001D7130"/>
    <w:rsid w:val="001E09BC"/>
    <w:rsid w:val="001E1FB7"/>
    <w:rsid w:val="001E2924"/>
    <w:rsid w:val="001E2968"/>
    <w:rsid w:val="001E2CEE"/>
    <w:rsid w:val="001E593E"/>
    <w:rsid w:val="001F064D"/>
    <w:rsid w:val="001F0785"/>
    <w:rsid w:val="001F27C4"/>
    <w:rsid w:val="001F2DA4"/>
    <w:rsid w:val="001F4E7A"/>
    <w:rsid w:val="001F4ED9"/>
    <w:rsid w:val="001F5114"/>
    <w:rsid w:val="001F5314"/>
    <w:rsid w:val="001F6876"/>
    <w:rsid w:val="001F68EC"/>
    <w:rsid w:val="00201486"/>
    <w:rsid w:val="0020170E"/>
    <w:rsid w:val="0020260A"/>
    <w:rsid w:val="002030C3"/>
    <w:rsid w:val="00205F79"/>
    <w:rsid w:val="00206397"/>
    <w:rsid w:val="00210C22"/>
    <w:rsid w:val="002111AC"/>
    <w:rsid w:val="00211623"/>
    <w:rsid w:val="00212449"/>
    <w:rsid w:val="002156BC"/>
    <w:rsid w:val="002166DF"/>
    <w:rsid w:val="0021779D"/>
    <w:rsid w:val="00217BAF"/>
    <w:rsid w:val="00217F2E"/>
    <w:rsid w:val="00220851"/>
    <w:rsid w:val="0022212B"/>
    <w:rsid w:val="0022282A"/>
    <w:rsid w:val="0022368B"/>
    <w:rsid w:val="00223A76"/>
    <w:rsid w:val="0022464A"/>
    <w:rsid w:val="0022474A"/>
    <w:rsid w:val="00224F82"/>
    <w:rsid w:val="002253D5"/>
    <w:rsid w:val="0022562C"/>
    <w:rsid w:val="00225690"/>
    <w:rsid w:val="00230199"/>
    <w:rsid w:val="00231158"/>
    <w:rsid w:val="00231F93"/>
    <w:rsid w:val="00232761"/>
    <w:rsid w:val="00233238"/>
    <w:rsid w:val="002340DF"/>
    <w:rsid w:val="00234E9C"/>
    <w:rsid w:val="00237B4F"/>
    <w:rsid w:val="0024000A"/>
    <w:rsid w:val="002408F5"/>
    <w:rsid w:val="002419E9"/>
    <w:rsid w:val="00241A7D"/>
    <w:rsid w:val="00242C0A"/>
    <w:rsid w:val="002430C6"/>
    <w:rsid w:val="00247552"/>
    <w:rsid w:val="002503FD"/>
    <w:rsid w:val="00250A08"/>
    <w:rsid w:val="002536B9"/>
    <w:rsid w:val="002575A6"/>
    <w:rsid w:val="0026190F"/>
    <w:rsid w:val="00261F3E"/>
    <w:rsid w:val="00262180"/>
    <w:rsid w:val="00262CA4"/>
    <w:rsid w:val="0026439A"/>
    <w:rsid w:val="00264D74"/>
    <w:rsid w:val="00265FE5"/>
    <w:rsid w:val="0026684F"/>
    <w:rsid w:val="00266E70"/>
    <w:rsid w:val="00266FB6"/>
    <w:rsid w:val="00267302"/>
    <w:rsid w:val="00270D96"/>
    <w:rsid w:val="00274F5A"/>
    <w:rsid w:val="00276C7F"/>
    <w:rsid w:val="00276F95"/>
    <w:rsid w:val="002776DB"/>
    <w:rsid w:val="0028239C"/>
    <w:rsid w:val="00283419"/>
    <w:rsid w:val="00284027"/>
    <w:rsid w:val="00284CAF"/>
    <w:rsid w:val="00285B15"/>
    <w:rsid w:val="00286B7B"/>
    <w:rsid w:val="00286E17"/>
    <w:rsid w:val="00290DA4"/>
    <w:rsid w:val="00291547"/>
    <w:rsid w:val="002919A9"/>
    <w:rsid w:val="00293813"/>
    <w:rsid w:val="00293A3E"/>
    <w:rsid w:val="0029458E"/>
    <w:rsid w:val="002951E8"/>
    <w:rsid w:val="00297DCD"/>
    <w:rsid w:val="002A0021"/>
    <w:rsid w:val="002A423D"/>
    <w:rsid w:val="002A7261"/>
    <w:rsid w:val="002A7362"/>
    <w:rsid w:val="002B00C7"/>
    <w:rsid w:val="002B0DEB"/>
    <w:rsid w:val="002B26F4"/>
    <w:rsid w:val="002B3412"/>
    <w:rsid w:val="002B52E3"/>
    <w:rsid w:val="002B582A"/>
    <w:rsid w:val="002B697C"/>
    <w:rsid w:val="002B7248"/>
    <w:rsid w:val="002B7828"/>
    <w:rsid w:val="002C0268"/>
    <w:rsid w:val="002C2A8F"/>
    <w:rsid w:val="002C2D4A"/>
    <w:rsid w:val="002C4A47"/>
    <w:rsid w:val="002C53D8"/>
    <w:rsid w:val="002C548C"/>
    <w:rsid w:val="002C5967"/>
    <w:rsid w:val="002C71D4"/>
    <w:rsid w:val="002D1872"/>
    <w:rsid w:val="002D2C6C"/>
    <w:rsid w:val="002D2DC3"/>
    <w:rsid w:val="002D4D67"/>
    <w:rsid w:val="002D5B55"/>
    <w:rsid w:val="002D7DF9"/>
    <w:rsid w:val="002E0B1E"/>
    <w:rsid w:val="002E1383"/>
    <w:rsid w:val="002E18BE"/>
    <w:rsid w:val="002E1F83"/>
    <w:rsid w:val="002E2875"/>
    <w:rsid w:val="002E4029"/>
    <w:rsid w:val="002E4BD3"/>
    <w:rsid w:val="002E4EBF"/>
    <w:rsid w:val="002E76DC"/>
    <w:rsid w:val="002E7EFF"/>
    <w:rsid w:val="002F08C0"/>
    <w:rsid w:val="002F0D14"/>
    <w:rsid w:val="002F28A7"/>
    <w:rsid w:val="002F4699"/>
    <w:rsid w:val="002F7608"/>
    <w:rsid w:val="002F78AD"/>
    <w:rsid w:val="00300639"/>
    <w:rsid w:val="003029EA"/>
    <w:rsid w:val="00303CC7"/>
    <w:rsid w:val="00304375"/>
    <w:rsid w:val="00304A4E"/>
    <w:rsid w:val="00305074"/>
    <w:rsid w:val="00305FAD"/>
    <w:rsid w:val="003070E5"/>
    <w:rsid w:val="00307C0E"/>
    <w:rsid w:val="00310774"/>
    <w:rsid w:val="003107E3"/>
    <w:rsid w:val="00310A62"/>
    <w:rsid w:val="00310C2D"/>
    <w:rsid w:val="0031104D"/>
    <w:rsid w:val="00311A9D"/>
    <w:rsid w:val="00314F75"/>
    <w:rsid w:val="0031533B"/>
    <w:rsid w:val="00320551"/>
    <w:rsid w:val="003215BC"/>
    <w:rsid w:val="00321BD7"/>
    <w:rsid w:val="00321C3C"/>
    <w:rsid w:val="003226EF"/>
    <w:rsid w:val="0032341C"/>
    <w:rsid w:val="00325C7F"/>
    <w:rsid w:val="00326C7C"/>
    <w:rsid w:val="0032774F"/>
    <w:rsid w:val="00330B0A"/>
    <w:rsid w:val="00330F44"/>
    <w:rsid w:val="00331279"/>
    <w:rsid w:val="003343C6"/>
    <w:rsid w:val="00335ADC"/>
    <w:rsid w:val="003361BC"/>
    <w:rsid w:val="0034107A"/>
    <w:rsid w:val="00342746"/>
    <w:rsid w:val="003431AF"/>
    <w:rsid w:val="00346D15"/>
    <w:rsid w:val="00352E11"/>
    <w:rsid w:val="00353539"/>
    <w:rsid w:val="00354526"/>
    <w:rsid w:val="003545FE"/>
    <w:rsid w:val="003547EB"/>
    <w:rsid w:val="00355743"/>
    <w:rsid w:val="00356D67"/>
    <w:rsid w:val="00356DE3"/>
    <w:rsid w:val="00356E83"/>
    <w:rsid w:val="00360FA7"/>
    <w:rsid w:val="003611BA"/>
    <w:rsid w:val="00362197"/>
    <w:rsid w:val="00362E9D"/>
    <w:rsid w:val="00363482"/>
    <w:rsid w:val="0036585F"/>
    <w:rsid w:val="00365F4C"/>
    <w:rsid w:val="00366981"/>
    <w:rsid w:val="00366A41"/>
    <w:rsid w:val="00367A03"/>
    <w:rsid w:val="00367B47"/>
    <w:rsid w:val="00372C8A"/>
    <w:rsid w:val="00376109"/>
    <w:rsid w:val="00376A24"/>
    <w:rsid w:val="00381DE6"/>
    <w:rsid w:val="00382CD0"/>
    <w:rsid w:val="00385D95"/>
    <w:rsid w:val="003860DE"/>
    <w:rsid w:val="00387053"/>
    <w:rsid w:val="00390958"/>
    <w:rsid w:val="003909D0"/>
    <w:rsid w:val="003912E7"/>
    <w:rsid w:val="00391345"/>
    <w:rsid w:val="00391FCA"/>
    <w:rsid w:val="0039286E"/>
    <w:rsid w:val="00392A8D"/>
    <w:rsid w:val="00393E0F"/>
    <w:rsid w:val="00394D4E"/>
    <w:rsid w:val="00396E1C"/>
    <w:rsid w:val="00397F63"/>
    <w:rsid w:val="003A0B2F"/>
    <w:rsid w:val="003A10C9"/>
    <w:rsid w:val="003A1FDA"/>
    <w:rsid w:val="003A28C1"/>
    <w:rsid w:val="003A2F41"/>
    <w:rsid w:val="003A3432"/>
    <w:rsid w:val="003A4A18"/>
    <w:rsid w:val="003A56D2"/>
    <w:rsid w:val="003A5E8B"/>
    <w:rsid w:val="003A6444"/>
    <w:rsid w:val="003A651F"/>
    <w:rsid w:val="003A680A"/>
    <w:rsid w:val="003A681B"/>
    <w:rsid w:val="003B0870"/>
    <w:rsid w:val="003B1E5C"/>
    <w:rsid w:val="003B201C"/>
    <w:rsid w:val="003B3F84"/>
    <w:rsid w:val="003B5C86"/>
    <w:rsid w:val="003B71A9"/>
    <w:rsid w:val="003C0A7A"/>
    <w:rsid w:val="003C1CE2"/>
    <w:rsid w:val="003C1EA1"/>
    <w:rsid w:val="003C2207"/>
    <w:rsid w:val="003C244C"/>
    <w:rsid w:val="003C2609"/>
    <w:rsid w:val="003C2999"/>
    <w:rsid w:val="003C484C"/>
    <w:rsid w:val="003C58F6"/>
    <w:rsid w:val="003D134C"/>
    <w:rsid w:val="003D1AC6"/>
    <w:rsid w:val="003D3657"/>
    <w:rsid w:val="003D4D32"/>
    <w:rsid w:val="003D4EC0"/>
    <w:rsid w:val="003D567A"/>
    <w:rsid w:val="003E0381"/>
    <w:rsid w:val="003E13F0"/>
    <w:rsid w:val="003E20C6"/>
    <w:rsid w:val="003E2A15"/>
    <w:rsid w:val="003E2A67"/>
    <w:rsid w:val="003E4B4B"/>
    <w:rsid w:val="003E5660"/>
    <w:rsid w:val="003E7164"/>
    <w:rsid w:val="003F1A95"/>
    <w:rsid w:val="003F2350"/>
    <w:rsid w:val="003F2531"/>
    <w:rsid w:val="003F346E"/>
    <w:rsid w:val="003F4375"/>
    <w:rsid w:val="003F4407"/>
    <w:rsid w:val="003F5A0B"/>
    <w:rsid w:val="003F5F86"/>
    <w:rsid w:val="003F7206"/>
    <w:rsid w:val="003F74A9"/>
    <w:rsid w:val="003F77EA"/>
    <w:rsid w:val="0040043A"/>
    <w:rsid w:val="00400B1A"/>
    <w:rsid w:val="004013DE"/>
    <w:rsid w:val="00401804"/>
    <w:rsid w:val="00402469"/>
    <w:rsid w:val="00404928"/>
    <w:rsid w:val="00405A41"/>
    <w:rsid w:val="00406989"/>
    <w:rsid w:val="00411233"/>
    <w:rsid w:val="00412EEE"/>
    <w:rsid w:val="004137D2"/>
    <w:rsid w:val="00414E7E"/>
    <w:rsid w:val="00415A44"/>
    <w:rsid w:val="00417CD4"/>
    <w:rsid w:val="00417E7A"/>
    <w:rsid w:val="00420993"/>
    <w:rsid w:val="00421B1C"/>
    <w:rsid w:val="00421C06"/>
    <w:rsid w:val="00422216"/>
    <w:rsid w:val="00422FE4"/>
    <w:rsid w:val="00423188"/>
    <w:rsid w:val="004235DC"/>
    <w:rsid w:val="00425C36"/>
    <w:rsid w:val="004263B4"/>
    <w:rsid w:val="0042754A"/>
    <w:rsid w:val="004301E1"/>
    <w:rsid w:val="00430961"/>
    <w:rsid w:val="004309AC"/>
    <w:rsid w:val="00431127"/>
    <w:rsid w:val="0043128B"/>
    <w:rsid w:val="004313A5"/>
    <w:rsid w:val="00434D76"/>
    <w:rsid w:val="004355E6"/>
    <w:rsid w:val="00445D4A"/>
    <w:rsid w:val="00446F64"/>
    <w:rsid w:val="0044788A"/>
    <w:rsid w:val="00447F7E"/>
    <w:rsid w:val="004506A5"/>
    <w:rsid w:val="00452C88"/>
    <w:rsid w:val="00453111"/>
    <w:rsid w:val="004548D5"/>
    <w:rsid w:val="00457304"/>
    <w:rsid w:val="004606A0"/>
    <w:rsid w:val="00461F00"/>
    <w:rsid w:val="004622B7"/>
    <w:rsid w:val="004623CA"/>
    <w:rsid w:val="00462456"/>
    <w:rsid w:val="004629E1"/>
    <w:rsid w:val="00463B44"/>
    <w:rsid w:val="004646D6"/>
    <w:rsid w:val="00464EC7"/>
    <w:rsid w:val="00465FB8"/>
    <w:rsid w:val="00467064"/>
    <w:rsid w:val="004701E9"/>
    <w:rsid w:val="004719FC"/>
    <w:rsid w:val="00473CE5"/>
    <w:rsid w:val="004740B0"/>
    <w:rsid w:val="0047483A"/>
    <w:rsid w:val="00475AED"/>
    <w:rsid w:val="00480844"/>
    <w:rsid w:val="004819F1"/>
    <w:rsid w:val="00483162"/>
    <w:rsid w:val="0048368F"/>
    <w:rsid w:val="00483934"/>
    <w:rsid w:val="004872F0"/>
    <w:rsid w:val="00487FAF"/>
    <w:rsid w:val="00490F1D"/>
    <w:rsid w:val="0049136E"/>
    <w:rsid w:val="00491605"/>
    <w:rsid w:val="004947BD"/>
    <w:rsid w:val="00495077"/>
    <w:rsid w:val="004960A5"/>
    <w:rsid w:val="004973D3"/>
    <w:rsid w:val="004976D4"/>
    <w:rsid w:val="00497CFF"/>
    <w:rsid w:val="00497EF1"/>
    <w:rsid w:val="004A0BC1"/>
    <w:rsid w:val="004A175B"/>
    <w:rsid w:val="004A18DF"/>
    <w:rsid w:val="004A27EF"/>
    <w:rsid w:val="004A2FA4"/>
    <w:rsid w:val="004A3E63"/>
    <w:rsid w:val="004A403F"/>
    <w:rsid w:val="004A5C79"/>
    <w:rsid w:val="004A5D29"/>
    <w:rsid w:val="004A65B5"/>
    <w:rsid w:val="004B199E"/>
    <w:rsid w:val="004B1FB8"/>
    <w:rsid w:val="004B2A62"/>
    <w:rsid w:val="004B2E4C"/>
    <w:rsid w:val="004B3518"/>
    <w:rsid w:val="004B390A"/>
    <w:rsid w:val="004B4707"/>
    <w:rsid w:val="004B4CD0"/>
    <w:rsid w:val="004B5425"/>
    <w:rsid w:val="004B565E"/>
    <w:rsid w:val="004B607D"/>
    <w:rsid w:val="004B68D8"/>
    <w:rsid w:val="004B6D86"/>
    <w:rsid w:val="004C04E3"/>
    <w:rsid w:val="004C0E96"/>
    <w:rsid w:val="004C1289"/>
    <w:rsid w:val="004C17CB"/>
    <w:rsid w:val="004C500C"/>
    <w:rsid w:val="004C52E1"/>
    <w:rsid w:val="004C6D46"/>
    <w:rsid w:val="004C7BD7"/>
    <w:rsid w:val="004D0F28"/>
    <w:rsid w:val="004D17B3"/>
    <w:rsid w:val="004D2762"/>
    <w:rsid w:val="004D3264"/>
    <w:rsid w:val="004D69B5"/>
    <w:rsid w:val="004E0EEF"/>
    <w:rsid w:val="004E1412"/>
    <w:rsid w:val="004E2B0F"/>
    <w:rsid w:val="004E3656"/>
    <w:rsid w:val="004E4433"/>
    <w:rsid w:val="004E489F"/>
    <w:rsid w:val="004E5783"/>
    <w:rsid w:val="004E667B"/>
    <w:rsid w:val="004F01D7"/>
    <w:rsid w:val="004F18A1"/>
    <w:rsid w:val="004F2B4C"/>
    <w:rsid w:val="004F3B68"/>
    <w:rsid w:val="004F4608"/>
    <w:rsid w:val="004F4A2C"/>
    <w:rsid w:val="004F59DC"/>
    <w:rsid w:val="004F750E"/>
    <w:rsid w:val="005008B0"/>
    <w:rsid w:val="00500D11"/>
    <w:rsid w:val="00500E16"/>
    <w:rsid w:val="005015E0"/>
    <w:rsid w:val="0050177A"/>
    <w:rsid w:val="005036C9"/>
    <w:rsid w:val="00504AC3"/>
    <w:rsid w:val="00507090"/>
    <w:rsid w:val="00510E53"/>
    <w:rsid w:val="00512B6D"/>
    <w:rsid w:val="005135F6"/>
    <w:rsid w:val="00514BE1"/>
    <w:rsid w:val="005162BB"/>
    <w:rsid w:val="00517DBF"/>
    <w:rsid w:val="0052132A"/>
    <w:rsid w:val="00521950"/>
    <w:rsid w:val="00521E44"/>
    <w:rsid w:val="005224EB"/>
    <w:rsid w:val="005227BF"/>
    <w:rsid w:val="00525FC6"/>
    <w:rsid w:val="0052602D"/>
    <w:rsid w:val="005268D7"/>
    <w:rsid w:val="00527790"/>
    <w:rsid w:val="00527B34"/>
    <w:rsid w:val="00530928"/>
    <w:rsid w:val="00531166"/>
    <w:rsid w:val="00535D2D"/>
    <w:rsid w:val="005368C8"/>
    <w:rsid w:val="005414A0"/>
    <w:rsid w:val="005418A5"/>
    <w:rsid w:val="005431D6"/>
    <w:rsid w:val="0054355D"/>
    <w:rsid w:val="005443D3"/>
    <w:rsid w:val="00544EC9"/>
    <w:rsid w:val="005457C0"/>
    <w:rsid w:val="00546398"/>
    <w:rsid w:val="005469A8"/>
    <w:rsid w:val="00546BDA"/>
    <w:rsid w:val="005502C9"/>
    <w:rsid w:val="0055163C"/>
    <w:rsid w:val="005525A6"/>
    <w:rsid w:val="00553124"/>
    <w:rsid w:val="00553249"/>
    <w:rsid w:val="005544B7"/>
    <w:rsid w:val="00554671"/>
    <w:rsid w:val="00554BC7"/>
    <w:rsid w:val="005608F7"/>
    <w:rsid w:val="005614BD"/>
    <w:rsid w:val="00562B7B"/>
    <w:rsid w:val="00563245"/>
    <w:rsid w:val="00563AFD"/>
    <w:rsid w:val="00567692"/>
    <w:rsid w:val="005700DD"/>
    <w:rsid w:val="00570566"/>
    <w:rsid w:val="005709C5"/>
    <w:rsid w:val="00570B5D"/>
    <w:rsid w:val="00570F76"/>
    <w:rsid w:val="00570FEE"/>
    <w:rsid w:val="005710BD"/>
    <w:rsid w:val="005722F2"/>
    <w:rsid w:val="00573C38"/>
    <w:rsid w:val="005751AF"/>
    <w:rsid w:val="005763BE"/>
    <w:rsid w:val="005768BB"/>
    <w:rsid w:val="00576E07"/>
    <w:rsid w:val="00580E69"/>
    <w:rsid w:val="00581FE6"/>
    <w:rsid w:val="00584804"/>
    <w:rsid w:val="00585A56"/>
    <w:rsid w:val="00586C32"/>
    <w:rsid w:val="00586F21"/>
    <w:rsid w:val="00587893"/>
    <w:rsid w:val="00587B1E"/>
    <w:rsid w:val="0059349C"/>
    <w:rsid w:val="00593600"/>
    <w:rsid w:val="005936B2"/>
    <w:rsid w:val="005936B4"/>
    <w:rsid w:val="00597B15"/>
    <w:rsid w:val="005A0A15"/>
    <w:rsid w:val="005A10C5"/>
    <w:rsid w:val="005A3271"/>
    <w:rsid w:val="005A36FD"/>
    <w:rsid w:val="005A5A55"/>
    <w:rsid w:val="005A5EC8"/>
    <w:rsid w:val="005A7160"/>
    <w:rsid w:val="005B1375"/>
    <w:rsid w:val="005B3DE2"/>
    <w:rsid w:val="005B4F9D"/>
    <w:rsid w:val="005B5BEC"/>
    <w:rsid w:val="005B6EB0"/>
    <w:rsid w:val="005B726B"/>
    <w:rsid w:val="005C2863"/>
    <w:rsid w:val="005C3B76"/>
    <w:rsid w:val="005C4941"/>
    <w:rsid w:val="005C4BB4"/>
    <w:rsid w:val="005C4E65"/>
    <w:rsid w:val="005D0953"/>
    <w:rsid w:val="005D11AE"/>
    <w:rsid w:val="005D20F6"/>
    <w:rsid w:val="005D5004"/>
    <w:rsid w:val="005D75A7"/>
    <w:rsid w:val="005E0D73"/>
    <w:rsid w:val="005E1851"/>
    <w:rsid w:val="005E2409"/>
    <w:rsid w:val="005E2C12"/>
    <w:rsid w:val="005E3E43"/>
    <w:rsid w:val="005E45A1"/>
    <w:rsid w:val="005E527E"/>
    <w:rsid w:val="005E54BB"/>
    <w:rsid w:val="005E77D9"/>
    <w:rsid w:val="005E7CCE"/>
    <w:rsid w:val="005F0A0B"/>
    <w:rsid w:val="005F5EDF"/>
    <w:rsid w:val="00603736"/>
    <w:rsid w:val="006052E9"/>
    <w:rsid w:val="006065C9"/>
    <w:rsid w:val="00607CAD"/>
    <w:rsid w:val="00611EAA"/>
    <w:rsid w:val="0061469A"/>
    <w:rsid w:val="006147AE"/>
    <w:rsid w:val="0061550C"/>
    <w:rsid w:val="0061725B"/>
    <w:rsid w:val="00617D9C"/>
    <w:rsid w:val="006200E8"/>
    <w:rsid w:val="00620883"/>
    <w:rsid w:val="00621CB7"/>
    <w:rsid w:val="00622A0D"/>
    <w:rsid w:val="00631139"/>
    <w:rsid w:val="00631A0F"/>
    <w:rsid w:val="006366AA"/>
    <w:rsid w:val="006414FB"/>
    <w:rsid w:val="00641D8F"/>
    <w:rsid w:val="006421B7"/>
    <w:rsid w:val="006427F9"/>
    <w:rsid w:val="0064313A"/>
    <w:rsid w:val="00644F59"/>
    <w:rsid w:val="006457E9"/>
    <w:rsid w:val="00645995"/>
    <w:rsid w:val="0064627F"/>
    <w:rsid w:val="00647DE8"/>
    <w:rsid w:val="00650599"/>
    <w:rsid w:val="00650C47"/>
    <w:rsid w:val="00651EA8"/>
    <w:rsid w:val="0065214D"/>
    <w:rsid w:val="00652A0B"/>
    <w:rsid w:val="00654212"/>
    <w:rsid w:val="006555E3"/>
    <w:rsid w:val="006603BC"/>
    <w:rsid w:val="00660E1D"/>
    <w:rsid w:val="00661223"/>
    <w:rsid w:val="00663705"/>
    <w:rsid w:val="00665A8D"/>
    <w:rsid w:val="00666278"/>
    <w:rsid w:val="006664D1"/>
    <w:rsid w:val="00667DC4"/>
    <w:rsid w:val="00670CCB"/>
    <w:rsid w:val="00673BE6"/>
    <w:rsid w:val="00674F58"/>
    <w:rsid w:val="006756AF"/>
    <w:rsid w:val="00676007"/>
    <w:rsid w:val="00676A05"/>
    <w:rsid w:val="00676A91"/>
    <w:rsid w:val="00677FD0"/>
    <w:rsid w:val="006805CC"/>
    <w:rsid w:val="00680806"/>
    <w:rsid w:val="006835A2"/>
    <w:rsid w:val="0068372D"/>
    <w:rsid w:val="00683AA6"/>
    <w:rsid w:val="00683FF4"/>
    <w:rsid w:val="00684377"/>
    <w:rsid w:val="0068525C"/>
    <w:rsid w:val="006861BA"/>
    <w:rsid w:val="006870F0"/>
    <w:rsid w:val="00687558"/>
    <w:rsid w:val="0069034A"/>
    <w:rsid w:val="00691EDB"/>
    <w:rsid w:val="0069411C"/>
    <w:rsid w:val="00694B7E"/>
    <w:rsid w:val="00697424"/>
    <w:rsid w:val="00697841"/>
    <w:rsid w:val="006A03A1"/>
    <w:rsid w:val="006A0E57"/>
    <w:rsid w:val="006A5446"/>
    <w:rsid w:val="006A5600"/>
    <w:rsid w:val="006A5FC4"/>
    <w:rsid w:val="006A7102"/>
    <w:rsid w:val="006B02DD"/>
    <w:rsid w:val="006B1ED0"/>
    <w:rsid w:val="006B2714"/>
    <w:rsid w:val="006B3310"/>
    <w:rsid w:val="006B43D4"/>
    <w:rsid w:val="006B7336"/>
    <w:rsid w:val="006B7D8B"/>
    <w:rsid w:val="006B7F9E"/>
    <w:rsid w:val="006C0C9E"/>
    <w:rsid w:val="006C29B6"/>
    <w:rsid w:val="006C2EF9"/>
    <w:rsid w:val="006C3B19"/>
    <w:rsid w:val="006C4418"/>
    <w:rsid w:val="006C481C"/>
    <w:rsid w:val="006C4911"/>
    <w:rsid w:val="006C6870"/>
    <w:rsid w:val="006D02C2"/>
    <w:rsid w:val="006D1C5A"/>
    <w:rsid w:val="006D49B1"/>
    <w:rsid w:val="006D5D17"/>
    <w:rsid w:val="006D5F69"/>
    <w:rsid w:val="006D607E"/>
    <w:rsid w:val="006D6BF8"/>
    <w:rsid w:val="006D76D3"/>
    <w:rsid w:val="006E02BB"/>
    <w:rsid w:val="006E0976"/>
    <w:rsid w:val="006E2614"/>
    <w:rsid w:val="006E4156"/>
    <w:rsid w:val="006E45CA"/>
    <w:rsid w:val="006E700B"/>
    <w:rsid w:val="006F3430"/>
    <w:rsid w:val="006F510F"/>
    <w:rsid w:val="00700853"/>
    <w:rsid w:val="007008AE"/>
    <w:rsid w:val="00700A31"/>
    <w:rsid w:val="00700E1F"/>
    <w:rsid w:val="007032C3"/>
    <w:rsid w:val="0070569E"/>
    <w:rsid w:val="00706018"/>
    <w:rsid w:val="0070673B"/>
    <w:rsid w:val="0070674A"/>
    <w:rsid w:val="00710735"/>
    <w:rsid w:val="007109C3"/>
    <w:rsid w:val="00711750"/>
    <w:rsid w:val="0071204F"/>
    <w:rsid w:val="00712956"/>
    <w:rsid w:val="007149AB"/>
    <w:rsid w:val="00715403"/>
    <w:rsid w:val="00717ADC"/>
    <w:rsid w:val="00722786"/>
    <w:rsid w:val="00722ACB"/>
    <w:rsid w:val="007236C5"/>
    <w:rsid w:val="007247C2"/>
    <w:rsid w:val="00724F77"/>
    <w:rsid w:val="00726034"/>
    <w:rsid w:val="007261AC"/>
    <w:rsid w:val="00726CA3"/>
    <w:rsid w:val="0073133B"/>
    <w:rsid w:val="00735815"/>
    <w:rsid w:val="00736D8B"/>
    <w:rsid w:val="0073748B"/>
    <w:rsid w:val="0073765D"/>
    <w:rsid w:val="00744B47"/>
    <w:rsid w:val="0074534B"/>
    <w:rsid w:val="00746DB1"/>
    <w:rsid w:val="0075071F"/>
    <w:rsid w:val="007527C0"/>
    <w:rsid w:val="0075309D"/>
    <w:rsid w:val="007534C0"/>
    <w:rsid w:val="00754D1A"/>
    <w:rsid w:val="007559A4"/>
    <w:rsid w:val="007560DD"/>
    <w:rsid w:val="00760068"/>
    <w:rsid w:val="00760972"/>
    <w:rsid w:val="00760FE3"/>
    <w:rsid w:val="0076105E"/>
    <w:rsid w:val="00762AFE"/>
    <w:rsid w:val="007633E7"/>
    <w:rsid w:val="00763677"/>
    <w:rsid w:val="00764735"/>
    <w:rsid w:val="0076511D"/>
    <w:rsid w:val="00765798"/>
    <w:rsid w:val="00766B90"/>
    <w:rsid w:val="00766D70"/>
    <w:rsid w:val="00766EB7"/>
    <w:rsid w:val="00776571"/>
    <w:rsid w:val="00776731"/>
    <w:rsid w:val="0077694C"/>
    <w:rsid w:val="007775D8"/>
    <w:rsid w:val="00780903"/>
    <w:rsid w:val="007821A8"/>
    <w:rsid w:val="00783777"/>
    <w:rsid w:val="007837FC"/>
    <w:rsid w:val="00783E12"/>
    <w:rsid w:val="00784964"/>
    <w:rsid w:val="00785017"/>
    <w:rsid w:val="00791185"/>
    <w:rsid w:val="007917AB"/>
    <w:rsid w:val="007933DD"/>
    <w:rsid w:val="00793D24"/>
    <w:rsid w:val="007940A2"/>
    <w:rsid w:val="007946E8"/>
    <w:rsid w:val="00794E2A"/>
    <w:rsid w:val="00796224"/>
    <w:rsid w:val="00796483"/>
    <w:rsid w:val="007976F4"/>
    <w:rsid w:val="007A01CA"/>
    <w:rsid w:val="007A099C"/>
    <w:rsid w:val="007A0C47"/>
    <w:rsid w:val="007A14C4"/>
    <w:rsid w:val="007A16C5"/>
    <w:rsid w:val="007A48F4"/>
    <w:rsid w:val="007A56D8"/>
    <w:rsid w:val="007A5F1C"/>
    <w:rsid w:val="007A62A5"/>
    <w:rsid w:val="007A6BFB"/>
    <w:rsid w:val="007B260A"/>
    <w:rsid w:val="007B335A"/>
    <w:rsid w:val="007B3431"/>
    <w:rsid w:val="007B3B10"/>
    <w:rsid w:val="007B4237"/>
    <w:rsid w:val="007B436D"/>
    <w:rsid w:val="007B554B"/>
    <w:rsid w:val="007B5828"/>
    <w:rsid w:val="007B5CF8"/>
    <w:rsid w:val="007B6866"/>
    <w:rsid w:val="007B68CC"/>
    <w:rsid w:val="007B6C67"/>
    <w:rsid w:val="007B6C93"/>
    <w:rsid w:val="007B6FA0"/>
    <w:rsid w:val="007C013C"/>
    <w:rsid w:val="007C0DB4"/>
    <w:rsid w:val="007C22A1"/>
    <w:rsid w:val="007C25F7"/>
    <w:rsid w:val="007C2B6E"/>
    <w:rsid w:val="007C330A"/>
    <w:rsid w:val="007C358E"/>
    <w:rsid w:val="007C45E4"/>
    <w:rsid w:val="007C5969"/>
    <w:rsid w:val="007C6FA5"/>
    <w:rsid w:val="007C76A6"/>
    <w:rsid w:val="007C7C1B"/>
    <w:rsid w:val="007D067E"/>
    <w:rsid w:val="007D1743"/>
    <w:rsid w:val="007D1ED8"/>
    <w:rsid w:val="007D2888"/>
    <w:rsid w:val="007D2E61"/>
    <w:rsid w:val="007D54C4"/>
    <w:rsid w:val="007D6B13"/>
    <w:rsid w:val="007D7C70"/>
    <w:rsid w:val="007E1147"/>
    <w:rsid w:val="007E124D"/>
    <w:rsid w:val="007E1DFD"/>
    <w:rsid w:val="007E3ACE"/>
    <w:rsid w:val="007E492B"/>
    <w:rsid w:val="007E494A"/>
    <w:rsid w:val="007E5BF0"/>
    <w:rsid w:val="007E74C7"/>
    <w:rsid w:val="007F09A9"/>
    <w:rsid w:val="007F0B65"/>
    <w:rsid w:val="007F3D2D"/>
    <w:rsid w:val="007F543C"/>
    <w:rsid w:val="007F5CA0"/>
    <w:rsid w:val="008004D0"/>
    <w:rsid w:val="00800EF0"/>
    <w:rsid w:val="0080340E"/>
    <w:rsid w:val="00803D92"/>
    <w:rsid w:val="00806330"/>
    <w:rsid w:val="00807086"/>
    <w:rsid w:val="00807199"/>
    <w:rsid w:val="0080725F"/>
    <w:rsid w:val="00807422"/>
    <w:rsid w:val="0081045D"/>
    <w:rsid w:val="00811D25"/>
    <w:rsid w:val="008126CE"/>
    <w:rsid w:val="0081321A"/>
    <w:rsid w:val="00815026"/>
    <w:rsid w:val="008153DA"/>
    <w:rsid w:val="00815D11"/>
    <w:rsid w:val="00815FC9"/>
    <w:rsid w:val="008162D0"/>
    <w:rsid w:val="008170CC"/>
    <w:rsid w:val="008179A0"/>
    <w:rsid w:val="00820475"/>
    <w:rsid w:val="00820A28"/>
    <w:rsid w:val="00821088"/>
    <w:rsid w:val="008211EA"/>
    <w:rsid w:val="0082344B"/>
    <w:rsid w:val="008252C4"/>
    <w:rsid w:val="00825922"/>
    <w:rsid w:val="00825BA3"/>
    <w:rsid w:val="00827011"/>
    <w:rsid w:val="00830B91"/>
    <w:rsid w:val="00831BDE"/>
    <w:rsid w:val="0083205A"/>
    <w:rsid w:val="00832C33"/>
    <w:rsid w:val="00834BC8"/>
    <w:rsid w:val="00834F25"/>
    <w:rsid w:val="00836A8A"/>
    <w:rsid w:val="00840242"/>
    <w:rsid w:val="00840426"/>
    <w:rsid w:val="00840957"/>
    <w:rsid w:val="00840BBB"/>
    <w:rsid w:val="00845D7B"/>
    <w:rsid w:val="008460E4"/>
    <w:rsid w:val="0085021C"/>
    <w:rsid w:val="00850473"/>
    <w:rsid w:val="008517FB"/>
    <w:rsid w:val="00851C49"/>
    <w:rsid w:val="00852967"/>
    <w:rsid w:val="00852BA7"/>
    <w:rsid w:val="00853E52"/>
    <w:rsid w:val="008540EC"/>
    <w:rsid w:val="0085485C"/>
    <w:rsid w:val="00855D16"/>
    <w:rsid w:val="00856BAA"/>
    <w:rsid w:val="00862203"/>
    <w:rsid w:val="00862939"/>
    <w:rsid w:val="00862DC5"/>
    <w:rsid w:val="00862EFB"/>
    <w:rsid w:val="008639FD"/>
    <w:rsid w:val="00863BFE"/>
    <w:rsid w:val="008654C9"/>
    <w:rsid w:val="00867144"/>
    <w:rsid w:val="008678F3"/>
    <w:rsid w:val="0087038E"/>
    <w:rsid w:val="00870F48"/>
    <w:rsid w:val="00871554"/>
    <w:rsid w:val="008715C9"/>
    <w:rsid w:val="00873177"/>
    <w:rsid w:val="0087355B"/>
    <w:rsid w:val="00873C54"/>
    <w:rsid w:val="008747BE"/>
    <w:rsid w:val="00874A9F"/>
    <w:rsid w:val="00874BCD"/>
    <w:rsid w:val="00874C4E"/>
    <w:rsid w:val="00876577"/>
    <w:rsid w:val="008766A6"/>
    <w:rsid w:val="008767E4"/>
    <w:rsid w:val="0087784C"/>
    <w:rsid w:val="00880A8E"/>
    <w:rsid w:val="00881B6C"/>
    <w:rsid w:val="008827BB"/>
    <w:rsid w:val="00883824"/>
    <w:rsid w:val="0089042C"/>
    <w:rsid w:val="008916F9"/>
    <w:rsid w:val="00892911"/>
    <w:rsid w:val="00892C09"/>
    <w:rsid w:val="00892D38"/>
    <w:rsid w:val="0089303B"/>
    <w:rsid w:val="00893B71"/>
    <w:rsid w:val="0089549B"/>
    <w:rsid w:val="00895D8E"/>
    <w:rsid w:val="008A028F"/>
    <w:rsid w:val="008A029F"/>
    <w:rsid w:val="008A2157"/>
    <w:rsid w:val="008A3D48"/>
    <w:rsid w:val="008A6004"/>
    <w:rsid w:val="008A7532"/>
    <w:rsid w:val="008B0BEC"/>
    <w:rsid w:val="008B15A6"/>
    <w:rsid w:val="008B24C5"/>
    <w:rsid w:val="008B2B1D"/>
    <w:rsid w:val="008B2FE4"/>
    <w:rsid w:val="008B3CD1"/>
    <w:rsid w:val="008B5794"/>
    <w:rsid w:val="008B6BD0"/>
    <w:rsid w:val="008C0082"/>
    <w:rsid w:val="008C0B10"/>
    <w:rsid w:val="008C10F0"/>
    <w:rsid w:val="008C347A"/>
    <w:rsid w:val="008C4825"/>
    <w:rsid w:val="008C53D4"/>
    <w:rsid w:val="008C55ED"/>
    <w:rsid w:val="008C6EBC"/>
    <w:rsid w:val="008C730E"/>
    <w:rsid w:val="008D0046"/>
    <w:rsid w:val="008D187A"/>
    <w:rsid w:val="008D1942"/>
    <w:rsid w:val="008D20A6"/>
    <w:rsid w:val="008D2225"/>
    <w:rsid w:val="008D4AFE"/>
    <w:rsid w:val="008D5E8B"/>
    <w:rsid w:val="008D60AD"/>
    <w:rsid w:val="008E06B8"/>
    <w:rsid w:val="008E0F0E"/>
    <w:rsid w:val="008E113A"/>
    <w:rsid w:val="008E1CBC"/>
    <w:rsid w:val="008E2B34"/>
    <w:rsid w:val="008E50D9"/>
    <w:rsid w:val="008E5ED5"/>
    <w:rsid w:val="008E6939"/>
    <w:rsid w:val="008E705F"/>
    <w:rsid w:val="008E7665"/>
    <w:rsid w:val="008F2CE8"/>
    <w:rsid w:val="008F3AB9"/>
    <w:rsid w:val="008F3B24"/>
    <w:rsid w:val="008F3ED7"/>
    <w:rsid w:val="008F5054"/>
    <w:rsid w:val="008F63A0"/>
    <w:rsid w:val="008F7A28"/>
    <w:rsid w:val="009004C4"/>
    <w:rsid w:val="00901FD8"/>
    <w:rsid w:val="0090254A"/>
    <w:rsid w:val="00902A12"/>
    <w:rsid w:val="00903F13"/>
    <w:rsid w:val="0090407A"/>
    <w:rsid w:val="0090644F"/>
    <w:rsid w:val="009073D8"/>
    <w:rsid w:val="00907BA6"/>
    <w:rsid w:val="00907E5E"/>
    <w:rsid w:val="009116F0"/>
    <w:rsid w:val="0091186B"/>
    <w:rsid w:val="00911A37"/>
    <w:rsid w:val="00911D0A"/>
    <w:rsid w:val="0091271C"/>
    <w:rsid w:val="009141C0"/>
    <w:rsid w:val="0091621A"/>
    <w:rsid w:val="00916479"/>
    <w:rsid w:val="00917B55"/>
    <w:rsid w:val="009210E8"/>
    <w:rsid w:val="009214F4"/>
    <w:rsid w:val="009223E9"/>
    <w:rsid w:val="00922F72"/>
    <w:rsid w:val="009239DF"/>
    <w:rsid w:val="00923B55"/>
    <w:rsid w:val="00923F3B"/>
    <w:rsid w:val="00924095"/>
    <w:rsid w:val="009247AA"/>
    <w:rsid w:val="00924F85"/>
    <w:rsid w:val="00925E35"/>
    <w:rsid w:val="00927901"/>
    <w:rsid w:val="00931552"/>
    <w:rsid w:val="00931EE4"/>
    <w:rsid w:val="0093389F"/>
    <w:rsid w:val="00935C21"/>
    <w:rsid w:val="00937787"/>
    <w:rsid w:val="00940797"/>
    <w:rsid w:val="00941A76"/>
    <w:rsid w:val="00941CD3"/>
    <w:rsid w:val="00944E21"/>
    <w:rsid w:val="0094529D"/>
    <w:rsid w:val="00945379"/>
    <w:rsid w:val="009467EC"/>
    <w:rsid w:val="00947C8C"/>
    <w:rsid w:val="00947F59"/>
    <w:rsid w:val="0095028F"/>
    <w:rsid w:val="00951AC8"/>
    <w:rsid w:val="0095345C"/>
    <w:rsid w:val="00953DD7"/>
    <w:rsid w:val="0095536A"/>
    <w:rsid w:val="0095606D"/>
    <w:rsid w:val="00957FF5"/>
    <w:rsid w:val="00960C39"/>
    <w:rsid w:val="00963CFA"/>
    <w:rsid w:val="00966513"/>
    <w:rsid w:val="00966D73"/>
    <w:rsid w:val="009679C0"/>
    <w:rsid w:val="00970520"/>
    <w:rsid w:val="00970759"/>
    <w:rsid w:val="00971C0A"/>
    <w:rsid w:val="009721AF"/>
    <w:rsid w:val="00972474"/>
    <w:rsid w:val="00973DEC"/>
    <w:rsid w:val="009747CB"/>
    <w:rsid w:val="00974FF2"/>
    <w:rsid w:val="00975DEA"/>
    <w:rsid w:val="00976D0B"/>
    <w:rsid w:val="009774B2"/>
    <w:rsid w:val="009777B7"/>
    <w:rsid w:val="00980183"/>
    <w:rsid w:val="009809EB"/>
    <w:rsid w:val="009823C4"/>
    <w:rsid w:val="009825BD"/>
    <w:rsid w:val="009835A7"/>
    <w:rsid w:val="0098372D"/>
    <w:rsid w:val="0098396C"/>
    <w:rsid w:val="0098429E"/>
    <w:rsid w:val="00984C3B"/>
    <w:rsid w:val="00985E43"/>
    <w:rsid w:val="00986F76"/>
    <w:rsid w:val="00990B2C"/>
    <w:rsid w:val="00991003"/>
    <w:rsid w:val="00991BAF"/>
    <w:rsid w:val="00992E9D"/>
    <w:rsid w:val="00993DB9"/>
    <w:rsid w:val="00995570"/>
    <w:rsid w:val="00996847"/>
    <w:rsid w:val="009970B7"/>
    <w:rsid w:val="009976E9"/>
    <w:rsid w:val="009A0358"/>
    <w:rsid w:val="009A1BE6"/>
    <w:rsid w:val="009A3C81"/>
    <w:rsid w:val="009A4B59"/>
    <w:rsid w:val="009A6A9A"/>
    <w:rsid w:val="009A715A"/>
    <w:rsid w:val="009B3692"/>
    <w:rsid w:val="009B464E"/>
    <w:rsid w:val="009B4E22"/>
    <w:rsid w:val="009B67E1"/>
    <w:rsid w:val="009B69DC"/>
    <w:rsid w:val="009B737A"/>
    <w:rsid w:val="009B73EB"/>
    <w:rsid w:val="009C00EA"/>
    <w:rsid w:val="009C262F"/>
    <w:rsid w:val="009C335B"/>
    <w:rsid w:val="009C59C2"/>
    <w:rsid w:val="009C59D9"/>
    <w:rsid w:val="009D1810"/>
    <w:rsid w:val="009D256F"/>
    <w:rsid w:val="009D3EE9"/>
    <w:rsid w:val="009D4AA0"/>
    <w:rsid w:val="009D52F0"/>
    <w:rsid w:val="009D5BB6"/>
    <w:rsid w:val="009E018C"/>
    <w:rsid w:val="009E23B1"/>
    <w:rsid w:val="009E2953"/>
    <w:rsid w:val="009E5106"/>
    <w:rsid w:val="009E6215"/>
    <w:rsid w:val="009E67C6"/>
    <w:rsid w:val="009F01C6"/>
    <w:rsid w:val="009F2643"/>
    <w:rsid w:val="009F43CA"/>
    <w:rsid w:val="009F491C"/>
    <w:rsid w:val="009F5B5B"/>
    <w:rsid w:val="009F666D"/>
    <w:rsid w:val="00A02440"/>
    <w:rsid w:val="00A03FD8"/>
    <w:rsid w:val="00A04BDD"/>
    <w:rsid w:val="00A11168"/>
    <w:rsid w:val="00A11479"/>
    <w:rsid w:val="00A115DB"/>
    <w:rsid w:val="00A11F9C"/>
    <w:rsid w:val="00A12191"/>
    <w:rsid w:val="00A12CE2"/>
    <w:rsid w:val="00A15BC8"/>
    <w:rsid w:val="00A1666F"/>
    <w:rsid w:val="00A176AD"/>
    <w:rsid w:val="00A17D07"/>
    <w:rsid w:val="00A207BF"/>
    <w:rsid w:val="00A20B4D"/>
    <w:rsid w:val="00A20B78"/>
    <w:rsid w:val="00A21DFD"/>
    <w:rsid w:val="00A22783"/>
    <w:rsid w:val="00A22795"/>
    <w:rsid w:val="00A30AE8"/>
    <w:rsid w:val="00A30EDA"/>
    <w:rsid w:val="00A346FA"/>
    <w:rsid w:val="00A3604B"/>
    <w:rsid w:val="00A366DB"/>
    <w:rsid w:val="00A3765D"/>
    <w:rsid w:val="00A37823"/>
    <w:rsid w:val="00A37A1B"/>
    <w:rsid w:val="00A417DD"/>
    <w:rsid w:val="00A42941"/>
    <w:rsid w:val="00A42AC0"/>
    <w:rsid w:val="00A42B1F"/>
    <w:rsid w:val="00A44305"/>
    <w:rsid w:val="00A50369"/>
    <w:rsid w:val="00A52481"/>
    <w:rsid w:val="00A54028"/>
    <w:rsid w:val="00A54FF7"/>
    <w:rsid w:val="00A57081"/>
    <w:rsid w:val="00A6129E"/>
    <w:rsid w:val="00A612A3"/>
    <w:rsid w:val="00A6166F"/>
    <w:rsid w:val="00A63491"/>
    <w:rsid w:val="00A6788D"/>
    <w:rsid w:val="00A71FB1"/>
    <w:rsid w:val="00A750C0"/>
    <w:rsid w:val="00A76BE9"/>
    <w:rsid w:val="00A76C0F"/>
    <w:rsid w:val="00A80DF3"/>
    <w:rsid w:val="00A81727"/>
    <w:rsid w:val="00A840CD"/>
    <w:rsid w:val="00A900F8"/>
    <w:rsid w:val="00A90959"/>
    <w:rsid w:val="00A924CA"/>
    <w:rsid w:val="00A92A86"/>
    <w:rsid w:val="00A9392A"/>
    <w:rsid w:val="00A944F9"/>
    <w:rsid w:val="00A9493B"/>
    <w:rsid w:val="00A95EA8"/>
    <w:rsid w:val="00AA11F1"/>
    <w:rsid w:val="00AA2BF5"/>
    <w:rsid w:val="00AA419C"/>
    <w:rsid w:val="00AA581C"/>
    <w:rsid w:val="00AA5DEB"/>
    <w:rsid w:val="00AB03B8"/>
    <w:rsid w:val="00AB34AD"/>
    <w:rsid w:val="00AB3689"/>
    <w:rsid w:val="00AB3E54"/>
    <w:rsid w:val="00AB7204"/>
    <w:rsid w:val="00AB7B0B"/>
    <w:rsid w:val="00AC1B64"/>
    <w:rsid w:val="00AC241F"/>
    <w:rsid w:val="00AC259F"/>
    <w:rsid w:val="00AC4437"/>
    <w:rsid w:val="00AC5B04"/>
    <w:rsid w:val="00AC5BD9"/>
    <w:rsid w:val="00AC738F"/>
    <w:rsid w:val="00AC7825"/>
    <w:rsid w:val="00AD0006"/>
    <w:rsid w:val="00AD0299"/>
    <w:rsid w:val="00AD038A"/>
    <w:rsid w:val="00AD18B6"/>
    <w:rsid w:val="00AD1A4B"/>
    <w:rsid w:val="00AD517C"/>
    <w:rsid w:val="00AD5247"/>
    <w:rsid w:val="00AD564E"/>
    <w:rsid w:val="00AD6923"/>
    <w:rsid w:val="00AD6FFF"/>
    <w:rsid w:val="00AE1100"/>
    <w:rsid w:val="00AE3676"/>
    <w:rsid w:val="00AE4CF9"/>
    <w:rsid w:val="00AE6555"/>
    <w:rsid w:val="00AE6753"/>
    <w:rsid w:val="00AE7C7A"/>
    <w:rsid w:val="00AF0082"/>
    <w:rsid w:val="00AF0AA2"/>
    <w:rsid w:val="00AF329B"/>
    <w:rsid w:val="00AF352F"/>
    <w:rsid w:val="00AF59EC"/>
    <w:rsid w:val="00AF6BD6"/>
    <w:rsid w:val="00AF78F1"/>
    <w:rsid w:val="00B01810"/>
    <w:rsid w:val="00B0329F"/>
    <w:rsid w:val="00B04480"/>
    <w:rsid w:val="00B06D54"/>
    <w:rsid w:val="00B070E0"/>
    <w:rsid w:val="00B11778"/>
    <w:rsid w:val="00B11E78"/>
    <w:rsid w:val="00B11F30"/>
    <w:rsid w:val="00B12F85"/>
    <w:rsid w:val="00B15AC2"/>
    <w:rsid w:val="00B164FB"/>
    <w:rsid w:val="00B16790"/>
    <w:rsid w:val="00B177BA"/>
    <w:rsid w:val="00B2223E"/>
    <w:rsid w:val="00B2232A"/>
    <w:rsid w:val="00B224BC"/>
    <w:rsid w:val="00B234B4"/>
    <w:rsid w:val="00B24AA3"/>
    <w:rsid w:val="00B25452"/>
    <w:rsid w:val="00B25FEB"/>
    <w:rsid w:val="00B26CF0"/>
    <w:rsid w:val="00B26EF8"/>
    <w:rsid w:val="00B27437"/>
    <w:rsid w:val="00B30A75"/>
    <w:rsid w:val="00B33475"/>
    <w:rsid w:val="00B33C1F"/>
    <w:rsid w:val="00B33FCB"/>
    <w:rsid w:val="00B34161"/>
    <w:rsid w:val="00B342B8"/>
    <w:rsid w:val="00B35792"/>
    <w:rsid w:val="00B36C6B"/>
    <w:rsid w:val="00B37772"/>
    <w:rsid w:val="00B41141"/>
    <w:rsid w:val="00B41404"/>
    <w:rsid w:val="00B41AFF"/>
    <w:rsid w:val="00B42621"/>
    <w:rsid w:val="00B42A4A"/>
    <w:rsid w:val="00B42F05"/>
    <w:rsid w:val="00B4339C"/>
    <w:rsid w:val="00B46775"/>
    <w:rsid w:val="00B51BFC"/>
    <w:rsid w:val="00B5210D"/>
    <w:rsid w:val="00B544CF"/>
    <w:rsid w:val="00B54781"/>
    <w:rsid w:val="00B56EFD"/>
    <w:rsid w:val="00B57541"/>
    <w:rsid w:val="00B618C1"/>
    <w:rsid w:val="00B61B80"/>
    <w:rsid w:val="00B61F2F"/>
    <w:rsid w:val="00B6420D"/>
    <w:rsid w:val="00B64334"/>
    <w:rsid w:val="00B64638"/>
    <w:rsid w:val="00B64EB5"/>
    <w:rsid w:val="00B65DA6"/>
    <w:rsid w:val="00B7062B"/>
    <w:rsid w:val="00B70B62"/>
    <w:rsid w:val="00B727D4"/>
    <w:rsid w:val="00B734BC"/>
    <w:rsid w:val="00B73FA9"/>
    <w:rsid w:val="00B802B2"/>
    <w:rsid w:val="00B805E6"/>
    <w:rsid w:val="00B8063A"/>
    <w:rsid w:val="00B81D68"/>
    <w:rsid w:val="00B82670"/>
    <w:rsid w:val="00B83701"/>
    <w:rsid w:val="00B8445D"/>
    <w:rsid w:val="00B84817"/>
    <w:rsid w:val="00B85EE0"/>
    <w:rsid w:val="00B90CE8"/>
    <w:rsid w:val="00B922CE"/>
    <w:rsid w:val="00B92D42"/>
    <w:rsid w:val="00B933AB"/>
    <w:rsid w:val="00B93638"/>
    <w:rsid w:val="00B93C68"/>
    <w:rsid w:val="00B93D1F"/>
    <w:rsid w:val="00B95A0C"/>
    <w:rsid w:val="00B96A5B"/>
    <w:rsid w:val="00B97861"/>
    <w:rsid w:val="00BA3A40"/>
    <w:rsid w:val="00BA435C"/>
    <w:rsid w:val="00BA4A06"/>
    <w:rsid w:val="00BA5517"/>
    <w:rsid w:val="00BA5BA4"/>
    <w:rsid w:val="00BA6165"/>
    <w:rsid w:val="00BA6292"/>
    <w:rsid w:val="00BA6E23"/>
    <w:rsid w:val="00BA72AA"/>
    <w:rsid w:val="00BB177C"/>
    <w:rsid w:val="00BB2212"/>
    <w:rsid w:val="00BB26C4"/>
    <w:rsid w:val="00BB2983"/>
    <w:rsid w:val="00BB2DE4"/>
    <w:rsid w:val="00BB466F"/>
    <w:rsid w:val="00BB5DB0"/>
    <w:rsid w:val="00BB5F75"/>
    <w:rsid w:val="00BB64BC"/>
    <w:rsid w:val="00BB717E"/>
    <w:rsid w:val="00BB75B1"/>
    <w:rsid w:val="00BB7877"/>
    <w:rsid w:val="00BC1679"/>
    <w:rsid w:val="00BC1C4F"/>
    <w:rsid w:val="00BC2AA9"/>
    <w:rsid w:val="00BC2B39"/>
    <w:rsid w:val="00BC3F5B"/>
    <w:rsid w:val="00BC4350"/>
    <w:rsid w:val="00BC6E26"/>
    <w:rsid w:val="00BD0335"/>
    <w:rsid w:val="00BD0A6E"/>
    <w:rsid w:val="00BD11D0"/>
    <w:rsid w:val="00BD182E"/>
    <w:rsid w:val="00BD2C1C"/>
    <w:rsid w:val="00BD3CE3"/>
    <w:rsid w:val="00BD45B1"/>
    <w:rsid w:val="00BD5DBD"/>
    <w:rsid w:val="00BE04F0"/>
    <w:rsid w:val="00BE07BD"/>
    <w:rsid w:val="00BE0FEC"/>
    <w:rsid w:val="00BE1BBC"/>
    <w:rsid w:val="00BE3791"/>
    <w:rsid w:val="00BE428A"/>
    <w:rsid w:val="00BE6283"/>
    <w:rsid w:val="00BE62ED"/>
    <w:rsid w:val="00BE6528"/>
    <w:rsid w:val="00BE74A5"/>
    <w:rsid w:val="00BE7B42"/>
    <w:rsid w:val="00BF4EB9"/>
    <w:rsid w:val="00BF6E2E"/>
    <w:rsid w:val="00BF72EF"/>
    <w:rsid w:val="00BF7BDE"/>
    <w:rsid w:val="00C00845"/>
    <w:rsid w:val="00C00C1C"/>
    <w:rsid w:val="00C01228"/>
    <w:rsid w:val="00C05DFC"/>
    <w:rsid w:val="00C07BEA"/>
    <w:rsid w:val="00C10DCD"/>
    <w:rsid w:val="00C10E64"/>
    <w:rsid w:val="00C11DFD"/>
    <w:rsid w:val="00C129E3"/>
    <w:rsid w:val="00C133CF"/>
    <w:rsid w:val="00C135B9"/>
    <w:rsid w:val="00C13779"/>
    <w:rsid w:val="00C13CE2"/>
    <w:rsid w:val="00C14207"/>
    <w:rsid w:val="00C153E2"/>
    <w:rsid w:val="00C156F5"/>
    <w:rsid w:val="00C1589B"/>
    <w:rsid w:val="00C15923"/>
    <w:rsid w:val="00C171B2"/>
    <w:rsid w:val="00C200E6"/>
    <w:rsid w:val="00C20976"/>
    <w:rsid w:val="00C214AA"/>
    <w:rsid w:val="00C23792"/>
    <w:rsid w:val="00C23BFF"/>
    <w:rsid w:val="00C23DF5"/>
    <w:rsid w:val="00C24131"/>
    <w:rsid w:val="00C247FA"/>
    <w:rsid w:val="00C24A54"/>
    <w:rsid w:val="00C27272"/>
    <w:rsid w:val="00C315A6"/>
    <w:rsid w:val="00C31B65"/>
    <w:rsid w:val="00C31F2A"/>
    <w:rsid w:val="00C40C0D"/>
    <w:rsid w:val="00C41510"/>
    <w:rsid w:val="00C42188"/>
    <w:rsid w:val="00C456E0"/>
    <w:rsid w:val="00C45C18"/>
    <w:rsid w:val="00C45EBC"/>
    <w:rsid w:val="00C4659C"/>
    <w:rsid w:val="00C47758"/>
    <w:rsid w:val="00C5157B"/>
    <w:rsid w:val="00C520DF"/>
    <w:rsid w:val="00C53854"/>
    <w:rsid w:val="00C546CD"/>
    <w:rsid w:val="00C55109"/>
    <w:rsid w:val="00C55BF6"/>
    <w:rsid w:val="00C55E2E"/>
    <w:rsid w:val="00C563CE"/>
    <w:rsid w:val="00C56F86"/>
    <w:rsid w:val="00C57E47"/>
    <w:rsid w:val="00C61EA2"/>
    <w:rsid w:val="00C640EA"/>
    <w:rsid w:val="00C66585"/>
    <w:rsid w:val="00C66D58"/>
    <w:rsid w:val="00C670BE"/>
    <w:rsid w:val="00C67138"/>
    <w:rsid w:val="00C67772"/>
    <w:rsid w:val="00C67B7A"/>
    <w:rsid w:val="00C70B27"/>
    <w:rsid w:val="00C7373C"/>
    <w:rsid w:val="00C74617"/>
    <w:rsid w:val="00C766AD"/>
    <w:rsid w:val="00C76841"/>
    <w:rsid w:val="00C80628"/>
    <w:rsid w:val="00C812E3"/>
    <w:rsid w:val="00C81E3B"/>
    <w:rsid w:val="00C82193"/>
    <w:rsid w:val="00C82A9D"/>
    <w:rsid w:val="00C83ED3"/>
    <w:rsid w:val="00C851EA"/>
    <w:rsid w:val="00C87611"/>
    <w:rsid w:val="00C90676"/>
    <w:rsid w:val="00C925FE"/>
    <w:rsid w:val="00C966C7"/>
    <w:rsid w:val="00C96D8D"/>
    <w:rsid w:val="00CA137E"/>
    <w:rsid w:val="00CA13B0"/>
    <w:rsid w:val="00CA19DF"/>
    <w:rsid w:val="00CA1C68"/>
    <w:rsid w:val="00CA3345"/>
    <w:rsid w:val="00CA389C"/>
    <w:rsid w:val="00CA3F0A"/>
    <w:rsid w:val="00CA585D"/>
    <w:rsid w:val="00CA6DE5"/>
    <w:rsid w:val="00CA6F80"/>
    <w:rsid w:val="00CA7102"/>
    <w:rsid w:val="00CA7BA3"/>
    <w:rsid w:val="00CA7D21"/>
    <w:rsid w:val="00CB0F9D"/>
    <w:rsid w:val="00CB2FE9"/>
    <w:rsid w:val="00CB3036"/>
    <w:rsid w:val="00CB4CF3"/>
    <w:rsid w:val="00CB4DA9"/>
    <w:rsid w:val="00CB754F"/>
    <w:rsid w:val="00CB7D77"/>
    <w:rsid w:val="00CC07EF"/>
    <w:rsid w:val="00CC1255"/>
    <w:rsid w:val="00CC307B"/>
    <w:rsid w:val="00CC32D1"/>
    <w:rsid w:val="00CC3772"/>
    <w:rsid w:val="00CC4270"/>
    <w:rsid w:val="00CC57DD"/>
    <w:rsid w:val="00CC63E7"/>
    <w:rsid w:val="00CC6410"/>
    <w:rsid w:val="00CC7C06"/>
    <w:rsid w:val="00CD0B39"/>
    <w:rsid w:val="00CD547D"/>
    <w:rsid w:val="00CD5AE7"/>
    <w:rsid w:val="00CD6EB2"/>
    <w:rsid w:val="00CE1985"/>
    <w:rsid w:val="00CE2409"/>
    <w:rsid w:val="00CE45DF"/>
    <w:rsid w:val="00CE4AF1"/>
    <w:rsid w:val="00CE59DD"/>
    <w:rsid w:val="00CE5A44"/>
    <w:rsid w:val="00CE7A5D"/>
    <w:rsid w:val="00CF0E27"/>
    <w:rsid w:val="00CF126F"/>
    <w:rsid w:val="00CF16F3"/>
    <w:rsid w:val="00CF1DEE"/>
    <w:rsid w:val="00CF25C9"/>
    <w:rsid w:val="00CF413F"/>
    <w:rsid w:val="00CF446B"/>
    <w:rsid w:val="00CF48EC"/>
    <w:rsid w:val="00CF68A1"/>
    <w:rsid w:val="00D0037E"/>
    <w:rsid w:val="00D027EB"/>
    <w:rsid w:val="00D02864"/>
    <w:rsid w:val="00D02C79"/>
    <w:rsid w:val="00D0340C"/>
    <w:rsid w:val="00D04284"/>
    <w:rsid w:val="00D04581"/>
    <w:rsid w:val="00D07A87"/>
    <w:rsid w:val="00D10416"/>
    <w:rsid w:val="00D10445"/>
    <w:rsid w:val="00D10D4A"/>
    <w:rsid w:val="00D117A4"/>
    <w:rsid w:val="00D11CCC"/>
    <w:rsid w:val="00D14F7C"/>
    <w:rsid w:val="00D15D06"/>
    <w:rsid w:val="00D17E86"/>
    <w:rsid w:val="00D2066E"/>
    <w:rsid w:val="00D20C8F"/>
    <w:rsid w:val="00D23A43"/>
    <w:rsid w:val="00D2458A"/>
    <w:rsid w:val="00D25435"/>
    <w:rsid w:val="00D331A1"/>
    <w:rsid w:val="00D331D0"/>
    <w:rsid w:val="00D334C4"/>
    <w:rsid w:val="00D3452F"/>
    <w:rsid w:val="00D355E1"/>
    <w:rsid w:val="00D37967"/>
    <w:rsid w:val="00D4134C"/>
    <w:rsid w:val="00D4177F"/>
    <w:rsid w:val="00D41CDC"/>
    <w:rsid w:val="00D41F93"/>
    <w:rsid w:val="00D4224A"/>
    <w:rsid w:val="00D4343F"/>
    <w:rsid w:val="00D43F39"/>
    <w:rsid w:val="00D473A4"/>
    <w:rsid w:val="00D51FC3"/>
    <w:rsid w:val="00D52BE1"/>
    <w:rsid w:val="00D5377B"/>
    <w:rsid w:val="00D5472E"/>
    <w:rsid w:val="00D564CB"/>
    <w:rsid w:val="00D571C0"/>
    <w:rsid w:val="00D578DB"/>
    <w:rsid w:val="00D600C3"/>
    <w:rsid w:val="00D6031A"/>
    <w:rsid w:val="00D6286A"/>
    <w:rsid w:val="00D629AC"/>
    <w:rsid w:val="00D63FCC"/>
    <w:rsid w:val="00D64573"/>
    <w:rsid w:val="00D64908"/>
    <w:rsid w:val="00D65A5B"/>
    <w:rsid w:val="00D65BCC"/>
    <w:rsid w:val="00D667A6"/>
    <w:rsid w:val="00D671AE"/>
    <w:rsid w:val="00D6764D"/>
    <w:rsid w:val="00D67A25"/>
    <w:rsid w:val="00D67A8B"/>
    <w:rsid w:val="00D705D9"/>
    <w:rsid w:val="00D70EFA"/>
    <w:rsid w:val="00D70F78"/>
    <w:rsid w:val="00D7159F"/>
    <w:rsid w:val="00D72C6E"/>
    <w:rsid w:val="00D73030"/>
    <w:rsid w:val="00D73884"/>
    <w:rsid w:val="00D73FB1"/>
    <w:rsid w:val="00D74D2A"/>
    <w:rsid w:val="00D776AD"/>
    <w:rsid w:val="00D778F7"/>
    <w:rsid w:val="00D80187"/>
    <w:rsid w:val="00D82EA3"/>
    <w:rsid w:val="00D834D8"/>
    <w:rsid w:val="00D83DC2"/>
    <w:rsid w:val="00D84507"/>
    <w:rsid w:val="00D84CBB"/>
    <w:rsid w:val="00D914E6"/>
    <w:rsid w:val="00D92131"/>
    <w:rsid w:val="00D93E0B"/>
    <w:rsid w:val="00D943FE"/>
    <w:rsid w:val="00D97567"/>
    <w:rsid w:val="00DA1606"/>
    <w:rsid w:val="00DA3489"/>
    <w:rsid w:val="00DA46BB"/>
    <w:rsid w:val="00DA672C"/>
    <w:rsid w:val="00DA7A81"/>
    <w:rsid w:val="00DB0EA7"/>
    <w:rsid w:val="00DB178E"/>
    <w:rsid w:val="00DB1FDE"/>
    <w:rsid w:val="00DB2470"/>
    <w:rsid w:val="00DB443A"/>
    <w:rsid w:val="00DB60CF"/>
    <w:rsid w:val="00DB77EF"/>
    <w:rsid w:val="00DC08EB"/>
    <w:rsid w:val="00DC4810"/>
    <w:rsid w:val="00DC711E"/>
    <w:rsid w:val="00DC7E29"/>
    <w:rsid w:val="00DD02F9"/>
    <w:rsid w:val="00DD2157"/>
    <w:rsid w:val="00DD28E0"/>
    <w:rsid w:val="00DD2D05"/>
    <w:rsid w:val="00DD3592"/>
    <w:rsid w:val="00DD4B62"/>
    <w:rsid w:val="00DD4F93"/>
    <w:rsid w:val="00DD567A"/>
    <w:rsid w:val="00DD57AA"/>
    <w:rsid w:val="00DD6911"/>
    <w:rsid w:val="00DE05FD"/>
    <w:rsid w:val="00DE065D"/>
    <w:rsid w:val="00DE0692"/>
    <w:rsid w:val="00DE0959"/>
    <w:rsid w:val="00DE13E4"/>
    <w:rsid w:val="00DE1A87"/>
    <w:rsid w:val="00DE1A8E"/>
    <w:rsid w:val="00DE2118"/>
    <w:rsid w:val="00DE2506"/>
    <w:rsid w:val="00DE2A42"/>
    <w:rsid w:val="00DE49E6"/>
    <w:rsid w:val="00DE5611"/>
    <w:rsid w:val="00DE7C8C"/>
    <w:rsid w:val="00DF024D"/>
    <w:rsid w:val="00DF12BE"/>
    <w:rsid w:val="00DF4B55"/>
    <w:rsid w:val="00DF643F"/>
    <w:rsid w:val="00DF6781"/>
    <w:rsid w:val="00E00FFF"/>
    <w:rsid w:val="00E0320E"/>
    <w:rsid w:val="00E03D09"/>
    <w:rsid w:val="00E044B1"/>
    <w:rsid w:val="00E05107"/>
    <w:rsid w:val="00E05552"/>
    <w:rsid w:val="00E05694"/>
    <w:rsid w:val="00E063ED"/>
    <w:rsid w:val="00E1072F"/>
    <w:rsid w:val="00E14709"/>
    <w:rsid w:val="00E149C4"/>
    <w:rsid w:val="00E20547"/>
    <w:rsid w:val="00E20BFC"/>
    <w:rsid w:val="00E20F70"/>
    <w:rsid w:val="00E21B67"/>
    <w:rsid w:val="00E2383F"/>
    <w:rsid w:val="00E23D64"/>
    <w:rsid w:val="00E24600"/>
    <w:rsid w:val="00E24C37"/>
    <w:rsid w:val="00E26FD4"/>
    <w:rsid w:val="00E276CF"/>
    <w:rsid w:val="00E30B72"/>
    <w:rsid w:val="00E30FF7"/>
    <w:rsid w:val="00E3190B"/>
    <w:rsid w:val="00E31FEF"/>
    <w:rsid w:val="00E331CA"/>
    <w:rsid w:val="00E33765"/>
    <w:rsid w:val="00E33EA2"/>
    <w:rsid w:val="00E3428A"/>
    <w:rsid w:val="00E34E4E"/>
    <w:rsid w:val="00E36366"/>
    <w:rsid w:val="00E36A0C"/>
    <w:rsid w:val="00E36C08"/>
    <w:rsid w:val="00E36D5D"/>
    <w:rsid w:val="00E36F65"/>
    <w:rsid w:val="00E40928"/>
    <w:rsid w:val="00E413D8"/>
    <w:rsid w:val="00E4219F"/>
    <w:rsid w:val="00E470BC"/>
    <w:rsid w:val="00E504E7"/>
    <w:rsid w:val="00E5083A"/>
    <w:rsid w:val="00E5099C"/>
    <w:rsid w:val="00E51280"/>
    <w:rsid w:val="00E51CFE"/>
    <w:rsid w:val="00E533AA"/>
    <w:rsid w:val="00E5381C"/>
    <w:rsid w:val="00E53A35"/>
    <w:rsid w:val="00E5480F"/>
    <w:rsid w:val="00E559ED"/>
    <w:rsid w:val="00E57578"/>
    <w:rsid w:val="00E6265F"/>
    <w:rsid w:val="00E62E99"/>
    <w:rsid w:val="00E640EE"/>
    <w:rsid w:val="00E641E0"/>
    <w:rsid w:val="00E64790"/>
    <w:rsid w:val="00E65C27"/>
    <w:rsid w:val="00E66D97"/>
    <w:rsid w:val="00E66F0B"/>
    <w:rsid w:val="00E67490"/>
    <w:rsid w:val="00E67EDE"/>
    <w:rsid w:val="00E70B78"/>
    <w:rsid w:val="00E7225E"/>
    <w:rsid w:val="00E74D43"/>
    <w:rsid w:val="00E8060D"/>
    <w:rsid w:val="00E81F55"/>
    <w:rsid w:val="00E8226A"/>
    <w:rsid w:val="00E82B4E"/>
    <w:rsid w:val="00E83000"/>
    <w:rsid w:val="00E840C8"/>
    <w:rsid w:val="00E8428B"/>
    <w:rsid w:val="00E84325"/>
    <w:rsid w:val="00E84430"/>
    <w:rsid w:val="00E8527F"/>
    <w:rsid w:val="00E8547E"/>
    <w:rsid w:val="00E85B0A"/>
    <w:rsid w:val="00E87D46"/>
    <w:rsid w:val="00E90231"/>
    <w:rsid w:val="00E92A97"/>
    <w:rsid w:val="00E9357A"/>
    <w:rsid w:val="00E93948"/>
    <w:rsid w:val="00E94726"/>
    <w:rsid w:val="00E95AF8"/>
    <w:rsid w:val="00E966D3"/>
    <w:rsid w:val="00E97B7E"/>
    <w:rsid w:val="00EA0129"/>
    <w:rsid w:val="00EA05C5"/>
    <w:rsid w:val="00EA1414"/>
    <w:rsid w:val="00EA1E32"/>
    <w:rsid w:val="00EA22D0"/>
    <w:rsid w:val="00EA31F7"/>
    <w:rsid w:val="00EA34FA"/>
    <w:rsid w:val="00EA3D39"/>
    <w:rsid w:val="00EA4060"/>
    <w:rsid w:val="00EA4594"/>
    <w:rsid w:val="00EA5273"/>
    <w:rsid w:val="00EB3C8A"/>
    <w:rsid w:val="00EB4869"/>
    <w:rsid w:val="00EB5BA7"/>
    <w:rsid w:val="00EB76DA"/>
    <w:rsid w:val="00EB7F67"/>
    <w:rsid w:val="00EC17F4"/>
    <w:rsid w:val="00EC2C0A"/>
    <w:rsid w:val="00EC554D"/>
    <w:rsid w:val="00EC611E"/>
    <w:rsid w:val="00EC65B6"/>
    <w:rsid w:val="00EC671F"/>
    <w:rsid w:val="00ED1184"/>
    <w:rsid w:val="00ED1748"/>
    <w:rsid w:val="00ED2639"/>
    <w:rsid w:val="00ED351C"/>
    <w:rsid w:val="00ED436A"/>
    <w:rsid w:val="00ED4C53"/>
    <w:rsid w:val="00ED5634"/>
    <w:rsid w:val="00ED6066"/>
    <w:rsid w:val="00ED6C9A"/>
    <w:rsid w:val="00ED79A2"/>
    <w:rsid w:val="00EE34FD"/>
    <w:rsid w:val="00EE4040"/>
    <w:rsid w:val="00EE4A13"/>
    <w:rsid w:val="00EE4DDB"/>
    <w:rsid w:val="00EE5310"/>
    <w:rsid w:val="00EE75C9"/>
    <w:rsid w:val="00EE7A30"/>
    <w:rsid w:val="00EE7A96"/>
    <w:rsid w:val="00EF11C0"/>
    <w:rsid w:val="00EF166D"/>
    <w:rsid w:val="00EF199F"/>
    <w:rsid w:val="00EF1E58"/>
    <w:rsid w:val="00EF22A4"/>
    <w:rsid w:val="00EF2670"/>
    <w:rsid w:val="00EF2EDB"/>
    <w:rsid w:val="00EF4471"/>
    <w:rsid w:val="00EF49F3"/>
    <w:rsid w:val="00EF65B0"/>
    <w:rsid w:val="00EF7270"/>
    <w:rsid w:val="00EF72D0"/>
    <w:rsid w:val="00EF7A35"/>
    <w:rsid w:val="00F00582"/>
    <w:rsid w:val="00F007B7"/>
    <w:rsid w:val="00F00F9E"/>
    <w:rsid w:val="00F02476"/>
    <w:rsid w:val="00F02AC8"/>
    <w:rsid w:val="00F03B05"/>
    <w:rsid w:val="00F049AC"/>
    <w:rsid w:val="00F04B62"/>
    <w:rsid w:val="00F04DF5"/>
    <w:rsid w:val="00F05527"/>
    <w:rsid w:val="00F067DF"/>
    <w:rsid w:val="00F06CED"/>
    <w:rsid w:val="00F06ED4"/>
    <w:rsid w:val="00F1038A"/>
    <w:rsid w:val="00F11F1D"/>
    <w:rsid w:val="00F1261C"/>
    <w:rsid w:val="00F1286B"/>
    <w:rsid w:val="00F129C6"/>
    <w:rsid w:val="00F15CA8"/>
    <w:rsid w:val="00F165F4"/>
    <w:rsid w:val="00F17CF2"/>
    <w:rsid w:val="00F17F3A"/>
    <w:rsid w:val="00F20388"/>
    <w:rsid w:val="00F211D7"/>
    <w:rsid w:val="00F229F9"/>
    <w:rsid w:val="00F22D88"/>
    <w:rsid w:val="00F23B8C"/>
    <w:rsid w:val="00F243E9"/>
    <w:rsid w:val="00F24A24"/>
    <w:rsid w:val="00F26610"/>
    <w:rsid w:val="00F27593"/>
    <w:rsid w:val="00F27B8C"/>
    <w:rsid w:val="00F30B6A"/>
    <w:rsid w:val="00F3157F"/>
    <w:rsid w:val="00F31A34"/>
    <w:rsid w:val="00F331F4"/>
    <w:rsid w:val="00F33559"/>
    <w:rsid w:val="00F33694"/>
    <w:rsid w:val="00F411C3"/>
    <w:rsid w:val="00F417F6"/>
    <w:rsid w:val="00F4219B"/>
    <w:rsid w:val="00F42E66"/>
    <w:rsid w:val="00F4354D"/>
    <w:rsid w:val="00F43643"/>
    <w:rsid w:val="00F43EAF"/>
    <w:rsid w:val="00F51BFA"/>
    <w:rsid w:val="00F51DEB"/>
    <w:rsid w:val="00F5290D"/>
    <w:rsid w:val="00F54FEE"/>
    <w:rsid w:val="00F55EC5"/>
    <w:rsid w:val="00F56318"/>
    <w:rsid w:val="00F5679B"/>
    <w:rsid w:val="00F56A5F"/>
    <w:rsid w:val="00F57FA1"/>
    <w:rsid w:val="00F6047B"/>
    <w:rsid w:val="00F61356"/>
    <w:rsid w:val="00F61F33"/>
    <w:rsid w:val="00F6219E"/>
    <w:rsid w:val="00F642BA"/>
    <w:rsid w:val="00F66709"/>
    <w:rsid w:val="00F67B58"/>
    <w:rsid w:val="00F67E13"/>
    <w:rsid w:val="00F7075D"/>
    <w:rsid w:val="00F71E5C"/>
    <w:rsid w:val="00F72001"/>
    <w:rsid w:val="00F73855"/>
    <w:rsid w:val="00F74CD1"/>
    <w:rsid w:val="00F75435"/>
    <w:rsid w:val="00F75966"/>
    <w:rsid w:val="00F75A39"/>
    <w:rsid w:val="00F75AE8"/>
    <w:rsid w:val="00F76CAF"/>
    <w:rsid w:val="00F80A71"/>
    <w:rsid w:val="00F8101D"/>
    <w:rsid w:val="00F815E2"/>
    <w:rsid w:val="00F82589"/>
    <w:rsid w:val="00F82EC1"/>
    <w:rsid w:val="00F8360E"/>
    <w:rsid w:val="00F8424B"/>
    <w:rsid w:val="00F856DF"/>
    <w:rsid w:val="00F85B2A"/>
    <w:rsid w:val="00F863B0"/>
    <w:rsid w:val="00F86A82"/>
    <w:rsid w:val="00F903E3"/>
    <w:rsid w:val="00F91A5F"/>
    <w:rsid w:val="00F92A74"/>
    <w:rsid w:val="00F9307F"/>
    <w:rsid w:val="00F93CE4"/>
    <w:rsid w:val="00F9448F"/>
    <w:rsid w:val="00F95500"/>
    <w:rsid w:val="00FA1DFB"/>
    <w:rsid w:val="00FA66C7"/>
    <w:rsid w:val="00FA7146"/>
    <w:rsid w:val="00FB17C2"/>
    <w:rsid w:val="00FB2C57"/>
    <w:rsid w:val="00FB4D92"/>
    <w:rsid w:val="00FB670C"/>
    <w:rsid w:val="00FB70B4"/>
    <w:rsid w:val="00FB7280"/>
    <w:rsid w:val="00FB7713"/>
    <w:rsid w:val="00FB7FE8"/>
    <w:rsid w:val="00FC07CE"/>
    <w:rsid w:val="00FC2551"/>
    <w:rsid w:val="00FC32A9"/>
    <w:rsid w:val="00FC4F4D"/>
    <w:rsid w:val="00FC521A"/>
    <w:rsid w:val="00FC6E34"/>
    <w:rsid w:val="00FC7148"/>
    <w:rsid w:val="00FD0BBF"/>
    <w:rsid w:val="00FD0FAC"/>
    <w:rsid w:val="00FD20F6"/>
    <w:rsid w:val="00FD2523"/>
    <w:rsid w:val="00FD3079"/>
    <w:rsid w:val="00FD4B62"/>
    <w:rsid w:val="00FD58CE"/>
    <w:rsid w:val="00FD7C2F"/>
    <w:rsid w:val="00FE0280"/>
    <w:rsid w:val="00FE0ACE"/>
    <w:rsid w:val="00FE0CA2"/>
    <w:rsid w:val="00FE1995"/>
    <w:rsid w:val="00FE25AC"/>
    <w:rsid w:val="00FE411A"/>
    <w:rsid w:val="00FE49EA"/>
    <w:rsid w:val="00FE529B"/>
    <w:rsid w:val="00FE5FB1"/>
    <w:rsid w:val="00FE6D12"/>
    <w:rsid w:val="00FF0DBB"/>
    <w:rsid w:val="00FF153C"/>
    <w:rsid w:val="00FF1943"/>
    <w:rsid w:val="00FF24D0"/>
    <w:rsid w:val="00FF4462"/>
    <w:rsid w:val="00FF4AE7"/>
    <w:rsid w:val="00FF4E1C"/>
    <w:rsid w:val="00FF4ECA"/>
    <w:rsid w:val="00FF57A8"/>
    <w:rsid w:val="00FF74F2"/>
    <w:rsid w:val="00FF7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49CD6"/>
  <w15:docId w15:val="{D1CC8B79-89B3-EF49-8D71-5A21B04A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07E3"/>
    <w:rPr>
      <w:rFonts w:ascii="Times New Roman" w:eastAsia="Times New Roman" w:hAnsi="Times New Roman"/>
      <w:sz w:val="24"/>
      <w:szCs w:val="24"/>
      <w:lang w:eastAsia="en-US"/>
    </w:rPr>
  </w:style>
  <w:style w:type="paragraph" w:styleId="Nadpis1">
    <w:name w:val="heading 1"/>
    <w:basedOn w:val="Normln"/>
    <w:next w:val="Normln"/>
    <w:link w:val="Nadpis1Char"/>
    <w:qFormat/>
    <w:rsid w:val="006555E3"/>
    <w:pPr>
      <w:keepNext/>
      <w:keepLines/>
      <w:numPr>
        <w:numId w:val="17"/>
      </w:numPr>
      <w:spacing w:before="240" w:after="120"/>
      <w:outlineLvl w:val="0"/>
    </w:pPr>
    <w:rPr>
      <w:rFonts w:ascii="Arial" w:hAnsi="Arial" w:cs="Arial"/>
      <w:b/>
      <w:bCs/>
      <w:sz w:val="21"/>
      <w:szCs w:val="20"/>
      <w:lang w:eastAsia="cs-CZ"/>
    </w:rPr>
  </w:style>
  <w:style w:type="paragraph" w:styleId="Nadpis2">
    <w:name w:val="heading 2"/>
    <w:basedOn w:val="Normln"/>
    <w:next w:val="Normln"/>
    <w:link w:val="Nadpis2Char"/>
    <w:qFormat/>
    <w:rsid w:val="006555E3"/>
    <w:pPr>
      <w:numPr>
        <w:ilvl w:val="1"/>
        <w:numId w:val="17"/>
      </w:numPr>
      <w:suppressLineNumbers/>
      <w:suppressAutoHyphens/>
      <w:spacing w:after="120"/>
      <w:jc w:val="both"/>
      <w:outlineLvl w:val="1"/>
    </w:pPr>
    <w:rPr>
      <w:rFonts w:ascii="Arial" w:hAnsi="Arial" w:cs="Arial"/>
      <w:bCs/>
      <w:iCs/>
      <w:color w:val="000000"/>
      <w:sz w:val="21"/>
      <w:szCs w:val="20"/>
      <w:lang w:eastAsia="ar-SA"/>
    </w:rPr>
  </w:style>
  <w:style w:type="paragraph" w:styleId="Nadpis3">
    <w:name w:val="heading 3"/>
    <w:basedOn w:val="Normln"/>
    <w:next w:val="Normln"/>
    <w:link w:val="Nadpis3Char"/>
    <w:qFormat/>
    <w:rsid w:val="006555E3"/>
    <w:pPr>
      <w:numPr>
        <w:ilvl w:val="2"/>
        <w:numId w:val="17"/>
      </w:numPr>
      <w:spacing w:after="120"/>
      <w:jc w:val="both"/>
      <w:outlineLvl w:val="2"/>
    </w:pPr>
    <w:rPr>
      <w:rFonts w:ascii="Arial" w:hAnsi="Arial" w:cs="Arial"/>
      <w:bCs/>
      <w:sz w:val="21"/>
      <w:szCs w:val="20"/>
      <w:lang w:eastAsia="cs-CZ"/>
    </w:rPr>
  </w:style>
  <w:style w:type="paragraph" w:styleId="Nadpis4">
    <w:name w:val="heading 4"/>
    <w:basedOn w:val="Normln"/>
    <w:next w:val="Normln"/>
    <w:link w:val="Nadpis4Char"/>
    <w:qFormat/>
    <w:rsid w:val="009747CB"/>
    <w:pPr>
      <w:keepNext/>
      <w:keepLines/>
      <w:numPr>
        <w:ilvl w:val="3"/>
        <w:numId w:val="17"/>
      </w:numPr>
      <w:spacing w:before="200"/>
      <w:outlineLvl w:val="3"/>
    </w:pPr>
    <w:rPr>
      <w:rFonts w:ascii="Cambria" w:hAnsi="Cambria"/>
      <w:b/>
      <w:bCs/>
      <w:i/>
      <w:iCs/>
      <w:color w:val="4F81BD"/>
      <w:sz w:val="20"/>
      <w:szCs w:val="20"/>
      <w:lang w:eastAsia="cs-CZ"/>
    </w:rPr>
  </w:style>
  <w:style w:type="paragraph" w:styleId="Nadpis5">
    <w:name w:val="heading 5"/>
    <w:basedOn w:val="Normln"/>
    <w:next w:val="Normln"/>
    <w:link w:val="Nadpis5Char"/>
    <w:qFormat/>
    <w:rsid w:val="009747CB"/>
    <w:pPr>
      <w:keepNext/>
      <w:keepLines/>
      <w:numPr>
        <w:ilvl w:val="4"/>
        <w:numId w:val="17"/>
      </w:numPr>
      <w:spacing w:before="200"/>
      <w:outlineLvl w:val="4"/>
    </w:pPr>
    <w:rPr>
      <w:rFonts w:ascii="Cambria" w:hAnsi="Cambria"/>
      <w:color w:val="243F60"/>
      <w:sz w:val="20"/>
      <w:szCs w:val="20"/>
      <w:lang w:eastAsia="cs-CZ"/>
    </w:rPr>
  </w:style>
  <w:style w:type="paragraph" w:styleId="Nadpis6">
    <w:name w:val="heading 6"/>
    <w:basedOn w:val="Normln"/>
    <w:next w:val="Normln"/>
    <w:link w:val="Nadpis6Char"/>
    <w:qFormat/>
    <w:rsid w:val="009747CB"/>
    <w:pPr>
      <w:keepNext/>
      <w:keepLines/>
      <w:numPr>
        <w:ilvl w:val="5"/>
        <w:numId w:val="17"/>
      </w:numPr>
      <w:spacing w:before="200"/>
      <w:outlineLvl w:val="5"/>
    </w:pPr>
    <w:rPr>
      <w:rFonts w:ascii="Cambria" w:hAnsi="Cambria"/>
      <w:i/>
      <w:iCs/>
      <w:color w:val="243F60"/>
      <w:sz w:val="20"/>
      <w:szCs w:val="20"/>
      <w:lang w:eastAsia="cs-CZ"/>
    </w:rPr>
  </w:style>
  <w:style w:type="paragraph" w:styleId="Nadpis7">
    <w:name w:val="heading 7"/>
    <w:basedOn w:val="Normln"/>
    <w:next w:val="Normln"/>
    <w:link w:val="Nadpis7Char"/>
    <w:qFormat/>
    <w:rsid w:val="009747CB"/>
    <w:pPr>
      <w:keepNext/>
      <w:keepLines/>
      <w:numPr>
        <w:ilvl w:val="6"/>
        <w:numId w:val="17"/>
      </w:numPr>
      <w:spacing w:before="200"/>
      <w:outlineLvl w:val="6"/>
    </w:pPr>
    <w:rPr>
      <w:rFonts w:ascii="Cambria" w:hAnsi="Cambria"/>
      <w:i/>
      <w:iCs/>
      <w:color w:val="404040"/>
      <w:sz w:val="20"/>
      <w:szCs w:val="20"/>
      <w:lang w:eastAsia="cs-CZ"/>
    </w:rPr>
  </w:style>
  <w:style w:type="paragraph" w:styleId="Nadpis8">
    <w:name w:val="heading 8"/>
    <w:basedOn w:val="Normln"/>
    <w:next w:val="Normln"/>
    <w:link w:val="Nadpis8Char"/>
    <w:qFormat/>
    <w:rsid w:val="009747CB"/>
    <w:pPr>
      <w:keepNext/>
      <w:keepLines/>
      <w:numPr>
        <w:ilvl w:val="7"/>
        <w:numId w:val="17"/>
      </w:numPr>
      <w:spacing w:before="200"/>
      <w:outlineLvl w:val="7"/>
    </w:pPr>
    <w:rPr>
      <w:rFonts w:ascii="Cambria" w:hAnsi="Cambria"/>
      <w:color w:val="404040"/>
      <w:sz w:val="20"/>
      <w:szCs w:val="20"/>
      <w:lang w:eastAsia="cs-CZ"/>
    </w:rPr>
  </w:style>
  <w:style w:type="paragraph" w:styleId="Nadpis9">
    <w:name w:val="heading 9"/>
    <w:basedOn w:val="Normln"/>
    <w:next w:val="Normln"/>
    <w:link w:val="Nadpis9Char"/>
    <w:qFormat/>
    <w:rsid w:val="009747CB"/>
    <w:pPr>
      <w:keepNext/>
      <w:keepLines/>
      <w:numPr>
        <w:ilvl w:val="8"/>
        <w:numId w:val="17"/>
      </w:numPr>
      <w:spacing w:before="200"/>
      <w:outlineLvl w:val="8"/>
    </w:pPr>
    <w:rPr>
      <w:rFonts w:ascii="Cambria" w:hAnsi="Cambria"/>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6555E3"/>
    <w:rPr>
      <w:rFonts w:ascii="Arial" w:eastAsia="Times New Roman" w:hAnsi="Arial" w:cs="Arial"/>
      <w:b/>
      <w:bCs/>
      <w:sz w:val="21"/>
      <w:szCs w:val="20"/>
    </w:rPr>
  </w:style>
  <w:style w:type="character" w:customStyle="1" w:styleId="Nadpis2Char">
    <w:name w:val="Nadpis 2 Char"/>
    <w:basedOn w:val="Standardnpsmoodstavce"/>
    <w:link w:val="Nadpis2"/>
    <w:locked/>
    <w:rsid w:val="006555E3"/>
    <w:rPr>
      <w:rFonts w:ascii="Arial" w:eastAsia="Times New Roman" w:hAnsi="Arial" w:cs="Arial"/>
      <w:bCs/>
      <w:iCs/>
      <w:color w:val="000000"/>
      <w:sz w:val="21"/>
      <w:szCs w:val="20"/>
      <w:lang w:eastAsia="ar-SA"/>
    </w:rPr>
  </w:style>
  <w:style w:type="character" w:customStyle="1" w:styleId="Nadpis3Char">
    <w:name w:val="Nadpis 3 Char"/>
    <w:basedOn w:val="Standardnpsmoodstavce"/>
    <w:link w:val="Nadpis3"/>
    <w:locked/>
    <w:rsid w:val="006555E3"/>
    <w:rPr>
      <w:rFonts w:ascii="Arial" w:eastAsia="Times New Roman" w:hAnsi="Arial" w:cs="Arial"/>
      <w:bCs/>
      <w:sz w:val="21"/>
      <w:szCs w:val="20"/>
    </w:rPr>
  </w:style>
  <w:style w:type="character" w:customStyle="1" w:styleId="Nadpis4Char">
    <w:name w:val="Nadpis 4 Char"/>
    <w:basedOn w:val="Standardnpsmoodstavce"/>
    <w:link w:val="Nadpis4"/>
    <w:locked/>
    <w:rsid w:val="009747CB"/>
    <w:rPr>
      <w:rFonts w:ascii="Cambria" w:eastAsia="Times New Roman" w:hAnsi="Cambria"/>
      <w:b/>
      <w:bCs/>
      <w:i/>
      <w:iCs/>
      <w:color w:val="4F81BD"/>
      <w:sz w:val="20"/>
      <w:szCs w:val="20"/>
    </w:rPr>
  </w:style>
  <w:style w:type="character" w:customStyle="1" w:styleId="Nadpis5Char">
    <w:name w:val="Nadpis 5 Char"/>
    <w:basedOn w:val="Standardnpsmoodstavce"/>
    <w:link w:val="Nadpis5"/>
    <w:locked/>
    <w:rsid w:val="009747CB"/>
    <w:rPr>
      <w:rFonts w:ascii="Cambria" w:eastAsia="Times New Roman" w:hAnsi="Cambria"/>
      <w:color w:val="243F60"/>
      <w:sz w:val="20"/>
      <w:szCs w:val="20"/>
    </w:rPr>
  </w:style>
  <w:style w:type="character" w:customStyle="1" w:styleId="Nadpis6Char">
    <w:name w:val="Nadpis 6 Char"/>
    <w:basedOn w:val="Standardnpsmoodstavce"/>
    <w:link w:val="Nadpis6"/>
    <w:locked/>
    <w:rsid w:val="009747CB"/>
    <w:rPr>
      <w:rFonts w:ascii="Cambria" w:eastAsia="Times New Roman" w:hAnsi="Cambria"/>
      <w:i/>
      <w:iCs/>
      <w:color w:val="243F60"/>
      <w:sz w:val="20"/>
      <w:szCs w:val="20"/>
    </w:rPr>
  </w:style>
  <w:style w:type="character" w:customStyle="1" w:styleId="Nadpis7Char">
    <w:name w:val="Nadpis 7 Char"/>
    <w:basedOn w:val="Standardnpsmoodstavce"/>
    <w:link w:val="Nadpis7"/>
    <w:locked/>
    <w:rsid w:val="009747CB"/>
    <w:rPr>
      <w:rFonts w:ascii="Cambria" w:eastAsia="Times New Roman" w:hAnsi="Cambria"/>
      <w:i/>
      <w:iCs/>
      <w:color w:val="404040"/>
      <w:sz w:val="20"/>
      <w:szCs w:val="20"/>
    </w:rPr>
  </w:style>
  <w:style w:type="character" w:customStyle="1" w:styleId="Nadpis8Char">
    <w:name w:val="Nadpis 8 Char"/>
    <w:basedOn w:val="Standardnpsmoodstavce"/>
    <w:link w:val="Nadpis8"/>
    <w:locked/>
    <w:rsid w:val="009747CB"/>
    <w:rPr>
      <w:rFonts w:ascii="Cambria" w:eastAsia="Times New Roman" w:hAnsi="Cambria"/>
      <w:color w:val="404040"/>
      <w:sz w:val="20"/>
      <w:szCs w:val="20"/>
    </w:rPr>
  </w:style>
  <w:style w:type="character" w:customStyle="1" w:styleId="Nadpis9Char">
    <w:name w:val="Nadpis 9 Char"/>
    <w:basedOn w:val="Standardnpsmoodstavce"/>
    <w:link w:val="Nadpis9"/>
    <w:locked/>
    <w:rsid w:val="009747CB"/>
    <w:rPr>
      <w:rFonts w:ascii="Cambria" w:eastAsia="Times New Roman" w:hAnsi="Cambria"/>
      <w:i/>
      <w:iCs/>
      <w:color w:val="404040"/>
      <w:sz w:val="20"/>
      <w:szCs w:val="20"/>
    </w:rPr>
  </w:style>
  <w:style w:type="paragraph" w:customStyle="1" w:styleId="Default">
    <w:name w:val="Default"/>
    <w:rsid w:val="00D10D4A"/>
    <w:pPr>
      <w:autoSpaceDE w:val="0"/>
      <w:autoSpaceDN w:val="0"/>
      <w:adjustRightInd w:val="0"/>
    </w:pPr>
    <w:rPr>
      <w:rFonts w:ascii="Tahoma" w:hAnsi="Tahoma" w:cs="Tahoma"/>
      <w:color w:val="000000"/>
      <w:sz w:val="24"/>
      <w:szCs w:val="24"/>
      <w:lang w:eastAsia="en-US"/>
    </w:rPr>
  </w:style>
  <w:style w:type="paragraph" w:styleId="Textbubliny">
    <w:name w:val="Balloon Text"/>
    <w:basedOn w:val="Normln"/>
    <w:link w:val="TextbublinyChar"/>
    <w:uiPriority w:val="99"/>
    <w:rsid w:val="001874D7"/>
    <w:rPr>
      <w:rFonts w:ascii="Tahoma" w:hAnsi="Tahoma"/>
      <w:sz w:val="16"/>
      <w:szCs w:val="16"/>
      <w:lang w:eastAsia="cs-CZ"/>
    </w:rPr>
  </w:style>
  <w:style w:type="character" w:customStyle="1" w:styleId="TextbublinyChar">
    <w:name w:val="Text bubliny Char"/>
    <w:basedOn w:val="Standardnpsmoodstavce"/>
    <w:link w:val="Textbubliny"/>
    <w:uiPriority w:val="99"/>
    <w:locked/>
    <w:rsid w:val="001874D7"/>
    <w:rPr>
      <w:rFonts w:ascii="Tahoma" w:hAnsi="Tahoma"/>
      <w:sz w:val="16"/>
    </w:rPr>
  </w:style>
  <w:style w:type="character" w:styleId="Odkaznakoment">
    <w:name w:val="annotation reference"/>
    <w:basedOn w:val="Standardnpsmoodstavce"/>
    <w:uiPriority w:val="99"/>
    <w:semiHidden/>
    <w:rsid w:val="001874D7"/>
    <w:rPr>
      <w:rFonts w:cs="Times New Roman"/>
      <w:sz w:val="16"/>
    </w:rPr>
  </w:style>
  <w:style w:type="paragraph" w:styleId="Textkomente">
    <w:name w:val="annotation text"/>
    <w:basedOn w:val="Normln"/>
    <w:link w:val="TextkomenteChar"/>
    <w:uiPriority w:val="99"/>
    <w:semiHidden/>
    <w:rsid w:val="001874D7"/>
    <w:rPr>
      <w:sz w:val="20"/>
      <w:szCs w:val="20"/>
      <w:lang w:eastAsia="cs-CZ"/>
    </w:rPr>
  </w:style>
  <w:style w:type="character" w:customStyle="1" w:styleId="TextkomenteChar">
    <w:name w:val="Text komentáře Char"/>
    <w:basedOn w:val="Standardnpsmoodstavce"/>
    <w:link w:val="Textkomente"/>
    <w:uiPriority w:val="99"/>
    <w:locked/>
    <w:rsid w:val="001874D7"/>
    <w:rPr>
      <w:sz w:val="20"/>
    </w:rPr>
  </w:style>
  <w:style w:type="paragraph" w:styleId="Pedmtkomente">
    <w:name w:val="annotation subject"/>
    <w:basedOn w:val="Textkomente"/>
    <w:next w:val="Textkomente"/>
    <w:link w:val="PedmtkomenteChar"/>
    <w:uiPriority w:val="99"/>
    <w:rsid w:val="001874D7"/>
    <w:rPr>
      <w:b/>
      <w:bCs/>
    </w:rPr>
  </w:style>
  <w:style w:type="character" w:customStyle="1" w:styleId="PedmtkomenteChar">
    <w:name w:val="Předmět komentáře Char"/>
    <w:basedOn w:val="TextkomenteChar"/>
    <w:link w:val="Pedmtkomente"/>
    <w:uiPriority w:val="99"/>
    <w:locked/>
    <w:rsid w:val="001874D7"/>
    <w:rPr>
      <w:b/>
      <w:sz w:val="20"/>
    </w:rPr>
  </w:style>
  <w:style w:type="paragraph" w:styleId="Zhlav">
    <w:name w:val="header"/>
    <w:basedOn w:val="Normln"/>
    <w:link w:val="ZhlavChar"/>
    <w:uiPriority w:val="99"/>
    <w:rsid w:val="001874D7"/>
    <w:pPr>
      <w:tabs>
        <w:tab w:val="center" w:pos="4536"/>
        <w:tab w:val="right" w:pos="9072"/>
      </w:tabs>
    </w:pPr>
  </w:style>
  <w:style w:type="character" w:customStyle="1" w:styleId="ZhlavChar">
    <w:name w:val="Záhlaví Char"/>
    <w:basedOn w:val="Standardnpsmoodstavce"/>
    <w:link w:val="Zhlav"/>
    <w:uiPriority w:val="99"/>
    <w:locked/>
    <w:rsid w:val="001874D7"/>
    <w:rPr>
      <w:rFonts w:cs="Times New Roman"/>
    </w:rPr>
  </w:style>
  <w:style w:type="paragraph" w:styleId="Zpat">
    <w:name w:val="footer"/>
    <w:basedOn w:val="Normln"/>
    <w:link w:val="ZpatChar"/>
    <w:uiPriority w:val="99"/>
    <w:rsid w:val="001874D7"/>
    <w:pPr>
      <w:tabs>
        <w:tab w:val="center" w:pos="4536"/>
        <w:tab w:val="right" w:pos="9072"/>
      </w:tabs>
    </w:pPr>
  </w:style>
  <w:style w:type="character" w:customStyle="1" w:styleId="ZpatChar">
    <w:name w:val="Zápatí Char"/>
    <w:basedOn w:val="Standardnpsmoodstavce"/>
    <w:link w:val="Zpat"/>
    <w:uiPriority w:val="99"/>
    <w:locked/>
    <w:rsid w:val="001874D7"/>
    <w:rPr>
      <w:rFonts w:cs="Times New Roman"/>
    </w:rPr>
  </w:style>
  <w:style w:type="character" w:styleId="Hypertextovodkaz">
    <w:name w:val="Hyperlink"/>
    <w:basedOn w:val="Standardnpsmoodstavce"/>
    <w:uiPriority w:val="99"/>
    <w:rsid w:val="002A423D"/>
    <w:rPr>
      <w:rFonts w:cs="Times New Roman"/>
      <w:color w:val="0000FF"/>
      <w:u w:val="single"/>
    </w:rPr>
  </w:style>
  <w:style w:type="paragraph" w:styleId="Odstavecseseznamem">
    <w:name w:val="List Paragraph"/>
    <w:basedOn w:val="Normln"/>
    <w:uiPriority w:val="99"/>
    <w:qFormat/>
    <w:rsid w:val="00D70F78"/>
    <w:pPr>
      <w:ind w:left="720"/>
      <w:contextualSpacing/>
    </w:pPr>
  </w:style>
  <w:style w:type="paragraph" w:styleId="Podnadpis">
    <w:name w:val="Subtitle"/>
    <w:basedOn w:val="Normln"/>
    <w:next w:val="Zkladntext"/>
    <w:link w:val="PodnadpisChar"/>
    <w:uiPriority w:val="99"/>
    <w:qFormat/>
    <w:rsid w:val="009747CB"/>
    <w:pPr>
      <w:numPr>
        <w:ilvl w:val="1"/>
      </w:numPr>
    </w:pPr>
    <w:rPr>
      <w:rFonts w:ascii="Cambria" w:hAnsi="Cambria"/>
      <w:i/>
      <w:iCs/>
      <w:color w:val="4F81BD"/>
      <w:spacing w:val="15"/>
      <w:lang w:eastAsia="cs-CZ"/>
    </w:rPr>
  </w:style>
  <w:style w:type="character" w:customStyle="1" w:styleId="PodnadpisChar">
    <w:name w:val="Podnadpis Char"/>
    <w:basedOn w:val="Standardnpsmoodstavce"/>
    <w:link w:val="Podnadpis"/>
    <w:uiPriority w:val="99"/>
    <w:locked/>
    <w:rsid w:val="009747CB"/>
    <w:rPr>
      <w:rFonts w:ascii="Cambria" w:hAnsi="Cambria"/>
      <w:i/>
      <w:color w:val="4F81BD"/>
      <w:spacing w:val="15"/>
      <w:sz w:val="24"/>
    </w:rPr>
  </w:style>
  <w:style w:type="paragraph" w:styleId="Zkladntext">
    <w:name w:val="Body Text"/>
    <w:basedOn w:val="Normln"/>
    <w:link w:val="ZkladntextChar"/>
    <w:uiPriority w:val="99"/>
    <w:semiHidden/>
    <w:rsid w:val="004A0BC1"/>
    <w:pPr>
      <w:spacing w:after="120"/>
    </w:pPr>
    <w:rPr>
      <w:color w:val="000000"/>
      <w:lang w:eastAsia="ar-SA"/>
    </w:rPr>
  </w:style>
  <w:style w:type="character" w:customStyle="1" w:styleId="ZkladntextChar">
    <w:name w:val="Základní text Char"/>
    <w:basedOn w:val="Standardnpsmoodstavce"/>
    <w:link w:val="Zkladntext"/>
    <w:uiPriority w:val="99"/>
    <w:semiHidden/>
    <w:locked/>
    <w:rsid w:val="004A0BC1"/>
    <w:rPr>
      <w:color w:val="000000"/>
      <w:sz w:val="24"/>
      <w:lang w:eastAsia="ar-SA" w:bidi="ar-SA"/>
    </w:rPr>
  </w:style>
  <w:style w:type="paragraph" w:styleId="Nzev">
    <w:name w:val="Title"/>
    <w:basedOn w:val="Normln"/>
    <w:next w:val="Normln"/>
    <w:link w:val="NzevChar"/>
    <w:uiPriority w:val="99"/>
    <w:qFormat/>
    <w:rsid w:val="004A0BC1"/>
    <w:pPr>
      <w:pBdr>
        <w:bottom w:val="single" w:sz="8" w:space="4" w:color="4F81BD"/>
      </w:pBdr>
      <w:spacing w:after="300"/>
      <w:contextualSpacing/>
    </w:pPr>
    <w:rPr>
      <w:rFonts w:ascii="Cambria" w:hAnsi="Cambria"/>
      <w:color w:val="17365D"/>
      <w:spacing w:val="5"/>
      <w:kern w:val="28"/>
      <w:sz w:val="52"/>
      <w:szCs w:val="52"/>
      <w:lang w:eastAsia="cs-CZ"/>
    </w:rPr>
  </w:style>
  <w:style w:type="character" w:customStyle="1" w:styleId="NzevChar">
    <w:name w:val="Název Char"/>
    <w:basedOn w:val="Standardnpsmoodstavce"/>
    <w:link w:val="Nzev"/>
    <w:uiPriority w:val="99"/>
    <w:locked/>
    <w:rsid w:val="004A0BC1"/>
    <w:rPr>
      <w:rFonts w:ascii="Cambria" w:hAnsi="Cambria"/>
      <w:color w:val="17365D"/>
      <w:spacing w:val="5"/>
      <w:kern w:val="28"/>
      <w:sz w:val="52"/>
    </w:rPr>
  </w:style>
  <w:style w:type="character" w:styleId="Siln">
    <w:name w:val="Strong"/>
    <w:basedOn w:val="Standardnpsmoodstavce"/>
    <w:uiPriority w:val="99"/>
    <w:qFormat/>
    <w:rsid w:val="004A0BC1"/>
    <w:rPr>
      <w:rFonts w:cs="Times New Roman"/>
      <w:b/>
    </w:rPr>
  </w:style>
  <w:style w:type="character" w:customStyle="1" w:styleId="Zvraznn1">
    <w:name w:val="Zvýraznění1"/>
    <w:uiPriority w:val="99"/>
    <w:rsid w:val="004A0BC1"/>
    <w:rPr>
      <w:i/>
    </w:rPr>
  </w:style>
  <w:style w:type="paragraph" w:styleId="Bezmezer">
    <w:name w:val="No Spacing"/>
    <w:basedOn w:val="Normln"/>
    <w:uiPriority w:val="99"/>
    <w:qFormat/>
    <w:rsid w:val="004A0BC1"/>
  </w:style>
  <w:style w:type="paragraph" w:styleId="Citt">
    <w:name w:val="Quote"/>
    <w:basedOn w:val="Normln"/>
    <w:next w:val="Normln"/>
    <w:link w:val="CittChar"/>
    <w:uiPriority w:val="99"/>
    <w:qFormat/>
    <w:rsid w:val="004A0BC1"/>
    <w:rPr>
      <w:i/>
      <w:iCs/>
      <w:color w:val="000000"/>
      <w:sz w:val="20"/>
      <w:szCs w:val="20"/>
      <w:lang w:eastAsia="cs-CZ"/>
    </w:rPr>
  </w:style>
  <w:style w:type="character" w:customStyle="1" w:styleId="CittChar">
    <w:name w:val="Citát Char"/>
    <w:basedOn w:val="Standardnpsmoodstavce"/>
    <w:link w:val="Citt"/>
    <w:uiPriority w:val="99"/>
    <w:locked/>
    <w:rsid w:val="004A0BC1"/>
    <w:rPr>
      <w:i/>
      <w:color w:val="000000"/>
    </w:rPr>
  </w:style>
  <w:style w:type="paragraph" w:styleId="Vrazncitt">
    <w:name w:val="Intense Quote"/>
    <w:basedOn w:val="Normln"/>
    <w:next w:val="Normln"/>
    <w:link w:val="VrazncittChar"/>
    <w:uiPriority w:val="99"/>
    <w:qFormat/>
    <w:rsid w:val="004A0BC1"/>
    <w:pPr>
      <w:pBdr>
        <w:bottom w:val="single" w:sz="4" w:space="4" w:color="4F81BD"/>
      </w:pBdr>
      <w:spacing w:before="200" w:after="280"/>
      <w:ind w:left="936" w:right="936"/>
    </w:pPr>
    <w:rPr>
      <w:b/>
      <w:bCs/>
      <w:i/>
      <w:iCs/>
      <w:color w:val="4F81BD"/>
      <w:sz w:val="20"/>
      <w:szCs w:val="20"/>
      <w:lang w:eastAsia="cs-CZ"/>
    </w:rPr>
  </w:style>
  <w:style w:type="character" w:customStyle="1" w:styleId="VrazncittChar">
    <w:name w:val="Výrazný citát Char"/>
    <w:basedOn w:val="Standardnpsmoodstavce"/>
    <w:link w:val="Vrazncitt"/>
    <w:uiPriority w:val="99"/>
    <w:locked/>
    <w:rsid w:val="004A0BC1"/>
    <w:rPr>
      <w:b/>
      <w:i/>
      <w:color w:val="4F81BD"/>
    </w:rPr>
  </w:style>
  <w:style w:type="character" w:styleId="Zdraznnjemn">
    <w:name w:val="Subtle Emphasis"/>
    <w:basedOn w:val="Standardnpsmoodstavce"/>
    <w:uiPriority w:val="99"/>
    <w:qFormat/>
    <w:rsid w:val="004A0BC1"/>
    <w:rPr>
      <w:i/>
      <w:color w:val="808080"/>
    </w:rPr>
  </w:style>
  <w:style w:type="character" w:styleId="Zdraznnintenzivn">
    <w:name w:val="Intense Emphasis"/>
    <w:basedOn w:val="Standardnpsmoodstavce"/>
    <w:uiPriority w:val="99"/>
    <w:qFormat/>
    <w:rsid w:val="004A0BC1"/>
    <w:rPr>
      <w:b/>
      <w:i/>
      <w:color w:val="4F81BD"/>
    </w:rPr>
  </w:style>
  <w:style w:type="character" w:styleId="Odkazjemn">
    <w:name w:val="Subtle Reference"/>
    <w:basedOn w:val="Standardnpsmoodstavce"/>
    <w:uiPriority w:val="99"/>
    <w:qFormat/>
    <w:rsid w:val="004A0BC1"/>
    <w:rPr>
      <w:smallCaps/>
      <w:color w:val="C0504D"/>
      <w:u w:val="single"/>
    </w:rPr>
  </w:style>
  <w:style w:type="character" w:styleId="Odkazintenzivn">
    <w:name w:val="Intense Reference"/>
    <w:basedOn w:val="Standardnpsmoodstavce"/>
    <w:uiPriority w:val="99"/>
    <w:qFormat/>
    <w:rsid w:val="004A0BC1"/>
    <w:rPr>
      <w:b/>
      <w:smallCaps/>
      <w:color w:val="C0504D"/>
      <w:spacing w:val="5"/>
      <w:u w:val="single"/>
    </w:rPr>
  </w:style>
  <w:style w:type="character" w:styleId="Nzevknihy">
    <w:name w:val="Book Title"/>
    <w:basedOn w:val="Standardnpsmoodstavce"/>
    <w:uiPriority w:val="99"/>
    <w:qFormat/>
    <w:rsid w:val="004A0BC1"/>
    <w:rPr>
      <w:b/>
      <w:smallCaps/>
      <w:spacing w:val="5"/>
    </w:rPr>
  </w:style>
  <w:style w:type="paragraph" w:styleId="Nadpisobsahu">
    <w:name w:val="TOC Heading"/>
    <w:basedOn w:val="Nadpis1"/>
    <w:next w:val="Normln"/>
    <w:uiPriority w:val="99"/>
    <w:qFormat/>
    <w:rsid w:val="004A0BC1"/>
    <w:pPr>
      <w:outlineLvl w:val="9"/>
    </w:pPr>
  </w:style>
  <w:style w:type="paragraph" w:styleId="Revize">
    <w:name w:val="Revision"/>
    <w:hidden/>
    <w:uiPriority w:val="99"/>
    <w:rsid w:val="009239DF"/>
    <w:rPr>
      <w:lang w:eastAsia="en-US"/>
    </w:rPr>
  </w:style>
  <w:style w:type="paragraph" w:customStyle="1" w:styleId="Standard">
    <w:name w:val="Standard"/>
    <w:uiPriority w:val="99"/>
    <w:rsid w:val="00C563CE"/>
    <w:pPr>
      <w:suppressLineNumbers/>
      <w:suppressAutoHyphens/>
      <w:autoSpaceDN w:val="0"/>
      <w:textAlignment w:val="baseline"/>
    </w:pPr>
    <w:rPr>
      <w:rFonts w:ascii="Times New Roman" w:eastAsia="Times New Roman" w:hAnsi="Times New Roman"/>
      <w:color w:val="000000"/>
      <w:kern w:val="3"/>
      <w:sz w:val="24"/>
      <w:szCs w:val="24"/>
      <w:lang w:eastAsia="zh-CN"/>
    </w:rPr>
  </w:style>
  <w:style w:type="paragraph" w:customStyle="1" w:styleId="Heading">
    <w:name w:val="Heading"/>
    <w:basedOn w:val="Standard"/>
    <w:next w:val="Podnadpis"/>
    <w:uiPriority w:val="99"/>
    <w:rsid w:val="00C563CE"/>
    <w:pPr>
      <w:jc w:val="center"/>
    </w:pPr>
    <w:rPr>
      <w:b/>
      <w:bCs/>
      <w:sz w:val="28"/>
    </w:rPr>
  </w:style>
  <w:style w:type="paragraph" w:customStyle="1" w:styleId="Textbody">
    <w:name w:val="Text body"/>
    <w:basedOn w:val="Standard"/>
    <w:uiPriority w:val="99"/>
    <w:rsid w:val="00C563CE"/>
    <w:pPr>
      <w:jc w:val="both"/>
    </w:pPr>
    <w:rPr>
      <w:rFonts w:ascii="Verdana" w:hAnsi="Verdana" w:cs="Verdana"/>
      <w:sz w:val="16"/>
    </w:rPr>
  </w:style>
  <w:style w:type="paragraph" w:styleId="Seznam">
    <w:name w:val="List"/>
    <w:basedOn w:val="Textbody"/>
    <w:uiPriority w:val="99"/>
    <w:rsid w:val="00C563CE"/>
    <w:rPr>
      <w:rFonts w:cs="Tahoma"/>
    </w:rPr>
  </w:style>
  <w:style w:type="paragraph" w:styleId="Titulek">
    <w:name w:val="caption"/>
    <w:basedOn w:val="Standard"/>
    <w:uiPriority w:val="99"/>
    <w:qFormat/>
    <w:rsid w:val="00C563CE"/>
    <w:pPr>
      <w:spacing w:before="120" w:after="120"/>
    </w:pPr>
    <w:rPr>
      <w:rFonts w:cs="Lohit Hindi"/>
      <w:i/>
      <w:iCs/>
    </w:rPr>
  </w:style>
  <w:style w:type="paragraph" w:customStyle="1" w:styleId="Index">
    <w:name w:val="Index"/>
    <w:basedOn w:val="Standard"/>
    <w:uiPriority w:val="99"/>
    <w:rsid w:val="00C563CE"/>
    <w:rPr>
      <w:rFonts w:cs="Lohit Hindi"/>
    </w:rPr>
  </w:style>
  <w:style w:type="paragraph" w:customStyle="1" w:styleId="Caption1">
    <w:name w:val="Caption1"/>
    <w:basedOn w:val="Standard"/>
    <w:uiPriority w:val="99"/>
    <w:rsid w:val="00C563CE"/>
    <w:pPr>
      <w:spacing w:before="120" w:after="120"/>
    </w:pPr>
    <w:rPr>
      <w:rFonts w:cs="Lohit Hindi"/>
      <w:i/>
      <w:iCs/>
    </w:rPr>
  </w:style>
  <w:style w:type="paragraph" w:customStyle="1" w:styleId="Nadpis">
    <w:name w:val="Nadpis"/>
    <w:basedOn w:val="Standard"/>
    <w:next w:val="Textbody"/>
    <w:uiPriority w:val="99"/>
    <w:rsid w:val="00C563CE"/>
    <w:pPr>
      <w:keepNext/>
      <w:spacing w:before="240" w:after="120"/>
    </w:pPr>
    <w:rPr>
      <w:rFonts w:ascii="Arial" w:eastAsia="MS Mincho" w:hAnsi="Arial" w:cs="Tahoma"/>
      <w:sz w:val="28"/>
      <w:szCs w:val="28"/>
    </w:rPr>
  </w:style>
  <w:style w:type="paragraph" w:customStyle="1" w:styleId="Popisek">
    <w:name w:val="Popisek"/>
    <w:basedOn w:val="Standard"/>
    <w:uiPriority w:val="99"/>
    <w:rsid w:val="00C563CE"/>
    <w:pPr>
      <w:spacing w:before="120" w:after="120"/>
    </w:pPr>
    <w:rPr>
      <w:rFonts w:cs="Tahoma"/>
      <w:i/>
      <w:iCs/>
    </w:rPr>
  </w:style>
  <w:style w:type="paragraph" w:customStyle="1" w:styleId="Rejstk">
    <w:name w:val="Rejstřík"/>
    <w:basedOn w:val="Standard"/>
    <w:uiPriority w:val="99"/>
    <w:rsid w:val="00C563CE"/>
    <w:rPr>
      <w:rFonts w:cs="Tahoma"/>
    </w:rPr>
  </w:style>
  <w:style w:type="paragraph" w:customStyle="1" w:styleId="Textbodyindent">
    <w:name w:val="Text body indent"/>
    <w:basedOn w:val="Standard"/>
    <w:uiPriority w:val="99"/>
    <w:rsid w:val="00C563CE"/>
    <w:pPr>
      <w:ind w:left="708"/>
    </w:pPr>
  </w:style>
  <w:style w:type="paragraph" w:customStyle="1" w:styleId="Zkladntextodsazen21">
    <w:name w:val="Základní text odsazený 21"/>
    <w:basedOn w:val="Standard"/>
    <w:uiPriority w:val="99"/>
    <w:rsid w:val="00C563CE"/>
    <w:pPr>
      <w:ind w:left="360" w:hanging="360"/>
      <w:jc w:val="both"/>
    </w:pPr>
    <w:rPr>
      <w:rFonts w:ascii="Verdana" w:hAnsi="Verdana" w:cs="Verdana"/>
      <w:sz w:val="12"/>
    </w:rPr>
  </w:style>
  <w:style w:type="paragraph" w:customStyle="1" w:styleId="Zkladntextodsazen31">
    <w:name w:val="Základní text odsazený 31"/>
    <w:basedOn w:val="Standard"/>
    <w:uiPriority w:val="99"/>
    <w:rsid w:val="00C563CE"/>
    <w:pPr>
      <w:ind w:left="360" w:hanging="360"/>
      <w:jc w:val="both"/>
    </w:pPr>
    <w:rPr>
      <w:rFonts w:ascii="Arial" w:hAnsi="Arial" w:cs="Arial"/>
      <w:b/>
      <w:sz w:val="20"/>
    </w:rPr>
  </w:style>
  <w:style w:type="paragraph" w:customStyle="1" w:styleId="Zkladntext21">
    <w:name w:val="Základní text 21"/>
    <w:basedOn w:val="Standard"/>
    <w:uiPriority w:val="99"/>
    <w:rsid w:val="00C563CE"/>
    <w:pPr>
      <w:jc w:val="both"/>
    </w:pPr>
    <w:rPr>
      <w:rFonts w:ascii="Arial" w:hAnsi="Arial" w:cs="Arial"/>
      <w:i/>
      <w:iCs/>
      <w:color w:val="000080"/>
      <w:sz w:val="20"/>
    </w:rPr>
  </w:style>
  <w:style w:type="paragraph" w:customStyle="1" w:styleId="Zkladntext31">
    <w:name w:val="Základní text 31"/>
    <w:basedOn w:val="Standard"/>
    <w:uiPriority w:val="99"/>
    <w:rsid w:val="00C563CE"/>
    <w:pPr>
      <w:jc w:val="both"/>
    </w:pPr>
    <w:rPr>
      <w:rFonts w:ascii="Arial" w:hAnsi="Arial" w:cs="Arial"/>
      <w:sz w:val="20"/>
    </w:rPr>
  </w:style>
  <w:style w:type="paragraph" w:customStyle="1" w:styleId="Textkomente1">
    <w:name w:val="Text komentáře1"/>
    <w:basedOn w:val="Standard"/>
    <w:uiPriority w:val="99"/>
    <w:rsid w:val="00C563CE"/>
    <w:rPr>
      <w:sz w:val="20"/>
      <w:szCs w:val="20"/>
    </w:rPr>
  </w:style>
  <w:style w:type="paragraph" w:customStyle="1" w:styleId="WW-Default">
    <w:name w:val="WW-Default"/>
    <w:uiPriority w:val="99"/>
    <w:rsid w:val="00C563CE"/>
    <w:pPr>
      <w:suppressAutoHyphens/>
      <w:autoSpaceDE w:val="0"/>
      <w:autoSpaceDN w:val="0"/>
      <w:textAlignment w:val="baseline"/>
    </w:pPr>
    <w:rPr>
      <w:rFonts w:cs="Calibri"/>
      <w:color w:val="000000"/>
      <w:kern w:val="3"/>
      <w:sz w:val="24"/>
      <w:szCs w:val="24"/>
      <w:lang w:eastAsia="zh-CN"/>
    </w:rPr>
  </w:style>
  <w:style w:type="paragraph" w:customStyle="1" w:styleId="Textkomente2">
    <w:name w:val="Text komentáře2"/>
    <w:basedOn w:val="Standard"/>
    <w:uiPriority w:val="99"/>
    <w:rsid w:val="00C563CE"/>
    <w:rPr>
      <w:sz w:val="20"/>
      <w:szCs w:val="20"/>
    </w:rPr>
  </w:style>
  <w:style w:type="character" w:customStyle="1" w:styleId="WW8Num1z1">
    <w:name w:val="WW8Num1z1"/>
    <w:uiPriority w:val="99"/>
    <w:rsid w:val="00C563CE"/>
    <w:rPr>
      <w:rFonts w:ascii="Arial" w:hAnsi="Arial"/>
      <w:sz w:val="16"/>
    </w:rPr>
  </w:style>
  <w:style w:type="character" w:customStyle="1" w:styleId="Absatz-Standardschriftart">
    <w:name w:val="Absatz-Standardschriftart"/>
    <w:uiPriority w:val="99"/>
    <w:rsid w:val="00C563CE"/>
  </w:style>
  <w:style w:type="character" w:customStyle="1" w:styleId="Standardnpsmoodstavce7">
    <w:name w:val="Standardní písmo odstavce7"/>
    <w:uiPriority w:val="99"/>
    <w:rsid w:val="00C563CE"/>
  </w:style>
  <w:style w:type="character" w:customStyle="1" w:styleId="WW-Absatz-Standardschriftart">
    <w:name w:val="WW-Absatz-Standardschriftart"/>
    <w:uiPriority w:val="99"/>
    <w:rsid w:val="00C563CE"/>
  </w:style>
  <w:style w:type="character" w:customStyle="1" w:styleId="Standardnpsmoodstavce6">
    <w:name w:val="Standardní písmo odstavce6"/>
    <w:uiPriority w:val="99"/>
    <w:rsid w:val="00C563CE"/>
  </w:style>
  <w:style w:type="character" w:customStyle="1" w:styleId="WW-Absatz-Standardschriftart1">
    <w:name w:val="WW-Absatz-Standardschriftart1"/>
    <w:uiPriority w:val="99"/>
    <w:rsid w:val="00C563CE"/>
  </w:style>
  <w:style w:type="character" w:customStyle="1" w:styleId="WW-Absatz-Standardschriftart11">
    <w:name w:val="WW-Absatz-Standardschriftart11"/>
    <w:uiPriority w:val="99"/>
    <w:rsid w:val="00C563CE"/>
  </w:style>
  <w:style w:type="character" w:customStyle="1" w:styleId="WW8Num3z1">
    <w:name w:val="WW8Num3z1"/>
    <w:uiPriority w:val="99"/>
    <w:rsid w:val="00C563CE"/>
    <w:rPr>
      <w:rFonts w:ascii="Arial" w:hAnsi="Arial"/>
      <w:sz w:val="16"/>
    </w:rPr>
  </w:style>
  <w:style w:type="character" w:customStyle="1" w:styleId="Standardnpsmoodstavce5">
    <w:name w:val="Standardní písmo odstavce5"/>
    <w:uiPriority w:val="99"/>
    <w:rsid w:val="00C563CE"/>
  </w:style>
  <w:style w:type="character" w:customStyle="1" w:styleId="WW-Absatz-Standardschriftart111">
    <w:name w:val="WW-Absatz-Standardschriftart111"/>
    <w:uiPriority w:val="99"/>
    <w:rsid w:val="00C563CE"/>
  </w:style>
  <w:style w:type="character" w:customStyle="1" w:styleId="WW-Absatz-Standardschriftart1111">
    <w:name w:val="WW-Absatz-Standardschriftart1111"/>
    <w:uiPriority w:val="99"/>
    <w:rsid w:val="00C563CE"/>
  </w:style>
  <w:style w:type="character" w:customStyle="1" w:styleId="WW-Absatz-Standardschriftart11111">
    <w:name w:val="WW-Absatz-Standardschriftart11111"/>
    <w:uiPriority w:val="99"/>
    <w:rsid w:val="00C563CE"/>
  </w:style>
  <w:style w:type="character" w:customStyle="1" w:styleId="WW8Num3z0">
    <w:name w:val="WW8Num3z0"/>
    <w:uiPriority w:val="99"/>
    <w:rsid w:val="00C563CE"/>
    <w:rPr>
      <w:rFonts w:ascii="Times New Roman" w:hAnsi="Times New Roman"/>
    </w:rPr>
  </w:style>
  <w:style w:type="character" w:customStyle="1" w:styleId="WW-Absatz-Standardschriftart111111">
    <w:name w:val="WW-Absatz-Standardschriftart111111"/>
    <w:uiPriority w:val="99"/>
    <w:rsid w:val="00C563CE"/>
  </w:style>
  <w:style w:type="character" w:customStyle="1" w:styleId="WW8Num4z0">
    <w:name w:val="WW8Num4z0"/>
    <w:uiPriority w:val="99"/>
    <w:rsid w:val="00C563CE"/>
    <w:rPr>
      <w:rFonts w:ascii="Times New Roman" w:hAnsi="Times New Roman"/>
    </w:rPr>
  </w:style>
  <w:style w:type="character" w:customStyle="1" w:styleId="WW8Num4z1">
    <w:name w:val="WW8Num4z1"/>
    <w:uiPriority w:val="99"/>
    <w:rsid w:val="00C563CE"/>
    <w:rPr>
      <w:rFonts w:ascii="OpenSymbol, 'Courier New'" w:hAnsi="OpenSymbol, 'Courier New'"/>
    </w:rPr>
  </w:style>
  <w:style w:type="character" w:customStyle="1" w:styleId="WW-Absatz-Standardschriftart1111111">
    <w:name w:val="WW-Absatz-Standardschriftart1111111"/>
    <w:uiPriority w:val="99"/>
    <w:rsid w:val="00C563CE"/>
  </w:style>
  <w:style w:type="character" w:customStyle="1" w:styleId="WW-Absatz-Standardschriftart11111111">
    <w:name w:val="WW-Absatz-Standardschriftart11111111"/>
    <w:uiPriority w:val="99"/>
    <w:rsid w:val="00C563CE"/>
  </w:style>
  <w:style w:type="character" w:customStyle="1" w:styleId="WW8Num5z0">
    <w:name w:val="WW8Num5z0"/>
    <w:uiPriority w:val="99"/>
    <w:rsid w:val="00C563CE"/>
    <w:rPr>
      <w:rFonts w:ascii="Symbol" w:hAnsi="Symbol"/>
    </w:rPr>
  </w:style>
  <w:style w:type="character" w:customStyle="1" w:styleId="WW8Num5z1">
    <w:name w:val="WW8Num5z1"/>
    <w:uiPriority w:val="99"/>
    <w:rsid w:val="00C563CE"/>
    <w:rPr>
      <w:rFonts w:ascii="OpenSymbol, 'Courier New'" w:hAnsi="OpenSymbol, 'Courier New'"/>
    </w:rPr>
  </w:style>
  <w:style w:type="character" w:customStyle="1" w:styleId="WW-Absatz-Standardschriftart111111111">
    <w:name w:val="WW-Absatz-Standardschriftart111111111"/>
    <w:uiPriority w:val="99"/>
    <w:rsid w:val="00C563CE"/>
  </w:style>
  <w:style w:type="character" w:customStyle="1" w:styleId="WW-Absatz-Standardschriftart1111111111">
    <w:name w:val="WW-Absatz-Standardschriftart1111111111"/>
    <w:uiPriority w:val="99"/>
    <w:rsid w:val="00C563CE"/>
  </w:style>
  <w:style w:type="character" w:customStyle="1" w:styleId="Standardnpsmoodstavce4">
    <w:name w:val="Standardní písmo odstavce4"/>
    <w:uiPriority w:val="99"/>
    <w:rsid w:val="00C563CE"/>
  </w:style>
  <w:style w:type="character" w:customStyle="1" w:styleId="WW-Absatz-Standardschriftart11111111111">
    <w:name w:val="WW-Absatz-Standardschriftart11111111111"/>
    <w:uiPriority w:val="99"/>
    <w:rsid w:val="00C563CE"/>
  </w:style>
  <w:style w:type="character" w:customStyle="1" w:styleId="Standardnpsmoodstavce3">
    <w:name w:val="Standardní písmo odstavce3"/>
    <w:uiPriority w:val="99"/>
    <w:rsid w:val="00C563CE"/>
  </w:style>
  <w:style w:type="character" w:customStyle="1" w:styleId="WW-Absatz-Standardschriftart111111111111">
    <w:name w:val="WW-Absatz-Standardschriftart111111111111"/>
    <w:uiPriority w:val="99"/>
    <w:rsid w:val="00C563CE"/>
  </w:style>
  <w:style w:type="character" w:customStyle="1" w:styleId="Standardnpsmoodstavce2">
    <w:name w:val="Standardní písmo odstavce2"/>
    <w:uiPriority w:val="99"/>
    <w:rsid w:val="00C563CE"/>
  </w:style>
  <w:style w:type="character" w:customStyle="1" w:styleId="WW8Num7z0">
    <w:name w:val="WW8Num7z0"/>
    <w:uiPriority w:val="99"/>
    <w:rsid w:val="00C563CE"/>
    <w:rPr>
      <w:rFonts w:ascii="Arial" w:hAnsi="Arial"/>
    </w:rPr>
  </w:style>
  <w:style w:type="character" w:customStyle="1" w:styleId="WW8Num28z0">
    <w:name w:val="WW8Num28z0"/>
    <w:uiPriority w:val="99"/>
    <w:rsid w:val="00C563CE"/>
  </w:style>
  <w:style w:type="character" w:customStyle="1" w:styleId="WW8Num31z0">
    <w:name w:val="WW8Num31z0"/>
    <w:uiPriority w:val="99"/>
    <w:rsid w:val="00C563CE"/>
    <w:rPr>
      <w:rFonts w:ascii="Times New Roman" w:hAnsi="Times New Roman"/>
    </w:rPr>
  </w:style>
  <w:style w:type="character" w:customStyle="1" w:styleId="WW8Num31z1">
    <w:name w:val="WW8Num31z1"/>
    <w:uiPriority w:val="99"/>
    <w:rsid w:val="00C563CE"/>
    <w:rPr>
      <w:rFonts w:ascii="Courier New" w:hAnsi="Courier New"/>
    </w:rPr>
  </w:style>
  <w:style w:type="character" w:customStyle="1" w:styleId="WW8Num31z2">
    <w:name w:val="WW8Num31z2"/>
    <w:uiPriority w:val="99"/>
    <w:rsid w:val="00C563CE"/>
    <w:rPr>
      <w:rFonts w:ascii="Wingdings" w:hAnsi="Wingdings"/>
    </w:rPr>
  </w:style>
  <w:style w:type="character" w:customStyle="1" w:styleId="WW8Num31z3">
    <w:name w:val="WW8Num31z3"/>
    <w:uiPriority w:val="99"/>
    <w:rsid w:val="00C563CE"/>
    <w:rPr>
      <w:rFonts w:ascii="Symbol" w:hAnsi="Symbol"/>
    </w:rPr>
  </w:style>
  <w:style w:type="character" w:customStyle="1" w:styleId="Standardnpsmoodstavce1">
    <w:name w:val="Standardní písmo odstavce1"/>
    <w:uiPriority w:val="99"/>
    <w:rsid w:val="00C563CE"/>
  </w:style>
  <w:style w:type="character" w:customStyle="1" w:styleId="Internetlink">
    <w:name w:val="Internet link"/>
    <w:uiPriority w:val="99"/>
    <w:rsid w:val="00C563CE"/>
    <w:rPr>
      <w:color w:val="0000FF"/>
      <w:u w:val="single"/>
    </w:rPr>
  </w:style>
  <w:style w:type="character" w:customStyle="1" w:styleId="Odrky">
    <w:name w:val="Odrážky"/>
    <w:uiPriority w:val="99"/>
    <w:rsid w:val="00C563CE"/>
    <w:rPr>
      <w:rFonts w:ascii="OpenSymbol, 'Courier New'" w:eastAsia="Times New Roman" w:hAnsi="OpenSymbol, 'Courier New'"/>
    </w:rPr>
  </w:style>
  <w:style w:type="character" w:customStyle="1" w:styleId="Symbolyproslovn">
    <w:name w:val="Symboly pro číslování"/>
    <w:uiPriority w:val="99"/>
    <w:rsid w:val="00C563CE"/>
  </w:style>
  <w:style w:type="character" w:customStyle="1" w:styleId="Odkaznakoment1">
    <w:name w:val="Odkaz na komentář1"/>
    <w:uiPriority w:val="99"/>
    <w:rsid w:val="00C563CE"/>
    <w:rPr>
      <w:sz w:val="16"/>
    </w:rPr>
  </w:style>
  <w:style w:type="character" w:customStyle="1" w:styleId="Odkaznakoment2">
    <w:name w:val="Odkaz na komentář2"/>
    <w:uiPriority w:val="99"/>
    <w:rsid w:val="00C563CE"/>
    <w:rPr>
      <w:sz w:val="16"/>
    </w:rPr>
  </w:style>
  <w:style w:type="character" w:styleId="CittHTML">
    <w:name w:val="HTML Cite"/>
    <w:basedOn w:val="Standardnpsmoodstavce"/>
    <w:uiPriority w:val="99"/>
    <w:semiHidden/>
    <w:rsid w:val="0080340E"/>
    <w:rPr>
      <w:rFonts w:cs="Times New Roman"/>
      <w:i/>
      <w:iCs/>
    </w:rPr>
  </w:style>
  <w:style w:type="table" w:styleId="Mkatabulky">
    <w:name w:val="Table Grid"/>
    <w:basedOn w:val="Normlntabulka"/>
    <w:uiPriority w:val="99"/>
    <w:rsid w:val="00417C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rsid w:val="004D6FE4"/>
    <w:pPr>
      <w:numPr>
        <w:numId w:val="4"/>
      </w:numPr>
    </w:pPr>
  </w:style>
  <w:style w:type="numbering" w:customStyle="1" w:styleId="Styl1">
    <w:name w:val="Styl1"/>
    <w:rsid w:val="004D6FE4"/>
    <w:pPr>
      <w:numPr>
        <w:numId w:val="2"/>
      </w:numPr>
    </w:pPr>
  </w:style>
  <w:style w:type="numbering" w:customStyle="1" w:styleId="WW8Num2">
    <w:name w:val="WW8Num2"/>
    <w:rsid w:val="004D6FE4"/>
    <w:pPr>
      <w:numPr>
        <w:numId w:val="5"/>
      </w:numPr>
    </w:pPr>
  </w:style>
  <w:style w:type="numbering" w:customStyle="1" w:styleId="WWOutlineListStyle">
    <w:name w:val="WW_OutlineListStyle"/>
    <w:rsid w:val="004D6FE4"/>
    <w:pPr>
      <w:numPr>
        <w:numId w:val="3"/>
      </w:numPr>
    </w:pPr>
  </w:style>
  <w:style w:type="paragraph" w:styleId="Zkladntextodsazen">
    <w:name w:val="Body Text Indent"/>
    <w:basedOn w:val="Normln"/>
    <w:link w:val="ZkladntextodsazenChar"/>
    <w:uiPriority w:val="99"/>
    <w:semiHidden/>
    <w:unhideWhenUsed/>
    <w:rsid w:val="00A9392A"/>
    <w:pPr>
      <w:spacing w:after="120"/>
      <w:ind w:left="283"/>
    </w:pPr>
  </w:style>
  <w:style w:type="character" w:customStyle="1" w:styleId="ZkladntextodsazenChar">
    <w:name w:val="Základní text odsazený Char"/>
    <w:basedOn w:val="Standardnpsmoodstavce"/>
    <w:link w:val="Zkladntextodsazen"/>
    <w:uiPriority w:val="99"/>
    <w:semiHidden/>
    <w:rsid w:val="00A9392A"/>
    <w:rPr>
      <w:lang w:eastAsia="en-US"/>
    </w:rPr>
  </w:style>
  <w:style w:type="paragraph" w:customStyle="1" w:styleId="texte1">
    <w:name w:val="texte 1"/>
    <w:basedOn w:val="Normln"/>
    <w:rsid w:val="00A9392A"/>
    <w:pPr>
      <w:keepNext/>
      <w:keepLines/>
      <w:spacing w:before="120"/>
      <w:ind w:left="425"/>
      <w:jc w:val="both"/>
    </w:pPr>
    <w:rPr>
      <w:rFonts w:ascii="Garamond" w:hAnsi="Garamond"/>
      <w:szCs w:val="20"/>
    </w:rPr>
  </w:style>
  <w:style w:type="paragraph" w:styleId="Zkladntext3">
    <w:name w:val="Body Text 3"/>
    <w:basedOn w:val="Normln"/>
    <w:link w:val="Zkladntext3Char"/>
    <w:rsid w:val="00530928"/>
    <w:pPr>
      <w:spacing w:after="120"/>
    </w:pPr>
    <w:rPr>
      <w:sz w:val="16"/>
      <w:szCs w:val="16"/>
    </w:rPr>
  </w:style>
  <w:style w:type="character" w:customStyle="1" w:styleId="Zkladntext3Char">
    <w:name w:val="Základní text 3 Char"/>
    <w:basedOn w:val="Standardnpsmoodstavce"/>
    <w:link w:val="Zkladntext3"/>
    <w:rsid w:val="00530928"/>
    <w:rPr>
      <w:rFonts w:ascii="Times New Roman" w:eastAsia="Times New Roman" w:hAnsi="Times New Roman"/>
      <w:sz w:val="16"/>
      <w:szCs w:val="16"/>
    </w:rPr>
  </w:style>
  <w:style w:type="paragraph" w:customStyle="1" w:styleId="Smlouva-slo">
    <w:name w:val="Smlouva-číslo"/>
    <w:basedOn w:val="Normln"/>
    <w:rsid w:val="00530928"/>
    <w:pPr>
      <w:widowControl w:val="0"/>
      <w:spacing w:before="120" w:line="240" w:lineRule="atLeast"/>
      <w:jc w:val="both"/>
    </w:pPr>
    <w:rPr>
      <w:snapToGrid w:val="0"/>
      <w:szCs w:val="20"/>
      <w:lang w:eastAsia="cs-CZ"/>
    </w:rPr>
  </w:style>
  <w:style w:type="character" w:styleId="Sledovanodkaz">
    <w:name w:val="FollowedHyperlink"/>
    <w:basedOn w:val="Standardnpsmoodstavce"/>
    <w:uiPriority w:val="99"/>
    <w:semiHidden/>
    <w:unhideWhenUsed/>
    <w:rsid w:val="00C670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658">
      <w:bodyDiv w:val="1"/>
      <w:marLeft w:val="0"/>
      <w:marRight w:val="0"/>
      <w:marTop w:val="0"/>
      <w:marBottom w:val="0"/>
      <w:divBdr>
        <w:top w:val="none" w:sz="0" w:space="0" w:color="auto"/>
        <w:left w:val="none" w:sz="0" w:space="0" w:color="auto"/>
        <w:bottom w:val="none" w:sz="0" w:space="0" w:color="auto"/>
        <w:right w:val="none" w:sz="0" w:space="0" w:color="auto"/>
      </w:divBdr>
    </w:div>
    <w:div w:id="110054921">
      <w:bodyDiv w:val="1"/>
      <w:marLeft w:val="0"/>
      <w:marRight w:val="0"/>
      <w:marTop w:val="0"/>
      <w:marBottom w:val="0"/>
      <w:divBdr>
        <w:top w:val="none" w:sz="0" w:space="0" w:color="auto"/>
        <w:left w:val="none" w:sz="0" w:space="0" w:color="auto"/>
        <w:bottom w:val="none" w:sz="0" w:space="0" w:color="auto"/>
        <w:right w:val="none" w:sz="0" w:space="0" w:color="auto"/>
      </w:divBdr>
    </w:div>
    <w:div w:id="121459823">
      <w:bodyDiv w:val="1"/>
      <w:marLeft w:val="0"/>
      <w:marRight w:val="0"/>
      <w:marTop w:val="0"/>
      <w:marBottom w:val="0"/>
      <w:divBdr>
        <w:top w:val="none" w:sz="0" w:space="0" w:color="auto"/>
        <w:left w:val="none" w:sz="0" w:space="0" w:color="auto"/>
        <w:bottom w:val="none" w:sz="0" w:space="0" w:color="auto"/>
        <w:right w:val="none" w:sz="0" w:space="0" w:color="auto"/>
      </w:divBdr>
    </w:div>
    <w:div w:id="407967055">
      <w:bodyDiv w:val="1"/>
      <w:marLeft w:val="0"/>
      <w:marRight w:val="0"/>
      <w:marTop w:val="0"/>
      <w:marBottom w:val="0"/>
      <w:divBdr>
        <w:top w:val="none" w:sz="0" w:space="0" w:color="auto"/>
        <w:left w:val="none" w:sz="0" w:space="0" w:color="auto"/>
        <w:bottom w:val="none" w:sz="0" w:space="0" w:color="auto"/>
        <w:right w:val="none" w:sz="0" w:space="0" w:color="auto"/>
      </w:divBdr>
    </w:div>
    <w:div w:id="487211061">
      <w:bodyDiv w:val="1"/>
      <w:marLeft w:val="0"/>
      <w:marRight w:val="0"/>
      <w:marTop w:val="0"/>
      <w:marBottom w:val="0"/>
      <w:divBdr>
        <w:top w:val="none" w:sz="0" w:space="0" w:color="auto"/>
        <w:left w:val="none" w:sz="0" w:space="0" w:color="auto"/>
        <w:bottom w:val="none" w:sz="0" w:space="0" w:color="auto"/>
        <w:right w:val="none" w:sz="0" w:space="0" w:color="auto"/>
      </w:divBdr>
    </w:div>
    <w:div w:id="611323704">
      <w:bodyDiv w:val="1"/>
      <w:marLeft w:val="0"/>
      <w:marRight w:val="0"/>
      <w:marTop w:val="0"/>
      <w:marBottom w:val="0"/>
      <w:divBdr>
        <w:top w:val="none" w:sz="0" w:space="0" w:color="auto"/>
        <w:left w:val="none" w:sz="0" w:space="0" w:color="auto"/>
        <w:bottom w:val="none" w:sz="0" w:space="0" w:color="auto"/>
        <w:right w:val="none" w:sz="0" w:space="0" w:color="auto"/>
      </w:divBdr>
      <w:divsChild>
        <w:div w:id="1820686239">
          <w:marLeft w:val="0"/>
          <w:marRight w:val="0"/>
          <w:marTop w:val="0"/>
          <w:marBottom w:val="0"/>
          <w:divBdr>
            <w:top w:val="none" w:sz="0" w:space="0" w:color="auto"/>
            <w:left w:val="none" w:sz="0" w:space="0" w:color="auto"/>
            <w:bottom w:val="none" w:sz="0" w:space="0" w:color="auto"/>
            <w:right w:val="none" w:sz="0" w:space="0" w:color="auto"/>
          </w:divBdr>
        </w:div>
      </w:divsChild>
    </w:div>
    <w:div w:id="694770154">
      <w:bodyDiv w:val="1"/>
      <w:marLeft w:val="0"/>
      <w:marRight w:val="0"/>
      <w:marTop w:val="0"/>
      <w:marBottom w:val="0"/>
      <w:divBdr>
        <w:top w:val="none" w:sz="0" w:space="0" w:color="auto"/>
        <w:left w:val="none" w:sz="0" w:space="0" w:color="auto"/>
        <w:bottom w:val="none" w:sz="0" w:space="0" w:color="auto"/>
        <w:right w:val="none" w:sz="0" w:space="0" w:color="auto"/>
      </w:divBdr>
    </w:div>
    <w:div w:id="989020085">
      <w:bodyDiv w:val="1"/>
      <w:marLeft w:val="0"/>
      <w:marRight w:val="0"/>
      <w:marTop w:val="0"/>
      <w:marBottom w:val="0"/>
      <w:divBdr>
        <w:top w:val="none" w:sz="0" w:space="0" w:color="auto"/>
        <w:left w:val="none" w:sz="0" w:space="0" w:color="auto"/>
        <w:bottom w:val="none" w:sz="0" w:space="0" w:color="auto"/>
        <w:right w:val="none" w:sz="0" w:space="0" w:color="auto"/>
      </w:divBdr>
    </w:div>
    <w:div w:id="1128624529">
      <w:bodyDiv w:val="1"/>
      <w:marLeft w:val="0"/>
      <w:marRight w:val="0"/>
      <w:marTop w:val="0"/>
      <w:marBottom w:val="0"/>
      <w:divBdr>
        <w:top w:val="none" w:sz="0" w:space="0" w:color="auto"/>
        <w:left w:val="none" w:sz="0" w:space="0" w:color="auto"/>
        <w:bottom w:val="none" w:sz="0" w:space="0" w:color="auto"/>
        <w:right w:val="none" w:sz="0" w:space="0" w:color="auto"/>
      </w:divBdr>
    </w:div>
    <w:div w:id="1304627556">
      <w:bodyDiv w:val="1"/>
      <w:marLeft w:val="0"/>
      <w:marRight w:val="0"/>
      <w:marTop w:val="0"/>
      <w:marBottom w:val="0"/>
      <w:divBdr>
        <w:top w:val="none" w:sz="0" w:space="0" w:color="auto"/>
        <w:left w:val="none" w:sz="0" w:space="0" w:color="auto"/>
        <w:bottom w:val="none" w:sz="0" w:space="0" w:color="auto"/>
        <w:right w:val="none" w:sz="0" w:space="0" w:color="auto"/>
      </w:divBdr>
    </w:div>
    <w:div w:id="1346977702">
      <w:bodyDiv w:val="1"/>
      <w:marLeft w:val="0"/>
      <w:marRight w:val="0"/>
      <w:marTop w:val="0"/>
      <w:marBottom w:val="0"/>
      <w:divBdr>
        <w:top w:val="none" w:sz="0" w:space="0" w:color="auto"/>
        <w:left w:val="none" w:sz="0" w:space="0" w:color="auto"/>
        <w:bottom w:val="none" w:sz="0" w:space="0" w:color="auto"/>
        <w:right w:val="none" w:sz="0" w:space="0" w:color="auto"/>
      </w:divBdr>
    </w:div>
    <w:div w:id="1388456632">
      <w:bodyDiv w:val="1"/>
      <w:marLeft w:val="0"/>
      <w:marRight w:val="0"/>
      <w:marTop w:val="0"/>
      <w:marBottom w:val="0"/>
      <w:divBdr>
        <w:top w:val="none" w:sz="0" w:space="0" w:color="auto"/>
        <w:left w:val="none" w:sz="0" w:space="0" w:color="auto"/>
        <w:bottom w:val="none" w:sz="0" w:space="0" w:color="auto"/>
        <w:right w:val="none" w:sz="0" w:space="0" w:color="auto"/>
      </w:divBdr>
    </w:div>
    <w:div w:id="1393693581">
      <w:bodyDiv w:val="1"/>
      <w:marLeft w:val="0"/>
      <w:marRight w:val="0"/>
      <w:marTop w:val="0"/>
      <w:marBottom w:val="0"/>
      <w:divBdr>
        <w:top w:val="none" w:sz="0" w:space="0" w:color="auto"/>
        <w:left w:val="none" w:sz="0" w:space="0" w:color="auto"/>
        <w:bottom w:val="none" w:sz="0" w:space="0" w:color="auto"/>
        <w:right w:val="none" w:sz="0" w:space="0" w:color="auto"/>
      </w:divBdr>
    </w:div>
    <w:div w:id="1533806933">
      <w:marLeft w:val="0"/>
      <w:marRight w:val="0"/>
      <w:marTop w:val="0"/>
      <w:marBottom w:val="0"/>
      <w:divBdr>
        <w:top w:val="none" w:sz="0" w:space="0" w:color="auto"/>
        <w:left w:val="none" w:sz="0" w:space="0" w:color="auto"/>
        <w:bottom w:val="none" w:sz="0" w:space="0" w:color="auto"/>
        <w:right w:val="none" w:sz="0" w:space="0" w:color="auto"/>
      </w:divBdr>
    </w:div>
    <w:div w:id="1533806936">
      <w:marLeft w:val="0"/>
      <w:marRight w:val="0"/>
      <w:marTop w:val="0"/>
      <w:marBottom w:val="0"/>
      <w:divBdr>
        <w:top w:val="none" w:sz="0" w:space="0" w:color="auto"/>
        <w:left w:val="none" w:sz="0" w:space="0" w:color="auto"/>
        <w:bottom w:val="none" w:sz="0" w:space="0" w:color="auto"/>
        <w:right w:val="none" w:sz="0" w:space="0" w:color="auto"/>
      </w:divBdr>
      <w:divsChild>
        <w:div w:id="1533806932">
          <w:marLeft w:val="0"/>
          <w:marRight w:val="0"/>
          <w:marTop w:val="0"/>
          <w:marBottom w:val="0"/>
          <w:divBdr>
            <w:top w:val="none" w:sz="0" w:space="0" w:color="auto"/>
            <w:left w:val="none" w:sz="0" w:space="0" w:color="auto"/>
            <w:bottom w:val="none" w:sz="0" w:space="0" w:color="auto"/>
            <w:right w:val="none" w:sz="0" w:space="0" w:color="auto"/>
          </w:divBdr>
        </w:div>
        <w:div w:id="1533806934">
          <w:marLeft w:val="0"/>
          <w:marRight w:val="0"/>
          <w:marTop w:val="0"/>
          <w:marBottom w:val="0"/>
          <w:divBdr>
            <w:top w:val="none" w:sz="0" w:space="0" w:color="auto"/>
            <w:left w:val="none" w:sz="0" w:space="0" w:color="auto"/>
            <w:bottom w:val="none" w:sz="0" w:space="0" w:color="auto"/>
            <w:right w:val="none" w:sz="0" w:space="0" w:color="auto"/>
          </w:divBdr>
        </w:div>
      </w:divsChild>
    </w:div>
    <w:div w:id="1533806938">
      <w:marLeft w:val="0"/>
      <w:marRight w:val="0"/>
      <w:marTop w:val="0"/>
      <w:marBottom w:val="0"/>
      <w:divBdr>
        <w:top w:val="none" w:sz="0" w:space="0" w:color="auto"/>
        <w:left w:val="none" w:sz="0" w:space="0" w:color="auto"/>
        <w:bottom w:val="none" w:sz="0" w:space="0" w:color="auto"/>
        <w:right w:val="none" w:sz="0" w:space="0" w:color="auto"/>
      </w:divBdr>
      <w:divsChild>
        <w:div w:id="1533806931">
          <w:marLeft w:val="0"/>
          <w:marRight w:val="0"/>
          <w:marTop w:val="0"/>
          <w:marBottom w:val="0"/>
          <w:divBdr>
            <w:top w:val="none" w:sz="0" w:space="0" w:color="auto"/>
            <w:left w:val="none" w:sz="0" w:space="0" w:color="auto"/>
            <w:bottom w:val="none" w:sz="0" w:space="0" w:color="auto"/>
            <w:right w:val="none" w:sz="0" w:space="0" w:color="auto"/>
          </w:divBdr>
        </w:div>
        <w:div w:id="1533806935">
          <w:marLeft w:val="0"/>
          <w:marRight w:val="0"/>
          <w:marTop w:val="0"/>
          <w:marBottom w:val="0"/>
          <w:divBdr>
            <w:top w:val="none" w:sz="0" w:space="0" w:color="auto"/>
            <w:left w:val="none" w:sz="0" w:space="0" w:color="auto"/>
            <w:bottom w:val="none" w:sz="0" w:space="0" w:color="auto"/>
            <w:right w:val="none" w:sz="0" w:space="0" w:color="auto"/>
          </w:divBdr>
        </w:div>
        <w:div w:id="1533806937">
          <w:marLeft w:val="0"/>
          <w:marRight w:val="0"/>
          <w:marTop w:val="0"/>
          <w:marBottom w:val="0"/>
          <w:divBdr>
            <w:top w:val="none" w:sz="0" w:space="0" w:color="auto"/>
            <w:left w:val="none" w:sz="0" w:space="0" w:color="auto"/>
            <w:bottom w:val="none" w:sz="0" w:space="0" w:color="auto"/>
            <w:right w:val="none" w:sz="0" w:space="0" w:color="auto"/>
          </w:divBdr>
        </w:div>
      </w:divsChild>
    </w:div>
    <w:div w:id="1681926073">
      <w:bodyDiv w:val="1"/>
      <w:marLeft w:val="0"/>
      <w:marRight w:val="0"/>
      <w:marTop w:val="0"/>
      <w:marBottom w:val="0"/>
      <w:divBdr>
        <w:top w:val="none" w:sz="0" w:space="0" w:color="auto"/>
        <w:left w:val="none" w:sz="0" w:space="0" w:color="auto"/>
        <w:bottom w:val="none" w:sz="0" w:space="0" w:color="auto"/>
        <w:right w:val="none" w:sz="0" w:space="0" w:color="auto"/>
      </w:divBdr>
    </w:div>
    <w:div w:id="1691907523">
      <w:bodyDiv w:val="1"/>
      <w:marLeft w:val="0"/>
      <w:marRight w:val="0"/>
      <w:marTop w:val="0"/>
      <w:marBottom w:val="0"/>
      <w:divBdr>
        <w:top w:val="none" w:sz="0" w:space="0" w:color="auto"/>
        <w:left w:val="none" w:sz="0" w:space="0" w:color="auto"/>
        <w:bottom w:val="none" w:sz="0" w:space="0" w:color="auto"/>
        <w:right w:val="none" w:sz="0" w:space="0" w:color="auto"/>
      </w:divBdr>
      <w:divsChild>
        <w:div w:id="1888057420">
          <w:marLeft w:val="0"/>
          <w:marRight w:val="0"/>
          <w:marTop w:val="0"/>
          <w:marBottom w:val="0"/>
          <w:divBdr>
            <w:top w:val="none" w:sz="0" w:space="0" w:color="auto"/>
            <w:left w:val="none" w:sz="0" w:space="0" w:color="auto"/>
            <w:bottom w:val="none" w:sz="0" w:space="0" w:color="auto"/>
            <w:right w:val="none" w:sz="0" w:space="0" w:color="auto"/>
          </w:divBdr>
        </w:div>
      </w:divsChild>
    </w:div>
    <w:div w:id="1806392492">
      <w:bodyDiv w:val="1"/>
      <w:marLeft w:val="0"/>
      <w:marRight w:val="0"/>
      <w:marTop w:val="0"/>
      <w:marBottom w:val="0"/>
      <w:divBdr>
        <w:top w:val="none" w:sz="0" w:space="0" w:color="auto"/>
        <w:left w:val="none" w:sz="0" w:space="0" w:color="auto"/>
        <w:bottom w:val="none" w:sz="0" w:space="0" w:color="auto"/>
        <w:right w:val="none" w:sz="0" w:space="0" w:color="auto"/>
      </w:divBdr>
    </w:div>
    <w:div w:id="1988631638">
      <w:bodyDiv w:val="1"/>
      <w:marLeft w:val="0"/>
      <w:marRight w:val="0"/>
      <w:marTop w:val="0"/>
      <w:marBottom w:val="0"/>
      <w:divBdr>
        <w:top w:val="none" w:sz="0" w:space="0" w:color="auto"/>
        <w:left w:val="none" w:sz="0" w:space="0" w:color="auto"/>
        <w:bottom w:val="none" w:sz="0" w:space="0" w:color="auto"/>
        <w:right w:val="none" w:sz="0" w:space="0" w:color="auto"/>
      </w:divBdr>
    </w:div>
    <w:div w:id="21325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la\Documents\Vlastn&#237;%20&#353;ablony%20Office\Smlouva%20obecn&#225;%20vz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31FF-FC1F-4D6B-9348-9DA1CED3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obecná vzor.dotx</Template>
  <TotalTime>0</TotalTime>
  <Pages>8</Pages>
  <Words>2692</Words>
  <Characters>15889</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Martin Ondra</dc:creator>
  <cp:lastModifiedBy>Světlana Laštůvková</cp:lastModifiedBy>
  <cp:revision>2</cp:revision>
  <cp:lastPrinted>2022-12-02T10:08:00Z</cp:lastPrinted>
  <dcterms:created xsi:type="dcterms:W3CDTF">2022-12-16T09:05:00Z</dcterms:created>
  <dcterms:modified xsi:type="dcterms:W3CDTF">2022-12-16T09:05:00Z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0x0101009FEF43E3E6E759478EB05579DAD30DBD</vt:lpwstr>
  </property>
</Properties>
</file>