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BB4A" w14:textId="77777777" w:rsidR="001E73EF" w:rsidRDefault="001E73EF" w:rsidP="00FC7B47">
      <w:pPr>
        <w:pStyle w:val="Zkladntext"/>
        <w:spacing w:after="0" w:line="280" w:lineRule="atLeast"/>
        <w:jc w:val="center"/>
        <w:rPr>
          <w:rFonts w:ascii="Arial" w:hAnsi="Arial" w:cs="Arial"/>
          <w:b/>
          <w:bCs/>
        </w:rPr>
      </w:pPr>
      <w:bookmarkStart w:id="0" w:name="OLE_LINK1"/>
      <w:bookmarkStart w:id="1" w:name="OLE_LINK2"/>
    </w:p>
    <w:p w14:paraId="2F3F032A" w14:textId="0EA891E7" w:rsidR="001E73EF" w:rsidRPr="00DA665B" w:rsidRDefault="003C32E8" w:rsidP="00FC7B47">
      <w:pPr>
        <w:pStyle w:val="Zkladntext"/>
        <w:spacing w:after="0" w:line="280" w:lineRule="atLeast"/>
        <w:jc w:val="center"/>
        <w:rPr>
          <w:rFonts w:ascii="Arial" w:hAnsi="Arial" w:cs="Arial"/>
          <w:b/>
          <w:bCs/>
          <w:caps/>
        </w:rPr>
      </w:pPr>
      <w:r>
        <w:rPr>
          <w:rFonts w:ascii="Arial" w:hAnsi="Arial" w:cs="Arial"/>
          <w:b/>
          <w:bCs/>
          <w:caps/>
        </w:rPr>
        <w:t>Smlouva</w:t>
      </w:r>
      <w:r w:rsidR="001E73EF" w:rsidRPr="00DA665B">
        <w:rPr>
          <w:rFonts w:ascii="Arial" w:hAnsi="Arial" w:cs="Arial"/>
          <w:b/>
          <w:bCs/>
          <w:caps/>
        </w:rPr>
        <w:t xml:space="preserve"> o poskytování služeb </w:t>
      </w:r>
      <w:r w:rsidR="007A19AE">
        <w:rPr>
          <w:rFonts w:ascii="Arial" w:hAnsi="Arial" w:cs="Arial"/>
          <w:b/>
          <w:bCs/>
          <w:caps/>
        </w:rPr>
        <w:t>PORADENSTVÍ V OBLASTI SOLUTION ARCHITEKTURY</w:t>
      </w:r>
    </w:p>
    <w:p w14:paraId="1F6930B6" w14:textId="46B1E459" w:rsidR="001E73EF" w:rsidRPr="00616227" w:rsidRDefault="001E73EF" w:rsidP="003A49F3">
      <w:pPr>
        <w:pStyle w:val="smlouva"/>
        <w:spacing w:before="120" w:line="280" w:lineRule="atLeast"/>
        <w:rPr>
          <w:rFonts w:ascii="Arial" w:hAnsi="Arial" w:cs="Arial"/>
          <w:sz w:val="20"/>
          <w:szCs w:val="20"/>
        </w:rPr>
      </w:pPr>
      <w:r w:rsidRPr="00616227">
        <w:rPr>
          <w:rFonts w:ascii="Arial" w:hAnsi="Arial" w:cs="Arial"/>
          <w:sz w:val="20"/>
          <w:szCs w:val="20"/>
        </w:rPr>
        <w:t xml:space="preserve">(dále jen </w:t>
      </w:r>
      <w:r w:rsidRPr="00350651">
        <w:rPr>
          <w:rFonts w:ascii="Arial" w:hAnsi="Arial" w:cs="Arial"/>
          <w:sz w:val="20"/>
          <w:szCs w:val="20"/>
        </w:rPr>
        <w:t>„</w:t>
      </w:r>
      <w:r w:rsidR="003A49F3">
        <w:rPr>
          <w:rFonts w:ascii="Arial" w:hAnsi="Arial" w:cs="Arial"/>
          <w:b/>
          <w:bCs/>
          <w:sz w:val="20"/>
          <w:szCs w:val="20"/>
        </w:rPr>
        <w:t>Smlouv</w:t>
      </w:r>
      <w:r w:rsidRPr="00B9756A">
        <w:rPr>
          <w:rFonts w:ascii="Arial" w:hAnsi="Arial" w:cs="Arial"/>
          <w:b/>
          <w:bCs/>
          <w:sz w:val="20"/>
          <w:szCs w:val="20"/>
        </w:rPr>
        <w:t>a</w:t>
      </w:r>
      <w:r w:rsidRPr="00350651">
        <w:rPr>
          <w:rFonts w:ascii="Arial" w:hAnsi="Arial" w:cs="Arial"/>
          <w:sz w:val="20"/>
          <w:szCs w:val="20"/>
        </w:rPr>
        <w:t>“</w:t>
      </w:r>
      <w:r w:rsidRPr="00616227">
        <w:rPr>
          <w:rFonts w:ascii="Arial" w:hAnsi="Arial" w:cs="Arial"/>
          <w:sz w:val="20"/>
          <w:szCs w:val="20"/>
        </w:rPr>
        <w:t xml:space="preserve">) </w:t>
      </w:r>
    </w:p>
    <w:p w14:paraId="217E706A" w14:textId="77777777" w:rsidR="001E73EF" w:rsidRDefault="001E73EF" w:rsidP="00FC7B47">
      <w:pPr>
        <w:spacing w:after="0" w:line="280" w:lineRule="atLeast"/>
        <w:jc w:val="center"/>
        <w:rPr>
          <w:rFonts w:ascii="Arial" w:hAnsi="Arial" w:cs="Arial"/>
          <w:b/>
          <w:sz w:val="20"/>
          <w:szCs w:val="20"/>
        </w:rPr>
      </w:pPr>
    </w:p>
    <w:p w14:paraId="0AAB5220" w14:textId="2BE1736C" w:rsidR="001E73EF" w:rsidRPr="00DA665B" w:rsidRDefault="001E73EF" w:rsidP="00FC7B47">
      <w:pPr>
        <w:spacing w:after="0" w:line="280" w:lineRule="atLeast"/>
        <w:jc w:val="center"/>
        <w:rPr>
          <w:rFonts w:ascii="Arial" w:hAnsi="Arial" w:cs="Arial"/>
          <w:sz w:val="20"/>
          <w:szCs w:val="20"/>
        </w:rPr>
      </w:pPr>
      <w:r w:rsidRPr="00DA665B">
        <w:rPr>
          <w:rFonts w:ascii="Arial" w:hAnsi="Arial" w:cs="Arial"/>
          <w:spacing w:val="-2"/>
          <w:sz w:val="20"/>
          <w:szCs w:val="20"/>
        </w:rPr>
        <w:t>uzavřená ve smyslu zákona č. 134/2016 Sb., o zadávání veřejných zakázek, ve znění pozdějších předpisů</w:t>
      </w:r>
      <w:r>
        <w:rPr>
          <w:rFonts w:ascii="Arial" w:hAnsi="Arial" w:cs="Arial"/>
          <w:spacing w:val="-2"/>
          <w:sz w:val="20"/>
          <w:szCs w:val="20"/>
        </w:rPr>
        <w:t xml:space="preserve"> (dále jen </w:t>
      </w:r>
      <w:r w:rsidRPr="00B9756A">
        <w:rPr>
          <w:rFonts w:ascii="Arial" w:hAnsi="Arial" w:cs="Arial"/>
          <w:b/>
          <w:bCs/>
          <w:spacing w:val="-2"/>
          <w:sz w:val="20"/>
          <w:szCs w:val="20"/>
        </w:rPr>
        <w:t>„ZZVZ“</w:t>
      </w:r>
      <w:r>
        <w:rPr>
          <w:rFonts w:ascii="Arial" w:hAnsi="Arial" w:cs="Arial"/>
          <w:spacing w:val="-2"/>
          <w:sz w:val="20"/>
          <w:szCs w:val="20"/>
        </w:rPr>
        <w:t>)</w:t>
      </w:r>
      <w:r w:rsidRPr="00DA665B">
        <w:rPr>
          <w:rFonts w:ascii="Arial" w:hAnsi="Arial" w:cs="Arial"/>
          <w:spacing w:val="-2"/>
          <w:sz w:val="20"/>
          <w:szCs w:val="20"/>
        </w:rPr>
        <w:t xml:space="preserve">, podle § 1746 odst. 2 zákona č. 89/2012 Sb., občanský zákoník, ve znění pozdějších předpisů (dále jen </w:t>
      </w:r>
      <w:r w:rsidRPr="00B9756A">
        <w:rPr>
          <w:rFonts w:ascii="Arial" w:hAnsi="Arial" w:cs="Arial"/>
          <w:b/>
          <w:bCs/>
          <w:spacing w:val="-2"/>
          <w:sz w:val="20"/>
          <w:szCs w:val="20"/>
        </w:rPr>
        <w:t>„občanský zákoník“</w:t>
      </w:r>
      <w:r w:rsidRPr="00DA665B">
        <w:rPr>
          <w:rFonts w:ascii="Arial" w:hAnsi="Arial" w:cs="Arial"/>
          <w:spacing w:val="-2"/>
          <w:sz w:val="20"/>
          <w:szCs w:val="20"/>
        </w:rPr>
        <w:t>)</w:t>
      </w:r>
    </w:p>
    <w:p w14:paraId="697A5144" w14:textId="77777777" w:rsidR="001E73EF" w:rsidRDefault="001E73EF" w:rsidP="00FC7B47">
      <w:pPr>
        <w:pStyle w:val="Zkladntext"/>
        <w:spacing w:after="0" w:line="280" w:lineRule="atLeast"/>
        <w:rPr>
          <w:rFonts w:ascii="Arial" w:hAnsi="Arial" w:cs="Arial"/>
          <w:sz w:val="20"/>
          <w:szCs w:val="20"/>
        </w:rPr>
      </w:pPr>
    </w:p>
    <w:p w14:paraId="148C8E06" w14:textId="77777777" w:rsidR="001E73EF" w:rsidRDefault="001E73EF" w:rsidP="00FC7B47">
      <w:pPr>
        <w:pStyle w:val="Zkladntext"/>
        <w:spacing w:after="0" w:line="280" w:lineRule="atLeast"/>
        <w:rPr>
          <w:rFonts w:ascii="Arial" w:hAnsi="Arial" w:cs="Arial"/>
          <w:sz w:val="20"/>
          <w:szCs w:val="20"/>
        </w:rPr>
      </w:pPr>
    </w:p>
    <w:p w14:paraId="6F313A5E" w14:textId="77777777" w:rsidR="001E73EF" w:rsidRDefault="001E73EF" w:rsidP="00FC7B47">
      <w:pPr>
        <w:pStyle w:val="Zkladntext"/>
        <w:spacing w:after="0" w:line="280" w:lineRule="atLeast"/>
        <w:rPr>
          <w:rFonts w:ascii="Arial" w:hAnsi="Arial" w:cs="Arial"/>
          <w:sz w:val="20"/>
          <w:szCs w:val="20"/>
        </w:rPr>
      </w:pPr>
    </w:p>
    <w:p w14:paraId="4E991F35" w14:textId="77777777" w:rsidR="001E73EF" w:rsidRPr="00DA665B" w:rsidRDefault="001E73EF" w:rsidP="00FC7B47">
      <w:pPr>
        <w:pStyle w:val="Zkladntext"/>
        <w:spacing w:after="0" w:line="280" w:lineRule="atLeast"/>
        <w:rPr>
          <w:rFonts w:ascii="Arial" w:hAnsi="Arial" w:cs="Arial"/>
          <w:sz w:val="20"/>
          <w:szCs w:val="20"/>
        </w:rPr>
      </w:pPr>
      <w:r w:rsidRPr="00DA665B">
        <w:rPr>
          <w:rFonts w:ascii="Arial" w:hAnsi="Arial" w:cs="Arial"/>
          <w:sz w:val="20"/>
          <w:szCs w:val="20"/>
        </w:rPr>
        <w:t>Smluvní strany:</w:t>
      </w:r>
    </w:p>
    <w:p w14:paraId="634F2638" w14:textId="77777777" w:rsidR="001E73EF" w:rsidRDefault="001E73EF" w:rsidP="00FC7B47">
      <w:pPr>
        <w:tabs>
          <w:tab w:val="left" w:pos="284"/>
        </w:tabs>
        <w:spacing w:after="0" w:line="280" w:lineRule="atLeast"/>
        <w:rPr>
          <w:rFonts w:ascii="Arial" w:hAnsi="Arial" w:cs="Arial"/>
          <w:b/>
          <w:bCs/>
          <w:sz w:val="20"/>
          <w:szCs w:val="20"/>
        </w:rPr>
      </w:pPr>
    </w:p>
    <w:p w14:paraId="6E7A16BF" w14:textId="77777777" w:rsidR="001E73EF" w:rsidRPr="00DA665B" w:rsidRDefault="001E73EF" w:rsidP="00FC7B47">
      <w:pPr>
        <w:tabs>
          <w:tab w:val="left" w:pos="284"/>
        </w:tabs>
        <w:spacing w:after="0" w:line="280" w:lineRule="atLeast"/>
        <w:rPr>
          <w:rFonts w:ascii="Arial" w:hAnsi="Arial" w:cs="Arial"/>
          <w:b/>
          <w:bCs/>
          <w:sz w:val="20"/>
          <w:szCs w:val="20"/>
        </w:rPr>
      </w:pPr>
      <w:r w:rsidRPr="00DA665B">
        <w:rPr>
          <w:rFonts w:ascii="Arial" w:hAnsi="Arial" w:cs="Arial"/>
          <w:b/>
          <w:bCs/>
          <w:sz w:val="20"/>
          <w:szCs w:val="20"/>
        </w:rPr>
        <w:t xml:space="preserve">Objednatel: </w:t>
      </w:r>
      <w:r w:rsidRPr="00DA665B">
        <w:rPr>
          <w:rFonts w:ascii="Arial" w:hAnsi="Arial" w:cs="Arial"/>
          <w:b/>
          <w:bCs/>
          <w:sz w:val="20"/>
          <w:szCs w:val="20"/>
        </w:rPr>
        <w:tab/>
      </w:r>
      <w:r w:rsidRPr="00DA665B">
        <w:rPr>
          <w:rFonts w:ascii="Arial" w:hAnsi="Arial" w:cs="Arial"/>
          <w:b/>
          <w:bCs/>
          <w:sz w:val="20"/>
          <w:szCs w:val="20"/>
        </w:rPr>
        <w:tab/>
        <w:t>Česká republika – Ministerstvo práce a sociálních věcí</w:t>
      </w:r>
    </w:p>
    <w:p w14:paraId="5CC78682"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se sídlem:</w:t>
      </w:r>
      <w:r w:rsidRPr="00DA665B">
        <w:rPr>
          <w:rFonts w:ascii="Arial" w:hAnsi="Arial" w:cs="Arial"/>
          <w:bCs/>
          <w:sz w:val="20"/>
          <w:szCs w:val="20"/>
        </w:rPr>
        <w:tab/>
      </w:r>
      <w:r w:rsidRPr="00DA665B">
        <w:rPr>
          <w:rFonts w:ascii="Arial" w:hAnsi="Arial" w:cs="Arial"/>
          <w:bCs/>
          <w:sz w:val="20"/>
          <w:szCs w:val="20"/>
        </w:rPr>
        <w:tab/>
        <w:t>Na poříčním právu 1/376, 128 01 Praha 2</w:t>
      </w:r>
    </w:p>
    <w:p w14:paraId="6D80236F"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IČO:</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00 55 10 23</w:t>
      </w:r>
    </w:p>
    <w:p w14:paraId="67DC3CFA" w14:textId="7DA9AA50" w:rsidR="001E73EF" w:rsidRPr="00DA665B" w:rsidRDefault="001E73EF" w:rsidP="00FC7B47">
      <w:pPr>
        <w:pStyle w:val="Zkladntext"/>
        <w:spacing w:after="0" w:line="280" w:lineRule="atLeast"/>
        <w:ind w:left="2120" w:hanging="2120"/>
        <w:rPr>
          <w:rFonts w:ascii="Arial" w:hAnsi="Arial" w:cs="Arial"/>
          <w:bCs/>
          <w:sz w:val="20"/>
          <w:szCs w:val="20"/>
        </w:rPr>
      </w:pPr>
      <w:r w:rsidRPr="00D02396">
        <w:rPr>
          <w:rFonts w:ascii="Arial" w:hAnsi="Arial" w:cs="Arial"/>
          <w:bCs/>
          <w:sz w:val="20"/>
          <w:szCs w:val="20"/>
        </w:rPr>
        <w:t>zastoupená:</w:t>
      </w:r>
      <w:r w:rsidRPr="00D02396">
        <w:rPr>
          <w:rFonts w:ascii="Arial" w:hAnsi="Arial" w:cs="Arial"/>
          <w:bCs/>
          <w:sz w:val="20"/>
          <w:szCs w:val="20"/>
        </w:rPr>
        <w:tab/>
      </w:r>
      <w:r w:rsidR="00E51C55">
        <w:rPr>
          <w:rFonts w:ascii="Arial" w:hAnsi="Arial" w:cs="Arial"/>
          <w:bCs/>
          <w:sz w:val="20"/>
          <w:szCs w:val="20"/>
        </w:rPr>
        <w:t>Ing</w:t>
      </w:r>
      <w:r w:rsidR="00CD1145">
        <w:rPr>
          <w:rFonts w:ascii="Arial" w:hAnsi="Arial" w:cs="Arial"/>
          <w:bCs/>
          <w:sz w:val="20"/>
          <w:szCs w:val="20"/>
        </w:rPr>
        <w:t xml:space="preserve">. Karlem </w:t>
      </w:r>
      <w:proofErr w:type="spellStart"/>
      <w:r w:rsidR="00CD1145">
        <w:rPr>
          <w:rFonts w:ascii="Arial" w:hAnsi="Arial" w:cs="Arial"/>
          <w:bCs/>
          <w:sz w:val="20"/>
          <w:szCs w:val="20"/>
        </w:rPr>
        <w:t>Trpkošem</w:t>
      </w:r>
      <w:proofErr w:type="spellEnd"/>
      <w:r w:rsidR="00CD1145">
        <w:rPr>
          <w:rFonts w:ascii="Arial" w:hAnsi="Arial" w:cs="Arial"/>
          <w:bCs/>
          <w:sz w:val="20"/>
          <w:szCs w:val="20"/>
        </w:rPr>
        <w:t>, náměstkem sekce informačních technologií</w:t>
      </w:r>
    </w:p>
    <w:p w14:paraId="071C3324"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 xml:space="preserve">bankovní spojení: </w:t>
      </w:r>
      <w:r w:rsidRPr="00DA665B">
        <w:rPr>
          <w:rFonts w:ascii="Arial" w:hAnsi="Arial" w:cs="Arial"/>
          <w:bCs/>
          <w:sz w:val="20"/>
          <w:szCs w:val="20"/>
        </w:rPr>
        <w:tab/>
        <w:t>Česká národní banka</w:t>
      </w:r>
    </w:p>
    <w:p w14:paraId="5FE2AA44"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č. účtu:</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19-2229001/0710</w:t>
      </w:r>
    </w:p>
    <w:p w14:paraId="15AAE9C4"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 xml:space="preserve">ID datové schránky: </w:t>
      </w:r>
      <w:r w:rsidRPr="00DA665B">
        <w:rPr>
          <w:rFonts w:ascii="Arial" w:hAnsi="Arial" w:cs="Arial"/>
          <w:bCs/>
          <w:sz w:val="20"/>
          <w:szCs w:val="20"/>
        </w:rPr>
        <w:tab/>
        <w:t>sc9aavg</w:t>
      </w:r>
    </w:p>
    <w:p w14:paraId="58D6CFBB" w14:textId="77777777" w:rsidR="001E73EF" w:rsidRPr="00DA665B" w:rsidRDefault="001E73EF" w:rsidP="00FC7B47">
      <w:pPr>
        <w:pStyle w:val="Zkladntext"/>
        <w:spacing w:before="120" w:after="0" w:line="280" w:lineRule="atLeast"/>
        <w:rPr>
          <w:rFonts w:ascii="Arial" w:hAnsi="Arial" w:cs="Arial"/>
          <w:bCs/>
          <w:sz w:val="20"/>
          <w:szCs w:val="20"/>
        </w:rPr>
      </w:pPr>
      <w:r w:rsidRPr="00DA665B">
        <w:rPr>
          <w:rFonts w:ascii="Arial" w:hAnsi="Arial" w:cs="Arial"/>
          <w:bCs/>
          <w:sz w:val="20"/>
          <w:szCs w:val="20"/>
        </w:rPr>
        <w:t xml:space="preserve">(dále jen </w:t>
      </w:r>
      <w:r w:rsidRPr="00B9756A">
        <w:rPr>
          <w:rFonts w:ascii="Arial" w:hAnsi="Arial" w:cs="Arial"/>
          <w:b/>
          <w:sz w:val="20"/>
          <w:szCs w:val="20"/>
        </w:rPr>
        <w:t>„Objednatel“</w:t>
      </w:r>
      <w:r w:rsidRPr="00DA665B">
        <w:rPr>
          <w:rFonts w:ascii="Arial" w:hAnsi="Arial" w:cs="Arial"/>
          <w:bCs/>
          <w:sz w:val="20"/>
          <w:szCs w:val="20"/>
        </w:rPr>
        <w:t>)</w:t>
      </w:r>
    </w:p>
    <w:p w14:paraId="43EC165F" w14:textId="77777777" w:rsidR="001E73EF" w:rsidRDefault="001E73EF" w:rsidP="00FC7B47">
      <w:pPr>
        <w:pStyle w:val="Zkladntext"/>
        <w:spacing w:after="0" w:line="280" w:lineRule="atLeast"/>
        <w:rPr>
          <w:rFonts w:ascii="Arial" w:hAnsi="Arial" w:cs="Arial"/>
          <w:b/>
          <w:bCs/>
          <w:sz w:val="20"/>
          <w:szCs w:val="20"/>
        </w:rPr>
      </w:pPr>
    </w:p>
    <w:p w14:paraId="53230165" w14:textId="77777777" w:rsidR="001E73EF" w:rsidRPr="00DA665B" w:rsidRDefault="001E73EF" w:rsidP="00FC7B47">
      <w:pPr>
        <w:pStyle w:val="Zkladntext"/>
        <w:spacing w:after="0" w:line="280" w:lineRule="atLeast"/>
        <w:rPr>
          <w:rFonts w:ascii="Arial" w:hAnsi="Arial" w:cs="Arial"/>
          <w:sz w:val="20"/>
          <w:szCs w:val="20"/>
        </w:rPr>
      </w:pPr>
      <w:r w:rsidRPr="00DA665B">
        <w:rPr>
          <w:rFonts w:ascii="Arial" w:hAnsi="Arial" w:cs="Arial"/>
          <w:sz w:val="20"/>
          <w:szCs w:val="20"/>
        </w:rPr>
        <w:t>a</w:t>
      </w:r>
    </w:p>
    <w:p w14:paraId="00F95317" w14:textId="77777777" w:rsidR="001E73EF" w:rsidRDefault="001E73EF" w:rsidP="00FC7B47">
      <w:pPr>
        <w:spacing w:after="0" w:line="280" w:lineRule="atLeast"/>
        <w:rPr>
          <w:rFonts w:ascii="Arial" w:hAnsi="Arial" w:cs="Arial"/>
          <w:b/>
          <w:bCs/>
          <w:sz w:val="20"/>
          <w:szCs w:val="20"/>
        </w:rPr>
      </w:pPr>
    </w:p>
    <w:p w14:paraId="77F55332" w14:textId="6E3E5F5D" w:rsidR="001E73EF" w:rsidRPr="00DA665B" w:rsidRDefault="001E73EF" w:rsidP="00FC7B47">
      <w:pPr>
        <w:spacing w:after="0" w:line="280" w:lineRule="atLeast"/>
        <w:rPr>
          <w:rFonts w:ascii="Arial" w:hAnsi="Arial" w:cs="Arial"/>
          <w:bCs/>
          <w:sz w:val="20"/>
          <w:szCs w:val="20"/>
        </w:rPr>
      </w:pPr>
      <w:r>
        <w:rPr>
          <w:rFonts w:ascii="Arial" w:hAnsi="Arial" w:cs="Arial"/>
          <w:b/>
          <w:bCs/>
          <w:sz w:val="20"/>
          <w:szCs w:val="20"/>
        </w:rPr>
        <w:t>Poskytovatel</w:t>
      </w:r>
      <w:r w:rsidRPr="00DA665B">
        <w:rPr>
          <w:rFonts w:ascii="Arial" w:hAnsi="Arial" w:cs="Arial"/>
          <w:b/>
          <w:bCs/>
          <w:sz w:val="20"/>
          <w:szCs w:val="20"/>
        </w:rPr>
        <w:t xml:space="preserve">: </w:t>
      </w:r>
      <w:r w:rsidRPr="00DA665B">
        <w:rPr>
          <w:rFonts w:ascii="Arial" w:hAnsi="Arial" w:cs="Arial"/>
          <w:b/>
          <w:bCs/>
          <w:sz w:val="20"/>
          <w:szCs w:val="20"/>
        </w:rPr>
        <w:tab/>
      </w:r>
      <w:r w:rsidRPr="00DA665B">
        <w:rPr>
          <w:rFonts w:ascii="Arial" w:hAnsi="Arial" w:cs="Arial"/>
          <w:b/>
          <w:bCs/>
          <w:sz w:val="20"/>
          <w:szCs w:val="20"/>
        </w:rPr>
        <w:tab/>
      </w:r>
      <w:r w:rsidR="00A21EFC" w:rsidRPr="00771309">
        <w:rPr>
          <w:rFonts w:ascii="Arial" w:hAnsi="Arial" w:cs="Arial"/>
          <w:b/>
          <w:bCs/>
          <w:sz w:val="20"/>
          <w:szCs w:val="20"/>
        </w:rPr>
        <w:t>KPMG Česká republika, s.r.o.</w:t>
      </w:r>
    </w:p>
    <w:p w14:paraId="1985AE10" w14:textId="24F539B9" w:rsidR="001E73EF" w:rsidRPr="00E7751F" w:rsidRDefault="001E73EF" w:rsidP="00E7751F">
      <w:pPr>
        <w:numPr>
          <w:ilvl w:val="12"/>
          <w:numId w:val="0"/>
        </w:numPr>
        <w:tabs>
          <w:tab w:val="left" w:pos="2160"/>
        </w:tabs>
        <w:spacing w:after="0" w:line="280" w:lineRule="atLeast"/>
        <w:jc w:val="both"/>
      </w:pPr>
      <w:r w:rsidRPr="00E7751F">
        <w:t>se sídlem:</w:t>
      </w:r>
      <w:r w:rsidR="00E7751F">
        <w:tab/>
      </w:r>
      <w:r w:rsidR="007A398B" w:rsidRPr="00E7751F">
        <w:rPr>
          <w:rFonts w:ascii="Arial" w:hAnsi="Arial" w:cs="Arial"/>
          <w:sz w:val="20"/>
          <w:szCs w:val="20"/>
        </w:rPr>
        <w:t>Pobřežní 648/</w:t>
      </w:r>
      <w:proofErr w:type="gramStart"/>
      <w:r w:rsidR="007A398B" w:rsidRPr="00E7751F">
        <w:rPr>
          <w:rFonts w:ascii="Arial" w:hAnsi="Arial" w:cs="Arial"/>
          <w:sz w:val="20"/>
          <w:szCs w:val="20"/>
        </w:rPr>
        <w:t>1a</w:t>
      </w:r>
      <w:proofErr w:type="gramEnd"/>
      <w:r w:rsidR="007A398B" w:rsidRPr="00E7751F">
        <w:rPr>
          <w:rFonts w:ascii="Arial" w:hAnsi="Arial" w:cs="Arial"/>
          <w:sz w:val="20"/>
          <w:szCs w:val="20"/>
        </w:rPr>
        <w:t>, 186 00, Praha 8</w:t>
      </w:r>
    </w:p>
    <w:p w14:paraId="3873556F" w14:textId="31AE21F5" w:rsidR="001E73EF" w:rsidRPr="00DA665B" w:rsidRDefault="001E73EF" w:rsidP="00E7751F">
      <w:pPr>
        <w:numPr>
          <w:ilvl w:val="12"/>
          <w:numId w:val="0"/>
        </w:numPr>
        <w:tabs>
          <w:tab w:val="left" w:pos="2160"/>
        </w:tabs>
        <w:spacing w:after="0" w:line="280" w:lineRule="atLeast"/>
        <w:jc w:val="both"/>
        <w:rPr>
          <w:rFonts w:ascii="Arial" w:hAnsi="Arial" w:cs="Arial"/>
          <w:sz w:val="20"/>
          <w:szCs w:val="20"/>
        </w:rPr>
      </w:pPr>
      <w:r w:rsidRPr="00DA665B">
        <w:rPr>
          <w:rFonts w:ascii="Arial" w:hAnsi="Arial" w:cs="Arial"/>
          <w:sz w:val="20"/>
          <w:szCs w:val="20"/>
        </w:rPr>
        <w:t>IČO:</w:t>
      </w:r>
      <w:r w:rsidRPr="00DA665B">
        <w:rPr>
          <w:rFonts w:ascii="Arial" w:hAnsi="Arial" w:cs="Arial"/>
          <w:sz w:val="20"/>
          <w:szCs w:val="20"/>
        </w:rPr>
        <w:tab/>
      </w:r>
      <w:r w:rsidR="007A398B" w:rsidRPr="00E7751F">
        <w:rPr>
          <w:rFonts w:ascii="Arial" w:hAnsi="Arial" w:cs="Arial"/>
          <w:sz w:val="20"/>
          <w:szCs w:val="20"/>
        </w:rPr>
        <w:t>00553115</w:t>
      </w:r>
      <w:r w:rsidRPr="00DA665B">
        <w:rPr>
          <w:rFonts w:ascii="Arial" w:hAnsi="Arial" w:cs="Arial"/>
          <w:sz w:val="20"/>
          <w:szCs w:val="20"/>
        </w:rPr>
        <w:tab/>
      </w:r>
    </w:p>
    <w:p w14:paraId="3BA150F3" w14:textId="2E8A1A73" w:rsidR="001E73EF" w:rsidRPr="00DA665B" w:rsidRDefault="001E73EF" w:rsidP="00E7751F">
      <w:pPr>
        <w:numPr>
          <w:ilvl w:val="12"/>
          <w:numId w:val="0"/>
        </w:numPr>
        <w:tabs>
          <w:tab w:val="left" w:pos="2160"/>
        </w:tabs>
        <w:spacing w:after="0" w:line="280" w:lineRule="atLeast"/>
        <w:jc w:val="both"/>
        <w:rPr>
          <w:rFonts w:ascii="Arial" w:hAnsi="Arial" w:cs="Arial"/>
          <w:sz w:val="20"/>
          <w:szCs w:val="20"/>
        </w:rPr>
      </w:pPr>
      <w:r w:rsidRPr="00E7751F">
        <w:rPr>
          <w:rFonts w:ascii="Arial" w:hAnsi="Arial" w:cs="Arial"/>
          <w:sz w:val="20"/>
          <w:szCs w:val="20"/>
        </w:rPr>
        <w:t>DIČ:</w:t>
      </w:r>
      <w:r w:rsidRPr="00E7751F">
        <w:rPr>
          <w:rFonts w:ascii="Arial" w:hAnsi="Arial" w:cs="Arial"/>
          <w:sz w:val="20"/>
          <w:szCs w:val="20"/>
        </w:rPr>
        <w:tab/>
      </w:r>
      <w:r w:rsidR="007A398B" w:rsidRPr="0061636B">
        <w:rPr>
          <w:rFonts w:ascii="Arial" w:hAnsi="Arial" w:cs="Arial"/>
          <w:sz w:val="20"/>
          <w:szCs w:val="20"/>
        </w:rPr>
        <w:t>CZ699001996</w:t>
      </w:r>
    </w:p>
    <w:p w14:paraId="36AB5B03" w14:textId="72E131F7" w:rsidR="001E73EF" w:rsidRPr="00DA665B" w:rsidRDefault="001E73EF" w:rsidP="00FC7B47">
      <w:pPr>
        <w:numPr>
          <w:ilvl w:val="12"/>
          <w:numId w:val="0"/>
        </w:numPr>
        <w:tabs>
          <w:tab w:val="left" w:pos="2160"/>
        </w:tabs>
        <w:spacing w:after="0" w:line="280" w:lineRule="atLeast"/>
        <w:jc w:val="both"/>
        <w:rPr>
          <w:rFonts w:ascii="Arial" w:hAnsi="Arial" w:cs="Arial"/>
          <w:sz w:val="20"/>
          <w:szCs w:val="20"/>
        </w:rPr>
      </w:pPr>
      <w:r w:rsidRPr="00DA665B">
        <w:rPr>
          <w:rFonts w:ascii="Arial" w:hAnsi="Arial" w:cs="Arial"/>
          <w:sz w:val="20"/>
          <w:szCs w:val="20"/>
        </w:rPr>
        <w:t xml:space="preserve">bankovní spojení: </w:t>
      </w:r>
      <w:r w:rsidRPr="00DA665B">
        <w:rPr>
          <w:rFonts w:ascii="Arial" w:hAnsi="Arial" w:cs="Arial"/>
          <w:sz w:val="20"/>
          <w:szCs w:val="20"/>
        </w:rPr>
        <w:tab/>
      </w:r>
      <w:r w:rsidR="00665E31" w:rsidRPr="00665E31">
        <w:rPr>
          <w:rFonts w:ascii="Arial" w:hAnsi="Arial" w:cs="Arial"/>
          <w:i/>
          <w:iCs/>
          <w:color w:val="FFFFFF" w:themeColor="background1"/>
          <w:sz w:val="20"/>
          <w:szCs w:val="20"/>
          <w:highlight w:val="black"/>
        </w:rPr>
        <w:t>neveřejný údaj</w:t>
      </w:r>
      <w:r w:rsidR="00E7751F" w:rsidRPr="00665E31">
        <w:rPr>
          <w:rFonts w:ascii="Arial" w:hAnsi="Arial" w:cs="Arial"/>
          <w:color w:val="FFFFFF" w:themeColor="background1"/>
          <w:sz w:val="20"/>
          <w:szCs w:val="20"/>
        </w:rPr>
        <w:t xml:space="preserve"> </w:t>
      </w:r>
      <w:r w:rsidR="00E7751F" w:rsidRPr="00E7751F">
        <w:rPr>
          <w:rFonts w:ascii="Arial" w:hAnsi="Arial" w:cs="Arial"/>
          <w:sz w:val="20"/>
          <w:szCs w:val="20"/>
        </w:rPr>
        <w:t> </w:t>
      </w:r>
    </w:p>
    <w:p w14:paraId="66CF48AC" w14:textId="3C6DD1E5" w:rsidR="001E73EF" w:rsidRPr="00E7751F" w:rsidRDefault="001E73EF" w:rsidP="00FC7B47">
      <w:pPr>
        <w:numPr>
          <w:ilvl w:val="12"/>
          <w:numId w:val="0"/>
        </w:numPr>
        <w:tabs>
          <w:tab w:val="left" w:pos="2160"/>
        </w:tabs>
        <w:spacing w:after="0" w:line="280" w:lineRule="atLeast"/>
        <w:jc w:val="both"/>
        <w:rPr>
          <w:rFonts w:ascii="Arial" w:hAnsi="Arial" w:cs="Arial"/>
          <w:sz w:val="20"/>
          <w:szCs w:val="20"/>
        </w:rPr>
      </w:pPr>
      <w:r w:rsidRPr="00E7751F">
        <w:rPr>
          <w:rFonts w:ascii="Arial" w:hAnsi="Arial" w:cs="Arial"/>
          <w:sz w:val="20"/>
          <w:szCs w:val="20"/>
        </w:rPr>
        <w:t>zastoupen:</w:t>
      </w:r>
      <w:r w:rsidRPr="00E7751F">
        <w:rPr>
          <w:rFonts w:ascii="Arial" w:hAnsi="Arial" w:cs="Arial"/>
          <w:sz w:val="20"/>
          <w:szCs w:val="20"/>
        </w:rPr>
        <w:tab/>
      </w:r>
      <w:bookmarkStart w:id="2" w:name="_Hlk98493932"/>
      <w:r w:rsidR="0001588D" w:rsidRPr="0001588D">
        <w:rPr>
          <w:rFonts w:ascii="Arial" w:hAnsi="Arial" w:cs="Arial"/>
          <w:sz w:val="20"/>
          <w:szCs w:val="20"/>
        </w:rPr>
        <w:t>Ing. M</w:t>
      </w:r>
      <w:r w:rsidR="0001588D">
        <w:rPr>
          <w:rFonts w:ascii="Arial" w:hAnsi="Arial" w:cs="Arial"/>
          <w:sz w:val="20"/>
          <w:szCs w:val="20"/>
        </w:rPr>
        <w:t>artin</w:t>
      </w:r>
      <w:r w:rsidR="00665E31">
        <w:rPr>
          <w:rFonts w:ascii="Arial" w:hAnsi="Arial" w:cs="Arial"/>
          <w:sz w:val="20"/>
          <w:szCs w:val="20"/>
        </w:rPr>
        <w:t>em</w:t>
      </w:r>
      <w:r w:rsidR="0001588D" w:rsidRPr="0001588D">
        <w:rPr>
          <w:rFonts w:ascii="Arial" w:hAnsi="Arial" w:cs="Arial"/>
          <w:sz w:val="20"/>
          <w:szCs w:val="20"/>
        </w:rPr>
        <w:t xml:space="preserve"> H</w:t>
      </w:r>
      <w:r w:rsidR="0001588D">
        <w:rPr>
          <w:rFonts w:ascii="Arial" w:hAnsi="Arial" w:cs="Arial"/>
          <w:sz w:val="20"/>
          <w:szCs w:val="20"/>
        </w:rPr>
        <w:t>ladík</w:t>
      </w:r>
      <w:r w:rsidR="00665E31">
        <w:rPr>
          <w:rFonts w:ascii="Arial" w:hAnsi="Arial" w:cs="Arial"/>
          <w:sz w:val="20"/>
          <w:szCs w:val="20"/>
        </w:rPr>
        <w:t>em</w:t>
      </w:r>
      <w:r w:rsidR="0001588D" w:rsidRPr="0001588D">
        <w:rPr>
          <w:rFonts w:ascii="Arial" w:hAnsi="Arial" w:cs="Arial"/>
          <w:sz w:val="20"/>
          <w:szCs w:val="20"/>
        </w:rPr>
        <w:t>, Ph.D., MBA</w:t>
      </w:r>
      <w:r w:rsidR="00E7751F" w:rsidRPr="00E7751F">
        <w:rPr>
          <w:rFonts w:ascii="Arial" w:hAnsi="Arial" w:cs="Arial"/>
          <w:sz w:val="20"/>
          <w:szCs w:val="20"/>
        </w:rPr>
        <w:t>, Partner</w:t>
      </w:r>
      <w:bookmarkEnd w:id="2"/>
      <w:r w:rsidR="00665E31">
        <w:rPr>
          <w:rFonts w:ascii="Arial" w:hAnsi="Arial" w:cs="Arial"/>
          <w:sz w:val="20"/>
          <w:szCs w:val="20"/>
        </w:rPr>
        <w:t>em</w:t>
      </w:r>
    </w:p>
    <w:p w14:paraId="3923CC5F" w14:textId="079F4025" w:rsidR="001E73EF" w:rsidRPr="00DA665B" w:rsidRDefault="001E73EF" w:rsidP="00FC7B47">
      <w:pPr>
        <w:spacing w:after="0" w:line="280" w:lineRule="atLeast"/>
        <w:rPr>
          <w:rFonts w:ascii="Arial" w:hAnsi="Arial" w:cs="Arial"/>
          <w:bCs/>
          <w:color w:val="000000"/>
          <w:sz w:val="20"/>
          <w:szCs w:val="20"/>
        </w:rPr>
      </w:pPr>
      <w:r w:rsidRPr="00DA665B">
        <w:rPr>
          <w:rFonts w:ascii="Arial" w:hAnsi="Arial" w:cs="Arial"/>
          <w:bCs/>
          <w:color w:val="000000"/>
          <w:sz w:val="20"/>
          <w:szCs w:val="20"/>
        </w:rPr>
        <w:t xml:space="preserve">zapsaný v obchodním rejstříku vedeném </w:t>
      </w:r>
      <w:r w:rsidR="007A398B">
        <w:rPr>
          <w:rFonts w:ascii="Arial" w:hAnsi="Arial" w:cs="Arial"/>
          <w:sz w:val="20"/>
          <w:szCs w:val="22"/>
        </w:rPr>
        <w:t>Městským</w:t>
      </w:r>
      <w:r w:rsidRPr="00DA665B">
        <w:rPr>
          <w:rFonts w:ascii="Arial" w:hAnsi="Arial" w:cs="Arial"/>
          <w:bCs/>
          <w:sz w:val="20"/>
          <w:szCs w:val="20"/>
        </w:rPr>
        <w:t xml:space="preserve"> </w:t>
      </w:r>
      <w:r w:rsidRPr="00DA665B">
        <w:rPr>
          <w:rFonts w:ascii="Arial" w:hAnsi="Arial" w:cs="Arial"/>
          <w:bCs/>
          <w:color w:val="000000"/>
          <w:sz w:val="20"/>
          <w:szCs w:val="20"/>
        </w:rPr>
        <w:t xml:space="preserve">soudem v </w:t>
      </w:r>
      <w:r w:rsidR="007A398B">
        <w:rPr>
          <w:rFonts w:ascii="Arial" w:hAnsi="Arial" w:cs="Arial"/>
          <w:sz w:val="20"/>
          <w:szCs w:val="22"/>
        </w:rPr>
        <w:t>Praze</w:t>
      </w:r>
      <w:r w:rsidRPr="00DA665B">
        <w:rPr>
          <w:rFonts w:ascii="Arial" w:hAnsi="Arial" w:cs="Arial"/>
          <w:bCs/>
          <w:color w:val="000000"/>
          <w:sz w:val="20"/>
          <w:szCs w:val="20"/>
        </w:rPr>
        <w:t xml:space="preserve">, oddíl </w:t>
      </w:r>
      <w:r w:rsidR="007A398B">
        <w:rPr>
          <w:rFonts w:ascii="Arial" w:hAnsi="Arial" w:cs="Arial"/>
          <w:sz w:val="20"/>
          <w:szCs w:val="22"/>
        </w:rPr>
        <w:t>C</w:t>
      </w:r>
      <w:r w:rsidRPr="00DA665B">
        <w:rPr>
          <w:rFonts w:ascii="Arial" w:hAnsi="Arial" w:cs="Arial"/>
          <w:sz w:val="20"/>
          <w:szCs w:val="20"/>
        </w:rPr>
        <w:t>, vložka</w:t>
      </w:r>
      <w:r w:rsidR="007A398B">
        <w:rPr>
          <w:rFonts w:ascii="Arial" w:hAnsi="Arial" w:cs="Arial"/>
          <w:bCs/>
          <w:color w:val="000000"/>
          <w:sz w:val="20"/>
          <w:szCs w:val="20"/>
        </w:rPr>
        <w:t xml:space="preserve"> 326</w:t>
      </w:r>
    </w:p>
    <w:p w14:paraId="2D6422D8" w14:textId="77777777" w:rsidR="001E73EF" w:rsidRPr="00DA665B" w:rsidRDefault="001E73EF" w:rsidP="00FC7B47">
      <w:pPr>
        <w:spacing w:before="120" w:after="0" w:line="280" w:lineRule="atLeast"/>
        <w:rPr>
          <w:rFonts w:ascii="Arial" w:hAnsi="Arial" w:cs="Arial"/>
          <w:bCs/>
          <w:sz w:val="20"/>
          <w:szCs w:val="20"/>
        </w:rPr>
      </w:pPr>
      <w:r w:rsidRPr="00DA665B">
        <w:rPr>
          <w:rFonts w:ascii="Arial" w:hAnsi="Arial" w:cs="Arial"/>
          <w:iCs/>
          <w:sz w:val="20"/>
          <w:szCs w:val="20"/>
        </w:rPr>
        <w:t>(</w:t>
      </w:r>
      <w:r w:rsidRPr="00DA665B">
        <w:rPr>
          <w:rFonts w:ascii="Arial" w:hAnsi="Arial" w:cs="Arial"/>
          <w:sz w:val="20"/>
          <w:szCs w:val="20"/>
        </w:rPr>
        <w:t xml:space="preserve">dále </w:t>
      </w:r>
      <w:r w:rsidRPr="00DA665B">
        <w:rPr>
          <w:rFonts w:ascii="Arial" w:hAnsi="Arial" w:cs="Arial"/>
          <w:bCs/>
          <w:sz w:val="20"/>
          <w:szCs w:val="20"/>
        </w:rPr>
        <w:t xml:space="preserve">jen </w:t>
      </w:r>
      <w:r w:rsidRPr="00B9756A">
        <w:rPr>
          <w:rFonts w:ascii="Arial" w:hAnsi="Arial" w:cs="Arial"/>
          <w:b/>
          <w:sz w:val="20"/>
          <w:szCs w:val="20"/>
        </w:rPr>
        <w:t>„</w:t>
      </w:r>
      <w:r>
        <w:rPr>
          <w:rFonts w:ascii="Arial" w:hAnsi="Arial" w:cs="Arial"/>
          <w:b/>
          <w:sz w:val="20"/>
          <w:szCs w:val="20"/>
        </w:rPr>
        <w:t>Poskytovatel</w:t>
      </w:r>
      <w:r w:rsidRPr="00B9756A">
        <w:rPr>
          <w:rFonts w:ascii="Arial" w:hAnsi="Arial" w:cs="Arial"/>
          <w:b/>
          <w:sz w:val="20"/>
          <w:szCs w:val="20"/>
        </w:rPr>
        <w:t>“</w:t>
      </w:r>
      <w:r w:rsidRPr="00DA665B">
        <w:rPr>
          <w:rFonts w:ascii="Arial" w:hAnsi="Arial" w:cs="Arial"/>
          <w:bCs/>
          <w:sz w:val="20"/>
          <w:szCs w:val="20"/>
        </w:rPr>
        <w:t>)</w:t>
      </w:r>
    </w:p>
    <w:p w14:paraId="75997322" w14:textId="77777777" w:rsidR="001E73EF" w:rsidRPr="00DA665B" w:rsidRDefault="001E73EF" w:rsidP="00FC7B47">
      <w:pPr>
        <w:tabs>
          <w:tab w:val="left" w:pos="284"/>
        </w:tabs>
        <w:spacing w:after="0" w:line="280" w:lineRule="atLeast"/>
        <w:rPr>
          <w:rFonts w:ascii="Arial" w:hAnsi="Arial" w:cs="Arial"/>
          <w:sz w:val="20"/>
          <w:szCs w:val="20"/>
        </w:rPr>
      </w:pPr>
    </w:p>
    <w:p w14:paraId="1AE2E82C" w14:textId="7C982192" w:rsidR="001E73EF" w:rsidRDefault="001E73EF" w:rsidP="00FC7B47">
      <w:pPr>
        <w:widowControl w:val="0"/>
        <w:spacing w:after="0" w:line="280" w:lineRule="atLeast"/>
        <w:jc w:val="both"/>
        <w:rPr>
          <w:rFonts w:ascii="Arial" w:hAnsi="Arial" w:cs="Arial"/>
          <w:sz w:val="20"/>
          <w:szCs w:val="20"/>
        </w:rPr>
      </w:pPr>
      <w:r w:rsidRPr="00DA665B">
        <w:rPr>
          <w:rFonts w:ascii="Arial" w:hAnsi="Arial" w:cs="Arial"/>
          <w:sz w:val="20"/>
          <w:szCs w:val="20"/>
        </w:rPr>
        <w:t xml:space="preserve">(Objednatel a </w:t>
      </w:r>
      <w:r>
        <w:rPr>
          <w:rFonts w:ascii="Arial" w:hAnsi="Arial" w:cs="Arial"/>
          <w:sz w:val="20"/>
          <w:szCs w:val="20"/>
        </w:rPr>
        <w:t>Poskytovatel</w:t>
      </w:r>
      <w:r w:rsidRPr="00DA665B">
        <w:rPr>
          <w:rFonts w:ascii="Arial" w:hAnsi="Arial" w:cs="Arial"/>
          <w:sz w:val="20"/>
          <w:szCs w:val="20"/>
        </w:rPr>
        <w:t xml:space="preserve"> společně též </w:t>
      </w:r>
      <w:r w:rsidRPr="00DA665B">
        <w:rPr>
          <w:rFonts w:ascii="Arial" w:hAnsi="Arial" w:cs="Arial"/>
          <w:bCs/>
          <w:sz w:val="20"/>
          <w:szCs w:val="20"/>
        </w:rPr>
        <w:t xml:space="preserve">jako </w:t>
      </w:r>
      <w:r w:rsidRPr="00BB7DD4">
        <w:rPr>
          <w:rFonts w:ascii="Arial" w:hAnsi="Arial" w:cs="Arial"/>
          <w:bCs/>
          <w:sz w:val="20"/>
          <w:szCs w:val="20"/>
        </w:rPr>
        <w:t>„</w:t>
      </w:r>
      <w:r w:rsidRPr="00B9756A">
        <w:rPr>
          <w:rFonts w:ascii="Arial" w:hAnsi="Arial" w:cs="Arial"/>
          <w:b/>
          <w:sz w:val="20"/>
          <w:szCs w:val="20"/>
        </w:rPr>
        <w:t>Smluvní strany</w:t>
      </w:r>
      <w:r w:rsidRPr="00BB7DD4">
        <w:rPr>
          <w:rFonts w:ascii="Arial" w:hAnsi="Arial" w:cs="Arial"/>
          <w:bCs/>
          <w:sz w:val="20"/>
          <w:szCs w:val="20"/>
        </w:rPr>
        <w:t>“</w:t>
      </w:r>
      <w:r w:rsidRPr="00DA665B">
        <w:rPr>
          <w:rFonts w:ascii="Arial" w:hAnsi="Arial" w:cs="Arial"/>
          <w:bCs/>
          <w:sz w:val="20"/>
          <w:szCs w:val="20"/>
        </w:rPr>
        <w:t xml:space="preserve"> a/nebo jednotlivě jako </w:t>
      </w:r>
      <w:r w:rsidRPr="00BB7DD4">
        <w:rPr>
          <w:rFonts w:ascii="Arial" w:hAnsi="Arial" w:cs="Arial"/>
          <w:bCs/>
          <w:sz w:val="20"/>
          <w:szCs w:val="20"/>
        </w:rPr>
        <w:t>„</w:t>
      </w:r>
      <w:r w:rsidRPr="00B9756A">
        <w:rPr>
          <w:rFonts w:ascii="Arial" w:hAnsi="Arial" w:cs="Arial"/>
          <w:b/>
          <w:sz w:val="20"/>
          <w:szCs w:val="20"/>
        </w:rPr>
        <w:t>Smluvní strana</w:t>
      </w:r>
      <w:r w:rsidRPr="00BB7DD4">
        <w:rPr>
          <w:rFonts w:ascii="Arial" w:hAnsi="Arial" w:cs="Arial"/>
          <w:bCs/>
          <w:sz w:val="20"/>
          <w:szCs w:val="20"/>
        </w:rPr>
        <w:t>“</w:t>
      </w:r>
      <w:r w:rsidRPr="00DA665B">
        <w:rPr>
          <w:rFonts w:ascii="Arial" w:hAnsi="Arial" w:cs="Arial"/>
          <w:sz w:val="20"/>
          <w:szCs w:val="20"/>
        </w:rPr>
        <w:t>)</w:t>
      </w:r>
    </w:p>
    <w:p w14:paraId="734CD59F" w14:textId="77777777" w:rsidR="007A398B" w:rsidRDefault="007A398B" w:rsidP="00FC7B47">
      <w:pPr>
        <w:widowControl w:val="0"/>
        <w:spacing w:after="0" w:line="280" w:lineRule="atLeast"/>
        <w:jc w:val="both"/>
        <w:rPr>
          <w:rFonts w:ascii="Arial" w:hAnsi="Arial" w:cs="Arial"/>
          <w:sz w:val="20"/>
          <w:szCs w:val="20"/>
        </w:rPr>
      </w:pPr>
    </w:p>
    <w:p w14:paraId="0DF1AD8A" w14:textId="6A930278" w:rsidR="001E73EF" w:rsidRPr="00DA665B" w:rsidRDefault="001E73EF" w:rsidP="00FC7B47">
      <w:pPr>
        <w:widowControl w:val="0"/>
        <w:spacing w:after="0" w:line="280" w:lineRule="atLeast"/>
        <w:jc w:val="both"/>
        <w:rPr>
          <w:rFonts w:ascii="Arial" w:hAnsi="Arial" w:cs="Arial"/>
          <w:sz w:val="20"/>
          <w:szCs w:val="20"/>
        </w:rPr>
      </w:pPr>
    </w:p>
    <w:p w14:paraId="0B9B3A8A" w14:textId="77777777" w:rsidR="001E73EF" w:rsidRDefault="001E73EF" w:rsidP="00FC7B47">
      <w:pPr>
        <w:spacing w:after="0" w:line="280" w:lineRule="atLeast"/>
        <w:rPr>
          <w:rFonts w:ascii="Arial" w:hAnsi="Arial" w:cs="Arial"/>
          <w:b/>
          <w:sz w:val="20"/>
          <w:szCs w:val="20"/>
          <w:lang w:eastAsia="en-US"/>
        </w:rPr>
      </w:pPr>
      <w:r>
        <w:rPr>
          <w:rFonts w:ascii="Arial" w:hAnsi="Arial" w:cs="Arial"/>
          <w:sz w:val="20"/>
          <w:szCs w:val="20"/>
        </w:rPr>
        <w:br w:type="page"/>
      </w:r>
    </w:p>
    <w:p w14:paraId="5D216479" w14:textId="77777777" w:rsidR="001D0CB5" w:rsidRPr="00DA665B" w:rsidRDefault="001D0CB5" w:rsidP="00FC7B47">
      <w:pPr>
        <w:pStyle w:val="RLlneksmlouvy"/>
        <w:tabs>
          <w:tab w:val="clear" w:pos="737"/>
          <w:tab w:val="num" w:pos="426"/>
        </w:tabs>
        <w:spacing w:before="0" w:after="0" w:line="280" w:lineRule="atLeast"/>
        <w:ind w:left="426" w:hanging="426"/>
        <w:jc w:val="center"/>
        <w:rPr>
          <w:rFonts w:ascii="Arial" w:hAnsi="Arial" w:cs="Arial"/>
          <w:sz w:val="20"/>
          <w:szCs w:val="20"/>
        </w:rPr>
      </w:pPr>
      <w:r w:rsidRPr="00DA665B">
        <w:rPr>
          <w:rFonts w:ascii="Arial" w:hAnsi="Arial" w:cs="Arial"/>
          <w:sz w:val="20"/>
          <w:szCs w:val="20"/>
        </w:rPr>
        <w:lastRenderedPageBreak/>
        <w:t>ÚVODNÍ USTANOVENÍ</w:t>
      </w:r>
    </w:p>
    <w:p w14:paraId="65185377" w14:textId="69B3C0B3" w:rsidR="001D0CB5" w:rsidRPr="00DA665B" w:rsidRDefault="001D0CB5" w:rsidP="00FC7B47">
      <w:pPr>
        <w:pStyle w:val="RLTextlnkuslovan"/>
        <w:tabs>
          <w:tab w:val="clear" w:pos="2297"/>
          <w:tab w:val="num" w:pos="567"/>
        </w:tabs>
        <w:spacing w:before="120" w:after="0" w:line="280" w:lineRule="atLeast"/>
        <w:ind w:left="567" w:hanging="567"/>
        <w:rPr>
          <w:rFonts w:ascii="Arial" w:hAnsi="Arial" w:cs="Arial"/>
          <w:sz w:val="20"/>
          <w:szCs w:val="22"/>
        </w:rPr>
      </w:pPr>
      <w:r w:rsidRPr="00DA665B">
        <w:rPr>
          <w:rFonts w:ascii="Arial" w:hAnsi="Arial" w:cs="Arial"/>
          <w:sz w:val="20"/>
          <w:szCs w:val="22"/>
        </w:rPr>
        <w:t xml:space="preserve">Smluvní strany konstatují, že rozsah a obsah vzájemných práv a povinností vyplývajících z této </w:t>
      </w:r>
      <w:r w:rsidR="003A49F3">
        <w:rPr>
          <w:rFonts w:ascii="Arial" w:hAnsi="Arial" w:cs="Arial"/>
          <w:sz w:val="20"/>
          <w:szCs w:val="22"/>
        </w:rPr>
        <w:t>Smlouvy</w:t>
      </w:r>
      <w:r w:rsidRPr="00DA665B">
        <w:rPr>
          <w:rFonts w:ascii="Arial" w:hAnsi="Arial" w:cs="Arial"/>
          <w:sz w:val="20"/>
          <w:szCs w:val="22"/>
        </w:rPr>
        <w:t xml:space="preserve"> se řídí platnými a účinnými právními předpisy, zejména občanským zákoníkem.</w:t>
      </w:r>
    </w:p>
    <w:p w14:paraId="35978111" w14:textId="19EFADE6" w:rsidR="001D0CB5" w:rsidRDefault="001D0CB5" w:rsidP="00FC7B47">
      <w:pPr>
        <w:pStyle w:val="RLTextlnkuslovan"/>
        <w:tabs>
          <w:tab w:val="clear" w:pos="2297"/>
          <w:tab w:val="num" w:pos="567"/>
        </w:tabs>
        <w:spacing w:before="120" w:after="0" w:line="280" w:lineRule="atLeast"/>
        <w:ind w:left="567" w:hanging="567"/>
        <w:rPr>
          <w:rFonts w:ascii="Arial" w:hAnsi="Arial" w:cs="Arial"/>
          <w:sz w:val="20"/>
          <w:szCs w:val="22"/>
        </w:rPr>
      </w:pPr>
      <w:r>
        <w:rPr>
          <w:rFonts w:ascii="Arial" w:hAnsi="Arial" w:cs="Arial"/>
          <w:sz w:val="20"/>
          <w:szCs w:val="22"/>
        </w:rPr>
        <w:t>Poskytovatel</w:t>
      </w:r>
      <w:r w:rsidRPr="00DA665B">
        <w:rPr>
          <w:rFonts w:ascii="Arial" w:hAnsi="Arial" w:cs="Arial"/>
          <w:sz w:val="20"/>
          <w:szCs w:val="22"/>
        </w:rPr>
        <w:t xml:space="preserve"> prohlašuje, že je způsobilý k poskytování předmětu plnění dle této </w:t>
      </w:r>
      <w:r w:rsidR="003A49F3">
        <w:rPr>
          <w:rFonts w:ascii="Arial" w:hAnsi="Arial" w:cs="Arial"/>
          <w:sz w:val="20"/>
          <w:szCs w:val="22"/>
        </w:rPr>
        <w:t>Smlouvy</w:t>
      </w:r>
      <w:r w:rsidRPr="00DA665B">
        <w:rPr>
          <w:rFonts w:ascii="Arial" w:hAnsi="Arial" w:cs="Arial"/>
          <w:sz w:val="20"/>
          <w:szCs w:val="22"/>
        </w:rPr>
        <w:t xml:space="preserve"> a má oprávnění na území České republiky poskytovat za úplatu všechny služby, jejichž poskytnutí je předmětem této </w:t>
      </w:r>
      <w:r w:rsidR="003A49F3">
        <w:rPr>
          <w:rFonts w:ascii="Arial" w:hAnsi="Arial" w:cs="Arial"/>
          <w:sz w:val="20"/>
          <w:szCs w:val="22"/>
        </w:rPr>
        <w:t>Smlouvy</w:t>
      </w:r>
      <w:r w:rsidRPr="00DA665B">
        <w:rPr>
          <w:rFonts w:ascii="Arial" w:hAnsi="Arial" w:cs="Arial"/>
          <w:sz w:val="20"/>
          <w:szCs w:val="22"/>
        </w:rPr>
        <w:t>.</w:t>
      </w:r>
    </w:p>
    <w:p w14:paraId="1AEF19E9" w14:textId="00F475D2" w:rsidR="007026D6" w:rsidRPr="007026D6" w:rsidRDefault="007026D6" w:rsidP="00FC7B47">
      <w:pPr>
        <w:pStyle w:val="RLTextlnkuslovan"/>
        <w:tabs>
          <w:tab w:val="clear" w:pos="2297"/>
          <w:tab w:val="num" w:pos="567"/>
        </w:tabs>
        <w:spacing w:before="120" w:after="0" w:line="280" w:lineRule="atLeast"/>
        <w:ind w:left="567" w:hanging="567"/>
        <w:rPr>
          <w:rFonts w:ascii="Arial" w:hAnsi="Arial" w:cs="Arial"/>
          <w:sz w:val="20"/>
          <w:szCs w:val="22"/>
        </w:rPr>
      </w:pPr>
      <w:r w:rsidRPr="007026D6">
        <w:rPr>
          <w:rFonts w:ascii="Arial" w:hAnsi="Arial" w:cs="Arial"/>
          <w:sz w:val="20"/>
          <w:lang w:eastAsia="en-US"/>
        </w:rPr>
        <w:t xml:space="preserve">Smluvní strany prohlašují, že mají společnou snahu přispět k férovému a etickému prostředí. </w:t>
      </w:r>
      <w:r w:rsidRPr="007026D6">
        <w:rPr>
          <w:rFonts w:ascii="Arial" w:hAnsi="Arial" w:cs="Arial"/>
          <w:sz w:val="20"/>
          <w:lang w:eastAsia="en-US"/>
        </w:rPr>
        <w:br/>
        <w:t xml:space="preserve">S cílem kultivovat prostředí tuzemského trhu tak, aby se přiblížilo vyšším standardům v oblasti obchodní, soutěžní a pracovněprávní etiky, smluvní strany učinily nedílnou součástí Smlouvy Etický kodex, v </w:t>
      </w:r>
      <w:proofErr w:type="gramStart"/>
      <w:r w:rsidRPr="007026D6">
        <w:rPr>
          <w:rFonts w:ascii="Arial" w:hAnsi="Arial" w:cs="Arial"/>
          <w:sz w:val="20"/>
          <w:lang w:eastAsia="en-US"/>
        </w:rPr>
        <w:t>souladu</w:t>
      </w:r>
      <w:proofErr w:type="gramEnd"/>
      <w:r w:rsidRPr="007026D6">
        <w:rPr>
          <w:rFonts w:ascii="Arial" w:hAnsi="Arial" w:cs="Arial"/>
          <w:sz w:val="20"/>
          <w:lang w:eastAsia="en-US"/>
        </w:rPr>
        <w:t xml:space="preserve"> s jehož pravidly se zavazují předmět Smlouvy plnit.</w:t>
      </w:r>
    </w:p>
    <w:p w14:paraId="103F4710" w14:textId="45A87F9B" w:rsidR="00742E0B" w:rsidRPr="00990767" w:rsidRDefault="00742E0B" w:rsidP="00FC7B47">
      <w:pPr>
        <w:pStyle w:val="RLlneksmlouvy"/>
        <w:tabs>
          <w:tab w:val="clear" w:pos="737"/>
          <w:tab w:val="num" w:pos="426"/>
        </w:tabs>
        <w:spacing w:before="480" w:after="0" w:line="280" w:lineRule="atLeast"/>
        <w:ind w:left="425" w:hanging="425"/>
        <w:jc w:val="center"/>
        <w:rPr>
          <w:rFonts w:ascii="Arial" w:hAnsi="Arial" w:cs="Arial"/>
          <w:sz w:val="20"/>
          <w:szCs w:val="20"/>
        </w:rPr>
      </w:pPr>
      <w:r w:rsidRPr="00990767">
        <w:rPr>
          <w:rFonts w:ascii="Arial" w:hAnsi="Arial" w:cs="Arial"/>
          <w:sz w:val="20"/>
          <w:szCs w:val="20"/>
        </w:rPr>
        <w:t xml:space="preserve">ÚČEL </w:t>
      </w:r>
      <w:r w:rsidR="003A49F3">
        <w:rPr>
          <w:rFonts w:ascii="Arial" w:hAnsi="Arial" w:cs="Arial"/>
          <w:sz w:val="20"/>
          <w:szCs w:val="20"/>
        </w:rPr>
        <w:t>SMLOUVY</w:t>
      </w:r>
    </w:p>
    <w:p w14:paraId="6695FB24" w14:textId="2D0E9DA1" w:rsidR="00742E0B" w:rsidRPr="009F7059" w:rsidRDefault="00742E0B" w:rsidP="00FC7B47">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9F7059">
        <w:rPr>
          <w:rFonts w:ascii="Arial" w:hAnsi="Arial" w:cs="Arial"/>
          <w:sz w:val="20"/>
          <w:szCs w:val="20"/>
        </w:rPr>
        <w:t xml:space="preserve">Účelem této </w:t>
      </w:r>
      <w:r w:rsidR="003A49F3">
        <w:rPr>
          <w:rFonts w:ascii="Arial" w:hAnsi="Arial" w:cs="Arial"/>
          <w:sz w:val="20"/>
          <w:szCs w:val="20"/>
        </w:rPr>
        <w:t>Smlouvy</w:t>
      </w:r>
      <w:r w:rsidRPr="009F7059">
        <w:rPr>
          <w:rFonts w:ascii="Arial" w:hAnsi="Arial" w:cs="Arial"/>
          <w:sz w:val="20"/>
          <w:szCs w:val="20"/>
        </w:rPr>
        <w:t xml:space="preserve"> je </w:t>
      </w:r>
      <w:r w:rsidR="00D02396" w:rsidRPr="009F7059">
        <w:rPr>
          <w:rFonts w:ascii="Arial" w:hAnsi="Arial" w:cs="Arial"/>
          <w:sz w:val="20"/>
          <w:szCs w:val="20"/>
        </w:rPr>
        <w:t xml:space="preserve">zajištění </w:t>
      </w:r>
      <w:r w:rsidR="009F7059" w:rsidRPr="009F7059">
        <w:rPr>
          <w:rFonts w:ascii="Arial" w:hAnsi="Arial" w:cs="Arial"/>
          <w:sz w:val="20"/>
          <w:szCs w:val="20"/>
        </w:rPr>
        <w:t xml:space="preserve">odborných a technických kompetencí s prokazatelnou zkušeností tvorby </w:t>
      </w:r>
      <w:proofErr w:type="spellStart"/>
      <w:r w:rsidR="009F7059" w:rsidRPr="009F7059">
        <w:rPr>
          <w:rFonts w:ascii="Arial" w:hAnsi="Arial" w:cs="Arial"/>
          <w:sz w:val="20"/>
          <w:szCs w:val="20"/>
        </w:rPr>
        <w:t>přepoužitelných</w:t>
      </w:r>
      <w:proofErr w:type="spellEnd"/>
      <w:r w:rsidR="009F7059" w:rsidRPr="009F7059">
        <w:rPr>
          <w:rFonts w:ascii="Arial" w:hAnsi="Arial" w:cs="Arial"/>
          <w:sz w:val="20"/>
          <w:szCs w:val="20"/>
        </w:rPr>
        <w:t xml:space="preserve"> komponent využitelných pro tvorbu klientské zóny a digitalizaci procesů, při které dochází k úzké spolupráci mezi úřadem a klientem v rámci jednotlivých procesů a tato spolupráce se odehrává v digitálním prostoru.</w:t>
      </w:r>
    </w:p>
    <w:p w14:paraId="22D0751D" w14:textId="405192D8" w:rsidR="00E94879" w:rsidRPr="00990767" w:rsidRDefault="00E94879" w:rsidP="00FC7B47">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 w:name="_Ref427043434"/>
      <w:r w:rsidRPr="00990767">
        <w:rPr>
          <w:rFonts w:ascii="Arial" w:hAnsi="Arial" w:cs="Arial"/>
          <w:sz w:val="20"/>
          <w:szCs w:val="20"/>
        </w:rPr>
        <w:t xml:space="preserve">PŘEDMĚT </w:t>
      </w:r>
      <w:r w:rsidR="003A49F3">
        <w:rPr>
          <w:rFonts w:ascii="Arial" w:hAnsi="Arial" w:cs="Arial"/>
          <w:sz w:val="20"/>
          <w:szCs w:val="20"/>
        </w:rPr>
        <w:t>SMLOUVY</w:t>
      </w:r>
      <w:bookmarkEnd w:id="3"/>
    </w:p>
    <w:p w14:paraId="322995A1" w14:textId="48F635D5" w:rsidR="00CF18CD" w:rsidRPr="0072549D" w:rsidRDefault="00E94879" w:rsidP="00FC7B47">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Předmětem této </w:t>
      </w:r>
      <w:r w:rsidR="003A49F3">
        <w:rPr>
          <w:rFonts w:ascii="Arial" w:hAnsi="Arial" w:cs="Arial"/>
          <w:sz w:val="20"/>
          <w:szCs w:val="20"/>
        </w:rPr>
        <w:t>Smlouvy</w:t>
      </w:r>
      <w:r w:rsidR="00FC7B47">
        <w:rPr>
          <w:rFonts w:ascii="Arial" w:hAnsi="Arial" w:cs="Arial"/>
          <w:sz w:val="20"/>
          <w:szCs w:val="20"/>
        </w:rPr>
        <w:t xml:space="preserve"> </w:t>
      </w:r>
      <w:r w:rsidRPr="00FC7B47">
        <w:rPr>
          <w:rFonts w:ascii="Arial" w:hAnsi="Arial" w:cs="Arial"/>
          <w:sz w:val="20"/>
          <w:szCs w:val="20"/>
        </w:rPr>
        <w:t>je závazek Poskytovatele poskytovat Objednatel</w:t>
      </w:r>
      <w:r w:rsidR="00AA1E2B" w:rsidRPr="00FC7B47">
        <w:rPr>
          <w:rFonts w:ascii="Arial" w:hAnsi="Arial" w:cs="Arial"/>
          <w:sz w:val="20"/>
          <w:szCs w:val="20"/>
        </w:rPr>
        <w:t>i</w:t>
      </w:r>
      <w:r w:rsidRPr="00FC7B47">
        <w:rPr>
          <w:rFonts w:ascii="Arial" w:hAnsi="Arial" w:cs="Arial"/>
          <w:sz w:val="20"/>
          <w:szCs w:val="20"/>
        </w:rPr>
        <w:t xml:space="preserve"> </w:t>
      </w:r>
      <w:proofErr w:type="gramStart"/>
      <w:r w:rsidRPr="0072549D">
        <w:rPr>
          <w:rFonts w:ascii="Arial" w:hAnsi="Arial" w:cs="Arial"/>
          <w:sz w:val="20"/>
          <w:szCs w:val="20"/>
        </w:rPr>
        <w:t>služby</w:t>
      </w:r>
      <w:r w:rsidR="003C6C0B" w:rsidRPr="0072549D">
        <w:rPr>
          <w:rFonts w:ascii="Arial" w:hAnsi="Arial" w:cs="Arial"/>
          <w:sz w:val="20"/>
          <w:szCs w:val="20"/>
        </w:rPr>
        <w:t xml:space="preserve">  v</w:t>
      </w:r>
      <w:proofErr w:type="gramEnd"/>
      <w:r w:rsidR="003C6C0B" w:rsidRPr="0072549D">
        <w:rPr>
          <w:rFonts w:ascii="Arial" w:hAnsi="Arial" w:cs="Arial"/>
          <w:sz w:val="20"/>
          <w:szCs w:val="20"/>
        </w:rPr>
        <w:t xml:space="preserve"> oblasti</w:t>
      </w:r>
      <w:r w:rsidR="0004109B" w:rsidRPr="0072549D">
        <w:rPr>
          <w:rFonts w:ascii="Arial" w:hAnsi="Arial" w:cs="Arial"/>
          <w:sz w:val="20"/>
          <w:szCs w:val="20"/>
        </w:rPr>
        <w:t xml:space="preserve"> ICT</w:t>
      </w:r>
      <w:r w:rsidR="00CF18CD" w:rsidRPr="0072549D">
        <w:rPr>
          <w:rFonts w:ascii="Arial" w:hAnsi="Arial" w:cs="Arial"/>
          <w:sz w:val="20"/>
          <w:szCs w:val="20"/>
        </w:rPr>
        <w:t>, zejména pak spočívající v(ve):</w:t>
      </w:r>
    </w:p>
    <w:p w14:paraId="7E2B83B9" w14:textId="5AAA3BCD" w:rsidR="00E51C55" w:rsidRPr="00E51C55" w:rsidRDefault="00E51C55" w:rsidP="003C32E8">
      <w:pPr>
        <w:pStyle w:val="Odstavecseseznamem"/>
        <w:numPr>
          <w:ilvl w:val="2"/>
          <w:numId w:val="1"/>
        </w:numPr>
        <w:tabs>
          <w:tab w:val="clear" w:pos="2211"/>
          <w:tab w:val="num" w:pos="1418"/>
        </w:tabs>
        <w:spacing w:before="120" w:after="0"/>
        <w:ind w:left="1418" w:hanging="567"/>
        <w:rPr>
          <w:rFonts w:ascii="Arial" w:hAnsi="Arial" w:cs="Arial"/>
          <w:sz w:val="20"/>
          <w:szCs w:val="20"/>
          <w:lang w:eastAsia="en-US"/>
        </w:rPr>
      </w:pPr>
      <w:r>
        <w:rPr>
          <w:rFonts w:ascii="Arial" w:hAnsi="Arial" w:cs="Arial"/>
          <w:sz w:val="20"/>
          <w:szCs w:val="20"/>
          <w:lang w:eastAsia="en-US"/>
        </w:rPr>
        <w:t>t</w:t>
      </w:r>
      <w:r w:rsidRPr="00E51C55">
        <w:rPr>
          <w:rFonts w:ascii="Arial" w:hAnsi="Arial" w:cs="Arial"/>
          <w:sz w:val="20"/>
          <w:szCs w:val="20"/>
          <w:lang w:eastAsia="en-US"/>
        </w:rPr>
        <w:t>echnické</w:t>
      </w:r>
      <w:r>
        <w:rPr>
          <w:rFonts w:ascii="Arial" w:hAnsi="Arial" w:cs="Arial"/>
          <w:sz w:val="20"/>
          <w:szCs w:val="20"/>
          <w:lang w:eastAsia="en-US"/>
        </w:rPr>
        <w:t>m</w:t>
      </w:r>
      <w:r w:rsidRPr="00E51C55">
        <w:rPr>
          <w:rFonts w:ascii="Arial" w:hAnsi="Arial" w:cs="Arial"/>
          <w:sz w:val="20"/>
          <w:szCs w:val="20"/>
          <w:lang w:eastAsia="en-US"/>
        </w:rPr>
        <w:t xml:space="preserve"> poradenství v oblasti </w:t>
      </w:r>
      <w:proofErr w:type="spellStart"/>
      <w:r w:rsidRPr="00E51C55">
        <w:rPr>
          <w:rFonts w:ascii="Arial" w:hAnsi="Arial" w:cs="Arial"/>
          <w:sz w:val="20"/>
          <w:szCs w:val="20"/>
          <w:lang w:eastAsia="en-US"/>
        </w:rPr>
        <w:t>solution</w:t>
      </w:r>
      <w:proofErr w:type="spellEnd"/>
      <w:r w:rsidRPr="00E51C55">
        <w:rPr>
          <w:rFonts w:ascii="Arial" w:hAnsi="Arial" w:cs="Arial"/>
          <w:sz w:val="20"/>
          <w:szCs w:val="20"/>
          <w:lang w:eastAsia="en-US"/>
        </w:rPr>
        <w:t xml:space="preserve"> architektury aplikačního portfolia </w:t>
      </w:r>
      <w:r>
        <w:rPr>
          <w:rFonts w:ascii="Arial" w:hAnsi="Arial" w:cs="Arial"/>
          <w:sz w:val="20"/>
          <w:szCs w:val="20"/>
          <w:lang w:eastAsia="en-US"/>
        </w:rPr>
        <w:t>Objednatele</w:t>
      </w:r>
      <w:r w:rsidRPr="00E51C55">
        <w:rPr>
          <w:rFonts w:ascii="Arial" w:hAnsi="Arial" w:cs="Arial"/>
          <w:sz w:val="20"/>
          <w:szCs w:val="20"/>
          <w:lang w:eastAsia="en-US"/>
        </w:rPr>
        <w:t>;</w:t>
      </w:r>
    </w:p>
    <w:p w14:paraId="75F66113" w14:textId="0A02413F" w:rsidR="00E51C55" w:rsidRDefault="00E51C55" w:rsidP="003C32E8">
      <w:pPr>
        <w:pStyle w:val="Odstavecseseznamem"/>
        <w:numPr>
          <w:ilvl w:val="2"/>
          <w:numId w:val="1"/>
        </w:numPr>
        <w:tabs>
          <w:tab w:val="clear" w:pos="2211"/>
          <w:tab w:val="num" w:pos="1418"/>
        </w:tabs>
        <w:spacing w:before="120" w:after="0"/>
        <w:ind w:left="1418" w:hanging="567"/>
        <w:rPr>
          <w:rFonts w:ascii="Arial" w:hAnsi="Arial" w:cs="Arial"/>
          <w:sz w:val="20"/>
          <w:szCs w:val="20"/>
          <w:lang w:eastAsia="en-US"/>
        </w:rPr>
      </w:pPr>
      <w:r w:rsidRPr="00E51C55">
        <w:rPr>
          <w:rFonts w:ascii="Arial" w:hAnsi="Arial" w:cs="Arial"/>
          <w:sz w:val="20"/>
          <w:szCs w:val="20"/>
          <w:lang w:eastAsia="en-US"/>
        </w:rPr>
        <w:t>tvorb</w:t>
      </w:r>
      <w:r>
        <w:rPr>
          <w:rFonts w:ascii="Arial" w:hAnsi="Arial" w:cs="Arial"/>
          <w:sz w:val="20"/>
          <w:szCs w:val="20"/>
          <w:lang w:eastAsia="en-US"/>
        </w:rPr>
        <w:t>ě</w:t>
      </w:r>
      <w:r w:rsidRPr="00E51C55">
        <w:rPr>
          <w:rFonts w:ascii="Arial" w:hAnsi="Arial" w:cs="Arial"/>
          <w:sz w:val="20"/>
          <w:szCs w:val="20"/>
          <w:lang w:eastAsia="en-US"/>
        </w:rPr>
        <w:t xml:space="preserve"> design</w:t>
      </w:r>
      <w:r>
        <w:rPr>
          <w:rFonts w:ascii="Arial" w:hAnsi="Arial" w:cs="Arial"/>
          <w:sz w:val="20"/>
          <w:szCs w:val="20"/>
          <w:lang w:eastAsia="en-US"/>
        </w:rPr>
        <w:t>u</w:t>
      </w:r>
      <w:r w:rsidRPr="00E51C55">
        <w:rPr>
          <w:rFonts w:ascii="Arial" w:hAnsi="Arial" w:cs="Arial"/>
          <w:sz w:val="20"/>
          <w:szCs w:val="20"/>
          <w:lang w:eastAsia="en-US"/>
        </w:rPr>
        <w:t xml:space="preserve"> společných / </w:t>
      </w:r>
      <w:proofErr w:type="spellStart"/>
      <w:r w:rsidRPr="00E51C55">
        <w:rPr>
          <w:rFonts w:ascii="Arial" w:hAnsi="Arial" w:cs="Arial"/>
          <w:sz w:val="20"/>
          <w:szCs w:val="20"/>
          <w:lang w:eastAsia="en-US"/>
        </w:rPr>
        <w:t>přepoužitelných</w:t>
      </w:r>
      <w:proofErr w:type="spellEnd"/>
      <w:r w:rsidRPr="00E51C55">
        <w:rPr>
          <w:rFonts w:ascii="Arial" w:hAnsi="Arial" w:cs="Arial"/>
          <w:sz w:val="20"/>
          <w:szCs w:val="20"/>
          <w:lang w:eastAsia="en-US"/>
        </w:rPr>
        <w:t xml:space="preserve"> komponent / řešení dodávaných v rámci jednotlivých projektů / aktivit.</w:t>
      </w:r>
      <w:r>
        <w:rPr>
          <w:rFonts w:ascii="Arial" w:hAnsi="Arial" w:cs="Arial"/>
          <w:sz w:val="20"/>
          <w:szCs w:val="20"/>
          <w:lang w:eastAsia="en-US"/>
        </w:rPr>
        <w:t>;</w:t>
      </w:r>
    </w:p>
    <w:p w14:paraId="000EBD6C" w14:textId="46874398" w:rsidR="00E51C55" w:rsidRPr="00E51C55" w:rsidRDefault="00E51C55" w:rsidP="003C32E8">
      <w:pPr>
        <w:pStyle w:val="Odstavecseseznamem"/>
        <w:numPr>
          <w:ilvl w:val="2"/>
          <w:numId w:val="1"/>
        </w:numPr>
        <w:tabs>
          <w:tab w:val="clear" w:pos="2211"/>
          <w:tab w:val="num" w:pos="1418"/>
        </w:tabs>
        <w:spacing w:before="120" w:after="0"/>
        <w:ind w:left="1418" w:hanging="567"/>
        <w:rPr>
          <w:rFonts w:ascii="Arial" w:hAnsi="Arial" w:cs="Arial"/>
          <w:sz w:val="20"/>
          <w:szCs w:val="20"/>
          <w:lang w:eastAsia="en-US"/>
        </w:rPr>
      </w:pPr>
      <w:r w:rsidRPr="00E51C55">
        <w:rPr>
          <w:rFonts w:ascii="Arial" w:hAnsi="Arial" w:cs="Arial"/>
          <w:sz w:val="20"/>
          <w:szCs w:val="20"/>
          <w:lang w:eastAsia="en-US"/>
        </w:rPr>
        <w:t>technick</w:t>
      </w:r>
      <w:r>
        <w:rPr>
          <w:rFonts w:ascii="Arial" w:hAnsi="Arial" w:cs="Arial"/>
          <w:sz w:val="20"/>
          <w:szCs w:val="20"/>
          <w:lang w:eastAsia="en-US"/>
        </w:rPr>
        <w:t>ém</w:t>
      </w:r>
      <w:r w:rsidRPr="00E51C55">
        <w:rPr>
          <w:rFonts w:ascii="Arial" w:hAnsi="Arial" w:cs="Arial"/>
          <w:sz w:val="20"/>
          <w:szCs w:val="20"/>
          <w:lang w:eastAsia="en-US"/>
        </w:rPr>
        <w:t xml:space="preserve"> design a </w:t>
      </w:r>
      <w:proofErr w:type="spellStart"/>
      <w:r w:rsidRPr="00E51C55">
        <w:rPr>
          <w:rFonts w:ascii="Arial" w:hAnsi="Arial" w:cs="Arial"/>
          <w:sz w:val="20"/>
          <w:szCs w:val="20"/>
          <w:lang w:eastAsia="en-US"/>
        </w:rPr>
        <w:t>patterny</w:t>
      </w:r>
      <w:proofErr w:type="spellEnd"/>
      <w:r w:rsidRPr="00E51C55">
        <w:rPr>
          <w:rFonts w:ascii="Arial" w:hAnsi="Arial" w:cs="Arial"/>
          <w:sz w:val="20"/>
          <w:szCs w:val="20"/>
          <w:lang w:eastAsia="en-US"/>
        </w:rPr>
        <w:t xml:space="preserve"> pro nově připravované komponenty v rámci přípravy klientské zóny a digitalizace procesů</w:t>
      </w:r>
      <w:r>
        <w:rPr>
          <w:rFonts w:ascii="Arial" w:hAnsi="Arial" w:cs="Arial"/>
          <w:sz w:val="20"/>
          <w:szCs w:val="20"/>
          <w:lang w:eastAsia="en-US"/>
        </w:rPr>
        <w:t>;</w:t>
      </w:r>
    </w:p>
    <w:p w14:paraId="0B2888C2" w14:textId="1593D8E5" w:rsidR="00E51C55" w:rsidRPr="00E51C55" w:rsidRDefault="00E51C55" w:rsidP="003C32E8">
      <w:pPr>
        <w:pStyle w:val="Odstavecseseznamem"/>
        <w:numPr>
          <w:ilvl w:val="2"/>
          <w:numId w:val="1"/>
        </w:numPr>
        <w:tabs>
          <w:tab w:val="clear" w:pos="2211"/>
          <w:tab w:val="num" w:pos="1418"/>
        </w:tabs>
        <w:spacing w:before="120" w:after="0"/>
        <w:ind w:left="1418" w:hanging="567"/>
        <w:rPr>
          <w:rFonts w:ascii="Arial" w:hAnsi="Arial" w:cs="Arial"/>
          <w:sz w:val="20"/>
          <w:szCs w:val="20"/>
          <w:lang w:eastAsia="en-US"/>
        </w:rPr>
      </w:pPr>
      <w:r w:rsidRPr="00E51C55">
        <w:rPr>
          <w:rFonts w:ascii="Arial" w:hAnsi="Arial" w:cs="Arial"/>
          <w:sz w:val="20"/>
          <w:szCs w:val="20"/>
          <w:lang w:eastAsia="en-US"/>
        </w:rPr>
        <w:t>technické</w:t>
      </w:r>
      <w:r>
        <w:rPr>
          <w:rFonts w:ascii="Arial" w:hAnsi="Arial" w:cs="Arial"/>
          <w:sz w:val="20"/>
          <w:szCs w:val="20"/>
          <w:lang w:eastAsia="en-US"/>
        </w:rPr>
        <w:t>m</w:t>
      </w:r>
      <w:r w:rsidRPr="00E51C55">
        <w:rPr>
          <w:rFonts w:ascii="Arial" w:hAnsi="Arial" w:cs="Arial"/>
          <w:sz w:val="20"/>
          <w:szCs w:val="20"/>
          <w:lang w:eastAsia="en-US"/>
        </w:rPr>
        <w:t xml:space="preserve"> QA dodaných výstupů od dodavatelů;</w:t>
      </w:r>
    </w:p>
    <w:p w14:paraId="791668D2" w14:textId="2313821B" w:rsidR="00E51C55" w:rsidRPr="00E51C55" w:rsidRDefault="00E51C55" w:rsidP="003C32E8">
      <w:pPr>
        <w:pStyle w:val="Odstavecseseznamem"/>
        <w:numPr>
          <w:ilvl w:val="2"/>
          <w:numId w:val="1"/>
        </w:numPr>
        <w:tabs>
          <w:tab w:val="clear" w:pos="2211"/>
          <w:tab w:val="num" w:pos="1418"/>
        </w:tabs>
        <w:spacing w:before="120" w:after="0"/>
        <w:ind w:left="1418" w:hanging="567"/>
        <w:rPr>
          <w:rFonts w:ascii="Arial" w:hAnsi="Arial" w:cs="Arial"/>
          <w:sz w:val="20"/>
          <w:szCs w:val="20"/>
          <w:lang w:eastAsia="en-US"/>
        </w:rPr>
      </w:pPr>
      <w:r w:rsidRPr="00E51C55">
        <w:rPr>
          <w:rFonts w:ascii="Arial" w:hAnsi="Arial" w:cs="Arial"/>
          <w:sz w:val="20"/>
          <w:szCs w:val="20"/>
          <w:lang w:eastAsia="en-US"/>
        </w:rPr>
        <w:t>připomínkování cílových konceptů jednotlivých částí řešení</w:t>
      </w:r>
      <w:r>
        <w:rPr>
          <w:rFonts w:ascii="Arial" w:hAnsi="Arial" w:cs="Arial"/>
          <w:sz w:val="20"/>
          <w:szCs w:val="20"/>
          <w:lang w:eastAsia="en-US"/>
        </w:rPr>
        <w:t>;</w:t>
      </w:r>
    </w:p>
    <w:p w14:paraId="2CF4C6FA" w14:textId="77777777" w:rsidR="00E51C55" w:rsidRPr="00E51C55" w:rsidRDefault="00E51C55" w:rsidP="003C32E8">
      <w:pPr>
        <w:pStyle w:val="Odstavecseseznamem"/>
        <w:numPr>
          <w:ilvl w:val="2"/>
          <w:numId w:val="1"/>
        </w:numPr>
        <w:tabs>
          <w:tab w:val="clear" w:pos="2211"/>
          <w:tab w:val="num" w:pos="1418"/>
        </w:tabs>
        <w:spacing w:before="120" w:after="0"/>
        <w:ind w:left="1418" w:hanging="567"/>
        <w:rPr>
          <w:rFonts w:ascii="Arial" w:hAnsi="Arial" w:cs="Arial"/>
          <w:sz w:val="20"/>
          <w:szCs w:val="20"/>
          <w:lang w:eastAsia="en-US"/>
        </w:rPr>
      </w:pPr>
      <w:proofErr w:type="spellStart"/>
      <w:r w:rsidRPr="00E51C55">
        <w:rPr>
          <w:rFonts w:ascii="Arial" w:hAnsi="Arial" w:cs="Arial"/>
          <w:sz w:val="20"/>
          <w:szCs w:val="20"/>
          <w:lang w:eastAsia="en-US"/>
        </w:rPr>
        <w:t>review</w:t>
      </w:r>
      <w:proofErr w:type="spellEnd"/>
      <w:r w:rsidRPr="00E51C55">
        <w:rPr>
          <w:rFonts w:ascii="Arial" w:hAnsi="Arial" w:cs="Arial"/>
          <w:sz w:val="20"/>
          <w:szCs w:val="20"/>
          <w:lang w:eastAsia="en-US"/>
        </w:rPr>
        <w:t xml:space="preserve"> zdrojového kódu;</w:t>
      </w:r>
    </w:p>
    <w:p w14:paraId="138DB3E1" w14:textId="2352D3BA" w:rsidR="00E51C55" w:rsidRPr="00E51C55" w:rsidRDefault="00E51C55" w:rsidP="003C32E8">
      <w:pPr>
        <w:pStyle w:val="Odstavecseseznamem"/>
        <w:numPr>
          <w:ilvl w:val="2"/>
          <w:numId w:val="1"/>
        </w:numPr>
        <w:tabs>
          <w:tab w:val="clear" w:pos="2211"/>
          <w:tab w:val="num" w:pos="1418"/>
        </w:tabs>
        <w:spacing w:before="120" w:after="0"/>
        <w:ind w:left="1418" w:hanging="567"/>
        <w:rPr>
          <w:rFonts w:ascii="Arial" w:hAnsi="Arial" w:cs="Arial"/>
          <w:sz w:val="20"/>
          <w:szCs w:val="20"/>
          <w:lang w:eastAsia="en-US"/>
        </w:rPr>
      </w:pPr>
      <w:r>
        <w:rPr>
          <w:rFonts w:ascii="Arial" w:hAnsi="Arial" w:cs="Arial"/>
          <w:color w:val="000000"/>
          <w:sz w:val="20"/>
          <w:szCs w:val="20"/>
        </w:rPr>
        <w:t>p</w:t>
      </w:r>
      <w:r w:rsidRPr="00506075">
        <w:rPr>
          <w:rFonts w:ascii="Arial" w:hAnsi="Arial" w:cs="Arial"/>
          <w:color w:val="000000"/>
          <w:sz w:val="20"/>
          <w:szCs w:val="20"/>
        </w:rPr>
        <w:t>osouzení dodržování závazných standardů (frameworků)</w:t>
      </w:r>
    </w:p>
    <w:p w14:paraId="7483AA30" w14:textId="77777777" w:rsidR="003C6C0B" w:rsidRPr="00FC7B47" w:rsidRDefault="001C32F3" w:rsidP="003C32E8">
      <w:pPr>
        <w:pStyle w:val="RLTextlnkuslovan"/>
        <w:numPr>
          <w:ilvl w:val="0"/>
          <w:numId w:val="0"/>
        </w:numPr>
        <w:spacing w:before="120" w:after="0" w:line="280" w:lineRule="atLeast"/>
        <w:ind w:left="567"/>
        <w:rPr>
          <w:rFonts w:ascii="Arial" w:hAnsi="Arial" w:cs="Arial"/>
          <w:sz w:val="20"/>
          <w:szCs w:val="20"/>
        </w:rPr>
      </w:pPr>
      <w:r w:rsidRPr="0072549D">
        <w:rPr>
          <w:rFonts w:ascii="Arial" w:hAnsi="Arial" w:cs="Arial"/>
          <w:sz w:val="20"/>
          <w:szCs w:val="20"/>
          <w:lang w:eastAsia="en-US"/>
        </w:rPr>
        <w:t>(dále jen „</w:t>
      </w:r>
      <w:r w:rsidRPr="0072549D">
        <w:rPr>
          <w:rFonts w:ascii="Arial" w:hAnsi="Arial" w:cs="Arial"/>
          <w:b/>
          <w:sz w:val="20"/>
          <w:szCs w:val="20"/>
          <w:lang w:eastAsia="en-US"/>
        </w:rPr>
        <w:t>Služby</w:t>
      </w:r>
      <w:r w:rsidRPr="0072549D">
        <w:rPr>
          <w:rFonts w:ascii="Arial" w:hAnsi="Arial" w:cs="Arial"/>
          <w:sz w:val="20"/>
          <w:szCs w:val="20"/>
          <w:lang w:eastAsia="en-US"/>
        </w:rPr>
        <w:t>“)</w:t>
      </w:r>
      <w:r w:rsidR="00D914BC" w:rsidRPr="0072549D">
        <w:rPr>
          <w:rFonts w:ascii="Arial" w:hAnsi="Arial" w:cs="Arial"/>
          <w:sz w:val="20"/>
          <w:szCs w:val="20"/>
          <w:lang w:eastAsia="en-US"/>
        </w:rPr>
        <w:t>.</w:t>
      </w:r>
    </w:p>
    <w:p w14:paraId="193A5D31" w14:textId="473630F3" w:rsidR="00E94879" w:rsidRPr="00FC7B47" w:rsidRDefault="00E94879" w:rsidP="005F3B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se touto </w:t>
      </w:r>
      <w:r w:rsidR="00F42C67">
        <w:rPr>
          <w:rFonts w:ascii="Arial" w:hAnsi="Arial" w:cs="Arial"/>
          <w:sz w:val="20"/>
          <w:szCs w:val="20"/>
        </w:rPr>
        <w:t>Smlouvou</w:t>
      </w:r>
      <w:r w:rsidRPr="00FC7B47">
        <w:rPr>
          <w:rFonts w:ascii="Arial" w:hAnsi="Arial" w:cs="Arial"/>
          <w:sz w:val="20"/>
          <w:szCs w:val="20"/>
        </w:rPr>
        <w:t xml:space="preserve"> zavazuje poskytnout Poskytovateli nezbytnou součinnost při poskytování Služeb v</w:t>
      </w:r>
      <w:r w:rsidR="007F76CC" w:rsidRPr="00FC7B47">
        <w:rPr>
          <w:rFonts w:ascii="Arial" w:hAnsi="Arial" w:cs="Arial"/>
          <w:sz w:val="20"/>
          <w:szCs w:val="20"/>
        </w:rPr>
        <w:t> </w:t>
      </w:r>
      <w:r w:rsidRPr="00FC7B47">
        <w:rPr>
          <w:rFonts w:ascii="Arial" w:hAnsi="Arial" w:cs="Arial"/>
          <w:sz w:val="20"/>
          <w:szCs w:val="20"/>
        </w:rPr>
        <w:t>rozsahu</w:t>
      </w:r>
      <w:r w:rsidR="007F76CC" w:rsidRPr="00FC7B47">
        <w:rPr>
          <w:rFonts w:ascii="Arial" w:hAnsi="Arial" w:cs="Arial"/>
          <w:sz w:val="20"/>
          <w:szCs w:val="20"/>
        </w:rPr>
        <w:t xml:space="preserve"> stanoveném touto </w:t>
      </w:r>
      <w:r w:rsidR="00F42C67">
        <w:rPr>
          <w:rFonts w:ascii="Arial" w:hAnsi="Arial" w:cs="Arial"/>
          <w:sz w:val="20"/>
          <w:szCs w:val="20"/>
        </w:rPr>
        <w:t>Smlouvou</w:t>
      </w:r>
      <w:r w:rsidRPr="00FC7B47">
        <w:rPr>
          <w:rFonts w:ascii="Arial" w:hAnsi="Arial" w:cs="Arial"/>
          <w:sz w:val="20"/>
          <w:szCs w:val="20"/>
        </w:rPr>
        <w:t>.</w:t>
      </w:r>
    </w:p>
    <w:p w14:paraId="6F15F099" w14:textId="3B860F4D" w:rsidR="00CF1F73" w:rsidRPr="00FC7B47" w:rsidRDefault="00CF1F73" w:rsidP="005F3B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se zavazuje zaplatit Poskytovateli dohodnutou cenu za řádně a včas poskytnuté Služby, a to za podmínek touto </w:t>
      </w:r>
      <w:r w:rsidR="00F42C67">
        <w:rPr>
          <w:rFonts w:ascii="Arial" w:hAnsi="Arial" w:cs="Arial"/>
          <w:sz w:val="20"/>
          <w:szCs w:val="20"/>
        </w:rPr>
        <w:t>Smlouvou</w:t>
      </w:r>
      <w:r w:rsidRPr="00FC7B47">
        <w:rPr>
          <w:rFonts w:ascii="Arial" w:hAnsi="Arial" w:cs="Arial"/>
          <w:sz w:val="20"/>
          <w:szCs w:val="20"/>
        </w:rPr>
        <w:t xml:space="preserve"> dále stanovených.</w:t>
      </w:r>
    </w:p>
    <w:p w14:paraId="38A545A2" w14:textId="2B43138F" w:rsidR="00A611E6" w:rsidRPr="00FC7B47" w:rsidRDefault="00A611E6" w:rsidP="005F3B5F">
      <w:pPr>
        <w:pStyle w:val="RLTextlnkuslovan"/>
        <w:tabs>
          <w:tab w:val="clear" w:pos="2297"/>
          <w:tab w:val="num" w:pos="567"/>
        </w:tabs>
        <w:spacing w:before="120" w:after="0" w:line="280" w:lineRule="atLeast"/>
        <w:ind w:left="567" w:hanging="567"/>
        <w:rPr>
          <w:rFonts w:ascii="Arial" w:hAnsi="Arial" w:cs="Arial"/>
          <w:sz w:val="20"/>
          <w:szCs w:val="20"/>
        </w:rPr>
      </w:pPr>
      <w:bookmarkStart w:id="4" w:name="_Ref372629544"/>
      <w:r w:rsidRPr="00C1705F">
        <w:rPr>
          <w:rFonts w:ascii="Arial" w:hAnsi="Arial" w:cs="Arial"/>
          <w:sz w:val="20"/>
          <w:szCs w:val="20"/>
        </w:rPr>
        <w:t xml:space="preserve">Poskytovatel se zavazuje poskytovat Služby sám, nebo s využitím </w:t>
      </w:r>
      <w:r w:rsidR="0091173D" w:rsidRPr="00C1705F">
        <w:rPr>
          <w:rFonts w:ascii="Arial" w:hAnsi="Arial" w:cs="Arial"/>
          <w:sz w:val="20"/>
          <w:szCs w:val="20"/>
        </w:rPr>
        <w:t>pod</w:t>
      </w:r>
      <w:r w:rsidRPr="00C1705F">
        <w:rPr>
          <w:rFonts w:ascii="Arial" w:hAnsi="Arial" w:cs="Arial"/>
          <w:sz w:val="20"/>
          <w:szCs w:val="20"/>
        </w:rPr>
        <w:t xml:space="preserve">dodavatelů uvedených </w:t>
      </w:r>
      <w:r w:rsidRPr="007026D6">
        <w:rPr>
          <w:rFonts w:ascii="Arial" w:hAnsi="Arial" w:cs="Arial"/>
          <w:sz w:val="20"/>
          <w:szCs w:val="20"/>
        </w:rPr>
        <w:t>v</w:t>
      </w:r>
      <w:r w:rsidR="0091173D" w:rsidRPr="007026D6">
        <w:rPr>
          <w:rFonts w:ascii="Arial" w:hAnsi="Arial" w:cs="Arial"/>
          <w:sz w:val="20"/>
          <w:szCs w:val="20"/>
        </w:rPr>
        <w:t> </w:t>
      </w:r>
      <w:r w:rsidRPr="007026D6">
        <w:rPr>
          <w:rFonts w:ascii="Arial" w:hAnsi="Arial" w:cs="Arial"/>
          <w:sz w:val="20"/>
          <w:szCs w:val="20"/>
        </w:rPr>
        <w:t xml:space="preserve">Příloze </w:t>
      </w:r>
      <w:bookmarkStart w:id="5" w:name="_Hlt313894357"/>
      <w:r w:rsidRPr="007026D6">
        <w:rPr>
          <w:rFonts w:ascii="Arial" w:hAnsi="Arial" w:cs="Arial"/>
          <w:sz w:val="20"/>
          <w:szCs w:val="20"/>
        </w:rPr>
        <w:t>č</w:t>
      </w:r>
      <w:bookmarkEnd w:id="5"/>
      <w:r w:rsidRPr="007026D6">
        <w:rPr>
          <w:rFonts w:ascii="Arial" w:hAnsi="Arial" w:cs="Arial"/>
          <w:sz w:val="20"/>
          <w:szCs w:val="20"/>
        </w:rPr>
        <w:t xml:space="preserve">. </w:t>
      </w:r>
      <w:r w:rsidR="00F42C67" w:rsidRPr="007026D6">
        <w:rPr>
          <w:rFonts w:ascii="Arial" w:hAnsi="Arial" w:cs="Arial"/>
          <w:sz w:val="20"/>
          <w:szCs w:val="20"/>
        </w:rPr>
        <w:t>2</w:t>
      </w:r>
      <w:r w:rsidRPr="007026D6">
        <w:rPr>
          <w:rFonts w:ascii="Arial" w:hAnsi="Arial" w:cs="Arial"/>
          <w:sz w:val="20"/>
          <w:szCs w:val="20"/>
        </w:rPr>
        <w:t xml:space="preserve"> této </w:t>
      </w:r>
      <w:r w:rsidR="003A49F3" w:rsidRPr="007026D6">
        <w:rPr>
          <w:rFonts w:ascii="Arial" w:hAnsi="Arial" w:cs="Arial"/>
          <w:sz w:val="20"/>
          <w:szCs w:val="20"/>
        </w:rPr>
        <w:t>Smlouvy</w:t>
      </w:r>
      <w:r w:rsidRPr="007026D6">
        <w:rPr>
          <w:rFonts w:ascii="Arial" w:hAnsi="Arial" w:cs="Arial"/>
          <w:sz w:val="20"/>
          <w:szCs w:val="20"/>
        </w:rPr>
        <w:t>. Jakákoliv</w:t>
      </w:r>
      <w:r w:rsidRPr="00FC7B47">
        <w:rPr>
          <w:rFonts w:ascii="Arial" w:hAnsi="Arial" w:cs="Arial"/>
          <w:sz w:val="20"/>
          <w:szCs w:val="20"/>
        </w:rPr>
        <w:t xml:space="preserve"> dodatečná změna osoby </w:t>
      </w:r>
      <w:r w:rsidR="00C52E38">
        <w:rPr>
          <w:rFonts w:ascii="Arial" w:hAnsi="Arial" w:cs="Arial"/>
          <w:sz w:val="20"/>
          <w:szCs w:val="20"/>
        </w:rPr>
        <w:t>pod</w:t>
      </w:r>
      <w:r w:rsidRPr="00FC7B47">
        <w:rPr>
          <w:rFonts w:ascii="Arial" w:hAnsi="Arial" w:cs="Arial"/>
          <w:sz w:val="20"/>
          <w:szCs w:val="20"/>
        </w:rPr>
        <w:t xml:space="preserve">dodavatele nebo rozsahu plnění svěřeného </w:t>
      </w:r>
      <w:r w:rsidR="00CC1567">
        <w:rPr>
          <w:rFonts w:ascii="Arial" w:hAnsi="Arial" w:cs="Arial"/>
          <w:sz w:val="20"/>
          <w:szCs w:val="20"/>
        </w:rPr>
        <w:t>pod</w:t>
      </w:r>
      <w:r w:rsidRPr="00FC7B47">
        <w:rPr>
          <w:rFonts w:ascii="Arial" w:hAnsi="Arial" w:cs="Arial"/>
          <w:sz w:val="20"/>
          <w:szCs w:val="20"/>
        </w:rPr>
        <w:t xml:space="preserve">dodavateli musí být předem písemně schválena Objednatelem, ledaže by plnění původně svěřené </w:t>
      </w:r>
      <w:r w:rsidR="00CC1567">
        <w:rPr>
          <w:rFonts w:ascii="Arial" w:hAnsi="Arial" w:cs="Arial"/>
          <w:sz w:val="20"/>
          <w:szCs w:val="20"/>
        </w:rPr>
        <w:t>pod</w:t>
      </w:r>
      <w:r w:rsidRPr="00FC7B47">
        <w:rPr>
          <w:rFonts w:ascii="Arial" w:hAnsi="Arial" w:cs="Arial"/>
          <w:sz w:val="20"/>
          <w:szCs w:val="20"/>
        </w:rPr>
        <w:t>dodavateli realizoval Poskytovatel sám. Smluvní strany výslovně uvádějí, že při poskytování Služeb prostřednictvím jakékoliv třetí osoby dle tohoto odstavce má Poskytovatel odpovědnost, jako by Služby poskytoval sám</w:t>
      </w:r>
      <w:r w:rsidRPr="005F3B5F">
        <w:rPr>
          <w:rFonts w:ascii="Arial" w:hAnsi="Arial" w:cs="Arial"/>
          <w:sz w:val="20"/>
          <w:szCs w:val="20"/>
        </w:rPr>
        <w:t>.</w:t>
      </w:r>
      <w:bookmarkEnd w:id="4"/>
    </w:p>
    <w:p w14:paraId="376D2F25" w14:textId="54A2E4F5" w:rsidR="00E94879" w:rsidRPr="00FC7B47" w:rsidRDefault="00C52E38" w:rsidP="00C52E38">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6" w:name="_Ref420590657"/>
      <w:r>
        <w:rPr>
          <w:rFonts w:ascii="Arial" w:hAnsi="Arial" w:cs="Arial"/>
          <w:sz w:val="20"/>
          <w:szCs w:val="20"/>
        </w:rPr>
        <w:lastRenderedPageBreak/>
        <w:t xml:space="preserve">ZPŮSOB </w:t>
      </w:r>
      <w:r w:rsidR="0084536B">
        <w:rPr>
          <w:rFonts w:ascii="Arial" w:hAnsi="Arial" w:cs="Arial"/>
          <w:sz w:val="20"/>
          <w:szCs w:val="20"/>
        </w:rPr>
        <w:t>ZADÁVÁNÍ</w:t>
      </w:r>
      <w:r w:rsidR="00F42C67">
        <w:rPr>
          <w:rFonts w:ascii="Arial" w:hAnsi="Arial" w:cs="Arial"/>
          <w:sz w:val="20"/>
          <w:szCs w:val="20"/>
        </w:rPr>
        <w:t xml:space="preserve"> A</w:t>
      </w:r>
      <w:r>
        <w:rPr>
          <w:rFonts w:ascii="Arial" w:hAnsi="Arial" w:cs="Arial"/>
          <w:sz w:val="20"/>
          <w:szCs w:val="20"/>
        </w:rPr>
        <w:t xml:space="preserve"> </w:t>
      </w:r>
      <w:r w:rsidR="00E94879" w:rsidRPr="00FC7B47">
        <w:rPr>
          <w:rFonts w:ascii="Arial" w:hAnsi="Arial" w:cs="Arial"/>
          <w:sz w:val="20"/>
          <w:szCs w:val="20"/>
        </w:rPr>
        <w:t>POSKYTOVÁNÍ SLUŽEB</w:t>
      </w:r>
      <w:bookmarkEnd w:id="6"/>
    </w:p>
    <w:p w14:paraId="48F09252" w14:textId="77777777" w:rsidR="0084536B" w:rsidRDefault="0084536B" w:rsidP="0084536B">
      <w:pPr>
        <w:pStyle w:val="RLTextlnkuslovan"/>
        <w:tabs>
          <w:tab w:val="clear" w:pos="2297"/>
          <w:tab w:val="num" w:pos="567"/>
        </w:tabs>
        <w:spacing w:before="120" w:after="0" w:line="280" w:lineRule="atLeast"/>
        <w:ind w:left="567" w:hanging="567"/>
        <w:rPr>
          <w:rFonts w:ascii="Arial" w:hAnsi="Arial" w:cs="Arial"/>
          <w:sz w:val="20"/>
          <w:szCs w:val="20"/>
        </w:rPr>
      </w:pPr>
      <w:bookmarkStart w:id="7" w:name="_Ref278929011"/>
      <w:bookmarkStart w:id="8" w:name="_Ref372114489"/>
      <w:bookmarkEnd w:id="7"/>
      <w:r w:rsidRPr="00FC7B47">
        <w:rPr>
          <w:rFonts w:ascii="Arial" w:hAnsi="Arial" w:cs="Arial"/>
          <w:sz w:val="20"/>
          <w:szCs w:val="20"/>
        </w:rPr>
        <w:t xml:space="preserve">Služby </w:t>
      </w:r>
      <w:r w:rsidRPr="00C51BFC">
        <w:rPr>
          <w:rFonts w:ascii="Arial" w:hAnsi="Arial" w:cs="Arial"/>
          <w:sz w:val="20"/>
          <w:szCs w:val="20"/>
        </w:rPr>
        <w:t>bud</w:t>
      </w:r>
      <w:r>
        <w:rPr>
          <w:rFonts w:ascii="Arial" w:hAnsi="Arial" w:cs="Arial"/>
          <w:sz w:val="20"/>
          <w:szCs w:val="20"/>
        </w:rPr>
        <w:t xml:space="preserve">ou poskytovány </w:t>
      </w:r>
      <w:r>
        <w:rPr>
          <w:rFonts w:ascii="Arial" w:hAnsi="Arial" w:cs="Arial"/>
          <w:sz w:val="20"/>
          <w:szCs w:val="20"/>
          <w:lang w:eastAsia="en-US"/>
        </w:rPr>
        <w:t>podle</w:t>
      </w:r>
      <w:r w:rsidRPr="00EE3BA7">
        <w:rPr>
          <w:rFonts w:ascii="Arial" w:hAnsi="Arial" w:cs="Arial"/>
          <w:sz w:val="20"/>
          <w:szCs w:val="20"/>
          <w:lang w:eastAsia="en-US"/>
        </w:rPr>
        <w:t xml:space="preserve"> </w:t>
      </w:r>
      <w:r>
        <w:rPr>
          <w:rFonts w:ascii="Arial" w:hAnsi="Arial" w:cs="Arial"/>
          <w:sz w:val="20"/>
          <w:szCs w:val="20"/>
          <w:lang w:eastAsia="en-US"/>
        </w:rPr>
        <w:t>aktuálních potřeb a požadavků Objednatele na základě ústního či e-mailového zadání Objednatele (zadání předmětu, termínu a rozsahu Služeb).</w:t>
      </w:r>
    </w:p>
    <w:p w14:paraId="502A2C94" w14:textId="7354C6B2" w:rsidR="0084536B" w:rsidRPr="00B6327B" w:rsidRDefault="0084536B" w:rsidP="0084536B">
      <w:pPr>
        <w:pStyle w:val="RLTextlnkuslovan"/>
        <w:tabs>
          <w:tab w:val="clear" w:pos="2297"/>
          <w:tab w:val="num" w:pos="567"/>
        </w:tabs>
        <w:spacing w:before="120" w:after="0" w:line="280" w:lineRule="atLeast"/>
        <w:ind w:left="567" w:hanging="567"/>
        <w:rPr>
          <w:rFonts w:ascii="Arial" w:hAnsi="Arial" w:cs="Arial"/>
          <w:sz w:val="20"/>
          <w:szCs w:val="20"/>
        </w:rPr>
      </w:pPr>
      <w:r w:rsidRPr="00B87680">
        <w:rPr>
          <w:rFonts w:ascii="Arial" w:eastAsia="Arial" w:hAnsi="Arial" w:cs="Arial"/>
          <w:color w:val="000000"/>
          <w:sz w:val="20"/>
          <w:szCs w:val="20"/>
        </w:rPr>
        <w:t xml:space="preserve">Jednotlivé </w:t>
      </w:r>
      <w:r>
        <w:rPr>
          <w:rFonts w:ascii="Arial" w:eastAsia="Arial" w:hAnsi="Arial" w:cs="Arial"/>
          <w:color w:val="000000"/>
          <w:sz w:val="20"/>
          <w:szCs w:val="20"/>
        </w:rPr>
        <w:t>S</w:t>
      </w:r>
      <w:r w:rsidRPr="00B87680">
        <w:rPr>
          <w:rFonts w:ascii="Arial" w:eastAsia="Arial" w:hAnsi="Arial" w:cs="Arial"/>
          <w:color w:val="000000"/>
          <w:sz w:val="20"/>
          <w:szCs w:val="20"/>
        </w:rPr>
        <w:t xml:space="preserve">lužby dle této </w:t>
      </w:r>
      <w:r>
        <w:rPr>
          <w:rFonts w:ascii="Arial" w:eastAsia="Arial" w:hAnsi="Arial" w:cs="Arial"/>
          <w:color w:val="000000"/>
          <w:sz w:val="20"/>
          <w:szCs w:val="20"/>
        </w:rPr>
        <w:t>Smlouvy</w:t>
      </w:r>
      <w:r w:rsidRPr="00B87680">
        <w:rPr>
          <w:rFonts w:ascii="Arial" w:eastAsia="Arial" w:hAnsi="Arial" w:cs="Arial"/>
          <w:color w:val="000000"/>
          <w:sz w:val="20"/>
          <w:szCs w:val="20"/>
        </w:rPr>
        <w:t xml:space="preserve"> mohou být Objednatelem</w:t>
      </w:r>
      <w:r w:rsidRPr="00B87680">
        <w:rPr>
          <w:rFonts w:ascii="Arial" w:eastAsia="Arial" w:hAnsi="Arial" w:cs="Arial"/>
          <w:sz w:val="20"/>
          <w:szCs w:val="20"/>
        </w:rPr>
        <w:t xml:space="preserve"> </w:t>
      </w:r>
      <w:r>
        <w:rPr>
          <w:rFonts w:ascii="Arial" w:eastAsia="Arial" w:hAnsi="Arial" w:cs="Arial"/>
          <w:color w:val="000000"/>
          <w:sz w:val="20"/>
          <w:szCs w:val="20"/>
        </w:rPr>
        <w:t>zadávány</w:t>
      </w:r>
      <w:r w:rsidRPr="00B87680">
        <w:rPr>
          <w:rFonts w:ascii="Arial" w:eastAsia="Arial" w:hAnsi="Arial" w:cs="Arial"/>
          <w:color w:val="000000"/>
          <w:sz w:val="20"/>
          <w:szCs w:val="20"/>
        </w:rPr>
        <w:t xml:space="preserve"> opakovaně</w:t>
      </w:r>
      <w:r>
        <w:rPr>
          <w:rFonts w:ascii="Arial" w:eastAsia="Arial" w:hAnsi="Arial" w:cs="Arial"/>
          <w:color w:val="000000"/>
          <w:sz w:val="20"/>
          <w:szCs w:val="20"/>
        </w:rPr>
        <w:t xml:space="preserve"> dle potřeb Objednatele</w:t>
      </w:r>
      <w:r w:rsidRPr="00B87680">
        <w:rPr>
          <w:rFonts w:ascii="Arial" w:eastAsia="Arial" w:hAnsi="Arial" w:cs="Arial"/>
          <w:color w:val="000000"/>
          <w:sz w:val="20"/>
          <w:szCs w:val="20"/>
        </w:rPr>
        <w:t>, a to až do</w:t>
      </w:r>
      <w:r>
        <w:rPr>
          <w:rFonts w:ascii="Arial" w:eastAsia="Arial" w:hAnsi="Arial" w:cs="Arial"/>
          <w:color w:val="000000"/>
          <w:sz w:val="20"/>
          <w:szCs w:val="20"/>
        </w:rPr>
        <w:t> </w:t>
      </w:r>
      <w:r w:rsidRPr="00B87680">
        <w:rPr>
          <w:rFonts w:ascii="Arial" w:eastAsia="Arial" w:hAnsi="Arial" w:cs="Arial"/>
          <w:color w:val="000000"/>
          <w:sz w:val="20"/>
          <w:szCs w:val="20"/>
        </w:rPr>
        <w:t xml:space="preserve">výše finančního limitu </w:t>
      </w:r>
      <w:r w:rsidRPr="00F819B6">
        <w:rPr>
          <w:rFonts w:ascii="Arial" w:eastAsia="Arial" w:hAnsi="Arial" w:cs="Arial"/>
          <w:color w:val="000000"/>
          <w:sz w:val="20"/>
          <w:szCs w:val="20"/>
        </w:rPr>
        <w:t>dle odst. 6.</w:t>
      </w:r>
      <w:r w:rsidR="00F819B6" w:rsidRPr="00F819B6">
        <w:rPr>
          <w:rFonts w:ascii="Arial" w:eastAsia="Arial" w:hAnsi="Arial" w:cs="Arial"/>
          <w:color w:val="000000"/>
          <w:sz w:val="20"/>
          <w:szCs w:val="20"/>
        </w:rPr>
        <w:t>2</w:t>
      </w:r>
      <w:r w:rsidRPr="00F819B6">
        <w:rPr>
          <w:rFonts w:ascii="Arial" w:eastAsia="Arial" w:hAnsi="Arial" w:cs="Arial"/>
          <w:color w:val="000000"/>
          <w:sz w:val="20"/>
          <w:szCs w:val="20"/>
        </w:rPr>
        <w:t xml:space="preserve"> této Smlouvy</w:t>
      </w:r>
      <w:r w:rsidRPr="00B87680">
        <w:rPr>
          <w:rFonts w:ascii="Arial" w:eastAsia="Arial" w:hAnsi="Arial" w:cs="Arial"/>
          <w:color w:val="000000"/>
          <w:sz w:val="20"/>
          <w:szCs w:val="20"/>
        </w:rPr>
        <w:t>.</w:t>
      </w:r>
    </w:p>
    <w:p w14:paraId="647F51D2" w14:textId="28A7E7D6" w:rsidR="0084536B" w:rsidRPr="0084536B" w:rsidRDefault="0084536B" w:rsidP="0084536B">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Nejmenší rozsah Služeb je stanoven jako 1 člověkoden práce, přičemž 1 člověkoden odpovídá 8 hodinám práce 1 osoby. Nejmenší účtovatelná jednotka je pak stanovena jako 1 člověkohodina práce, tj. 1 hodina práce příslušného </w:t>
      </w:r>
      <w:r>
        <w:rPr>
          <w:rFonts w:ascii="Arial" w:hAnsi="Arial" w:cs="Arial"/>
          <w:sz w:val="20"/>
          <w:szCs w:val="20"/>
        </w:rPr>
        <w:t>osoby</w:t>
      </w:r>
      <w:r w:rsidRPr="00FC7B47">
        <w:rPr>
          <w:rFonts w:ascii="Arial" w:hAnsi="Arial" w:cs="Arial"/>
          <w:sz w:val="20"/>
          <w:szCs w:val="20"/>
        </w:rPr>
        <w:t>.</w:t>
      </w:r>
    </w:p>
    <w:p w14:paraId="1B33B0E0" w14:textId="46FA9E2B" w:rsidR="00E94879" w:rsidRPr="00196335" w:rsidRDefault="00E94879" w:rsidP="00821C3E">
      <w:pPr>
        <w:pStyle w:val="RLTextlnkuslovan"/>
        <w:tabs>
          <w:tab w:val="clear" w:pos="2297"/>
          <w:tab w:val="num" w:pos="567"/>
        </w:tabs>
        <w:spacing w:before="120" w:after="0" w:line="280" w:lineRule="atLeast"/>
        <w:ind w:left="567" w:hanging="567"/>
        <w:rPr>
          <w:rFonts w:ascii="Arial" w:hAnsi="Arial" w:cs="Arial"/>
          <w:sz w:val="20"/>
          <w:szCs w:val="20"/>
        </w:rPr>
      </w:pPr>
      <w:r w:rsidRPr="00196335">
        <w:rPr>
          <w:rFonts w:ascii="Arial" w:hAnsi="Arial" w:cs="Arial"/>
          <w:sz w:val="20"/>
          <w:szCs w:val="20"/>
        </w:rPr>
        <w:t>Poskytovatel je povinen předkládat Objednatel</w:t>
      </w:r>
      <w:r w:rsidR="00F04245" w:rsidRPr="00196335">
        <w:rPr>
          <w:rFonts w:ascii="Arial" w:hAnsi="Arial" w:cs="Arial"/>
          <w:sz w:val="20"/>
          <w:szCs w:val="20"/>
        </w:rPr>
        <w:t>i</w:t>
      </w:r>
      <w:r w:rsidRPr="00196335">
        <w:rPr>
          <w:rFonts w:ascii="Arial" w:hAnsi="Arial" w:cs="Arial"/>
          <w:sz w:val="20"/>
          <w:szCs w:val="20"/>
        </w:rPr>
        <w:t xml:space="preserve"> přehledné a kompletní výkazy prokazující, že </w:t>
      </w:r>
      <w:r w:rsidR="00CF7ADD" w:rsidRPr="00196335">
        <w:rPr>
          <w:rFonts w:ascii="Arial" w:hAnsi="Arial" w:cs="Arial"/>
          <w:sz w:val="20"/>
          <w:szCs w:val="20"/>
        </w:rPr>
        <w:t>S</w:t>
      </w:r>
      <w:r w:rsidRPr="00196335">
        <w:rPr>
          <w:rFonts w:ascii="Arial" w:hAnsi="Arial" w:cs="Arial"/>
          <w:sz w:val="20"/>
          <w:szCs w:val="20"/>
        </w:rPr>
        <w:t xml:space="preserve">lužby byly </w:t>
      </w:r>
      <w:r w:rsidR="002B525C" w:rsidRPr="00196335">
        <w:rPr>
          <w:rFonts w:ascii="Arial" w:hAnsi="Arial" w:cs="Arial"/>
          <w:sz w:val="20"/>
          <w:szCs w:val="20"/>
        </w:rPr>
        <w:t xml:space="preserve">poskytovány </w:t>
      </w:r>
      <w:r w:rsidR="00BE7049" w:rsidRPr="00196335">
        <w:rPr>
          <w:rFonts w:ascii="Arial" w:hAnsi="Arial" w:cs="Arial"/>
          <w:sz w:val="20"/>
          <w:szCs w:val="20"/>
        </w:rPr>
        <w:t xml:space="preserve">v souladu s touto </w:t>
      </w:r>
      <w:r w:rsidR="00B6327B">
        <w:rPr>
          <w:rFonts w:ascii="Arial" w:hAnsi="Arial" w:cs="Arial"/>
          <w:sz w:val="20"/>
          <w:szCs w:val="20"/>
        </w:rPr>
        <w:t>Smlouvou</w:t>
      </w:r>
      <w:r w:rsidR="00A33329" w:rsidRPr="00196335">
        <w:rPr>
          <w:rFonts w:ascii="Arial" w:hAnsi="Arial" w:cs="Arial"/>
          <w:sz w:val="20"/>
          <w:szCs w:val="20"/>
        </w:rPr>
        <w:t xml:space="preserve"> (dále jen „</w:t>
      </w:r>
      <w:r w:rsidR="00A33329" w:rsidRPr="00196335">
        <w:rPr>
          <w:rFonts w:ascii="Arial" w:hAnsi="Arial" w:cs="Arial"/>
          <w:b/>
          <w:sz w:val="20"/>
          <w:szCs w:val="20"/>
        </w:rPr>
        <w:t>Výkaz plnění</w:t>
      </w:r>
      <w:r w:rsidR="00A33329" w:rsidRPr="00196335">
        <w:rPr>
          <w:rFonts w:ascii="Arial" w:hAnsi="Arial" w:cs="Arial"/>
          <w:sz w:val="20"/>
          <w:szCs w:val="20"/>
        </w:rPr>
        <w:t>“)</w:t>
      </w:r>
      <w:r w:rsidR="0012300F" w:rsidRPr="00196335">
        <w:rPr>
          <w:rFonts w:ascii="Arial" w:hAnsi="Arial" w:cs="Arial"/>
          <w:sz w:val="20"/>
          <w:szCs w:val="20"/>
        </w:rPr>
        <w:t>.</w:t>
      </w:r>
      <w:r w:rsidR="005B7BAE" w:rsidRPr="00196335">
        <w:rPr>
          <w:rFonts w:ascii="Arial" w:hAnsi="Arial" w:cs="Arial"/>
          <w:sz w:val="20"/>
          <w:szCs w:val="20"/>
        </w:rPr>
        <w:t xml:space="preserve"> </w:t>
      </w:r>
      <w:r w:rsidR="0012300F" w:rsidRPr="00196335">
        <w:rPr>
          <w:rFonts w:ascii="Arial" w:hAnsi="Arial" w:cs="Arial"/>
          <w:sz w:val="20"/>
          <w:szCs w:val="20"/>
        </w:rPr>
        <w:t>Výkaz</w:t>
      </w:r>
      <w:r w:rsidR="00A33329" w:rsidRPr="00196335">
        <w:rPr>
          <w:rFonts w:ascii="Arial" w:hAnsi="Arial" w:cs="Arial"/>
          <w:sz w:val="20"/>
          <w:szCs w:val="20"/>
        </w:rPr>
        <w:t xml:space="preserve"> plnění</w:t>
      </w:r>
      <w:r w:rsidR="0012300F" w:rsidRPr="00196335">
        <w:rPr>
          <w:rFonts w:ascii="Arial" w:hAnsi="Arial" w:cs="Arial"/>
          <w:sz w:val="20"/>
          <w:szCs w:val="20"/>
        </w:rPr>
        <w:t xml:space="preserve"> </w:t>
      </w:r>
      <w:r w:rsidRPr="00196335">
        <w:rPr>
          <w:rFonts w:ascii="Arial" w:hAnsi="Arial" w:cs="Arial"/>
          <w:sz w:val="20"/>
          <w:szCs w:val="20"/>
        </w:rPr>
        <w:t>musí umožňovat minimálně ověření rozsahu poskytnut</w:t>
      </w:r>
      <w:r w:rsidR="005D4C69" w:rsidRPr="00196335">
        <w:rPr>
          <w:rFonts w:ascii="Arial" w:hAnsi="Arial" w:cs="Arial"/>
          <w:sz w:val="20"/>
          <w:szCs w:val="20"/>
        </w:rPr>
        <w:t>ých</w:t>
      </w:r>
      <w:r w:rsidRPr="00196335">
        <w:rPr>
          <w:rFonts w:ascii="Arial" w:hAnsi="Arial" w:cs="Arial"/>
          <w:sz w:val="20"/>
          <w:szCs w:val="20"/>
        </w:rPr>
        <w:t xml:space="preserve"> Služ</w:t>
      </w:r>
      <w:r w:rsidR="005D4C69" w:rsidRPr="00196335">
        <w:rPr>
          <w:rFonts w:ascii="Arial" w:hAnsi="Arial" w:cs="Arial"/>
          <w:sz w:val="20"/>
          <w:szCs w:val="20"/>
        </w:rPr>
        <w:t>e</w:t>
      </w:r>
      <w:r w:rsidRPr="00196335">
        <w:rPr>
          <w:rFonts w:ascii="Arial" w:hAnsi="Arial" w:cs="Arial"/>
          <w:sz w:val="20"/>
          <w:szCs w:val="20"/>
        </w:rPr>
        <w:t>b</w:t>
      </w:r>
      <w:r w:rsidR="00126374" w:rsidRPr="00196335">
        <w:rPr>
          <w:rFonts w:ascii="Arial" w:hAnsi="Arial" w:cs="Arial"/>
          <w:sz w:val="20"/>
          <w:szCs w:val="20"/>
        </w:rPr>
        <w:t xml:space="preserve">, přičemž pokud nebude Objednatelem stanoveno jinak, vyhodnocovací období činí 1 </w:t>
      </w:r>
      <w:r w:rsidR="008968C9" w:rsidRPr="00196335">
        <w:rPr>
          <w:rFonts w:ascii="Arial" w:hAnsi="Arial" w:cs="Arial"/>
          <w:sz w:val="20"/>
          <w:szCs w:val="20"/>
        </w:rPr>
        <w:t xml:space="preserve">kalendářní </w:t>
      </w:r>
      <w:r w:rsidR="00126374" w:rsidRPr="00196335">
        <w:rPr>
          <w:rFonts w:ascii="Arial" w:hAnsi="Arial" w:cs="Arial"/>
          <w:sz w:val="20"/>
          <w:szCs w:val="20"/>
        </w:rPr>
        <w:t>měsíc</w:t>
      </w:r>
      <w:r w:rsidR="001B2C42" w:rsidRPr="00196335">
        <w:rPr>
          <w:rFonts w:ascii="Arial" w:hAnsi="Arial" w:cs="Arial"/>
          <w:sz w:val="20"/>
          <w:szCs w:val="20"/>
        </w:rPr>
        <w:t xml:space="preserve"> (dále jen „</w:t>
      </w:r>
      <w:r w:rsidR="001B2C42" w:rsidRPr="00196335">
        <w:rPr>
          <w:rFonts w:ascii="Arial" w:hAnsi="Arial" w:cs="Arial"/>
          <w:b/>
          <w:sz w:val="20"/>
          <w:szCs w:val="20"/>
        </w:rPr>
        <w:t>Vyhodnocovací období</w:t>
      </w:r>
      <w:r w:rsidR="001B2C42" w:rsidRPr="00196335">
        <w:rPr>
          <w:rFonts w:ascii="Arial" w:hAnsi="Arial" w:cs="Arial"/>
          <w:sz w:val="20"/>
          <w:szCs w:val="20"/>
        </w:rPr>
        <w:t>“)</w:t>
      </w:r>
      <w:r w:rsidRPr="00196335">
        <w:rPr>
          <w:rFonts w:ascii="Arial" w:hAnsi="Arial" w:cs="Arial"/>
          <w:sz w:val="20"/>
          <w:szCs w:val="20"/>
        </w:rPr>
        <w:t xml:space="preserve">. </w:t>
      </w:r>
      <w:bookmarkEnd w:id="8"/>
    </w:p>
    <w:p w14:paraId="29153E25" w14:textId="5F2C2619" w:rsidR="00885E71" w:rsidRPr="00196335" w:rsidRDefault="00885E71" w:rsidP="00821C3E">
      <w:pPr>
        <w:pStyle w:val="RLTextlnkuslovan"/>
        <w:tabs>
          <w:tab w:val="clear" w:pos="2297"/>
          <w:tab w:val="num" w:pos="567"/>
        </w:tabs>
        <w:spacing w:before="120" w:after="0" w:line="280" w:lineRule="atLeast"/>
        <w:ind w:left="567" w:hanging="567"/>
        <w:rPr>
          <w:rFonts w:ascii="Arial" w:hAnsi="Arial" w:cs="Arial"/>
          <w:sz w:val="20"/>
          <w:szCs w:val="20"/>
        </w:rPr>
      </w:pPr>
      <w:bookmarkStart w:id="9" w:name="_Ref420573917"/>
      <w:r w:rsidRPr="00196335">
        <w:rPr>
          <w:rFonts w:ascii="Arial" w:hAnsi="Arial" w:cs="Arial"/>
          <w:sz w:val="20"/>
          <w:szCs w:val="20"/>
        </w:rPr>
        <w:t xml:space="preserve">Poskytovatel poskytuje k výsledkům poskytovaného plnění, které podléhá akceptaci dle čl. </w:t>
      </w:r>
      <w:r w:rsidR="00C1705F" w:rsidRPr="00196335">
        <w:rPr>
          <w:rFonts w:ascii="Arial" w:hAnsi="Arial" w:cs="Arial"/>
          <w:sz w:val="20"/>
          <w:szCs w:val="20"/>
        </w:rPr>
        <w:t>9</w:t>
      </w:r>
      <w:r w:rsidR="001C505F" w:rsidRPr="00196335">
        <w:rPr>
          <w:rFonts w:ascii="Arial" w:hAnsi="Arial" w:cs="Arial"/>
          <w:sz w:val="20"/>
          <w:szCs w:val="20"/>
        </w:rPr>
        <w:t xml:space="preserve"> této </w:t>
      </w:r>
      <w:r w:rsidR="003A49F3">
        <w:rPr>
          <w:rFonts w:ascii="Arial" w:hAnsi="Arial" w:cs="Arial"/>
          <w:sz w:val="20"/>
          <w:szCs w:val="20"/>
        </w:rPr>
        <w:t>Smlouvy</w:t>
      </w:r>
      <w:r w:rsidRPr="00196335">
        <w:rPr>
          <w:rFonts w:ascii="Arial" w:hAnsi="Arial" w:cs="Arial"/>
          <w:sz w:val="20"/>
          <w:szCs w:val="20"/>
        </w:rPr>
        <w:t>, záruku za jakost v trvání 24 měsíců ode dne akceptace výsledku plnění.</w:t>
      </w:r>
      <w:bookmarkEnd w:id="9"/>
    </w:p>
    <w:p w14:paraId="15866D01" w14:textId="4832649D"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bookmarkStart w:id="10" w:name="_Hlt372534909"/>
      <w:bookmarkStart w:id="11" w:name="_Ref450654846"/>
      <w:bookmarkEnd w:id="10"/>
      <w:r w:rsidRPr="00FC7B47">
        <w:rPr>
          <w:rFonts w:ascii="Arial" w:hAnsi="Arial" w:cs="Arial"/>
          <w:sz w:val="20"/>
          <w:szCs w:val="20"/>
        </w:rPr>
        <w:t xml:space="preserve">Objednatel se zavazuje poskytnout Poskytovateli ke splnění závazků dle této </w:t>
      </w:r>
      <w:r w:rsidR="003A49F3">
        <w:rPr>
          <w:rFonts w:ascii="Arial" w:hAnsi="Arial" w:cs="Arial"/>
          <w:sz w:val="20"/>
          <w:szCs w:val="20"/>
        </w:rPr>
        <w:t>Smlouvy</w:t>
      </w:r>
      <w:r w:rsidRPr="00FC7B47">
        <w:rPr>
          <w:rFonts w:ascii="Arial" w:hAnsi="Arial" w:cs="Arial"/>
          <w:sz w:val="20"/>
          <w:szCs w:val="20"/>
        </w:rPr>
        <w:t xml:space="preserve"> </w:t>
      </w:r>
      <w:r w:rsidR="00860808" w:rsidRPr="00FC7B47">
        <w:rPr>
          <w:rFonts w:ascii="Arial" w:hAnsi="Arial" w:cs="Arial"/>
          <w:sz w:val="20"/>
          <w:szCs w:val="20"/>
        </w:rPr>
        <w:t xml:space="preserve">nezbytně nutnou </w:t>
      </w:r>
      <w:r w:rsidRPr="00FC7B47">
        <w:rPr>
          <w:rFonts w:ascii="Arial" w:hAnsi="Arial" w:cs="Arial"/>
          <w:sz w:val="20"/>
          <w:szCs w:val="20"/>
        </w:rPr>
        <w:t>součinnost, zejména se zavazuje odpovědné zástupce Poskytovatele včas informovat o</w:t>
      </w:r>
      <w:r w:rsidR="001C505F">
        <w:rPr>
          <w:rFonts w:ascii="Arial" w:hAnsi="Arial" w:cs="Arial"/>
          <w:sz w:val="20"/>
          <w:szCs w:val="20"/>
        </w:rPr>
        <w:t> </w:t>
      </w:r>
      <w:r w:rsidRPr="00FC7B47">
        <w:rPr>
          <w:rFonts w:ascii="Arial" w:hAnsi="Arial" w:cs="Arial"/>
          <w:sz w:val="20"/>
          <w:szCs w:val="20"/>
        </w:rPr>
        <w:t>všech organizačních změnách, poznatcích z kontrolní činnosti</w:t>
      </w:r>
      <w:r w:rsidR="00860808" w:rsidRPr="00FC7B47">
        <w:rPr>
          <w:rFonts w:ascii="Arial" w:hAnsi="Arial" w:cs="Arial"/>
          <w:sz w:val="20"/>
          <w:szCs w:val="20"/>
        </w:rPr>
        <w:t xml:space="preserve"> </w:t>
      </w:r>
      <w:r w:rsidRPr="00FC7B47">
        <w:rPr>
          <w:rFonts w:ascii="Arial" w:hAnsi="Arial" w:cs="Arial"/>
          <w:sz w:val="20"/>
          <w:szCs w:val="20"/>
        </w:rPr>
        <w:t xml:space="preserve">a dalších skutečnostech významných pro plnění předmětu </w:t>
      </w:r>
      <w:r w:rsidR="003A49F3">
        <w:rPr>
          <w:rFonts w:ascii="Arial" w:hAnsi="Arial" w:cs="Arial"/>
          <w:sz w:val="20"/>
          <w:szCs w:val="20"/>
        </w:rPr>
        <w:t>Smlouvy</w:t>
      </w:r>
      <w:r w:rsidRPr="00FC7B47">
        <w:rPr>
          <w:rFonts w:ascii="Arial" w:hAnsi="Arial" w:cs="Arial"/>
          <w:sz w:val="20"/>
          <w:szCs w:val="20"/>
        </w:rPr>
        <w:t>.</w:t>
      </w:r>
      <w:bookmarkEnd w:id="11"/>
      <w:r w:rsidRPr="00FC7B47">
        <w:rPr>
          <w:rFonts w:ascii="Arial" w:hAnsi="Arial" w:cs="Arial"/>
          <w:sz w:val="20"/>
          <w:szCs w:val="20"/>
        </w:rPr>
        <w:t xml:space="preserve"> </w:t>
      </w:r>
    </w:p>
    <w:p w14:paraId="61107C6E" w14:textId="47E867A9"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V rámci součinnosti se Objednatel zavazuje umožnit Poskytovateli užití vybraných HW a SW prostředků Objednatele, a to výhradně za účelem plnění předmětu této </w:t>
      </w:r>
      <w:r w:rsidR="003A49F3">
        <w:rPr>
          <w:rFonts w:ascii="Arial" w:hAnsi="Arial" w:cs="Arial"/>
          <w:sz w:val="20"/>
          <w:szCs w:val="20"/>
        </w:rPr>
        <w:t>Smlouvy</w:t>
      </w:r>
      <w:r w:rsidRPr="00FC7B47">
        <w:rPr>
          <w:rFonts w:ascii="Arial" w:hAnsi="Arial" w:cs="Arial"/>
          <w:sz w:val="20"/>
          <w:szCs w:val="20"/>
        </w:rPr>
        <w:t xml:space="preserve"> a pouze po</w:t>
      </w:r>
      <w:r w:rsidR="001C505F">
        <w:rPr>
          <w:rFonts w:ascii="Arial" w:hAnsi="Arial" w:cs="Arial"/>
          <w:sz w:val="20"/>
          <w:szCs w:val="20"/>
        </w:rPr>
        <w:t> </w:t>
      </w:r>
      <w:r w:rsidRPr="00FC7B47">
        <w:rPr>
          <w:rFonts w:ascii="Arial" w:hAnsi="Arial" w:cs="Arial"/>
          <w:sz w:val="20"/>
          <w:szCs w:val="20"/>
        </w:rPr>
        <w:t xml:space="preserve">dobu účinnosti této </w:t>
      </w:r>
      <w:r w:rsidR="003A49F3">
        <w:rPr>
          <w:rFonts w:ascii="Arial" w:hAnsi="Arial" w:cs="Arial"/>
          <w:sz w:val="20"/>
          <w:szCs w:val="20"/>
        </w:rPr>
        <w:t>Smlouvy</w:t>
      </w:r>
      <w:r w:rsidRPr="00FC7B47">
        <w:rPr>
          <w:rFonts w:ascii="Arial" w:hAnsi="Arial" w:cs="Arial"/>
          <w:sz w:val="20"/>
          <w:szCs w:val="20"/>
        </w:rPr>
        <w:t>. Poskytovatel se zavazuje užívat tyto prostředky řádně a</w:t>
      </w:r>
      <w:r w:rsidR="001C505F">
        <w:rPr>
          <w:rFonts w:ascii="Arial" w:hAnsi="Arial" w:cs="Arial"/>
          <w:sz w:val="20"/>
          <w:szCs w:val="20"/>
        </w:rPr>
        <w:t> </w:t>
      </w:r>
      <w:r w:rsidRPr="00FC7B47">
        <w:rPr>
          <w:rFonts w:ascii="Arial" w:hAnsi="Arial" w:cs="Arial"/>
          <w:sz w:val="20"/>
          <w:szCs w:val="20"/>
        </w:rPr>
        <w:t>v</w:t>
      </w:r>
      <w:r w:rsidR="001C505F">
        <w:rPr>
          <w:rFonts w:ascii="Arial" w:hAnsi="Arial" w:cs="Arial"/>
          <w:sz w:val="20"/>
          <w:szCs w:val="20"/>
        </w:rPr>
        <w:t> </w:t>
      </w:r>
      <w:r w:rsidRPr="00FC7B47">
        <w:rPr>
          <w:rFonts w:ascii="Arial" w:hAnsi="Arial" w:cs="Arial"/>
          <w:sz w:val="20"/>
          <w:szCs w:val="20"/>
        </w:rPr>
        <w:t xml:space="preserve">souladu s provozními a bezpečnostními postupy či pokyny Objednatele. Poskytovatel se dále zavazuje, že nebude s těmito prostředky Objednatele nakládat nebo je používat v rozporu s touto </w:t>
      </w:r>
      <w:r w:rsidR="00B6327B">
        <w:rPr>
          <w:rFonts w:ascii="Arial" w:hAnsi="Arial" w:cs="Arial"/>
          <w:sz w:val="20"/>
          <w:szCs w:val="20"/>
        </w:rPr>
        <w:t>Smlouvou</w:t>
      </w:r>
      <w:r w:rsidRPr="00FC7B47">
        <w:rPr>
          <w:rFonts w:ascii="Arial" w:hAnsi="Arial" w:cs="Arial"/>
          <w:sz w:val="20"/>
          <w:szCs w:val="20"/>
        </w:rPr>
        <w:t>.</w:t>
      </w:r>
    </w:p>
    <w:p w14:paraId="50826339" w14:textId="104354E8"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w:t>
      </w:r>
      <w:r w:rsidR="00E75ED2" w:rsidRPr="00FC7B47">
        <w:rPr>
          <w:rFonts w:ascii="Arial" w:hAnsi="Arial" w:cs="Arial"/>
          <w:sz w:val="20"/>
          <w:szCs w:val="20"/>
        </w:rPr>
        <w:t xml:space="preserve">je povinen </w:t>
      </w:r>
      <w:r w:rsidRPr="00FC7B47">
        <w:rPr>
          <w:rFonts w:ascii="Arial" w:hAnsi="Arial" w:cs="Arial"/>
          <w:sz w:val="20"/>
          <w:szCs w:val="20"/>
        </w:rPr>
        <w:t>zajistit Poskytovateli veškerou potřebnou součinnost zaměstnanců Objednatele nebo třetích stran zajišťujících pro Objednatele služby v oblasti ICT v rozsahu potřebném pro řádné prov</w:t>
      </w:r>
      <w:r w:rsidR="00ED49DD" w:rsidRPr="00FC7B47">
        <w:rPr>
          <w:rFonts w:ascii="Arial" w:hAnsi="Arial" w:cs="Arial"/>
          <w:sz w:val="20"/>
          <w:szCs w:val="20"/>
        </w:rPr>
        <w:t>á</w:t>
      </w:r>
      <w:r w:rsidRPr="00FC7B47">
        <w:rPr>
          <w:rFonts w:ascii="Arial" w:hAnsi="Arial" w:cs="Arial"/>
          <w:sz w:val="20"/>
          <w:szCs w:val="20"/>
        </w:rPr>
        <w:t>d</w:t>
      </w:r>
      <w:r w:rsidR="00ED49DD" w:rsidRPr="00FC7B47">
        <w:rPr>
          <w:rFonts w:ascii="Arial" w:hAnsi="Arial" w:cs="Arial"/>
          <w:sz w:val="20"/>
          <w:szCs w:val="20"/>
        </w:rPr>
        <w:t>ě</w:t>
      </w:r>
      <w:r w:rsidRPr="00FC7B47">
        <w:rPr>
          <w:rFonts w:ascii="Arial" w:hAnsi="Arial" w:cs="Arial"/>
          <w:sz w:val="20"/>
          <w:szCs w:val="20"/>
        </w:rPr>
        <w:t>ní Služeb</w:t>
      </w:r>
      <w:r w:rsidR="00E75ED2" w:rsidRPr="00FC7B47">
        <w:rPr>
          <w:rFonts w:ascii="Arial" w:hAnsi="Arial" w:cs="Arial"/>
          <w:sz w:val="20"/>
          <w:szCs w:val="20"/>
        </w:rPr>
        <w:t xml:space="preserve"> dle této </w:t>
      </w:r>
      <w:r w:rsidR="003A49F3">
        <w:rPr>
          <w:rFonts w:ascii="Arial" w:hAnsi="Arial" w:cs="Arial"/>
          <w:sz w:val="20"/>
          <w:szCs w:val="20"/>
        </w:rPr>
        <w:t>Smlouvy</w:t>
      </w:r>
      <w:r w:rsidRPr="00FC7B47">
        <w:rPr>
          <w:rFonts w:ascii="Arial" w:hAnsi="Arial" w:cs="Arial"/>
          <w:sz w:val="20"/>
          <w:szCs w:val="20"/>
        </w:rPr>
        <w:t xml:space="preserve">. Nesplnění pokynů pro provádění Služeb pouze v důsledku nezajištění výše uvedené součinnosti </w:t>
      </w:r>
      <w:r w:rsidR="00E75ED2" w:rsidRPr="00FC7B47">
        <w:rPr>
          <w:rFonts w:ascii="Arial" w:hAnsi="Arial" w:cs="Arial"/>
          <w:sz w:val="20"/>
          <w:szCs w:val="20"/>
        </w:rPr>
        <w:t xml:space="preserve">nebude považováno </w:t>
      </w:r>
      <w:r w:rsidRPr="00FC7B47">
        <w:rPr>
          <w:rFonts w:ascii="Arial" w:hAnsi="Arial" w:cs="Arial"/>
          <w:sz w:val="20"/>
          <w:szCs w:val="20"/>
        </w:rPr>
        <w:t>za</w:t>
      </w:r>
      <w:r w:rsidR="001C505F">
        <w:rPr>
          <w:rFonts w:ascii="Arial" w:hAnsi="Arial" w:cs="Arial"/>
          <w:sz w:val="20"/>
          <w:szCs w:val="20"/>
        </w:rPr>
        <w:t> </w:t>
      </w:r>
      <w:r w:rsidRPr="00FC7B47">
        <w:rPr>
          <w:rFonts w:ascii="Arial" w:hAnsi="Arial" w:cs="Arial"/>
          <w:sz w:val="20"/>
          <w:szCs w:val="20"/>
        </w:rPr>
        <w:t xml:space="preserve">porušení nebo nedodržení </w:t>
      </w:r>
      <w:r w:rsidR="00096BAC" w:rsidRPr="00FC7B47">
        <w:rPr>
          <w:rFonts w:ascii="Arial" w:hAnsi="Arial" w:cs="Arial"/>
          <w:sz w:val="20"/>
          <w:szCs w:val="20"/>
        </w:rPr>
        <w:t xml:space="preserve">požadované kvality Služeb </w:t>
      </w:r>
      <w:r w:rsidRPr="00FC7B47">
        <w:rPr>
          <w:rFonts w:ascii="Arial" w:hAnsi="Arial" w:cs="Arial"/>
          <w:sz w:val="20"/>
          <w:szCs w:val="20"/>
        </w:rPr>
        <w:t>a nemůže být důvodem pro</w:t>
      </w:r>
      <w:r w:rsidR="001C505F">
        <w:rPr>
          <w:rFonts w:ascii="Arial" w:hAnsi="Arial" w:cs="Arial"/>
          <w:sz w:val="20"/>
          <w:szCs w:val="20"/>
        </w:rPr>
        <w:t> </w:t>
      </w:r>
      <w:r w:rsidRPr="00FC7B47">
        <w:rPr>
          <w:rFonts w:ascii="Arial" w:hAnsi="Arial" w:cs="Arial"/>
          <w:sz w:val="20"/>
          <w:szCs w:val="20"/>
        </w:rPr>
        <w:t xml:space="preserve">neakceptování </w:t>
      </w:r>
      <w:r w:rsidR="007E74AD" w:rsidRPr="00FC7B47">
        <w:rPr>
          <w:rFonts w:ascii="Arial" w:hAnsi="Arial" w:cs="Arial"/>
          <w:sz w:val="20"/>
          <w:szCs w:val="20"/>
        </w:rPr>
        <w:t>V</w:t>
      </w:r>
      <w:r w:rsidRPr="00FC7B47">
        <w:rPr>
          <w:rFonts w:ascii="Arial" w:hAnsi="Arial" w:cs="Arial"/>
          <w:sz w:val="20"/>
          <w:szCs w:val="20"/>
        </w:rPr>
        <w:t xml:space="preserve">ýkazu </w:t>
      </w:r>
      <w:r w:rsidR="00527523" w:rsidRPr="00FC7B47">
        <w:rPr>
          <w:rFonts w:ascii="Arial" w:hAnsi="Arial" w:cs="Arial"/>
          <w:sz w:val="20"/>
          <w:szCs w:val="20"/>
        </w:rPr>
        <w:t xml:space="preserve">plnění </w:t>
      </w:r>
      <w:r w:rsidRPr="00FC7B47">
        <w:rPr>
          <w:rFonts w:ascii="Arial" w:hAnsi="Arial" w:cs="Arial"/>
          <w:sz w:val="20"/>
          <w:szCs w:val="20"/>
        </w:rPr>
        <w:t xml:space="preserve">Objednatelem. </w:t>
      </w:r>
    </w:p>
    <w:p w14:paraId="352564B0" w14:textId="77777777" w:rsidR="00E94879" w:rsidRPr="00FC7B47" w:rsidRDefault="00E94879" w:rsidP="001C505F">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DOBA A MÍSTO PLNĚNÍ</w:t>
      </w:r>
    </w:p>
    <w:p w14:paraId="76948BC0" w14:textId="5B0178B7" w:rsidR="00E94879" w:rsidRPr="00FC7B47" w:rsidRDefault="00F819B6" w:rsidP="001C505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S</w:t>
      </w:r>
      <w:r w:rsidRPr="00F819B6">
        <w:rPr>
          <w:rFonts w:ascii="Arial" w:hAnsi="Arial" w:cs="Arial"/>
          <w:sz w:val="20"/>
          <w:szCs w:val="20"/>
        </w:rPr>
        <w:t>lužby budou poskytovány v termínech stanovených Objednatelem</w:t>
      </w:r>
      <w:r>
        <w:rPr>
          <w:rFonts w:ascii="Arial" w:hAnsi="Arial" w:cs="Arial"/>
          <w:sz w:val="20"/>
          <w:szCs w:val="20"/>
        </w:rPr>
        <w:t xml:space="preserve"> v rámci jednotlivého zadání Služeb Objednatelem. </w:t>
      </w:r>
      <w:r w:rsidR="003224C6" w:rsidRPr="00FC7B47">
        <w:rPr>
          <w:rFonts w:ascii="Arial" w:hAnsi="Arial" w:cs="Arial"/>
          <w:sz w:val="20"/>
          <w:szCs w:val="20"/>
        </w:rPr>
        <w:t>S</w:t>
      </w:r>
      <w:r w:rsidR="00E94879" w:rsidRPr="00FC7B47">
        <w:rPr>
          <w:rFonts w:ascii="Arial" w:hAnsi="Arial" w:cs="Arial"/>
          <w:sz w:val="20"/>
          <w:szCs w:val="20"/>
        </w:rPr>
        <w:t xml:space="preserve">lužby mohou být poptávány kdykoli po dobu účinnosti této </w:t>
      </w:r>
      <w:r w:rsidR="003A49F3">
        <w:rPr>
          <w:rFonts w:ascii="Arial" w:hAnsi="Arial" w:cs="Arial"/>
          <w:sz w:val="20"/>
          <w:szCs w:val="20"/>
        </w:rPr>
        <w:t>Smlouvy</w:t>
      </w:r>
      <w:r w:rsidR="00431E54" w:rsidRPr="00FC7B47">
        <w:rPr>
          <w:rFonts w:ascii="Arial" w:hAnsi="Arial" w:cs="Arial"/>
          <w:sz w:val="20"/>
          <w:szCs w:val="20"/>
        </w:rPr>
        <w:t xml:space="preserve">, přičemž Objednatel není povinen </w:t>
      </w:r>
      <w:r w:rsidR="003224C6" w:rsidRPr="00FC7B47">
        <w:rPr>
          <w:rFonts w:ascii="Arial" w:hAnsi="Arial" w:cs="Arial"/>
          <w:sz w:val="20"/>
          <w:szCs w:val="20"/>
        </w:rPr>
        <w:t>S</w:t>
      </w:r>
      <w:r w:rsidR="00C21BFB" w:rsidRPr="00FC7B47">
        <w:rPr>
          <w:rFonts w:ascii="Arial" w:hAnsi="Arial" w:cs="Arial"/>
          <w:sz w:val="20"/>
          <w:szCs w:val="20"/>
        </w:rPr>
        <w:t>lužby objednat.</w:t>
      </w:r>
      <w:r w:rsidRPr="00F819B6">
        <w:rPr>
          <w:rFonts w:ascii="Arial" w:hAnsi="Arial" w:cs="Arial"/>
          <w:sz w:val="20"/>
          <w:szCs w:val="20"/>
        </w:rPr>
        <w:t xml:space="preserve"> </w:t>
      </w:r>
    </w:p>
    <w:p w14:paraId="3BC24075" w14:textId="22CAAD97" w:rsidR="00E94879" w:rsidRPr="00F819B6"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819B6">
        <w:rPr>
          <w:rFonts w:ascii="Arial" w:hAnsi="Arial" w:cs="Arial"/>
          <w:sz w:val="20"/>
          <w:szCs w:val="20"/>
        </w:rPr>
        <w:t>Místem plnění jsou prostory v sídle Objednatele, datová centra Objednatele a dále též jiné prostory dle potřeby a výslovného pokynu Objednatele.</w:t>
      </w:r>
    </w:p>
    <w:p w14:paraId="10A5022D" w14:textId="252B1C56" w:rsidR="00F42C67" w:rsidRPr="00F819B6" w:rsidRDefault="004659D3" w:rsidP="00F819B6">
      <w:pPr>
        <w:pStyle w:val="RLTextlnkuslovan"/>
        <w:tabs>
          <w:tab w:val="clear" w:pos="2297"/>
          <w:tab w:val="num" w:pos="567"/>
        </w:tabs>
        <w:spacing w:before="120" w:after="0" w:line="280" w:lineRule="atLeast"/>
        <w:ind w:left="567" w:hanging="567"/>
        <w:rPr>
          <w:rFonts w:ascii="Arial" w:hAnsi="Arial" w:cs="Arial"/>
          <w:sz w:val="20"/>
          <w:szCs w:val="20"/>
        </w:rPr>
      </w:pPr>
      <w:r w:rsidRPr="00F819B6">
        <w:rPr>
          <w:rFonts w:ascii="Arial" w:hAnsi="Arial" w:cs="Arial"/>
          <w:sz w:val="20"/>
          <w:szCs w:val="20"/>
        </w:rPr>
        <w:t xml:space="preserve">Pokud to povaha plnění této </w:t>
      </w:r>
      <w:r w:rsidR="003A49F3" w:rsidRPr="00F819B6">
        <w:rPr>
          <w:rFonts w:ascii="Arial" w:hAnsi="Arial" w:cs="Arial"/>
          <w:sz w:val="20"/>
          <w:szCs w:val="20"/>
        </w:rPr>
        <w:t>Smlouvy</w:t>
      </w:r>
      <w:r w:rsidRPr="00F819B6">
        <w:rPr>
          <w:rFonts w:ascii="Arial" w:hAnsi="Arial" w:cs="Arial"/>
          <w:sz w:val="20"/>
          <w:szCs w:val="20"/>
        </w:rPr>
        <w:t xml:space="preserve"> umožňuje, je Poskytovatel oprávněn poskytovat Služby také vzdáleným přístupem, zejména pokud jde o </w:t>
      </w:r>
      <w:r w:rsidR="00E94879" w:rsidRPr="00F819B6">
        <w:rPr>
          <w:rFonts w:ascii="Arial" w:hAnsi="Arial" w:cs="Arial"/>
          <w:sz w:val="20"/>
          <w:szCs w:val="20"/>
        </w:rPr>
        <w:t>některé specifické analytické práce, zpracování výstupů a další činnosti explicitně nevyžadující poskytování v prostorách Objednatele</w:t>
      </w:r>
      <w:r w:rsidRPr="00F819B6">
        <w:rPr>
          <w:rFonts w:ascii="Arial" w:hAnsi="Arial" w:cs="Arial"/>
          <w:sz w:val="20"/>
          <w:szCs w:val="20"/>
        </w:rPr>
        <w:t xml:space="preserve">. </w:t>
      </w:r>
    </w:p>
    <w:p w14:paraId="0BD2E2E3" w14:textId="77777777" w:rsidR="00E94879" w:rsidRPr="00FC7B47" w:rsidRDefault="00E94879" w:rsidP="00824E39">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12" w:name="_Ref372107424"/>
      <w:bookmarkStart w:id="13" w:name="_Ref428518834"/>
      <w:r w:rsidRPr="00FC7B47">
        <w:rPr>
          <w:rFonts w:ascii="Arial" w:hAnsi="Arial" w:cs="Arial"/>
          <w:sz w:val="20"/>
          <w:szCs w:val="20"/>
        </w:rPr>
        <w:lastRenderedPageBreak/>
        <w:t>CENA</w:t>
      </w:r>
      <w:bookmarkEnd w:id="12"/>
      <w:bookmarkEnd w:id="13"/>
      <w:r w:rsidR="00C1705F">
        <w:rPr>
          <w:rFonts w:ascii="Arial" w:hAnsi="Arial" w:cs="Arial"/>
          <w:sz w:val="20"/>
          <w:szCs w:val="20"/>
        </w:rPr>
        <w:t xml:space="preserve"> A PLATEBNÍ PODMÍNKY</w:t>
      </w:r>
    </w:p>
    <w:p w14:paraId="04AC0503" w14:textId="72E6B4AB" w:rsidR="00F819B6" w:rsidRPr="003728B9" w:rsidRDefault="00F819B6" w:rsidP="00E85449">
      <w:pPr>
        <w:pStyle w:val="RLTextlnkuslovan"/>
        <w:tabs>
          <w:tab w:val="clear" w:pos="2297"/>
          <w:tab w:val="num" w:pos="567"/>
        </w:tabs>
        <w:spacing w:before="120" w:after="0" w:line="280" w:lineRule="atLeast"/>
        <w:ind w:left="567" w:hanging="567"/>
        <w:rPr>
          <w:rFonts w:ascii="Arial" w:hAnsi="Arial" w:cs="Arial"/>
          <w:sz w:val="20"/>
          <w:szCs w:val="20"/>
        </w:rPr>
      </w:pPr>
      <w:bookmarkStart w:id="14" w:name="_Ref372108698"/>
      <w:r>
        <w:rPr>
          <w:rFonts w:ascii="Arial" w:hAnsi="Arial" w:cs="Arial"/>
          <w:sz w:val="20"/>
          <w:szCs w:val="20"/>
        </w:rPr>
        <w:t xml:space="preserve">Cena za 1 člověkoden poskytování Služeb činí </w:t>
      </w:r>
      <w:r w:rsidR="00A415B4">
        <w:rPr>
          <w:rFonts w:ascii="Arial" w:hAnsi="Arial" w:cs="Arial"/>
          <w:sz w:val="20"/>
          <w:szCs w:val="22"/>
        </w:rPr>
        <w:t>12</w:t>
      </w:r>
      <w:r w:rsidR="00313267">
        <w:rPr>
          <w:rFonts w:ascii="Arial" w:hAnsi="Arial" w:cs="Arial"/>
          <w:sz w:val="20"/>
          <w:szCs w:val="22"/>
        </w:rPr>
        <w:t> </w:t>
      </w:r>
      <w:proofErr w:type="gramStart"/>
      <w:r w:rsidR="00A415B4">
        <w:rPr>
          <w:rFonts w:ascii="Arial" w:hAnsi="Arial" w:cs="Arial"/>
          <w:sz w:val="20"/>
          <w:szCs w:val="22"/>
        </w:rPr>
        <w:t>500</w:t>
      </w:r>
      <w:r w:rsidR="00313267">
        <w:rPr>
          <w:rFonts w:ascii="Arial" w:hAnsi="Arial" w:cs="Arial"/>
          <w:sz w:val="20"/>
          <w:szCs w:val="22"/>
        </w:rPr>
        <w:t xml:space="preserve"> ,</w:t>
      </w:r>
      <w:proofErr w:type="gramEnd"/>
      <w:r>
        <w:rPr>
          <w:rFonts w:ascii="Arial" w:hAnsi="Arial" w:cs="Arial"/>
          <w:sz w:val="20"/>
          <w:szCs w:val="22"/>
        </w:rPr>
        <w:t xml:space="preserve">- Kč bez DPH. </w:t>
      </w:r>
      <w:r w:rsidR="003728B9" w:rsidRPr="003728B9">
        <w:rPr>
          <w:rFonts w:ascii="Arial" w:hAnsi="Arial" w:cs="Arial"/>
          <w:sz w:val="20"/>
          <w:szCs w:val="20"/>
          <w:lang w:val="x-none"/>
        </w:rPr>
        <w:t>K </w:t>
      </w:r>
      <w:r w:rsidR="003728B9">
        <w:rPr>
          <w:rFonts w:ascii="Arial" w:hAnsi="Arial" w:cs="Arial"/>
          <w:sz w:val="20"/>
          <w:szCs w:val="20"/>
        </w:rPr>
        <w:t>ceně</w:t>
      </w:r>
      <w:r w:rsidR="003728B9" w:rsidRPr="003728B9">
        <w:rPr>
          <w:rFonts w:ascii="Arial" w:hAnsi="Arial" w:cs="Arial"/>
          <w:sz w:val="20"/>
          <w:szCs w:val="20"/>
          <w:lang w:val="x-none"/>
        </w:rPr>
        <w:t xml:space="preserve"> bude připočítána DPH dle příslušných předpisů ve výši platné ke dni uskutečnění zdanitelného plnění</w:t>
      </w:r>
      <w:r w:rsidR="003728B9" w:rsidRPr="003728B9">
        <w:rPr>
          <w:rFonts w:ascii="Arial" w:hAnsi="Arial" w:cs="Arial"/>
          <w:sz w:val="20"/>
          <w:szCs w:val="20"/>
        </w:rPr>
        <w:t>.</w:t>
      </w:r>
      <w:r w:rsidR="003728B9">
        <w:rPr>
          <w:rFonts w:ascii="Arial" w:hAnsi="Arial" w:cs="Arial"/>
          <w:sz w:val="20"/>
          <w:szCs w:val="20"/>
        </w:rPr>
        <w:t xml:space="preserve"> </w:t>
      </w:r>
      <w:r w:rsidRPr="003728B9">
        <w:rPr>
          <w:rFonts w:ascii="Arial" w:hAnsi="Arial" w:cs="Arial"/>
          <w:sz w:val="20"/>
          <w:szCs w:val="20"/>
        </w:rPr>
        <w:t>Tato cena je stanovena jako nejvýše přípustná za celou dobu trvání Smlouvy.</w:t>
      </w:r>
    </w:p>
    <w:p w14:paraId="3456D217" w14:textId="369EC9AF" w:rsidR="00E85449" w:rsidRPr="00E85449" w:rsidRDefault="00E85449" w:rsidP="00E85449">
      <w:pPr>
        <w:pStyle w:val="RLTextlnkuslovan"/>
        <w:tabs>
          <w:tab w:val="clear" w:pos="2297"/>
          <w:tab w:val="num" w:pos="567"/>
        </w:tabs>
        <w:spacing w:before="120" w:after="0" w:line="280" w:lineRule="atLeast"/>
        <w:ind w:left="567" w:hanging="567"/>
        <w:rPr>
          <w:rFonts w:ascii="Arial" w:hAnsi="Arial" w:cs="Arial"/>
          <w:sz w:val="20"/>
          <w:szCs w:val="20"/>
        </w:rPr>
      </w:pPr>
      <w:r w:rsidRPr="00E85449">
        <w:rPr>
          <w:rFonts w:ascii="Arial" w:hAnsi="Arial" w:cs="Arial"/>
          <w:sz w:val="20"/>
          <w:szCs w:val="20"/>
        </w:rPr>
        <w:t xml:space="preserve">Celková cena za plnění předmětu </w:t>
      </w:r>
      <w:r w:rsidR="003A49F3">
        <w:rPr>
          <w:rFonts w:ascii="Arial" w:hAnsi="Arial" w:cs="Arial"/>
          <w:sz w:val="20"/>
          <w:szCs w:val="20"/>
        </w:rPr>
        <w:t>Smlouvy</w:t>
      </w:r>
      <w:r w:rsidRPr="00E85449">
        <w:rPr>
          <w:rFonts w:ascii="Arial" w:hAnsi="Arial" w:cs="Arial"/>
          <w:sz w:val="20"/>
          <w:szCs w:val="20"/>
        </w:rPr>
        <w:t xml:space="preserve"> je stanovena jako nejvýše přípustná a nesmí přesáhnout v souhrnu částku ve </w:t>
      </w:r>
      <w:r w:rsidRPr="00F819B6">
        <w:rPr>
          <w:rFonts w:ascii="Arial" w:hAnsi="Arial" w:cs="Arial"/>
          <w:sz w:val="20"/>
          <w:szCs w:val="20"/>
        </w:rPr>
        <w:t>výši</w:t>
      </w:r>
      <w:r w:rsidR="0022706C" w:rsidRPr="00F819B6">
        <w:rPr>
          <w:rFonts w:ascii="Arial" w:hAnsi="Arial" w:cs="Arial"/>
          <w:sz w:val="20"/>
          <w:szCs w:val="20"/>
        </w:rPr>
        <w:t xml:space="preserve"> </w:t>
      </w:r>
      <w:proofErr w:type="gramStart"/>
      <w:r w:rsidR="0022706C" w:rsidRPr="00F819B6">
        <w:rPr>
          <w:rFonts w:ascii="Arial" w:hAnsi="Arial" w:cs="Arial"/>
          <w:sz w:val="20"/>
          <w:szCs w:val="20"/>
        </w:rPr>
        <w:t>2.000.000,-</w:t>
      </w:r>
      <w:proofErr w:type="gramEnd"/>
      <w:r w:rsidR="0022706C" w:rsidRPr="00F819B6">
        <w:rPr>
          <w:rFonts w:ascii="Arial" w:hAnsi="Arial" w:cs="Arial"/>
          <w:sz w:val="20"/>
          <w:szCs w:val="20"/>
        </w:rPr>
        <w:t xml:space="preserve"> Kč </w:t>
      </w:r>
      <w:r w:rsidRPr="00F819B6">
        <w:rPr>
          <w:rFonts w:ascii="Arial" w:hAnsi="Arial" w:cs="Arial"/>
          <w:sz w:val="20"/>
          <w:szCs w:val="20"/>
        </w:rPr>
        <w:t>bez DPH</w:t>
      </w:r>
      <w:r w:rsidRPr="00E85449">
        <w:rPr>
          <w:rFonts w:ascii="Arial" w:hAnsi="Arial" w:cs="Arial"/>
          <w:sz w:val="20"/>
          <w:szCs w:val="20"/>
        </w:rPr>
        <w:t>.</w:t>
      </w:r>
    </w:p>
    <w:bookmarkEnd w:id="14"/>
    <w:p w14:paraId="0C1F3DB8" w14:textId="05EAFC7D" w:rsidR="00E94879" w:rsidRPr="00FC7B47" w:rsidRDefault="00E94879" w:rsidP="00E85449">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Cena poskytnutých </w:t>
      </w:r>
      <w:r w:rsidR="00264BB8" w:rsidRPr="00FC7B47">
        <w:rPr>
          <w:rFonts w:ascii="Arial" w:hAnsi="Arial" w:cs="Arial"/>
          <w:sz w:val="20"/>
          <w:szCs w:val="20"/>
        </w:rPr>
        <w:t>S</w:t>
      </w:r>
      <w:r w:rsidRPr="00FC7B47">
        <w:rPr>
          <w:rFonts w:ascii="Arial" w:hAnsi="Arial" w:cs="Arial"/>
          <w:sz w:val="20"/>
          <w:szCs w:val="20"/>
        </w:rPr>
        <w:t>lužeb bude stanovena jako součin objemu Poskytovatelem skutečně provedených Služeb vyjádřených v člověkodnech na</w:t>
      </w:r>
      <w:r w:rsidR="00D1628B">
        <w:rPr>
          <w:rFonts w:ascii="Arial" w:hAnsi="Arial" w:cs="Arial"/>
          <w:sz w:val="20"/>
          <w:szCs w:val="20"/>
        </w:rPr>
        <w:t> </w:t>
      </w:r>
      <w:r w:rsidRPr="00FC7B47">
        <w:rPr>
          <w:rFonts w:ascii="Arial" w:hAnsi="Arial" w:cs="Arial"/>
          <w:sz w:val="20"/>
          <w:szCs w:val="20"/>
        </w:rPr>
        <w:t xml:space="preserve">základě </w:t>
      </w:r>
      <w:r w:rsidR="00DA6BDE" w:rsidRPr="00FC7B47">
        <w:rPr>
          <w:rFonts w:ascii="Arial" w:hAnsi="Arial" w:cs="Arial"/>
          <w:sz w:val="20"/>
          <w:szCs w:val="20"/>
        </w:rPr>
        <w:t xml:space="preserve">Objednatelem </w:t>
      </w:r>
      <w:r w:rsidRPr="00FC7B47">
        <w:rPr>
          <w:rFonts w:ascii="Arial" w:hAnsi="Arial" w:cs="Arial"/>
          <w:sz w:val="20"/>
          <w:szCs w:val="20"/>
        </w:rPr>
        <w:t xml:space="preserve">akceptovaných </w:t>
      </w:r>
      <w:r w:rsidR="007E74AD" w:rsidRPr="0022706C">
        <w:rPr>
          <w:rFonts w:ascii="Arial" w:hAnsi="Arial" w:cs="Arial"/>
          <w:sz w:val="20"/>
          <w:szCs w:val="20"/>
        </w:rPr>
        <w:t>V</w:t>
      </w:r>
      <w:r w:rsidRPr="0022706C">
        <w:rPr>
          <w:rFonts w:ascii="Arial" w:hAnsi="Arial" w:cs="Arial"/>
          <w:sz w:val="20"/>
          <w:szCs w:val="20"/>
        </w:rPr>
        <w:t xml:space="preserve">ýkazů </w:t>
      </w:r>
      <w:r w:rsidR="00416079" w:rsidRPr="0022706C">
        <w:rPr>
          <w:rFonts w:ascii="Arial" w:hAnsi="Arial" w:cs="Arial"/>
          <w:sz w:val="20"/>
          <w:szCs w:val="20"/>
        </w:rPr>
        <w:t>plnění</w:t>
      </w:r>
      <w:r w:rsidR="00071F30" w:rsidRPr="0022706C">
        <w:rPr>
          <w:rFonts w:ascii="Arial" w:hAnsi="Arial" w:cs="Arial"/>
          <w:sz w:val="20"/>
          <w:szCs w:val="20"/>
        </w:rPr>
        <w:t xml:space="preserve"> </w:t>
      </w:r>
      <w:r w:rsidR="00071F30" w:rsidRPr="00FC7B47">
        <w:rPr>
          <w:rFonts w:ascii="Arial" w:hAnsi="Arial" w:cs="Arial"/>
          <w:sz w:val="20"/>
          <w:szCs w:val="20"/>
        </w:rPr>
        <w:t>a</w:t>
      </w:r>
      <w:r w:rsidR="00416079" w:rsidRPr="00FC7B47">
        <w:rPr>
          <w:rFonts w:ascii="Arial" w:hAnsi="Arial" w:cs="Arial"/>
          <w:sz w:val="20"/>
          <w:szCs w:val="20"/>
        </w:rPr>
        <w:t xml:space="preserve"> </w:t>
      </w:r>
      <w:r w:rsidRPr="00FC7B47">
        <w:rPr>
          <w:rFonts w:ascii="Arial" w:hAnsi="Arial" w:cs="Arial"/>
          <w:sz w:val="20"/>
          <w:szCs w:val="20"/>
        </w:rPr>
        <w:t xml:space="preserve">ceny za 1 člověkoden práce </w:t>
      </w:r>
      <w:r w:rsidR="00F819B6">
        <w:rPr>
          <w:rFonts w:ascii="Arial" w:hAnsi="Arial" w:cs="Arial"/>
          <w:sz w:val="20"/>
          <w:szCs w:val="20"/>
        </w:rPr>
        <w:t>dle odst. 6.1 této Smlouvy</w:t>
      </w:r>
      <w:r w:rsidRPr="00FC7B47">
        <w:rPr>
          <w:rFonts w:ascii="Arial" w:hAnsi="Arial" w:cs="Arial"/>
          <w:sz w:val="20"/>
          <w:szCs w:val="20"/>
        </w:rPr>
        <w:t>.</w:t>
      </w:r>
    </w:p>
    <w:p w14:paraId="0AF64B3B" w14:textId="77777777" w:rsidR="00E94879" w:rsidRPr="00FC7B47" w:rsidRDefault="00E94879" w:rsidP="00D1628B">
      <w:pPr>
        <w:pStyle w:val="RLTextlnkuslovan"/>
        <w:tabs>
          <w:tab w:val="clear" w:pos="2297"/>
          <w:tab w:val="num" w:pos="567"/>
        </w:tabs>
        <w:spacing w:before="120" w:after="0" w:line="280" w:lineRule="atLeast"/>
        <w:ind w:left="567" w:hanging="567"/>
        <w:rPr>
          <w:rFonts w:ascii="Arial" w:hAnsi="Arial" w:cs="Arial"/>
          <w:sz w:val="20"/>
          <w:szCs w:val="20"/>
        </w:rPr>
      </w:pPr>
      <w:bookmarkStart w:id="15" w:name="_Ref305772235"/>
      <w:r w:rsidRPr="00FC7B47">
        <w:rPr>
          <w:rFonts w:ascii="Arial" w:hAnsi="Arial" w:cs="Arial"/>
          <w:sz w:val="20"/>
          <w:szCs w:val="20"/>
        </w:rPr>
        <w:t>Cena Služeb bude Objednatelem</w:t>
      </w:r>
      <w:r w:rsidRPr="00FC7B47">
        <w:rPr>
          <w:rFonts w:ascii="Arial" w:hAnsi="Arial" w:cs="Arial"/>
          <w:b/>
          <w:sz w:val="20"/>
          <w:szCs w:val="20"/>
        </w:rPr>
        <w:t xml:space="preserve"> </w:t>
      </w:r>
      <w:r w:rsidRPr="00FC7B47">
        <w:rPr>
          <w:rFonts w:ascii="Arial" w:hAnsi="Arial" w:cs="Arial"/>
          <w:sz w:val="20"/>
          <w:szCs w:val="20"/>
        </w:rPr>
        <w:t>Poskytovateli hrazena na základě daňového dokladu – faktury (dále jen „</w:t>
      </w:r>
      <w:r w:rsidRPr="00FC7B47">
        <w:rPr>
          <w:rFonts w:ascii="Arial" w:hAnsi="Arial" w:cs="Arial"/>
          <w:b/>
          <w:sz w:val="20"/>
          <w:szCs w:val="20"/>
        </w:rPr>
        <w:t>faktura</w:t>
      </w:r>
      <w:r w:rsidRPr="00FC7B47">
        <w:rPr>
          <w:rFonts w:ascii="Arial" w:hAnsi="Arial" w:cs="Arial"/>
          <w:sz w:val="20"/>
          <w:szCs w:val="20"/>
        </w:rPr>
        <w:t>“), následovně:</w:t>
      </w:r>
      <w:bookmarkEnd w:id="15"/>
    </w:p>
    <w:p w14:paraId="25B0D586" w14:textId="02294011" w:rsidR="002E5C76" w:rsidRPr="00FC7B47" w:rsidRDefault="00E94879" w:rsidP="005D62DB">
      <w:pPr>
        <w:pStyle w:val="RLTextlnkuslovan"/>
        <w:numPr>
          <w:ilvl w:val="2"/>
          <w:numId w:val="1"/>
        </w:numPr>
        <w:tabs>
          <w:tab w:val="clear" w:pos="2211"/>
          <w:tab w:val="num" w:pos="1418"/>
          <w:tab w:val="num" w:pos="1872"/>
        </w:tabs>
        <w:spacing w:before="120" w:after="0" w:line="280" w:lineRule="atLeast"/>
        <w:ind w:left="1418" w:hanging="567"/>
        <w:rPr>
          <w:rFonts w:ascii="Arial" w:hAnsi="Arial" w:cs="Arial"/>
          <w:sz w:val="20"/>
          <w:szCs w:val="20"/>
        </w:rPr>
      </w:pPr>
      <w:bookmarkStart w:id="16" w:name="_Ref372108431"/>
      <w:bookmarkStart w:id="17" w:name="_Ref297821475"/>
      <w:bookmarkStart w:id="18" w:name="_Ref193245386"/>
      <w:r w:rsidRPr="00FC7B47">
        <w:rPr>
          <w:rFonts w:ascii="Arial" w:hAnsi="Arial" w:cs="Arial"/>
          <w:sz w:val="20"/>
          <w:szCs w:val="20"/>
        </w:rPr>
        <w:t xml:space="preserve">Poskytovatel </w:t>
      </w:r>
      <w:r w:rsidR="00065164" w:rsidRPr="00FC7B47">
        <w:rPr>
          <w:rFonts w:ascii="Arial" w:hAnsi="Arial" w:cs="Arial"/>
          <w:sz w:val="20"/>
          <w:szCs w:val="20"/>
        </w:rPr>
        <w:t xml:space="preserve">bezodkladně po </w:t>
      </w:r>
      <w:r w:rsidRPr="00FC7B47">
        <w:rPr>
          <w:rFonts w:ascii="Arial" w:hAnsi="Arial" w:cs="Arial"/>
          <w:sz w:val="20"/>
          <w:szCs w:val="20"/>
        </w:rPr>
        <w:t xml:space="preserve">konci každého kalendářního měsíce předloží Objednateli </w:t>
      </w:r>
      <w:r w:rsidR="002F79C5" w:rsidRPr="00FC7B47">
        <w:rPr>
          <w:rFonts w:ascii="Arial" w:hAnsi="Arial" w:cs="Arial"/>
          <w:sz w:val="20"/>
          <w:szCs w:val="20"/>
        </w:rPr>
        <w:t>Výkaz plnění</w:t>
      </w:r>
      <w:r w:rsidRPr="00FC7B47">
        <w:rPr>
          <w:rFonts w:ascii="Arial" w:hAnsi="Arial" w:cs="Arial"/>
          <w:sz w:val="20"/>
          <w:szCs w:val="20"/>
        </w:rPr>
        <w:t>, který bude obsahovat</w:t>
      </w:r>
      <w:bookmarkStart w:id="19" w:name="_Ref428514851"/>
      <w:bookmarkEnd w:id="16"/>
      <w:r w:rsidR="000B0C6A" w:rsidRPr="00FC7B47">
        <w:rPr>
          <w:rFonts w:ascii="Arial" w:hAnsi="Arial" w:cs="Arial"/>
          <w:sz w:val="20"/>
          <w:szCs w:val="20"/>
        </w:rPr>
        <w:t xml:space="preserve"> </w:t>
      </w:r>
      <w:r w:rsidRPr="00FC7B47">
        <w:rPr>
          <w:rFonts w:ascii="Arial" w:hAnsi="Arial" w:cs="Arial"/>
          <w:sz w:val="20"/>
          <w:szCs w:val="20"/>
        </w:rPr>
        <w:t xml:space="preserve">seznam </w:t>
      </w:r>
      <w:r w:rsidR="00264BB8" w:rsidRPr="00FC7B47">
        <w:rPr>
          <w:rFonts w:ascii="Arial" w:hAnsi="Arial" w:cs="Arial"/>
          <w:sz w:val="20"/>
          <w:szCs w:val="20"/>
        </w:rPr>
        <w:t xml:space="preserve">Služeb </w:t>
      </w:r>
      <w:r w:rsidRPr="00FC7B47">
        <w:rPr>
          <w:rFonts w:ascii="Arial" w:hAnsi="Arial" w:cs="Arial"/>
          <w:sz w:val="20"/>
          <w:szCs w:val="20"/>
        </w:rPr>
        <w:t xml:space="preserve">poskytovaných v daném kalendářním měsíci s vymezením počtu </w:t>
      </w:r>
      <w:r w:rsidR="002E5A30" w:rsidRPr="00FC7B47">
        <w:rPr>
          <w:rFonts w:ascii="Arial" w:hAnsi="Arial" w:cs="Arial"/>
          <w:sz w:val="20"/>
          <w:szCs w:val="20"/>
        </w:rPr>
        <w:t>poskytnutých člověkodnů v daném kalendářním měsíci</w:t>
      </w:r>
      <w:r w:rsidR="00454682" w:rsidRPr="00FC7B47">
        <w:rPr>
          <w:rFonts w:ascii="Arial" w:hAnsi="Arial" w:cs="Arial"/>
          <w:sz w:val="20"/>
          <w:szCs w:val="20"/>
        </w:rPr>
        <w:t>.</w:t>
      </w:r>
      <w:bookmarkEnd w:id="19"/>
    </w:p>
    <w:p w14:paraId="0BFC4D46" w14:textId="77777777" w:rsidR="00121CAA" w:rsidRPr="00FC7B47" w:rsidRDefault="00121CAA"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C7B47">
        <w:rPr>
          <w:rFonts w:ascii="Arial" w:hAnsi="Arial" w:cs="Arial"/>
          <w:sz w:val="20"/>
          <w:szCs w:val="20"/>
        </w:rPr>
        <w:t xml:space="preserve">Objednatel je povinen ve lhůtě 10 dnů od jeho doručení Výkaz plnění akceptovat nebo uvést, ve které části neodpovídá skutečnosti. Uvede-li Objednatel ve stanovené lhůtě připomínky k Výkazu plnění, zahájí smluvní strany jednání o jejich bezodkladném vyřešení. </w:t>
      </w:r>
    </w:p>
    <w:p w14:paraId="692D36DE" w14:textId="07CC68F4" w:rsidR="00AF1A1F" w:rsidRPr="008E0C28" w:rsidRDefault="00AF1A1F"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8E0C28">
        <w:rPr>
          <w:rFonts w:ascii="Arial" w:hAnsi="Arial" w:cs="Arial"/>
          <w:sz w:val="20"/>
          <w:szCs w:val="20"/>
        </w:rPr>
        <w:t xml:space="preserve">Cena poskytování </w:t>
      </w:r>
      <w:r w:rsidR="00F3420C" w:rsidRPr="008E0C28">
        <w:rPr>
          <w:rFonts w:ascii="Arial" w:hAnsi="Arial" w:cs="Arial"/>
          <w:sz w:val="20"/>
          <w:szCs w:val="20"/>
        </w:rPr>
        <w:t xml:space="preserve">Služeb </w:t>
      </w:r>
      <w:r w:rsidRPr="008E0C28">
        <w:rPr>
          <w:rFonts w:ascii="Arial" w:hAnsi="Arial" w:cs="Arial"/>
          <w:sz w:val="20"/>
          <w:szCs w:val="20"/>
        </w:rPr>
        <w:t xml:space="preserve">dle této </w:t>
      </w:r>
      <w:r w:rsidR="003A49F3">
        <w:rPr>
          <w:rFonts w:ascii="Arial" w:hAnsi="Arial" w:cs="Arial"/>
          <w:sz w:val="20"/>
          <w:szCs w:val="20"/>
        </w:rPr>
        <w:t>Smlouvy</w:t>
      </w:r>
      <w:r w:rsidRPr="008E0C28">
        <w:rPr>
          <w:rFonts w:ascii="Arial" w:hAnsi="Arial" w:cs="Arial"/>
          <w:sz w:val="20"/>
          <w:szCs w:val="20"/>
        </w:rPr>
        <w:t xml:space="preserve"> bude Objednatelem hrazena na základě faktury vystavené nejdříve </w:t>
      </w:r>
      <w:r w:rsidR="00121CAA" w:rsidRPr="008E0C28">
        <w:rPr>
          <w:rFonts w:ascii="Arial" w:hAnsi="Arial" w:cs="Arial"/>
          <w:sz w:val="20"/>
          <w:szCs w:val="20"/>
        </w:rPr>
        <w:t>ke dni akceptace Výkazu plnění ze strany Objednatele</w:t>
      </w:r>
      <w:r w:rsidRPr="008E0C28">
        <w:rPr>
          <w:rFonts w:ascii="Arial" w:hAnsi="Arial" w:cs="Arial"/>
          <w:sz w:val="20"/>
          <w:szCs w:val="20"/>
        </w:rPr>
        <w:t xml:space="preserve">, přičemž jejím podkladem bude Výkaz plnění </w:t>
      </w:r>
      <w:r w:rsidR="00054726" w:rsidRPr="008E0C28">
        <w:rPr>
          <w:rFonts w:ascii="Arial" w:hAnsi="Arial" w:cs="Arial"/>
          <w:sz w:val="20"/>
          <w:szCs w:val="20"/>
        </w:rPr>
        <w:t xml:space="preserve">akceptovaný </w:t>
      </w:r>
      <w:r w:rsidRPr="008E0C28">
        <w:rPr>
          <w:rFonts w:ascii="Arial" w:hAnsi="Arial" w:cs="Arial"/>
          <w:sz w:val="20"/>
          <w:szCs w:val="20"/>
        </w:rPr>
        <w:t xml:space="preserve">Objednatelem. Uvedl-li Objednatel své připomínky k Výkazu plnění, Poskytovatel není oprávněn do jejich vyřešení fakturovat cenu </w:t>
      </w:r>
      <w:r w:rsidR="007378FE" w:rsidRPr="008E0C28">
        <w:rPr>
          <w:rFonts w:ascii="Arial" w:hAnsi="Arial" w:cs="Arial"/>
          <w:sz w:val="20"/>
          <w:szCs w:val="20"/>
        </w:rPr>
        <w:t xml:space="preserve">rozporovaných Služeb </w:t>
      </w:r>
      <w:r w:rsidRPr="008E0C28">
        <w:rPr>
          <w:rFonts w:ascii="Arial" w:hAnsi="Arial" w:cs="Arial"/>
          <w:sz w:val="20"/>
          <w:szCs w:val="20"/>
        </w:rPr>
        <w:t xml:space="preserve">dle této </w:t>
      </w:r>
      <w:r w:rsidR="003A49F3">
        <w:rPr>
          <w:rFonts w:ascii="Arial" w:hAnsi="Arial" w:cs="Arial"/>
          <w:sz w:val="20"/>
          <w:szCs w:val="20"/>
        </w:rPr>
        <w:t>Smlouvy</w:t>
      </w:r>
      <w:r w:rsidRPr="008E0C28">
        <w:rPr>
          <w:rFonts w:ascii="Arial" w:hAnsi="Arial" w:cs="Arial"/>
          <w:sz w:val="20"/>
          <w:szCs w:val="20"/>
        </w:rPr>
        <w:t xml:space="preserve">, je však oprávněn Výkaz plnění použít jako podklad pro fakturaci v rozsahu, který nebyl Objednatelem zpochybněn. </w:t>
      </w:r>
      <w:r w:rsidR="0023752C" w:rsidRPr="008E0C28">
        <w:rPr>
          <w:rFonts w:ascii="Arial" w:hAnsi="Arial" w:cs="Arial"/>
          <w:sz w:val="20"/>
          <w:szCs w:val="20"/>
        </w:rPr>
        <w:t>C</w:t>
      </w:r>
      <w:r w:rsidRPr="008E0C28">
        <w:rPr>
          <w:rFonts w:ascii="Arial" w:hAnsi="Arial" w:cs="Arial"/>
          <w:sz w:val="20"/>
          <w:szCs w:val="20"/>
        </w:rPr>
        <w:t xml:space="preserve">enu </w:t>
      </w:r>
      <w:r w:rsidR="007378FE" w:rsidRPr="008E0C28">
        <w:rPr>
          <w:rFonts w:ascii="Arial" w:hAnsi="Arial" w:cs="Arial"/>
          <w:sz w:val="20"/>
          <w:szCs w:val="20"/>
        </w:rPr>
        <w:t xml:space="preserve">rozporovaných Služeb </w:t>
      </w:r>
      <w:r w:rsidRPr="008E0C28">
        <w:rPr>
          <w:rFonts w:ascii="Arial" w:hAnsi="Arial" w:cs="Arial"/>
          <w:sz w:val="20"/>
          <w:szCs w:val="20"/>
        </w:rPr>
        <w:t>bude oprávněn fakturovat až po vzájemném vyřešení</w:t>
      </w:r>
      <w:r w:rsidR="007378FE" w:rsidRPr="008E0C28">
        <w:rPr>
          <w:rFonts w:ascii="Arial" w:hAnsi="Arial" w:cs="Arial"/>
          <w:sz w:val="20"/>
          <w:szCs w:val="20"/>
        </w:rPr>
        <w:t xml:space="preserve"> rozporů</w:t>
      </w:r>
      <w:r w:rsidRPr="008E0C28">
        <w:rPr>
          <w:rFonts w:ascii="Arial" w:hAnsi="Arial" w:cs="Arial"/>
          <w:sz w:val="20"/>
          <w:szCs w:val="20"/>
        </w:rPr>
        <w:t xml:space="preserve"> v souladu </w:t>
      </w:r>
      <w:proofErr w:type="gramStart"/>
      <w:r w:rsidRPr="008E0C28">
        <w:rPr>
          <w:rFonts w:ascii="Arial" w:hAnsi="Arial" w:cs="Arial"/>
          <w:sz w:val="20"/>
          <w:szCs w:val="20"/>
        </w:rPr>
        <w:t>s</w:t>
      </w:r>
      <w:proofErr w:type="gramEnd"/>
      <w:r w:rsidRPr="008E0C28">
        <w:rPr>
          <w:rFonts w:ascii="Arial" w:hAnsi="Arial" w:cs="Arial"/>
          <w:sz w:val="20"/>
          <w:szCs w:val="20"/>
        </w:rPr>
        <w:t> </w:t>
      </w:r>
      <w:r w:rsidR="00B6327B">
        <w:rPr>
          <w:rFonts w:ascii="Arial" w:hAnsi="Arial" w:cs="Arial"/>
          <w:sz w:val="20"/>
          <w:szCs w:val="20"/>
        </w:rPr>
        <w:t>Smlouvou</w:t>
      </w:r>
      <w:r w:rsidRPr="008E0C28">
        <w:rPr>
          <w:rFonts w:ascii="Arial" w:hAnsi="Arial" w:cs="Arial"/>
          <w:sz w:val="20"/>
          <w:szCs w:val="20"/>
        </w:rPr>
        <w:t xml:space="preserve"> dosaženou v této věci s Objednatelem.</w:t>
      </w:r>
    </w:p>
    <w:p w14:paraId="069EC495" w14:textId="6AFF727E" w:rsidR="00121CAA" w:rsidRPr="008E0C28" w:rsidRDefault="00121CAA"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20" w:name="_Ref450232241"/>
      <w:bookmarkEnd w:id="17"/>
      <w:bookmarkEnd w:id="18"/>
      <w:r w:rsidRPr="008E0C28">
        <w:rPr>
          <w:rFonts w:ascii="Arial" w:hAnsi="Arial" w:cs="Arial"/>
          <w:sz w:val="20"/>
          <w:szCs w:val="20"/>
        </w:rPr>
        <w:t xml:space="preserve">V případě prací na výstupu Služeb, který podléhá akceptační proceduře, je Poskytovatel oprávněn Objednateli fakturovat cenu těchto Služeb až po řádné akceptaci daného výstupu </w:t>
      </w:r>
      <w:r w:rsidRPr="007026D6">
        <w:rPr>
          <w:rFonts w:ascii="Arial" w:hAnsi="Arial" w:cs="Arial"/>
          <w:sz w:val="20"/>
          <w:szCs w:val="20"/>
        </w:rPr>
        <w:t>Služeb dle čl</w:t>
      </w:r>
      <w:r w:rsidR="005D62DB" w:rsidRPr="007026D6">
        <w:rPr>
          <w:rFonts w:ascii="Arial" w:hAnsi="Arial" w:cs="Arial"/>
          <w:sz w:val="20"/>
          <w:szCs w:val="20"/>
        </w:rPr>
        <w:t xml:space="preserve">. 9 této </w:t>
      </w:r>
      <w:r w:rsidR="003A49F3" w:rsidRPr="007026D6">
        <w:rPr>
          <w:rFonts w:ascii="Arial" w:hAnsi="Arial" w:cs="Arial"/>
          <w:sz w:val="20"/>
          <w:szCs w:val="20"/>
        </w:rPr>
        <w:t>Smlouvy</w:t>
      </w:r>
      <w:r w:rsidRPr="007026D6">
        <w:rPr>
          <w:rFonts w:ascii="Arial" w:hAnsi="Arial" w:cs="Arial"/>
          <w:sz w:val="20"/>
          <w:szCs w:val="20"/>
        </w:rPr>
        <w:t>, přičemž akceptační protokol vztahující se k takovému výstupu Služeb bude vždy přílohou</w:t>
      </w:r>
      <w:r w:rsidRPr="008E0C28">
        <w:rPr>
          <w:rFonts w:ascii="Arial" w:hAnsi="Arial" w:cs="Arial"/>
          <w:sz w:val="20"/>
          <w:szCs w:val="20"/>
        </w:rPr>
        <w:t xml:space="preserve"> vystavené faktury. Objem a cena Služeb, které Poskytovatel spotřebuje na výstup Služeb, nebudou zahrnuty do Výkazu plnění dle odst.</w:t>
      </w:r>
      <w:r w:rsidR="005D62DB" w:rsidRPr="008E0C28">
        <w:rPr>
          <w:rFonts w:ascii="Arial" w:hAnsi="Arial" w:cs="Arial"/>
          <w:sz w:val="20"/>
          <w:szCs w:val="20"/>
        </w:rPr>
        <w:t xml:space="preserve"> 6.</w:t>
      </w:r>
      <w:r w:rsidR="003728B9">
        <w:rPr>
          <w:rFonts w:ascii="Arial" w:hAnsi="Arial" w:cs="Arial"/>
          <w:sz w:val="20"/>
          <w:szCs w:val="20"/>
        </w:rPr>
        <w:t>4.3</w:t>
      </w:r>
      <w:r w:rsidR="005D62DB" w:rsidRPr="008E0C28">
        <w:rPr>
          <w:rFonts w:ascii="Arial" w:hAnsi="Arial" w:cs="Arial"/>
          <w:sz w:val="20"/>
          <w:szCs w:val="20"/>
        </w:rPr>
        <w:t xml:space="preserve"> této </w:t>
      </w:r>
      <w:r w:rsidR="003A49F3">
        <w:rPr>
          <w:rFonts w:ascii="Arial" w:hAnsi="Arial" w:cs="Arial"/>
          <w:sz w:val="20"/>
          <w:szCs w:val="20"/>
        </w:rPr>
        <w:t>Smlouvy</w:t>
      </w:r>
      <w:r w:rsidRPr="008E0C28">
        <w:rPr>
          <w:rFonts w:ascii="Arial" w:hAnsi="Arial" w:cs="Arial"/>
          <w:sz w:val="20"/>
          <w:szCs w:val="20"/>
        </w:rPr>
        <w:t xml:space="preserve"> a budou Poskytovatelem fakturovány odděleně v</w:t>
      </w:r>
      <w:r w:rsidR="003728B9">
        <w:rPr>
          <w:rFonts w:ascii="Arial" w:hAnsi="Arial" w:cs="Arial"/>
          <w:sz w:val="20"/>
          <w:szCs w:val="20"/>
        </w:rPr>
        <w:t> </w:t>
      </w:r>
      <w:r w:rsidRPr="008E0C28">
        <w:rPr>
          <w:rFonts w:ascii="Arial" w:hAnsi="Arial" w:cs="Arial"/>
          <w:sz w:val="20"/>
          <w:szCs w:val="20"/>
        </w:rPr>
        <w:t>souladu s první větou tohoto odst</w:t>
      </w:r>
      <w:r w:rsidR="005D62DB" w:rsidRPr="008E0C28">
        <w:rPr>
          <w:rFonts w:ascii="Arial" w:hAnsi="Arial" w:cs="Arial"/>
          <w:sz w:val="20"/>
          <w:szCs w:val="20"/>
        </w:rPr>
        <w:t>. 6.</w:t>
      </w:r>
      <w:r w:rsidR="003728B9">
        <w:rPr>
          <w:rFonts w:ascii="Arial" w:hAnsi="Arial" w:cs="Arial"/>
          <w:sz w:val="20"/>
          <w:szCs w:val="20"/>
        </w:rPr>
        <w:t>4</w:t>
      </w:r>
      <w:r w:rsidR="005D62DB" w:rsidRPr="008E0C28">
        <w:rPr>
          <w:rFonts w:ascii="Arial" w:hAnsi="Arial" w:cs="Arial"/>
          <w:sz w:val="20"/>
          <w:szCs w:val="20"/>
        </w:rPr>
        <w:t xml:space="preserve">.4 </w:t>
      </w:r>
      <w:r w:rsidR="003A49F3">
        <w:rPr>
          <w:rFonts w:ascii="Arial" w:hAnsi="Arial" w:cs="Arial"/>
          <w:sz w:val="20"/>
          <w:szCs w:val="20"/>
        </w:rPr>
        <w:t>Smlouvy</w:t>
      </w:r>
      <w:r w:rsidRPr="008E0C28">
        <w:rPr>
          <w:rFonts w:ascii="Arial" w:hAnsi="Arial" w:cs="Arial"/>
          <w:sz w:val="20"/>
          <w:szCs w:val="20"/>
        </w:rPr>
        <w:t>.</w:t>
      </w:r>
      <w:bookmarkEnd w:id="20"/>
      <w:r w:rsidRPr="008E0C28">
        <w:rPr>
          <w:rFonts w:ascii="Arial" w:hAnsi="Arial" w:cs="Arial"/>
          <w:sz w:val="20"/>
          <w:szCs w:val="20"/>
        </w:rPr>
        <w:t xml:space="preserve"> </w:t>
      </w:r>
    </w:p>
    <w:p w14:paraId="13E84B1E" w14:textId="2E865992" w:rsidR="00E94879" w:rsidRPr="00FC7B47" w:rsidRDefault="00E94879"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C7B47">
        <w:rPr>
          <w:rFonts w:ascii="Arial" w:hAnsi="Arial" w:cs="Arial"/>
          <w:sz w:val="20"/>
          <w:szCs w:val="20"/>
        </w:rPr>
        <w:t xml:space="preserve">Pro vyloučení pochybností strany stanoví, že nedojde-li k akceptaci výsledku </w:t>
      </w:r>
      <w:r w:rsidR="007378FE" w:rsidRPr="00FC7B47">
        <w:rPr>
          <w:rFonts w:ascii="Arial" w:hAnsi="Arial" w:cs="Arial"/>
          <w:sz w:val="20"/>
          <w:szCs w:val="20"/>
        </w:rPr>
        <w:t xml:space="preserve">plnění </w:t>
      </w:r>
      <w:r w:rsidRPr="00FC7B47">
        <w:rPr>
          <w:rFonts w:ascii="Arial" w:hAnsi="Arial" w:cs="Arial"/>
          <w:sz w:val="20"/>
          <w:szCs w:val="20"/>
        </w:rPr>
        <w:t>poskytovaného</w:t>
      </w:r>
      <w:r w:rsidR="007378FE" w:rsidRPr="00FC7B47">
        <w:rPr>
          <w:rFonts w:ascii="Arial" w:hAnsi="Arial" w:cs="Arial"/>
          <w:sz w:val="20"/>
          <w:szCs w:val="20"/>
        </w:rPr>
        <w:t xml:space="preserve"> v rámci Služeb</w:t>
      </w:r>
      <w:r w:rsidRPr="00FC7B47">
        <w:rPr>
          <w:rFonts w:ascii="Arial" w:hAnsi="Arial" w:cs="Arial"/>
          <w:sz w:val="20"/>
          <w:szCs w:val="20"/>
        </w:rPr>
        <w:t xml:space="preserve">, které podléhá akceptaci dle této </w:t>
      </w:r>
      <w:r w:rsidR="003A49F3">
        <w:rPr>
          <w:rFonts w:ascii="Arial" w:hAnsi="Arial" w:cs="Arial"/>
          <w:sz w:val="20"/>
          <w:szCs w:val="20"/>
        </w:rPr>
        <w:t>Smlouvy</w:t>
      </w:r>
      <w:r w:rsidRPr="00FC7B47">
        <w:rPr>
          <w:rFonts w:ascii="Arial" w:hAnsi="Arial" w:cs="Arial"/>
          <w:sz w:val="20"/>
          <w:szCs w:val="20"/>
        </w:rPr>
        <w:t>, vzniká Objednateli nárok na vrácení ceny za takové plnění, přičemž zápočet se připouští.</w:t>
      </w:r>
    </w:p>
    <w:p w14:paraId="15C167F1" w14:textId="77777777" w:rsidR="002E5A30" w:rsidRPr="005D62DB"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5D62DB">
        <w:rPr>
          <w:rFonts w:ascii="Arial" w:hAnsi="Arial" w:cs="Arial"/>
          <w:sz w:val="20"/>
          <w:szCs w:val="20"/>
        </w:rPr>
        <w:t>Splatnost faktury je sjednána na 30 kalendářních dnů od data doručení faktury Objednateli. Dnem úhrady se rozumí den, kterým je fakturovaná částka odepsaná z účtu Objednatele ve</w:t>
      </w:r>
      <w:r>
        <w:rPr>
          <w:rFonts w:ascii="Arial" w:hAnsi="Arial" w:cs="Arial"/>
          <w:sz w:val="20"/>
          <w:szCs w:val="20"/>
        </w:rPr>
        <w:t> </w:t>
      </w:r>
      <w:r w:rsidRPr="005D62DB">
        <w:rPr>
          <w:rFonts w:ascii="Arial" w:hAnsi="Arial" w:cs="Arial"/>
          <w:sz w:val="20"/>
          <w:szCs w:val="20"/>
        </w:rPr>
        <w:t xml:space="preserve">prospěch účtu </w:t>
      </w:r>
      <w:r>
        <w:rPr>
          <w:rFonts w:ascii="Arial" w:hAnsi="Arial" w:cs="Arial"/>
          <w:sz w:val="20"/>
          <w:szCs w:val="20"/>
        </w:rPr>
        <w:t>Poskytovatele</w:t>
      </w:r>
      <w:r w:rsidRPr="005D62DB">
        <w:rPr>
          <w:rFonts w:ascii="Arial" w:hAnsi="Arial" w:cs="Arial"/>
          <w:sz w:val="20"/>
          <w:szCs w:val="20"/>
        </w:rPr>
        <w:t>. Faktura je považována za proplacenou okamžikem připsání příslušné částky na účet Dodavatele.</w:t>
      </w:r>
      <w:r>
        <w:rPr>
          <w:rFonts w:ascii="Arial" w:hAnsi="Arial" w:cs="Arial"/>
          <w:sz w:val="20"/>
          <w:szCs w:val="20"/>
        </w:rPr>
        <w:t xml:space="preserve"> </w:t>
      </w:r>
      <w:r w:rsidR="002E5A30" w:rsidRPr="005D62DB">
        <w:rPr>
          <w:rFonts w:ascii="Arial" w:hAnsi="Arial" w:cs="Arial"/>
          <w:sz w:val="20"/>
          <w:szCs w:val="20"/>
        </w:rPr>
        <w:t xml:space="preserve">Toto ustanovení se uplatní i v případě hrazení smluvních pokut. </w:t>
      </w:r>
    </w:p>
    <w:p w14:paraId="37BD579A" w14:textId="7162C6E2" w:rsidR="00417480" w:rsidRPr="008E0C28"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8E0C28">
        <w:rPr>
          <w:rFonts w:ascii="Arial" w:hAnsi="Arial" w:cs="Arial"/>
          <w:sz w:val="20"/>
          <w:szCs w:val="20"/>
        </w:rPr>
        <w:t xml:space="preserve">Faktura bude obsahovat číslo </w:t>
      </w:r>
      <w:r w:rsidR="003A49F3">
        <w:rPr>
          <w:rFonts w:ascii="Arial" w:hAnsi="Arial" w:cs="Arial"/>
          <w:sz w:val="20"/>
          <w:szCs w:val="20"/>
        </w:rPr>
        <w:t>Smlouvy</w:t>
      </w:r>
      <w:r w:rsidR="008D6CA5">
        <w:rPr>
          <w:rFonts w:ascii="Arial" w:hAnsi="Arial" w:cs="Arial"/>
          <w:sz w:val="20"/>
          <w:szCs w:val="20"/>
        </w:rPr>
        <w:t xml:space="preserve"> </w:t>
      </w:r>
      <w:r w:rsidRPr="008E0C28">
        <w:rPr>
          <w:rFonts w:ascii="Arial" w:hAnsi="Arial" w:cs="Arial"/>
          <w:sz w:val="20"/>
          <w:szCs w:val="20"/>
        </w:rPr>
        <w:t>a všechny údaje uvedené v § 29 zákona č. 235/2004 Sb., o dani z přidané hodnoty, ve znění pozdějších předpisů, a dále údaje ve smyslu ustanovení § 435 občanského zákoníku. Faktura bude zaslána elektronicky do </w:t>
      </w:r>
      <w:r w:rsidRPr="00BD65E2">
        <w:rPr>
          <w:rFonts w:ascii="Arial" w:hAnsi="Arial" w:cs="Arial"/>
          <w:sz w:val="20"/>
          <w:szCs w:val="20"/>
        </w:rPr>
        <w:t xml:space="preserve">datové schránky Objednatele (identifikátor datové schránky je uveden v záhlaví </w:t>
      </w:r>
      <w:r w:rsidR="003A49F3">
        <w:rPr>
          <w:rFonts w:ascii="Arial" w:hAnsi="Arial" w:cs="Arial"/>
          <w:sz w:val="20"/>
          <w:szCs w:val="20"/>
        </w:rPr>
        <w:t>Smlouvy</w:t>
      </w:r>
      <w:r w:rsidRPr="00BD65E2">
        <w:rPr>
          <w:rFonts w:ascii="Arial" w:hAnsi="Arial" w:cs="Arial"/>
          <w:sz w:val="20"/>
          <w:szCs w:val="20"/>
        </w:rPr>
        <w:t xml:space="preserve">) nebo na e-mailovou adresu: </w:t>
      </w:r>
      <w:hyperlink r:id="rId11" w:history="1">
        <w:r w:rsidRPr="00BD65E2">
          <w:rPr>
            <w:rStyle w:val="Hypertextovodkaz"/>
            <w:rFonts w:ascii="Arial" w:hAnsi="Arial" w:cs="Arial"/>
            <w:sz w:val="20"/>
            <w:szCs w:val="20"/>
          </w:rPr>
          <w:t>posta@mpsv.cz</w:t>
        </w:r>
      </w:hyperlink>
      <w:r w:rsidRPr="00BD65E2">
        <w:rPr>
          <w:rStyle w:val="Hypertextovodkaz"/>
          <w:rFonts w:ascii="Arial" w:hAnsi="Arial" w:cs="Arial"/>
          <w:sz w:val="20"/>
          <w:szCs w:val="20"/>
        </w:rPr>
        <w:t>.</w:t>
      </w:r>
      <w:r w:rsidRPr="008E0C28">
        <w:rPr>
          <w:rStyle w:val="Hypertextovodkaz"/>
          <w:rFonts w:ascii="Arial" w:hAnsi="Arial" w:cs="Arial"/>
          <w:color w:val="auto"/>
          <w:sz w:val="20"/>
          <w:szCs w:val="20"/>
          <w:u w:val="none"/>
        </w:rPr>
        <w:t xml:space="preserve"> </w:t>
      </w:r>
      <w:r w:rsidR="00684018" w:rsidRPr="008E0C28">
        <w:rPr>
          <w:rFonts w:ascii="Arial" w:hAnsi="Arial" w:cs="Arial"/>
          <w:sz w:val="20"/>
          <w:szCs w:val="20"/>
        </w:rPr>
        <w:t xml:space="preserve">Přílohou faktury </w:t>
      </w:r>
      <w:r w:rsidR="00854C68" w:rsidRPr="008E0C28">
        <w:rPr>
          <w:rFonts w:ascii="Arial" w:hAnsi="Arial" w:cs="Arial"/>
          <w:sz w:val="20"/>
          <w:szCs w:val="20"/>
        </w:rPr>
        <w:t>musí být</w:t>
      </w:r>
      <w:r w:rsidR="00417480" w:rsidRPr="008E0C28">
        <w:rPr>
          <w:rFonts w:ascii="Arial" w:hAnsi="Arial" w:cs="Arial"/>
          <w:sz w:val="20"/>
          <w:szCs w:val="20"/>
        </w:rPr>
        <w:t xml:space="preserve"> vždy Výkaz plnění </w:t>
      </w:r>
      <w:r w:rsidR="00416079" w:rsidRPr="008E0C28">
        <w:rPr>
          <w:rFonts w:ascii="Arial" w:hAnsi="Arial" w:cs="Arial"/>
          <w:sz w:val="20"/>
          <w:szCs w:val="20"/>
        </w:rPr>
        <w:t xml:space="preserve">a </w:t>
      </w:r>
      <w:r w:rsidR="002E5C76" w:rsidRPr="008E0C28">
        <w:rPr>
          <w:rFonts w:ascii="Arial" w:hAnsi="Arial" w:cs="Arial"/>
          <w:sz w:val="20"/>
          <w:szCs w:val="20"/>
        </w:rPr>
        <w:t>příslušné akceptační protokoly vztahující se k jednotlivým částem plnění.</w:t>
      </w:r>
    </w:p>
    <w:p w14:paraId="75D67A9F" w14:textId="574324EC" w:rsidR="005D62DB" w:rsidRPr="00EE0C54" w:rsidRDefault="005D62DB" w:rsidP="005D62DB">
      <w:pPr>
        <w:pStyle w:val="RLTextlnkuslovan"/>
        <w:tabs>
          <w:tab w:val="clear" w:pos="2297"/>
          <w:tab w:val="num" w:pos="567"/>
        </w:tabs>
        <w:spacing w:before="120" w:after="0" w:line="280" w:lineRule="atLeast"/>
        <w:ind w:left="567" w:hanging="567"/>
        <w:rPr>
          <w:rFonts w:ascii="Arial" w:hAnsi="Arial" w:cs="Arial"/>
          <w:sz w:val="18"/>
          <w:szCs w:val="18"/>
        </w:rPr>
      </w:pPr>
      <w:r w:rsidRPr="005D62DB">
        <w:rPr>
          <w:rFonts w:ascii="Arial" w:hAnsi="Arial" w:cs="Arial"/>
          <w:sz w:val="20"/>
          <w:szCs w:val="22"/>
        </w:rPr>
        <w:t xml:space="preserve">V případě, že faktura nebude obsahovat náležitosti uvedené v této </w:t>
      </w:r>
      <w:r w:rsidR="003A49F3">
        <w:rPr>
          <w:rFonts w:ascii="Arial" w:hAnsi="Arial" w:cs="Arial"/>
          <w:sz w:val="20"/>
          <w:szCs w:val="22"/>
        </w:rPr>
        <w:t>Smlouvě</w:t>
      </w:r>
      <w:r w:rsidRPr="005D62DB">
        <w:rPr>
          <w:rFonts w:ascii="Arial" w:hAnsi="Arial" w:cs="Arial"/>
          <w:sz w:val="20"/>
          <w:szCs w:val="22"/>
        </w:rPr>
        <w:t xml:space="preserve"> a/nebo stanovené právními předpisy, bude-li obsahovat nesprávné údaje nebo nebudou-li k faktuře doloženy požadované přílohy nebo bude obsahovat jiné cenové údaje, je Objednatel oprávněn fakturu vrátit </w:t>
      </w:r>
      <w:r>
        <w:rPr>
          <w:rFonts w:ascii="Arial" w:hAnsi="Arial" w:cs="Arial"/>
          <w:sz w:val="20"/>
          <w:szCs w:val="22"/>
        </w:rPr>
        <w:t>Poskytovateli</w:t>
      </w:r>
      <w:r w:rsidRPr="005D62DB">
        <w:rPr>
          <w:rFonts w:ascii="Arial" w:hAnsi="Arial" w:cs="Arial"/>
          <w:sz w:val="20"/>
          <w:szCs w:val="22"/>
        </w:rPr>
        <w:t xml:space="preserve"> k opravě, či novému vystavení. V takovém případě lhůta splatnosti v celé sjednané délce začne plynout až dnem doručení faktury obsahující správné údaje a všechny náležitosti podle této </w:t>
      </w:r>
      <w:r w:rsidR="003A49F3">
        <w:rPr>
          <w:rFonts w:ascii="Arial" w:hAnsi="Arial" w:cs="Arial"/>
          <w:sz w:val="20"/>
          <w:szCs w:val="22"/>
        </w:rPr>
        <w:t>Smlouvy</w:t>
      </w:r>
      <w:r w:rsidRPr="005D62DB">
        <w:rPr>
          <w:rFonts w:ascii="Arial" w:hAnsi="Arial" w:cs="Arial"/>
          <w:sz w:val="20"/>
          <w:szCs w:val="22"/>
        </w:rPr>
        <w:t xml:space="preserve"> Objednateli.</w:t>
      </w:r>
    </w:p>
    <w:p w14:paraId="402B1122" w14:textId="77777777" w:rsidR="00EE0C54" w:rsidRPr="00EE0C54" w:rsidRDefault="00EE0C54" w:rsidP="00EE0C54">
      <w:pPr>
        <w:pStyle w:val="RLTextlnkuslovan"/>
        <w:tabs>
          <w:tab w:val="clear" w:pos="2297"/>
          <w:tab w:val="num" w:pos="567"/>
        </w:tabs>
        <w:spacing w:before="120" w:after="0" w:line="280" w:lineRule="atLeast"/>
        <w:ind w:left="567" w:hanging="567"/>
        <w:rPr>
          <w:rFonts w:ascii="Arial" w:hAnsi="Arial" w:cs="Arial"/>
          <w:sz w:val="20"/>
          <w:szCs w:val="20"/>
        </w:rPr>
      </w:pPr>
      <w:r w:rsidRPr="00EE0C54">
        <w:rPr>
          <w:rFonts w:ascii="Arial" w:hAnsi="Arial" w:cs="Arial"/>
          <w:sz w:val="20"/>
          <w:szCs w:val="20"/>
        </w:rPr>
        <w:t xml:space="preserve">V případě, že bude faktura, resp. opravný daňový doklad Objednateli doručena v období od 11. prosince příslušného kalendářního roku do 31. ledna roku následujícího, bude splatnost prodloužena až na 60 kalendářních dnů, a to v souvislosti s procesem schvalování státního rozpočtu. </w:t>
      </w:r>
    </w:p>
    <w:p w14:paraId="4F3D2A6E" w14:textId="2312297E" w:rsidR="002E5A30" w:rsidRPr="00FC7B47" w:rsidRDefault="002E5A30" w:rsidP="00EE0C54">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neposkytuje Poskytovateli na předmět plnění této </w:t>
      </w:r>
      <w:r w:rsidR="003A49F3">
        <w:rPr>
          <w:rFonts w:ascii="Arial" w:hAnsi="Arial" w:cs="Arial"/>
          <w:sz w:val="20"/>
          <w:szCs w:val="20"/>
        </w:rPr>
        <w:t>Smlouvy</w:t>
      </w:r>
      <w:r w:rsidRPr="00FC7B47">
        <w:rPr>
          <w:rFonts w:ascii="Arial" w:hAnsi="Arial" w:cs="Arial"/>
          <w:sz w:val="20"/>
          <w:szCs w:val="20"/>
        </w:rPr>
        <w:t xml:space="preserve"> jakékoliv zálohy. </w:t>
      </w:r>
    </w:p>
    <w:p w14:paraId="78919912" w14:textId="77777777" w:rsidR="00924CB6" w:rsidRPr="00FC7B47" w:rsidRDefault="00924CB6" w:rsidP="00EE0C54">
      <w:pPr>
        <w:pStyle w:val="RLTextlnkuslovan"/>
        <w:tabs>
          <w:tab w:val="clear" w:pos="2297"/>
          <w:tab w:val="num" w:pos="567"/>
          <w:tab w:val="num" w:pos="2155"/>
        </w:tabs>
        <w:spacing w:before="120" w:after="0" w:line="280" w:lineRule="atLeast"/>
        <w:ind w:left="567" w:hanging="567"/>
        <w:rPr>
          <w:rFonts w:ascii="Arial" w:hAnsi="Arial" w:cs="Arial"/>
          <w:sz w:val="20"/>
          <w:szCs w:val="20"/>
        </w:rPr>
      </w:pPr>
      <w:r w:rsidRPr="00FC7B47">
        <w:rPr>
          <w:rFonts w:ascii="Arial" w:hAnsi="Arial" w:cs="Arial"/>
          <w:sz w:val="20"/>
          <w:szCs w:val="20"/>
        </w:rPr>
        <w:t>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DPH uhradí Poskytovateli až po</w:t>
      </w:r>
      <w:r w:rsidR="00EE0C54">
        <w:rPr>
          <w:rFonts w:ascii="Arial" w:hAnsi="Arial" w:cs="Arial"/>
          <w:sz w:val="20"/>
          <w:szCs w:val="20"/>
        </w:rPr>
        <w:t> </w:t>
      </w:r>
      <w:r w:rsidRPr="00FC7B47">
        <w:rPr>
          <w:rFonts w:ascii="Arial" w:hAnsi="Arial" w:cs="Arial"/>
          <w:sz w:val="20"/>
          <w:szCs w:val="20"/>
        </w:rPr>
        <w:t xml:space="preserve">zveřejnění příslušného účtu Poskytovatele v registru plátců a identifikovaných osob Poskytovatelem. </w:t>
      </w:r>
    </w:p>
    <w:p w14:paraId="12D71E0D" w14:textId="77777777" w:rsidR="00E94879" w:rsidRPr="00FC7B47" w:rsidRDefault="00E94879" w:rsidP="00EE0C54">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 xml:space="preserve">PRÁVA A POVINNOSTI </w:t>
      </w:r>
      <w:r w:rsidR="009F11CB">
        <w:rPr>
          <w:rFonts w:ascii="Arial" w:hAnsi="Arial" w:cs="Arial"/>
          <w:sz w:val="20"/>
          <w:szCs w:val="20"/>
        </w:rPr>
        <w:t>SMLUVNÍCH STRAN</w:t>
      </w:r>
      <w:r w:rsidRPr="00FC7B47">
        <w:rPr>
          <w:rFonts w:ascii="Arial" w:hAnsi="Arial" w:cs="Arial"/>
          <w:sz w:val="20"/>
          <w:szCs w:val="20"/>
        </w:rPr>
        <w:t xml:space="preserve"> </w:t>
      </w:r>
    </w:p>
    <w:p w14:paraId="61A88DEC" w14:textId="612CA7AA" w:rsidR="009F11CB" w:rsidRDefault="009F11CB" w:rsidP="009F11C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9F11CB">
        <w:rPr>
          <w:rFonts w:ascii="Arial" w:hAnsi="Arial" w:cs="Arial"/>
          <w:sz w:val="20"/>
          <w:szCs w:val="20"/>
          <w:lang w:eastAsia="en-US"/>
        </w:rPr>
        <w:t xml:space="preserve"> a Objednatel jsou povinny poskytovat nezbytnou součinnost k plnění předmětu této </w:t>
      </w:r>
      <w:r w:rsidR="003A49F3">
        <w:rPr>
          <w:rFonts w:ascii="Arial" w:hAnsi="Arial" w:cs="Arial"/>
          <w:sz w:val="20"/>
          <w:szCs w:val="20"/>
          <w:lang w:eastAsia="en-US"/>
        </w:rPr>
        <w:t>Smlouvy</w:t>
      </w:r>
      <w:r w:rsidRPr="009F11CB">
        <w:rPr>
          <w:rFonts w:ascii="Arial" w:hAnsi="Arial" w:cs="Arial"/>
          <w:sz w:val="20"/>
          <w:szCs w:val="20"/>
          <w:lang w:eastAsia="en-US"/>
        </w:rPr>
        <w:t xml:space="preserve"> a navzájem se předem informovat o veškerých skutečnostech důležitých pro plnění předmětu této </w:t>
      </w:r>
      <w:r w:rsidR="003A49F3">
        <w:rPr>
          <w:rFonts w:ascii="Arial" w:hAnsi="Arial" w:cs="Arial"/>
          <w:sz w:val="20"/>
          <w:szCs w:val="20"/>
          <w:lang w:eastAsia="en-US"/>
        </w:rPr>
        <w:t>Smlouvy</w:t>
      </w:r>
      <w:r w:rsidRPr="009F11CB">
        <w:rPr>
          <w:rFonts w:ascii="Arial" w:hAnsi="Arial" w:cs="Arial"/>
          <w:sz w:val="20"/>
          <w:szCs w:val="20"/>
          <w:lang w:eastAsia="en-US"/>
        </w:rPr>
        <w:t>.</w:t>
      </w:r>
      <w:r w:rsidR="00B668FF" w:rsidRPr="00B668FF">
        <w:rPr>
          <w:rFonts w:ascii="Arial" w:hAnsi="Arial" w:cs="Arial"/>
          <w:sz w:val="20"/>
          <w:szCs w:val="20"/>
          <w:lang w:eastAsia="en-US"/>
        </w:rPr>
        <w:t xml:space="preserve"> </w:t>
      </w:r>
    </w:p>
    <w:p w14:paraId="1A596F3A" w14:textId="1480DF10" w:rsidR="00B668FF" w:rsidRP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proofErr w:type="spellStart"/>
      <w:r>
        <w:rPr>
          <w:rFonts w:ascii="Arial" w:hAnsi="Arial" w:cs="Arial"/>
          <w:sz w:val="20"/>
          <w:szCs w:val="20"/>
          <w:lang w:eastAsia="en-US"/>
        </w:rPr>
        <w:t>Poskytovatel</w:t>
      </w:r>
      <w:r w:rsidRPr="00B668FF">
        <w:rPr>
          <w:rFonts w:ascii="Arial" w:hAnsi="Arial" w:cs="Arial"/>
          <w:sz w:val="20"/>
          <w:szCs w:val="20"/>
          <w:lang w:eastAsia="en-US"/>
        </w:rPr>
        <w:t>se</w:t>
      </w:r>
      <w:proofErr w:type="spellEnd"/>
      <w:r w:rsidRPr="00B668FF">
        <w:rPr>
          <w:rFonts w:ascii="Arial" w:hAnsi="Arial" w:cs="Arial"/>
          <w:sz w:val="20"/>
          <w:szCs w:val="20"/>
          <w:lang w:eastAsia="en-US"/>
        </w:rPr>
        <w:t xml:space="preserve"> zavazuje poskytovat plnění předmětu řádně a včas, s odbornou péčí </w:t>
      </w:r>
      <w:r w:rsidRPr="00FC7B47">
        <w:rPr>
          <w:rFonts w:ascii="Arial" w:hAnsi="Arial" w:cs="Arial"/>
          <w:sz w:val="20"/>
          <w:szCs w:val="20"/>
          <w:lang w:eastAsia="en-US"/>
        </w:rPr>
        <w:t xml:space="preserve">odpovídající podmínkám sjednaným v této </w:t>
      </w:r>
      <w:r w:rsidR="003A49F3">
        <w:rPr>
          <w:rFonts w:ascii="Arial" w:hAnsi="Arial" w:cs="Arial"/>
          <w:sz w:val="20"/>
          <w:szCs w:val="20"/>
          <w:lang w:eastAsia="en-US"/>
        </w:rPr>
        <w:t>Smlouvě</w:t>
      </w:r>
      <w:r w:rsidRPr="00FC7B47">
        <w:rPr>
          <w:rFonts w:ascii="Arial" w:hAnsi="Arial" w:cs="Arial"/>
          <w:sz w:val="20"/>
          <w:szCs w:val="20"/>
          <w:lang w:eastAsia="en-US"/>
        </w:rPr>
        <w:t xml:space="preserve"> a aplikovat procesy „</w:t>
      </w:r>
      <w:proofErr w:type="spellStart"/>
      <w:r w:rsidRPr="00FC7B47">
        <w:rPr>
          <w:rFonts w:ascii="Arial" w:hAnsi="Arial" w:cs="Arial"/>
          <w:i/>
          <w:sz w:val="20"/>
          <w:szCs w:val="20"/>
          <w:lang w:eastAsia="en-US"/>
        </w:rPr>
        <w:t>best</w:t>
      </w:r>
      <w:proofErr w:type="spellEnd"/>
      <w:r w:rsidRPr="00FC7B47">
        <w:rPr>
          <w:rFonts w:ascii="Arial" w:hAnsi="Arial" w:cs="Arial"/>
          <w:i/>
          <w:sz w:val="20"/>
          <w:szCs w:val="20"/>
          <w:lang w:eastAsia="en-US"/>
        </w:rPr>
        <w:t xml:space="preserve"> </w:t>
      </w:r>
      <w:proofErr w:type="spellStart"/>
      <w:r w:rsidRPr="00FC7B47">
        <w:rPr>
          <w:rFonts w:ascii="Arial" w:hAnsi="Arial" w:cs="Arial"/>
          <w:i/>
          <w:sz w:val="20"/>
          <w:szCs w:val="20"/>
          <w:lang w:eastAsia="en-US"/>
        </w:rPr>
        <w:t>practice</w:t>
      </w:r>
      <w:proofErr w:type="spellEnd"/>
      <w:r w:rsidRPr="00FC7B47">
        <w:rPr>
          <w:rFonts w:ascii="Arial" w:hAnsi="Arial" w:cs="Arial"/>
          <w:sz w:val="20"/>
          <w:szCs w:val="20"/>
          <w:lang w:eastAsia="en-US"/>
        </w:rPr>
        <w:t>“</w:t>
      </w:r>
      <w:r w:rsidRPr="00B668FF">
        <w:rPr>
          <w:rFonts w:ascii="Arial" w:hAnsi="Arial" w:cs="Arial"/>
          <w:sz w:val="20"/>
          <w:szCs w:val="20"/>
          <w:lang w:eastAsia="en-US"/>
        </w:rPr>
        <w:t xml:space="preserve"> tak</w:t>
      </w:r>
      <w:r>
        <w:rPr>
          <w:rFonts w:ascii="Arial" w:hAnsi="Arial" w:cs="Arial"/>
          <w:sz w:val="20"/>
          <w:szCs w:val="20"/>
          <w:lang w:eastAsia="en-US"/>
        </w:rPr>
        <w:t>,</w:t>
      </w:r>
      <w:r w:rsidRPr="00B668FF">
        <w:rPr>
          <w:rFonts w:ascii="Arial" w:hAnsi="Arial" w:cs="Arial"/>
          <w:sz w:val="20"/>
          <w:szCs w:val="20"/>
          <w:lang w:eastAsia="en-US"/>
        </w:rPr>
        <w:t xml:space="preserve"> aby při veškeré své činnosti dbal dobrého jména Objednatele</w:t>
      </w:r>
      <w:r>
        <w:rPr>
          <w:rFonts w:ascii="Arial" w:hAnsi="Arial" w:cs="Arial"/>
          <w:sz w:val="20"/>
          <w:szCs w:val="20"/>
          <w:lang w:eastAsia="en-US"/>
        </w:rPr>
        <w:t xml:space="preserve">; </w:t>
      </w:r>
      <w:r w:rsidRPr="00FC7B47">
        <w:rPr>
          <w:rFonts w:ascii="Arial" w:hAnsi="Arial" w:cs="Arial"/>
          <w:sz w:val="20"/>
          <w:szCs w:val="20"/>
          <w:lang w:eastAsia="en-US"/>
        </w:rPr>
        <w:t>dostane-li se Poskytovatel do</w:t>
      </w:r>
      <w:r>
        <w:rPr>
          <w:rFonts w:ascii="Arial" w:hAnsi="Arial" w:cs="Arial"/>
          <w:sz w:val="20"/>
          <w:szCs w:val="20"/>
          <w:lang w:eastAsia="en-US"/>
        </w:rPr>
        <w:t> </w:t>
      </w:r>
      <w:r w:rsidRPr="00FC7B47">
        <w:rPr>
          <w:rFonts w:ascii="Arial" w:hAnsi="Arial" w:cs="Arial"/>
          <w:sz w:val="20"/>
          <w:szCs w:val="20"/>
          <w:lang w:eastAsia="en-US"/>
        </w:rPr>
        <w:t xml:space="preserve">prodlení se svým plněním bez toho, aby to způsobil Objednatel či </w:t>
      </w:r>
      <w:r w:rsidRPr="00FC7B47">
        <w:rPr>
          <w:rFonts w:ascii="Arial" w:hAnsi="Arial" w:cs="Arial"/>
          <w:sz w:val="20"/>
          <w:szCs w:val="20"/>
        </w:rPr>
        <w:t xml:space="preserve">překážky </w:t>
      </w:r>
      <w:r w:rsidRPr="00FC7B47">
        <w:rPr>
          <w:rFonts w:ascii="Arial" w:hAnsi="Arial" w:cs="Arial"/>
          <w:sz w:val="20"/>
          <w:szCs w:val="20"/>
          <w:lang w:eastAsia="en-US"/>
        </w:rPr>
        <w:t>vylučující povinnost k náhradě škody po dobu delší než 30 dnů, je Objednatel oprávněn zajistit náhradní plnění po dobu prodlení Poskytovatele jinou osobou; v takovém případě se Poskytovatel zavazuje nahradit v plném rozsahu náklady spojené s náhradním plněním</w:t>
      </w:r>
      <w:r>
        <w:rPr>
          <w:rFonts w:ascii="Arial" w:hAnsi="Arial" w:cs="Arial"/>
          <w:sz w:val="20"/>
          <w:szCs w:val="20"/>
          <w:lang w:eastAsia="en-US"/>
        </w:rPr>
        <w:t>.</w:t>
      </w:r>
    </w:p>
    <w:p w14:paraId="740CCB66" w14:textId="678B982E"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2"/>
        </w:rPr>
        <w:t>Poskytovatel</w:t>
      </w:r>
      <w:r w:rsidRPr="00B668FF">
        <w:rPr>
          <w:rFonts w:ascii="Arial" w:hAnsi="Arial" w:cs="Arial"/>
          <w:sz w:val="20"/>
          <w:szCs w:val="22"/>
        </w:rPr>
        <w:t xml:space="preserve"> je povinen zabezpečit, že plnění dle této </w:t>
      </w:r>
      <w:r w:rsidR="003A49F3">
        <w:rPr>
          <w:rFonts w:ascii="Arial" w:hAnsi="Arial" w:cs="Arial"/>
          <w:sz w:val="20"/>
          <w:szCs w:val="22"/>
        </w:rPr>
        <w:t>Smlouvy</w:t>
      </w:r>
      <w:r w:rsidRPr="00B668FF">
        <w:rPr>
          <w:rFonts w:ascii="Arial" w:hAnsi="Arial" w:cs="Arial"/>
          <w:sz w:val="20"/>
          <w:szCs w:val="22"/>
        </w:rPr>
        <w:t xml:space="preserve"> a na základě </w:t>
      </w:r>
      <w:r w:rsidR="00CF6365">
        <w:rPr>
          <w:rFonts w:ascii="Arial" w:hAnsi="Arial" w:cs="Arial"/>
          <w:sz w:val="20"/>
          <w:szCs w:val="22"/>
        </w:rPr>
        <w:t>d</w:t>
      </w:r>
      <w:r>
        <w:rPr>
          <w:rFonts w:ascii="Arial" w:hAnsi="Arial" w:cs="Arial"/>
          <w:sz w:val="20"/>
          <w:szCs w:val="22"/>
        </w:rPr>
        <w:t>ílčích smluv</w:t>
      </w:r>
      <w:r w:rsidRPr="00B668FF">
        <w:rPr>
          <w:rFonts w:ascii="Arial" w:hAnsi="Arial" w:cs="Arial"/>
          <w:sz w:val="20"/>
          <w:szCs w:val="22"/>
        </w:rPr>
        <w:t xml:space="preserve"> bude poskytováno v souladu s touto </w:t>
      </w:r>
      <w:r w:rsidR="00B6327B">
        <w:rPr>
          <w:rFonts w:ascii="Arial" w:hAnsi="Arial" w:cs="Arial"/>
          <w:sz w:val="20"/>
          <w:szCs w:val="22"/>
        </w:rPr>
        <w:t>Smlouvou</w:t>
      </w:r>
      <w:r w:rsidRPr="00B668FF">
        <w:rPr>
          <w:rFonts w:ascii="Arial" w:hAnsi="Arial" w:cs="Arial"/>
          <w:sz w:val="20"/>
          <w:szCs w:val="22"/>
        </w:rPr>
        <w:t>, nebude zatíženo jakýmikoli právy třetích osob, zejména takovými, ze kterých by pro Objednatele plynuly jakékoliv další finanční nebo jiné nároky ve prospěch třetích osob. V opačném případě Dodavatel ponese veškeré důsledky takovéhoto porušení práv třetích osob a zároveň je povinen takové právní vady bez zbytečného odkladu a na svůj náklad odstranit, resp. zajistit jejich odstranění.</w:t>
      </w:r>
    </w:p>
    <w:p w14:paraId="29E40543" w14:textId="33E466BA"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upozorňovat Objednatele na všechny hrozící vady svého plnění či potenciální výpadky plnění, jakož i poskytovat Objednateli veškeré informace, které jsou pro plnění předmětu </w:t>
      </w:r>
      <w:r w:rsidR="003A49F3">
        <w:rPr>
          <w:rFonts w:ascii="Arial" w:hAnsi="Arial" w:cs="Arial"/>
          <w:sz w:val="20"/>
          <w:szCs w:val="20"/>
          <w:lang w:eastAsia="en-US"/>
        </w:rPr>
        <w:t>Smlouvy</w:t>
      </w:r>
      <w:r w:rsidRPr="00FC7B47">
        <w:rPr>
          <w:rFonts w:ascii="Arial" w:hAnsi="Arial" w:cs="Arial"/>
          <w:sz w:val="20"/>
          <w:szCs w:val="20"/>
          <w:lang w:eastAsia="en-US"/>
        </w:rPr>
        <w:t xml:space="preserve"> nezbytné</w:t>
      </w:r>
      <w:r>
        <w:rPr>
          <w:rFonts w:ascii="Arial" w:hAnsi="Arial" w:cs="Arial"/>
          <w:sz w:val="20"/>
          <w:szCs w:val="20"/>
          <w:lang w:eastAsia="en-US"/>
        </w:rPr>
        <w:t>.</w:t>
      </w:r>
      <w:r w:rsidRPr="00B668FF">
        <w:rPr>
          <w:rFonts w:ascii="Arial" w:hAnsi="Arial" w:cs="Arial"/>
          <w:sz w:val="20"/>
          <w:szCs w:val="20"/>
          <w:lang w:eastAsia="en-US"/>
        </w:rPr>
        <w:t xml:space="preserve"> </w:t>
      </w:r>
      <w:r>
        <w:rPr>
          <w:rFonts w:ascii="Arial" w:hAnsi="Arial" w:cs="Arial"/>
          <w:sz w:val="20"/>
          <w:szCs w:val="20"/>
          <w:lang w:eastAsia="en-US"/>
        </w:rPr>
        <w:t xml:space="preserve">Poskytovatel se zavazuje </w:t>
      </w:r>
      <w:r w:rsidRPr="00FC7B47">
        <w:rPr>
          <w:rFonts w:ascii="Arial" w:hAnsi="Arial" w:cs="Arial"/>
          <w:sz w:val="20"/>
          <w:szCs w:val="20"/>
          <w:lang w:eastAsia="en-US"/>
        </w:rPr>
        <w:t>upozornit Objednatele na</w:t>
      </w:r>
      <w:r>
        <w:rPr>
          <w:rFonts w:ascii="Arial" w:hAnsi="Arial" w:cs="Arial"/>
          <w:sz w:val="20"/>
          <w:szCs w:val="20"/>
          <w:lang w:eastAsia="en-US"/>
        </w:rPr>
        <w:t> </w:t>
      </w:r>
      <w:r w:rsidRPr="00FC7B47">
        <w:rPr>
          <w:rFonts w:ascii="Arial" w:hAnsi="Arial" w:cs="Arial"/>
          <w:sz w:val="20"/>
          <w:szCs w:val="20"/>
          <w:lang w:eastAsia="en-US"/>
        </w:rPr>
        <w:t>potenciální rizika vzniku škod a provést včas a řádně na své náklady taková opatření, které riziko sníží nebo zcela vyloučí</w:t>
      </w:r>
      <w:r>
        <w:rPr>
          <w:rFonts w:ascii="Arial" w:hAnsi="Arial" w:cs="Arial"/>
          <w:sz w:val="20"/>
          <w:szCs w:val="20"/>
          <w:lang w:eastAsia="en-US"/>
        </w:rPr>
        <w:t>.</w:t>
      </w:r>
    </w:p>
    <w:p w14:paraId="2BAAA2E6" w14:textId="257661B7"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i bez pokynů Objednatele provést nutné úkony, které ač nejsou předmětem této </w:t>
      </w:r>
      <w:r w:rsidR="003A49F3">
        <w:rPr>
          <w:rFonts w:ascii="Arial" w:hAnsi="Arial" w:cs="Arial"/>
          <w:sz w:val="20"/>
          <w:szCs w:val="20"/>
          <w:lang w:eastAsia="en-US"/>
        </w:rPr>
        <w:t>Smlouvy</w:t>
      </w:r>
      <w:r w:rsidRPr="00FC7B47">
        <w:rPr>
          <w:rFonts w:ascii="Arial" w:hAnsi="Arial" w:cs="Arial"/>
          <w:sz w:val="20"/>
          <w:szCs w:val="20"/>
          <w:lang w:eastAsia="en-US"/>
        </w:rPr>
        <w:t xml:space="preserve">, budou s ohledem na nepředvídatelné okolnosti pro plnění </w:t>
      </w:r>
      <w:r w:rsidR="003A49F3">
        <w:rPr>
          <w:rFonts w:ascii="Arial" w:hAnsi="Arial" w:cs="Arial"/>
          <w:sz w:val="20"/>
          <w:szCs w:val="20"/>
          <w:lang w:eastAsia="en-US"/>
        </w:rPr>
        <w:t>Smlouvy</w:t>
      </w:r>
      <w:r>
        <w:rPr>
          <w:rFonts w:ascii="Arial" w:hAnsi="Arial" w:cs="Arial"/>
          <w:sz w:val="20"/>
          <w:szCs w:val="20"/>
          <w:lang w:eastAsia="en-US"/>
        </w:rPr>
        <w:t xml:space="preserve"> </w:t>
      </w:r>
      <w:r w:rsidRPr="00FC7B47">
        <w:rPr>
          <w:rFonts w:ascii="Arial" w:hAnsi="Arial" w:cs="Arial"/>
          <w:sz w:val="20"/>
          <w:szCs w:val="20"/>
          <w:lang w:eastAsia="en-US"/>
        </w:rPr>
        <w:t>nezbytné nebo jsou nezbytné pro zamezení vzniku škody</w:t>
      </w:r>
      <w:r>
        <w:rPr>
          <w:rFonts w:ascii="Arial" w:hAnsi="Arial" w:cs="Arial"/>
          <w:sz w:val="20"/>
          <w:szCs w:val="20"/>
          <w:lang w:eastAsia="en-US"/>
        </w:rPr>
        <w:t>.</w:t>
      </w:r>
    </w:p>
    <w:p w14:paraId="1ED4D6AC" w14:textId="77777777"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lastRenderedPageBreak/>
        <w:t xml:space="preserve">Poskytovatel se zavazuje </w:t>
      </w:r>
      <w:r w:rsidRPr="00FC7B47">
        <w:rPr>
          <w:rFonts w:ascii="Arial" w:hAnsi="Arial" w:cs="Arial"/>
          <w:sz w:val="20"/>
          <w:szCs w:val="20"/>
          <w:lang w:eastAsia="en-US"/>
        </w:rPr>
        <w:t>na své náklady a s odbornou péčí provozovat, spravovat a udržovat veškeré technické prostředky Objednatele, které Poskytovatel převzal do užívání</w:t>
      </w:r>
      <w:r>
        <w:rPr>
          <w:rFonts w:ascii="Arial" w:hAnsi="Arial" w:cs="Arial"/>
          <w:sz w:val="20"/>
          <w:szCs w:val="20"/>
          <w:lang w:eastAsia="en-US"/>
        </w:rPr>
        <w:t>.</w:t>
      </w:r>
    </w:p>
    <w:p w14:paraId="663C4406" w14:textId="61D4D70B" w:rsid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řešit písemné požadavky či dotazy Objednatele vztahující se k předmětu plnění dle této </w:t>
      </w:r>
      <w:r w:rsidR="003A49F3">
        <w:rPr>
          <w:rFonts w:ascii="Arial" w:hAnsi="Arial" w:cs="Arial"/>
          <w:sz w:val="20"/>
          <w:szCs w:val="20"/>
          <w:lang w:eastAsia="en-US"/>
        </w:rPr>
        <w:t>Smlouvy</w:t>
      </w:r>
      <w:r w:rsidRPr="00FC7B47">
        <w:rPr>
          <w:rFonts w:ascii="Arial" w:hAnsi="Arial" w:cs="Arial"/>
          <w:sz w:val="20"/>
          <w:szCs w:val="20"/>
          <w:lang w:eastAsia="en-US"/>
        </w:rPr>
        <w:t>, a to nejpozději ve lhůtě 5 pracovních dnů ode dne jejich doručení Poskytovateli.</w:t>
      </w:r>
      <w:r>
        <w:rPr>
          <w:rFonts w:ascii="Arial" w:hAnsi="Arial" w:cs="Arial"/>
          <w:sz w:val="20"/>
          <w:szCs w:val="20"/>
          <w:lang w:eastAsia="en-US"/>
        </w:rPr>
        <w:t xml:space="preserve"> </w:t>
      </w:r>
    </w:p>
    <w:p w14:paraId="1BD2F40E" w14:textId="77777777" w:rsidR="00B668FF" w:rsidRP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B668FF">
        <w:rPr>
          <w:rFonts w:ascii="Arial" w:hAnsi="Arial" w:cs="Arial"/>
          <w:sz w:val="20"/>
          <w:szCs w:val="20"/>
          <w:lang w:eastAsia="en-US"/>
        </w:rPr>
        <w:t xml:space="preserve"> je dle ustanovení § 2 písm. e) zákona č. 320/2001 Sb., o finanční kontrole ve</w:t>
      </w:r>
      <w:r>
        <w:rPr>
          <w:rFonts w:ascii="Arial" w:hAnsi="Arial" w:cs="Arial"/>
          <w:sz w:val="20"/>
          <w:szCs w:val="20"/>
          <w:lang w:eastAsia="en-US"/>
        </w:rPr>
        <w:t> </w:t>
      </w:r>
      <w:r w:rsidRPr="00B668FF">
        <w:rPr>
          <w:rFonts w:ascii="Arial" w:hAnsi="Arial" w:cs="Arial"/>
          <w:sz w:val="20"/>
          <w:szCs w:val="20"/>
          <w:lang w:eastAsia="en-US"/>
        </w:rPr>
        <w:t>veřejné správě a o změně některých zákonů, ve znění pozdějších předpisů, osobou povinnou spolupůsobit při výkonu finanční kontroly prováděné v souvislosti s placením zboží nebo služeb z veřejných výdajů.</w:t>
      </w:r>
    </w:p>
    <w:p w14:paraId="06E96B05" w14:textId="77777777" w:rsidR="00B668FF" w:rsidRP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B668FF">
        <w:rPr>
          <w:rFonts w:ascii="Arial" w:hAnsi="Arial" w:cs="Arial"/>
          <w:sz w:val="20"/>
          <w:szCs w:val="20"/>
          <w:lang w:eastAsia="en-US"/>
        </w:rPr>
        <w:t xml:space="preserve"> je oprávněn postoupit tuto Dohodu dle § 1895 a násl. Občanského zákoníku třetí osobě nebo jiným osobám pouze a výhradně po předchozím písemném souhlasu Objednatele.</w:t>
      </w:r>
    </w:p>
    <w:p w14:paraId="43BB5F8E" w14:textId="5E13A14C" w:rsid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B668FF">
        <w:rPr>
          <w:rFonts w:ascii="Arial" w:hAnsi="Arial" w:cs="Arial"/>
          <w:sz w:val="20"/>
          <w:szCs w:val="20"/>
          <w:lang w:eastAsia="en-US"/>
        </w:rPr>
        <w:t xml:space="preserve"> odpovídá Objednateli za škodu způsobenou porušením povinností </w:t>
      </w:r>
      <w:r>
        <w:rPr>
          <w:rFonts w:ascii="Arial" w:hAnsi="Arial" w:cs="Arial"/>
          <w:sz w:val="20"/>
          <w:szCs w:val="20"/>
          <w:lang w:eastAsia="en-US"/>
        </w:rPr>
        <w:t>Poskytovatele</w:t>
      </w:r>
      <w:r w:rsidRPr="00B668FF">
        <w:rPr>
          <w:rFonts w:ascii="Arial" w:hAnsi="Arial" w:cs="Arial"/>
          <w:sz w:val="20"/>
          <w:szCs w:val="20"/>
          <w:lang w:eastAsia="en-US"/>
        </w:rPr>
        <w:t xml:space="preserve"> stanovených touto </w:t>
      </w:r>
      <w:r w:rsidR="00B6327B">
        <w:rPr>
          <w:rFonts w:ascii="Arial" w:hAnsi="Arial" w:cs="Arial"/>
          <w:sz w:val="20"/>
          <w:szCs w:val="20"/>
          <w:lang w:eastAsia="en-US"/>
        </w:rPr>
        <w:t>Smlouvou</w:t>
      </w:r>
      <w:r w:rsidRPr="00B668FF">
        <w:rPr>
          <w:rFonts w:ascii="Arial" w:hAnsi="Arial" w:cs="Arial"/>
          <w:sz w:val="20"/>
          <w:szCs w:val="20"/>
          <w:lang w:eastAsia="en-US"/>
        </w:rPr>
        <w:t>.</w:t>
      </w:r>
    </w:p>
    <w:p w14:paraId="2B845A93" w14:textId="72DCC2A1" w:rsidR="003545D1" w:rsidRPr="003545D1" w:rsidRDefault="003545D1" w:rsidP="003545D1">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3545D1">
        <w:rPr>
          <w:rFonts w:ascii="Arial" w:hAnsi="Arial" w:cs="Arial"/>
          <w:sz w:val="20"/>
          <w:szCs w:val="20"/>
          <w:lang w:eastAsia="en-US"/>
        </w:rPr>
        <w:t xml:space="preserve"> prohlašuje, že ke dni uzavření </w:t>
      </w:r>
      <w:r>
        <w:rPr>
          <w:rFonts w:ascii="Arial" w:hAnsi="Arial" w:cs="Arial"/>
          <w:sz w:val="20"/>
          <w:szCs w:val="20"/>
          <w:lang w:eastAsia="en-US"/>
        </w:rPr>
        <w:t>Smlouvy</w:t>
      </w:r>
      <w:r w:rsidRPr="003545D1">
        <w:rPr>
          <w:rFonts w:ascii="Arial" w:hAnsi="Arial" w:cs="Arial"/>
          <w:sz w:val="20"/>
          <w:szCs w:val="20"/>
          <w:lang w:eastAsia="en-US"/>
        </w:rPr>
        <w:t xml:space="preserve"> jsou informace uvedené v Příloze č. </w:t>
      </w:r>
      <w:r>
        <w:rPr>
          <w:rFonts w:ascii="Arial" w:hAnsi="Arial" w:cs="Arial"/>
          <w:sz w:val="20"/>
          <w:szCs w:val="20"/>
          <w:lang w:eastAsia="en-US"/>
        </w:rPr>
        <w:t>3</w:t>
      </w:r>
      <w:r w:rsidRPr="003545D1">
        <w:rPr>
          <w:rFonts w:ascii="Arial" w:hAnsi="Arial" w:cs="Arial"/>
          <w:sz w:val="20"/>
          <w:szCs w:val="20"/>
          <w:lang w:eastAsia="en-US"/>
        </w:rPr>
        <w:t xml:space="preserve"> </w:t>
      </w:r>
      <w:r>
        <w:rPr>
          <w:rFonts w:ascii="Arial" w:hAnsi="Arial" w:cs="Arial"/>
          <w:sz w:val="20"/>
          <w:szCs w:val="20"/>
          <w:lang w:eastAsia="en-US"/>
        </w:rPr>
        <w:t>této Smlouvy</w:t>
      </w:r>
      <w:r w:rsidRPr="003545D1">
        <w:rPr>
          <w:rFonts w:ascii="Arial" w:hAnsi="Arial" w:cs="Arial"/>
          <w:sz w:val="20"/>
          <w:szCs w:val="20"/>
          <w:lang w:eastAsia="en-US"/>
        </w:rPr>
        <w:t xml:space="preserve"> pravdivé.</w:t>
      </w:r>
    </w:p>
    <w:p w14:paraId="0F937D97" w14:textId="7B4DE9DF" w:rsidR="003545D1" w:rsidRPr="003545D1" w:rsidRDefault="003545D1" w:rsidP="003545D1">
      <w:pPr>
        <w:spacing w:before="120" w:line="280" w:lineRule="atLeast"/>
        <w:ind w:left="567"/>
        <w:jc w:val="both"/>
        <w:rPr>
          <w:rFonts w:ascii="Arial" w:hAnsi="Arial" w:cs="Arial"/>
          <w:sz w:val="20"/>
          <w:szCs w:val="22"/>
        </w:rPr>
      </w:pPr>
      <w:r w:rsidRPr="003545D1">
        <w:rPr>
          <w:rFonts w:ascii="Arial" w:hAnsi="Arial" w:cs="Arial"/>
          <w:sz w:val="20"/>
          <w:szCs w:val="22"/>
        </w:rPr>
        <w:t xml:space="preserve">V případě prohlášení nepravdivých informací dle tohoto odst. </w:t>
      </w:r>
      <w:r>
        <w:rPr>
          <w:rFonts w:ascii="Arial" w:hAnsi="Arial" w:cs="Arial"/>
          <w:sz w:val="20"/>
          <w:szCs w:val="22"/>
        </w:rPr>
        <w:t>7.11</w:t>
      </w:r>
      <w:r w:rsidRPr="003545D1">
        <w:rPr>
          <w:rFonts w:ascii="Arial" w:hAnsi="Arial" w:cs="Arial"/>
          <w:sz w:val="20"/>
          <w:szCs w:val="22"/>
        </w:rPr>
        <w:t xml:space="preserve"> vzniká Objednateli nárok na</w:t>
      </w:r>
      <w:r>
        <w:rPr>
          <w:rFonts w:ascii="Arial" w:hAnsi="Arial" w:cs="Arial"/>
          <w:sz w:val="20"/>
          <w:szCs w:val="22"/>
        </w:rPr>
        <w:t> </w:t>
      </w:r>
      <w:r w:rsidRPr="003545D1">
        <w:rPr>
          <w:rFonts w:ascii="Arial" w:hAnsi="Arial" w:cs="Arial"/>
          <w:sz w:val="20"/>
          <w:szCs w:val="22"/>
        </w:rPr>
        <w:t>smluvní pokutu ve výši 100.000 Kč za každý takový případ.</w:t>
      </w:r>
    </w:p>
    <w:p w14:paraId="2845C892" w14:textId="25FC578D" w:rsidR="003545D1" w:rsidRPr="003545D1" w:rsidRDefault="003545D1" w:rsidP="003545D1">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w:t>
      </w:r>
      <w:r w:rsidRPr="003545D1">
        <w:rPr>
          <w:rFonts w:ascii="Arial" w:hAnsi="Arial" w:cs="Arial"/>
          <w:sz w:val="20"/>
          <w:szCs w:val="20"/>
          <w:lang w:eastAsia="en-US"/>
        </w:rPr>
        <w:t>l bez zbytečného odkladu, nejpozději však do 5 pracovních dnů, informuje Objednatele o tom, že se dozvěděl o některé z následujících skutečností:</w:t>
      </w:r>
    </w:p>
    <w:p w14:paraId="182C6428" w14:textId="6C89B068" w:rsidR="003545D1" w:rsidRPr="0051379E" w:rsidRDefault="003545D1" w:rsidP="003545D1">
      <w:pPr>
        <w:pStyle w:val="RLTextlnkuslovan"/>
        <w:numPr>
          <w:ilvl w:val="2"/>
          <w:numId w:val="1"/>
        </w:numPr>
        <w:tabs>
          <w:tab w:val="clear" w:pos="2211"/>
          <w:tab w:val="num" w:pos="1560"/>
        </w:tabs>
        <w:spacing w:before="120" w:line="276" w:lineRule="auto"/>
        <w:ind w:left="1560" w:hanging="709"/>
        <w:rPr>
          <w:rFonts w:ascii="Arial" w:hAnsi="Arial" w:cs="Arial"/>
          <w:sz w:val="20"/>
          <w:szCs w:val="20"/>
        </w:rPr>
      </w:pPr>
      <w:r>
        <w:rPr>
          <w:rFonts w:ascii="Arial" w:hAnsi="Arial" w:cs="Arial"/>
          <w:sz w:val="20"/>
          <w:szCs w:val="20"/>
        </w:rPr>
        <w:t xml:space="preserve">Poskytovatel </w:t>
      </w:r>
      <w:r w:rsidRPr="0051379E">
        <w:rPr>
          <w:rFonts w:ascii="Arial" w:hAnsi="Arial" w:cs="Arial"/>
          <w:sz w:val="20"/>
          <w:szCs w:val="20"/>
        </w:rPr>
        <w:t>nebo některý z jeho poddodavatelů, který plní nebo bude plnit více než 10</w:t>
      </w:r>
      <w:r>
        <w:rPr>
          <w:rFonts w:ascii="Arial" w:hAnsi="Arial" w:cs="Arial"/>
          <w:sz w:val="20"/>
          <w:szCs w:val="20"/>
        </w:rPr>
        <w:t> </w:t>
      </w:r>
      <w:r w:rsidRPr="0051379E">
        <w:rPr>
          <w:rFonts w:ascii="Arial" w:hAnsi="Arial" w:cs="Arial"/>
          <w:sz w:val="20"/>
          <w:szCs w:val="20"/>
        </w:rPr>
        <w:t>% smluvní ceny, rozhodl o přesunutí svého sídla na území Ruské federace,</w:t>
      </w:r>
    </w:p>
    <w:p w14:paraId="7A0B0135" w14:textId="5A047691" w:rsidR="003545D1" w:rsidRPr="0051379E" w:rsidRDefault="003545D1" w:rsidP="003545D1">
      <w:pPr>
        <w:pStyle w:val="RLTextlnkuslovan"/>
        <w:numPr>
          <w:ilvl w:val="2"/>
          <w:numId w:val="1"/>
        </w:numPr>
        <w:tabs>
          <w:tab w:val="clear" w:pos="2211"/>
          <w:tab w:val="num" w:pos="1560"/>
        </w:tabs>
        <w:spacing w:before="120" w:line="276" w:lineRule="auto"/>
        <w:ind w:left="1560" w:hanging="709"/>
        <w:rPr>
          <w:rFonts w:ascii="Arial" w:hAnsi="Arial" w:cs="Arial"/>
          <w:sz w:val="20"/>
          <w:szCs w:val="20"/>
        </w:rPr>
      </w:pPr>
      <w:r w:rsidRPr="0051379E">
        <w:rPr>
          <w:rFonts w:ascii="Arial" w:hAnsi="Arial" w:cs="Arial"/>
          <w:sz w:val="20"/>
          <w:szCs w:val="20"/>
        </w:rPr>
        <w:t xml:space="preserve">došlo k takové změně ve struktuře majitelů </w:t>
      </w:r>
      <w:r>
        <w:rPr>
          <w:rFonts w:ascii="Arial" w:hAnsi="Arial" w:cs="Arial"/>
          <w:sz w:val="20"/>
          <w:szCs w:val="20"/>
        </w:rPr>
        <w:t>Poskytovatele</w:t>
      </w:r>
      <w:r w:rsidRPr="00BD37D1">
        <w:rPr>
          <w:rFonts w:ascii="Arial" w:hAnsi="Arial" w:cs="Arial"/>
          <w:sz w:val="20"/>
          <w:szCs w:val="20"/>
        </w:rPr>
        <w:t xml:space="preserve"> </w:t>
      </w:r>
      <w:r w:rsidRPr="0051379E">
        <w:rPr>
          <w:rFonts w:ascii="Arial" w:hAnsi="Arial" w:cs="Arial"/>
          <w:sz w:val="20"/>
          <w:szCs w:val="20"/>
        </w:rPr>
        <w:t>nebo některého z jeho poddodavatelů, který plní nebo bude plnit více než 10 % smluvní ceny, která vede k tomu, že je z více než 50 % přímo či nepřímo vlastněn ruským státním příslušníkem, fyzickou či právnickou osobou nebo subjektem či orgánem se sídlem v Rusku,</w:t>
      </w:r>
    </w:p>
    <w:p w14:paraId="133A54AE" w14:textId="3E4D8A8D" w:rsidR="003545D1" w:rsidRPr="0051379E" w:rsidRDefault="003545D1" w:rsidP="003545D1">
      <w:pPr>
        <w:pStyle w:val="RLTextlnkuslovan"/>
        <w:numPr>
          <w:ilvl w:val="2"/>
          <w:numId w:val="1"/>
        </w:numPr>
        <w:tabs>
          <w:tab w:val="clear" w:pos="2211"/>
          <w:tab w:val="num" w:pos="1560"/>
        </w:tabs>
        <w:spacing w:before="120" w:line="276" w:lineRule="auto"/>
        <w:ind w:left="1560" w:hanging="709"/>
        <w:rPr>
          <w:rFonts w:ascii="Arial" w:hAnsi="Arial" w:cs="Arial"/>
          <w:sz w:val="20"/>
          <w:szCs w:val="20"/>
        </w:rPr>
      </w:pPr>
      <w:r>
        <w:rPr>
          <w:rFonts w:ascii="Arial" w:hAnsi="Arial" w:cs="Arial"/>
          <w:sz w:val="20"/>
          <w:szCs w:val="20"/>
        </w:rPr>
        <w:t xml:space="preserve">Poskytovatel </w:t>
      </w:r>
      <w:r w:rsidRPr="0051379E">
        <w:rPr>
          <w:rFonts w:ascii="Arial" w:hAnsi="Arial" w:cs="Arial"/>
          <w:sz w:val="20"/>
          <w:szCs w:val="20"/>
        </w:rPr>
        <w:t>nebo některý z jeho poddodavatelů, který plní nebo bude plnit více než 10 % smluvní ceny, začal jednat jménem nebo na pokyn ruského státního příslušníka, fyzické či právnické osoby nebo subjektu či orgánu se sídlem v Rusku,</w:t>
      </w:r>
    </w:p>
    <w:p w14:paraId="3FCF4598" w14:textId="71FE2E50" w:rsidR="003545D1" w:rsidRPr="0051379E" w:rsidRDefault="003545D1" w:rsidP="003545D1">
      <w:pPr>
        <w:pStyle w:val="RLTextlnkuslovan"/>
        <w:numPr>
          <w:ilvl w:val="2"/>
          <w:numId w:val="1"/>
        </w:numPr>
        <w:tabs>
          <w:tab w:val="clear" w:pos="2211"/>
          <w:tab w:val="num" w:pos="1560"/>
        </w:tabs>
        <w:spacing w:before="120" w:line="276" w:lineRule="auto"/>
        <w:ind w:left="1560" w:hanging="709"/>
        <w:rPr>
          <w:rFonts w:ascii="Arial" w:hAnsi="Arial" w:cs="Arial"/>
          <w:sz w:val="20"/>
          <w:szCs w:val="20"/>
        </w:rPr>
      </w:pPr>
      <w:r w:rsidRPr="0051379E">
        <w:rPr>
          <w:rFonts w:ascii="Arial" w:hAnsi="Arial" w:cs="Arial"/>
          <w:sz w:val="20"/>
          <w:szCs w:val="20"/>
        </w:rPr>
        <w:t>osobě, na kterou se vztahují mezinárodní sankce závazné pro Objednatele zakazující vůči takové osobě převod peněžních prostředků</w:t>
      </w:r>
      <w:r w:rsidRPr="0051379E">
        <w:rPr>
          <w:rStyle w:val="Znakapoznpodarou"/>
          <w:rFonts w:ascii="Arial" w:hAnsi="Arial" w:cs="Arial"/>
          <w:sz w:val="20"/>
          <w:szCs w:val="20"/>
        </w:rPr>
        <w:footnoteReference w:id="2"/>
      </w:r>
      <w:r w:rsidRPr="0051379E">
        <w:rPr>
          <w:rFonts w:ascii="Arial" w:hAnsi="Arial" w:cs="Arial"/>
          <w:sz w:val="20"/>
          <w:szCs w:val="20"/>
        </w:rPr>
        <w:t xml:space="preserve">, vzniklo právo na převod peněžních prostředků, které </w:t>
      </w:r>
      <w:r>
        <w:rPr>
          <w:rFonts w:ascii="Arial" w:hAnsi="Arial" w:cs="Arial"/>
          <w:sz w:val="20"/>
          <w:szCs w:val="20"/>
        </w:rPr>
        <w:t>Poskytovatel</w:t>
      </w:r>
      <w:r w:rsidRPr="00BD37D1">
        <w:rPr>
          <w:rFonts w:ascii="Arial" w:hAnsi="Arial" w:cs="Arial"/>
          <w:sz w:val="20"/>
          <w:szCs w:val="20"/>
        </w:rPr>
        <w:t xml:space="preserve"> </w:t>
      </w:r>
      <w:r w:rsidRPr="0051379E">
        <w:rPr>
          <w:rFonts w:ascii="Arial" w:hAnsi="Arial" w:cs="Arial"/>
          <w:sz w:val="20"/>
          <w:szCs w:val="20"/>
        </w:rPr>
        <w:t>obdržel nebo má obdržet od Objednatele za plnění Smlouvy,</w:t>
      </w:r>
    </w:p>
    <w:p w14:paraId="0DAD9C68" w14:textId="6C4E812E" w:rsidR="003545D1" w:rsidRDefault="003545D1" w:rsidP="003545D1">
      <w:pPr>
        <w:pStyle w:val="RLTextlnkuslovan"/>
        <w:numPr>
          <w:ilvl w:val="2"/>
          <w:numId w:val="1"/>
        </w:numPr>
        <w:tabs>
          <w:tab w:val="clear" w:pos="2211"/>
          <w:tab w:val="num" w:pos="1560"/>
        </w:tabs>
        <w:spacing w:before="120" w:line="276" w:lineRule="auto"/>
        <w:ind w:left="1560" w:hanging="709"/>
        <w:rPr>
          <w:rFonts w:ascii="Arial" w:hAnsi="Arial" w:cs="Arial"/>
          <w:sz w:val="20"/>
          <w:szCs w:val="20"/>
        </w:rPr>
      </w:pPr>
      <w:r>
        <w:rPr>
          <w:rFonts w:ascii="Arial" w:hAnsi="Arial" w:cs="Arial"/>
          <w:sz w:val="20"/>
          <w:szCs w:val="20"/>
        </w:rPr>
        <w:t>Poskytovatel</w:t>
      </w:r>
      <w:r w:rsidRPr="00BD37D1">
        <w:rPr>
          <w:rFonts w:ascii="Arial" w:hAnsi="Arial" w:cs="Arial"/>
          <w:sz w:val="20"/>
          <w:szCs w:val="20"/>
        </w:rPr>
        <w:t xml:space="preserve"> </w:t>
      </w:r>
      <w:r w:rsidRPr="0051379E">
        <w:rPr>
          <w:rFonts w:ascii="Arial" w:hAnsi="Arial" w:cs="Arial"/>
          <w:sz w:val="20"/>
          <w:szCs w:val="20"/>
        </w:rPr>
        <w:t>se stal osobou, na kterou se vztahují mezinárodní sankce závazné pro Objednatele zakazující vůči takové osobě převod peněžních prostředků</w:t>
      </w:r>
      <w:r w:rsidRPr="0051379E">
        <w:rPr>
          <w:rStyle w:val="Znakapoznpodarou"/>
          <w:rFonts w:ascii="Arial" w:hAnsi="Arial" w:cs="Arial"/>
          <w:sz w:val="20"/>
          <w:szCs w:val="20"/>
        </w:rPr>
        <w:footnoteReference w:id="3"/>
      </w:r>
      <w:r>
        <w:rPr>
          <w:rFonts w:ascii="Arial" w:hAnsi="Arial" w:cs="Arial"/>
          <w:sz w:val="20"/>
          <w:szCs w:val="20"/>
        </w:rPr>
        <w:t>,</w:t>
      </w:r>
    </w:p>
    <w:p w14:paraId="5856007F" w14:textId="3A434E5C" w:rsidR="003545D1" w:rsidRPr="0051379E" w:rsidRDefault="003545D1" w:rsidP="003545D1">
      <w:pPr>
        <w:pStyle w:val="RLTextlnkuslovan"/>
        <w:numPr>
          <w:ilvl w:val="2"/>
          <w:numId w:val="1"/>
        </w:numPr>
        <w:tabs>
          <w:tab w:val="clear" w:pos="2211"/>
          <w:tab w:val="num" w:pos="1560"/>
        </w:tabs>
        <w:spacing w:before="120" w:line="276" w:lineRule="auto"/>
        <w:ind w:left="1560" w:hanging="709"/>
        <w:rPr>
          <w:rFonts w:ascii="Arial" w:hAnsi="Arial" w:cs="Arial"/>
          <w:sz w:val="20"/>
          <w:szCs w:val="20"/>
        </w:rPr>
      </w:pPr>
      <w:r>
        <w:rPr>
          <w:rFonts w:ascii="Arial" w:hAnsi="Arial" w:cs="Arial"/>
          <w:sz w:val="20"/>
          <w:szCs w:val="20"/>
        </w:rPr>
        <w:t>Poskytovatel nesplňuje podmínky dle Přílohy č. 3 Smlouvy.</w:t>
      </w:r>
      <w:r w:rsidRPr="0051379E">
        <w:rPr>
          <w:rFonts w:ascii="Arial" w:hAnsi="Arial" w:cs="Arial"/>
          <w:sz w:val="20"/>
          <w:szCs w:val="20"/>
        </w:rPr>
        <w:t xml:space="preserve"> </w:t>
      </w:r>
    </w:p>
    <w:p w14:paraId="765DE33F" w14:textId="45B9FDB3" w:rsidR="003545D1" w:rsidRPr="0051379E" w:rsidRDefault="003545D1" w:rsidP="003545D1">
      <w:pPr>
        <w:pStyle w:val="RLTextlnkuslovan"/>
        <w:numPr>
          <w:ilvl w:val="0"/>
          <w:numId w:val="0"/>
        </w:numPr>
        <w:spacing w:before="120" w:line="276" w:lineRule="auto"/>
        <w:ind w:left="567"/>
        <w:rPr>
          <w:rFonts w:ascii="Arial" w:hAnsi="Arial" w:cs="Arial"/>
        </w:rPr>
      </w:pPr>
      <w:r w:rsidRPr="0051379E">
        <w:rPr>
          <w:rFonts w:ascii="Arial" w:hAnsi="Arial" w:cs="Arial"/>
          <w:sz w:val="20"/>
          <w:szCs w:val="20"/>
        </w:rPr>
        <w:lastRenderedPageBreak/>
        <w:t xml:space="preserve">V případě porušení povinnosti dle tohoto odst. </w:t>
      </w:r>
      <w:r>
        <w:rPr>
          <w:rFonts w:ascii="Arial" w:hAnsi="Arial" w:cs="Arial"/>
          <w:sz w:val="20"/>
          <w:szCs w:val="20"/>
        </w:rPr>
        <w:t>7.12</w:t>
      </w:r>
      <w:r w:rsidRPr="0051379E">
        <w:rPr>
          <w:rFonts w:ascii="Arial" w:hAnsi="Arial" w:cs="Arial"/>
          <w:sz w:val="20"/>
          <w:szCs w:val="20"/>
        </w:rPr>
        <w:t xml:space="preserve"> vzniká Objednateli nárok na smluvní pokutu ve výši 100.000 Kč za každý takový případ.</w:t>
      </w:r>
    </w:p>
    <w:p w14:paraId="064DA208" w14:textId="77777777" w:rsidR="00E94879" w:rsidRPr="00FC7B47" w:rsidRDefault="00E94879" w:rsidP="0013686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1" w:name="_Ref427044120"/>
      <w:r w:rsidRPr="00FC7B47">
        <w:rPr>
          <w:rFonts w:ascii="Arial" w:hAnsi="Arial" w:cs="Arial"/>
          <w:sz w:val="20"/>
          <w:szCs w:val="20"/>
        </w:rPr>
        <w:t>VLASTNICKÁ PRÁVA A PRÁVO UŽITÍ</w:t>
      </w:r>
      <w:bookmarkEnd w:id="21"/>
    </w:p>
    <w:p w14:paraId="2AE75AC0" w14:textId="43D1EDE4" w:rsidR="00E94879" w:rsidRPr="00BD65E2"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22" w:name="_Ref372108677"/>
      <w:r w:rsidRPr="00BD65E2">
        <w:rPr>
          <w:rFonts w:ascii="Arial" w:hAnsi="Arial" w:cs="Arial"/>
          <w:sz w:val="20"/>
          <w:szCs w:val="20"/>
          <w:lang w:eastAsia="en-US"/>
        </w:rPr>
        <w:t xml:space="preserve">V případě, že výsledkem </w:t>
      </w:r>
      <w:r w:rsidR="00D26283" w:rsidRPr="00BD65E2">
        <w:rPr>
          <w:rFonts w:ascii="Arial" w:hAnsi="Arial" w:cs="Arial"/>
          <w:sz w:val="20"/>
          <w:szCs w:val="20"/>
          <w:lang w:eastAsia="en-US"/>
        </w:rPr>
        <w:t xml:space="preserve">Služeb </w:t>
      </w:r>
      <w:r w:rsidRPr="00BD65E2">
        <w:rPr>
          <w:rFonts w:ascii="Arial" w:hAnsi="Arial" w:cs="Arial"/>
          <w:sz w:val="20"/>
          <w:szCs w:val="20"/>
          <w:lang w:eastAsia="en-US"/>
        </w:rPr>
        <w:t xml:space="preserve">dle této </w:t>
      </w:r>
      <w:r w:rsidR="003A49F3">
        <w:rPr>
          <w:rFonts w:ascii="Arial" w:hAnsi="Arial" w:cs="Arial"/>
          <w:sz w:val="20"/>
          <w:szCs w:val="20"/>
          <w:lang w:eastAsia="en-US"/>
        </w:rPr>
        <w:t>Smlouvy</w:t>
      </w:r>
      <w:r w:rsidR="0027666E" w:rsidRPr="00BD65E2">
        <w:rPr>
          <w:rFonts w:ascii="Arial" w:hAnsi="Arial" w:cs="Arial"/>
          <w:sz w:val="20"/>
          <w:szCs w:val="20"/>
          <w:lang w:eastAsia="en-US"/>
        </w:rPr>
        <w:t xml:space="preserve"> je</w:t>
      </w:r>
      <w:r w:rsidRPr="00BD65E2">
        <w:rPr>
          <w:rFonts w:ascii="Arial" w:hAnsi="Arial" w:cs="Arial"/>
          <w:sz w:val="20"/>
          <w:szCs w:val="20"/>
          <w:lang w:eastAsia="en-US"/>
        </w:rPr>
        <w:t xml:space="preserve"> dílo, které naplňuje znaky díla ve smyslu zákona č. 121/2000 Sb., o právu autorském, o právech souvisejících s právem autorským a</w:t>
      </w:r>
      <w:r w:rsidR="0027666E" w:rsidRPr="00BD65E2">
        <w:rPr>
          <w:rFonts w:ascii="Arial" w:hAnsi="Arial" w:cs="Arial"/>
          <w:sz w:val="20"/>
          <w:szCs w:val="20"/>
          <w:lang w:eastAsia="en-US"/>
        </w:rPr>
        <w:t> </w:t>
      </w:r>
      <w:r w:rsidRPr="00BD65E2">
        <w:rPr>
          <w:rFonts w:ascii="Arial" w:hAnsi="Arial" w:cs="Arial"/>
          <w:sz w:val="20"/>
          <w:szCs w:val="20"/>
          <w:lang w:eastAsia="en-US"/>
        </w:rPr>
        <w:t>o</w:t>
      </w:r>
      <w:r w:rsidR="0027666E" w:rsidRPr="00BD65E2">
        <w:rPr>
          <w:rFonts w:ascii="Arial" w:hAnsi="Arial" w:cs="Arial"/>
          <w:sz w:val="20"/>
          <w:szCs w:val="20"/>
          <w:lang w:eastAsia="en-US"/>
        </w:rPr>
        <w:t> </w:t>
      </w:r>
      <w:r w:rsidRPr="00BD65E2">
        <w:rPr>
          <w:rFonts w:ascii="Arial" w:hAnsi="Arial" w:cs="Arial"/>
          <w:sz w:val="20"/>
          <w:szCs w:val="20"/>
          <w:lang w:eastAsia="en-US"/>
        </w:rPr>
        <w:t xml:space="preserve">změně některých zákonů (autorský zákon), </w:t>
      </w:r>
      <w:r w:rsidR="00B121DB" w:rsidRPr="00BD65E2">
        <w:rPr>
          <w:rFonts w:ascii="Arial" w:hAnsi="Arial" w:cs="Arial"/>
          <w:sz w:val="20"/>
          <w:szCs w:val="20"/>
          <w:lang w:eastAsia="en-US"/>
        </w:rPr>
        <w:t>ve</w:t>
      </w:r>
      <w:r w:rsidRPr="00BD65E2">
        <w:rPr>
          <w:rFonts w:ascii="Arial" w:hAnsi="Arial" w:cs="Arial"/>
          <w:sz w:val="20"/>
          <w:szCs w:val="20"/>
          <w:lang w:eastAsia="en-US"/>
        </w:rPr>
        <w:t xml:space="preserve"> znění</w:t>
      </w:r>
      <w:r w:rsidR="00B121DB" w:rsidRPr="00BD65E2">
        <w:rPr>
          <w:rFonts w:ascii="Arial" w:hAnsi="Arial" w:cs="Arial"/>
          <w:sz w:val="20"/>
          <w:szCs w:val="20"/>
          <w:lang w:eastAsia="en-US"/>
        </w:rPr>
        <w:t xml:space="preserve"> pozdějších předpisů</w:t>
      </w:r>
      <w:r w:rsidRPr="00BD65E2">
        <w:rPr>
          <w:rFonts w:ascii="Arial" w:hAnsi="Arial" w:cs="Arial"/>
          <w:sz w:val="20"/>
          <w:szCs w:val="20"/>
          <w:lang w:eastAsia="en-US"/>
        </w:rPr>
        <w:t xml:space="preserve">, a které vzniklo výsledkem činnosti Poskytovatele v souvislosti s plněním předmětu této </w:t>
      </w:r>
      <w:r w:rsidR="003A49F3">
        <w:rPr>
          <w:rFonts w:ascii="Arial" w:hAnsi="Arial" w:cs="Arial"/>
          <w:sz w:val="20"/>
          <w:szCs w:val="20"/>
          <w:lang w:eastAsia="en-US"/>
        </w:rPr>
        <w:t>Smlouvy</w:t>
      </w:r>
      <w:r w:rsidR="00B7193F" w:rsidRPr="00BD65E2">
        <w:rPr>
          <w:rFonts w:ascii="Arial" w:hAnsi="Arial" w:cs="Arial"/>
          <w:sz w:val="20"/>
          <w:szCs w:val="20"/>
          <w:lang w:eastAsia="en-US"/>
        </w:rPr>
        <w:t xml:space="preserve"> (dále jen „</w:t>
      </w:r>
      <w:r w:rsidR="00B7193F" w:rsidRPr="00BD65E2">
        <w:rPr>
          <w:rFonts w:ascii="Arial" w:hAnsi="Arial" w:cs="Arial"/>
          <w:b/>
          <w:sz w:val="20"/>
          <w:szCs w:val="20"/>
          <w:lang w:eastAsia="en-US"/>
        </w:rPr>
        <w:t>autorské dílo</w:t>
      </w:r>
      <w:r w:rsidR="00B7193F" w:rsidRPr="00BD65E2">
        <w:rPr>
          <w:rFonts w:ascii="Arial" w:hAnsi="Arial" w:cs="Arial"/>
          <w:sz w:val="20"/>
          <w:szCs w:val="20"/>
          <w:lang w:eastAsia="en-US"/>
        </w:rPr>
        <w:t>“)</w:t>
      </w:r>
      <w:r w:rsidRPr="00BD65E2">
        <w:rPr>
          <w:rFonts w:ascii="Arial" w:hAnsi="Arial" w:cs="Arial"/>
          <w:sz w:val="20"/>
          <w:szCs w:val="20"/>
          <w:lang w:eastAsia="en-US"/>
        </w:rPr>
        <w:t>, zavazuje se Poskytovatel udělit Objednateli oprávnění (dále jen „</w:t>
      </w:r>
      <w:r w:rsidRPr="00BD65E2">
        <w:rPr>
          <w:rFonts w:ascii="Arial" w:hAnsi="Arial" w:cs="Arial"/>
          <w:b/>
          <w:sz w:val="20"/>
          <w:szCs w:val="20"/>
          <w:lang w:eastAsia="en-US"/>
        </w:rPr>
        <w:t>licence</w:t>
      </w:r>
      <w:r w:rsidRPr="00BD65E2">
        <w:rPr>
          <w:rFonts w:ascii="Arial" w:hAnsi="Arial" w:cs="Arial"/>
          <w:sz w:val="20"/>
          <w:szCs w:val="20"/>
          <w:lang w:eastAsia="en-US"/>
        </w:rPr>
        <w:t xml:space="preserve">“) užívat takovéto </w:t>
      </w:r>
      <w:r w:rsidR="00B7193F" w:rsidRPr="00BD65E2">
        <w:rPr>
          <w:rFonts w:ascii="Arial" w:hAnsi="Arial" w:cs="Arial"/>
          <w:sz w:val="20"/>
          <w:szCs w:val="20"/>
          <w:lang w:eastAsia="en-US"/>
        </w:rPr>
        <w:t xml:space="preserve">autorské </w:t>
      </w:r>
      <w:r w:rsidRPr="00BD65E2">
        <w:rPr>
          <w:rFonts w:ascii="Arial" w:hAnsi="Arial" w:cs="Arial"/>
          <w:sz w:val="20"/>
          <w:szCs w:val="20"/>
          <w:lang w:eastAsia="en-US"/>
        </w:rPr>
        <w:t>dílo v neomezeném množstevním a územním rozsahu, a to všemi v úvahu přicházejícími způsoby a s časovým rozsahem omezeným pouze dobou trvání majetkových autorských práv k takovémuto autorskému dílu.</w:t>
      </w:r>
      <w:bookmarkEnd w:id="22"/>
      <w:r w:rsidRPr="00BD65E2">
        <w:rPr>
          <w:rFonts w:ascii="Arial" w:hAnsi="Arial" w:cs="Arial"/>
          <w:sz w:val="20"/>
          <w:szCs w:val="20"/>
          <w:lang w:eastAsia="en-US"/>
        </w:rPr>
        <w:t xml:space="preserve"> </w:t>
      </w:r>
      <w:r w:rsidR="00AA0B7C" w:rsidRPr="00BD65E2">
        <w:rPr>
          <w:rFonts w:ascii="Arial" w:hAnsi="Arial" w:cs="Arial"/>
          <w:sz w:val="20"/>
          <w:szCs w:val="20"/>
          <w:lang w:eastAsia="en-US"/>
        </w:rPr>
        <w:t xml:space="preserve">Licence je poskytována jako výhradní. </w:t>
      </w:r>
      <w:r w:rsidRPr="00BD65E2">
        <w:rPr>
          <w:rFonts w:ascii="Arial" w:hAnsi="Arial" w:cs="Arial"/>
          <w:sz w:val="20"/>
          <w:szCs w:val="20"/>
          <w:lang w:eastAsia="en-US"/>
        </w:rPr>
        <w:t xml:space="preserve"> </w:t>
      </w:r>
    </w:p>
    <w:p w14:paraId="089146CE" w14:textId="534A3EA3" w:rsidR="00E94879" w:rsidRPr="00BD65E2"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BD65E2">
        <w:rPr>
          <w:rFonts w:ascii="Arial" w:hAnsi="Arial" w:cs="Arial"/>
          <w:sz w:val="20"/>
          <w:szCs w:val="20"/>
        </w:rPr>
        <w:t xml:space="preserve">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bez potřeby jakéhokoliv dalšího svolení Poskytovatele nad rámec souhlasu Poskytovatele uděleného touto </w:t>
      </w:r>
      <w:r w:rsidR="00B6327B">
        <w:rPr>
          <w:rFonts w:ascii="Arial" w:hAnsi="Arial" w:cs="Arial"/>
          <w:sz w:val="20"/>
          <w:szCs w:val="20"/>
        </w:rPr>
        <w:t>Smlouvou</w:t>
      </w:r>
      <w:r w:rsidR="00A11BAC" w:rsidRPr="00BD65E2">
        <w:rPr>
          <w:rFonts w:ascii="Arial" w:hAnsi="Arial" w:cs="Arial"/>
          <w:sz w:val="20"/>
          <w:szCs w:val="20"/>
        </w:rPr>
        <w:t xml:space="preserve"> </w:t>
      </w:r>
      <w:r w:rsidRPr="00BD65E2">
        <w:rPr>
          <w:rFonts w:ascii="Arial" w:hAnsi="Arial" w:cs="Arial"/>
          <w:sz w:val="20"/>
          <w:szCs w:val="20"/>
        </w:rPr>
        <w:t>oprávněn udělit třetí osobě podlicenci k užití autorského díla nebo svoje oprávnění k užití autorského díla třetí osobě postoupit, avšak pouze za předpokladu, že tím bude docházet k užití autorského díla v souladu s účelem, pro který bylo takové dílo vytvořeno. Objednatel není povinen licenci využít.</w:t>
      </w:r>
    </w:p>
    <w:p w14:paraId="4855F226" w14:textId="0CE9988F" w:rsidR="00E94879" w:rsidRPr="00BD65E2"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BD65E2">
        <w:rPr>
          <w:rFonts w:ascii="Arial" w:hAnsi="Arial" w:cs="Arial"/>
          <w:sz w:val="20"/>
          <w:szCs w:val="20"/>
        </w:rPr>
        <w:t xml:space="preserve">Udělení licence nelze ze strany Poskytovatele vypovědět a její účinnost trvá i po skončení účinnosti této </w:t>
      </w:r>
      <w:r w:rsidR="003A49F3">
        <w:rPr>
          <w:rFonts w:ascii="Arial" w:hAnsi="Arial" w:cs="Arial"/>
          <w:sz w:val="20"/>
          <w:szCs w:val="20"/>
        </w:rPr>
        <w:t>Smlouvy</w:t>
      </w:r>
      <w:r w:rsidRPr="00BD65E2">
        <w:rPr>
          <w:rFonts w:ascii="Arial" w:hAnsi="Arial" w:cs="Arial"/>
          <w:sz w:val="20"/>
          <w:szCs w:val="20"/>
        </w:rPr>
        <w:t>, nedohodnou-li se Smluvní strany výslovně jinak.</w:t>
      </w:r>
    </w:p>
    <w:p w14:paraId="2437872E" w14:textId="0B11995B" w:rsidR="00D26283" w:rsidRPr="00BD65E2"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BD65E2">
        <w:rPr>
          <w:rFonts w:ascii="Arial" w:hAnsi="Arial" w:cs="Arial"/>
          <w:sz w:val="20"/>
          <w:szCs w:val="20"/>
          <w:lang w:eastAsia="en-US"/>
        </w:rPr>
        <w:t>Smluvní strany se výslovně dohodly, že cena za poskytnutí této licence Poskytovatelem je již zahrnuta v ceně za poskytování</w:t>
      </w:r>
      <w:r w:rsidRPr="00BD65E2">
        <w:rPr>
          <w:rFonts w:ascii="Arial" w:hAnsi="Arial" w:cs="Arial"/>
          <w:sz w:val="20"/>
          <w:szCs w:val="20"/>
        </w:rPr>
        <w:t xml:space="preserve"> Služeb</w:t>
      </w:r>
      <w:r w:rsidR="00D26283" w:rsidRPr="00BD65E2">
        <w:rPr>
          <w:rFonts w:ascii="Arial" w:hAnsi="Arial" w:cs="Arial"/>
          <w:sz w:val="20"/>
          <w:szCs w:val="20"/>
        </w:rPr>
        <w:t xml:space="preserve"> dle</w:t>
      </w:r>
      <w:r w:rsidRPr="00BD65E2">
        <w:rPr>
          <w:rFonts w:ascii="Arial" w:hAnsi="Arial" w:cs="Arial"/>
          <w:sz w:val="20"/>
          <w:szCs w:val="20"/>
        </w:rPr>
        <w:t xml:space="preserve"> této </w:t>
      </w:r>
      <w:r w:rsidR="003A49F3">
        <w:rPr>
          <w:rFonts w:ascii="Arial" w:hAnsi="Arial" w:cs="Arial"/>
          <w:sz w:val="20"/>
          <w:szCs w:val="20"/>
        </w:rPr>
        <w:t>Smlouvy</w:t>
      </w:r>
      <w:r w:rsidRPr="00BD65E2">
        <w:rPr>
          <w:rFonts w:ascii="Arial" w:hAnsi="Arial" w:cs="Arial"/>
          <w:sz w:val="20"/>
          <w:szCs w:val="20"/>
        </w:rPr>
        <w:t xml:space="preserve">. </w:t>
      </w:r>
      <w:bookmarkStart w:id="23" w:name="_Ref372105639"/>
      <w:r w:rsidR="00D26283" w:rsidRPr="00BD65E2">
        <w:rPr>
          <w:rFonts w:ascii="Arial" w:hAnsi="Arial" w:cs="Arial"/>
          <w:sz w:val="20"/>
          <w:szCs w:val="20"/>
        </w:rPr>
        <w:t xml:space="preserve"> </w:t>
      </w:r>
    </w:p>
    <w:p w14:paraId="0149AE5B" w14:textId="2B4A3D7C" w:rsidR="00E94879" w:rsidRPr="00BD65E2" w:rsidRDefault="00E94879" w:rsidP="002E3FA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4" w:name="_Ref427043306"/>
      <w:bookmarkStart w:id="25" w:name="_Ref442360665"/>
      <w:r w:rsidRPr="00BD65E2">
        <w:rPr>
          <w:rFonts w:ascii="Arial" w:hAnsi="Arial" w:cs="Arial"/>
          <w:sz w:val="20"/>
          <w:szCs w:val="20"/>
        </w:rPr>
        <w:t>AKCEPTACE VÝSLEDKŮ PLNĚNÍ</w:t>
      </w:r>
      <w:bookmarkEnd w:id="23"/>
      <w:bookmarkEnd w:id="24"/>
      <w:r w:rsidRPr="00BD65E2">
        <w:rPr>
          <w:rFonts w:ascii="Arial" w:hAnsi="Arial" w:cs="Arial"/>
          <w:sz w:val="20"/>
          <w:szCs w:val="20"/>
        </w:rPr>
        <w:t xml:space="preserve"> </w:t>
      </w:r>
      <w:bookmarkEnd w:id="25"/>
    </w:p>
    <w:p w14:paraId="02B286D8" w14:textId="06F3AEBF" w:rsidR="00E94879" w:rsidRPr="00BD65E2" w:rsidRDefault="00E94879" w:rsidP="002E3FA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BD65E2">
        <w:rPr>
          <w:rFonts w:ascii="Arial" w:hAnsi="Arial" w:cs="Arial"/>
          <w:sz w:val="20"/>
          <w:szCs w:val="20"/>
          <w:lang w:eastAsia="en-US"/>
        </w:rPr>
        <w:t xml:space="preserve">Výstupy poskytnutých Služeb dle této </w:t>
      </w:r>
      <w:r w:rsidR="003A49F3">
        <w:rPr>
          <w:rFonts w:ascii="Arial" w:hAnsi="Arial" w:cs="Arial"/>
          <w:sz w:val="20"/>
          <w:szCs w:val="20"/>
          <w:lang w:eastAsia="en-US"/>
        </w:rPr>
        <w:t>Smlouvy</w:t>
      </w:r>
      <w:r w:rsidRPr="00BD65E2">
        <w:rPr>
          <w:rFonts w:ascii="Arial" w:hAnsi="Arial" w:cs="Arial"/>
          <w:sz w:val="20"/>
          <w:szCs w:val="20"/>
          <w:lang w:eastAsia="en-US"/>
        </w:rPr>
        <w:t>, které z povahy věci mají být předmětem akceptace</w:t>
      </w:r>
      <w:r w:rsidR="00870980" w:rsidRPr="00BD65E2">
        <w:rPr>
          <w:rFonts w:ascii="Arial" w:hAnsi="Arial" w:cs="Arial"/>
          <w:sz w:val="20"/>
          <w:szCs w:val="20"/>
          <w:lang w:eastAsia="en-US"/>
        </w:rPr>
        <w:t xml:space="preserve"> (dále jen „</w:t>
      </w:r>
      <w:r w:rsidR="00870980" w:rsidRPr="00BD65E2">
        <w:rPr>
          <w:rFonts w:ascii="Arial" w:hAnsi="Arial" w:cs="Arial"/>
          <w:b/>
          <w:sz w:val="20"/>
          <w:szCs w:val="20"/>
          <w:lang w:eastAsia="en-US"/>
        </w:rPr>
        <w:t>dílčí plnění</w:t>
      </w:r>
      <w:r w:rsidR="00870980" w:rsidRPr="00BD65E2">
        <w:rPr>
          <w:rFonts w:ascii="Arial" w:hAnsi="Arial" w:cs="Arial"/>
          <w:sz w:val="20"/>
          <w:szCs w:val="20"/>
          <w:lang w:eastAsia="en-US"/>
        </w:rPr>
        <w:t>“)</w:t>
      </w:r>
      <w:r w:rsidRPr="00BD65E2">
        <w:rPr>
          <w:rFonts w:ascii="Arial" w:hAnsi="Arial" w:cs="Arial"/>
          <w:sz w:val="20"/>
          <w:szCs w:val="20"/>
          <w:lang w:eastAsia="en-US"/>
        </w:rPr>
        <w:t>, budou akceptován</w:t>
      </w:r>
      <w:r w:rsidR="00854C68" w:rsidRPr="00BD65E2">
        <w:rPr>
          <w:rFonts w:ascii="Arial" w:hAnsi="Arial" w:cs="Arial"/>
          <w:sz w:val="20"/>
          <w:szCs w:val="20"/>
          <w:lang w:eastAsia="en-US"/>
        </w:rPr>
        <w:t>y</w:t>
      </w:r>
      <w:r w:rsidRPr="00BD65E2">
        <w:rPr>
          <w:rFonts w:ascii="Arial" w:hAnsi="Arial" w:cs="Arial"/>
          <w:sz w:val="20"/>
          <w:szCs w:val="20"/>
          <w:lang w:eastAsia="en-US"/>
        </w:rPr>
        <w:t xml:space="preserve"> Objednatelem na základě akceptační procedury dle tohoto čl.</w:t>
      </w:r>
      <w:r w:rsidR="002569CF" w:rsidRPr="00BD65E2">
        <w:rPr>
          <w:rFonts w:ascii="Arial" w:hAnsi="Arial" w:cs="Arial"/>
          <w:sz w:val="20"/>
          <w:szCs w:val="20"/>
          <w:lang w:eastAsia="en-US"/>
        </w:rPr>
        <w:t xml:space="preserve"> 9 </w:t>
      </w:r>
      <w:r w:rsidR="003A49F3">
        <w:rPr>
          <w:rFonts w:ascii="Arial" w:hAnsi="Arial" w:cs="Arial"/>
          <w:sz w:val="20"/>
          <w:szCs w:val="20"/>
          <w:lang w:eastAsia="en-US"/>
        </w:rPr>
        <w:t>Smlouvy</w:t>
      </w:r>
      <w:r w:rsidR="00572E73">
        <w:rPr>
          <w:rFonts w:ascii="Arial" w:hAnsi="Arial" w:cs="Arial"/>
          <w:sz w:val="20"/>
          <w:szCs w:val="20"/>
          <w:lang w:eastAsia="en-US"/>
        </w:rPr>
        <w:t xml:space="preserve">. </w:t>
      </w:r>
      <w:r w:rsidR="00870980" w:rsidRPr="00BD65E2">
        <w:rPr>
          <w:rFonts w:ascii="Arial" w:hAnsi="Arial" w:cs="Arial"/>
          <w:sz w:val="20"/>
          <w:szCs w:val="20"/>
          <w:lang w:eastAsia="en-US"/>
        </w:rPr>
        <w:t xml:space="preserve">Akceptační procedura zahrnuje ověření, zda Poskytovatelem poskytnuté dílčí plnění vedlo k výsledku, ke kterému se Poskytovatel zavázal touto </w:t>
      </w:r>
      <w:r w:rsidR="00B6327B">
        <w:rPr>
          <w:rFonts w:ascii="Arial" w:hAnsi="Arial" w:cs="Arial"/>
          <w:sz w:val="20"/>
          <w:szCs w:val="20"/>
          <w:lang w:eastAsia="en-US"/>
        </w:rPr>
        <w:t>Smlouvou</w:t>
      </w:r>
      <w:r w:rsidR="00870980" w:rsidRPr="00BD65E2">
        <w:rPr>
          <w:rFonts w:ascii="Arial" w:hAnsi="Arial" w:cs="Arial"/>
          <w:sz w:val="20"/>
          <w:szCs w:val="20"/>
          <w:lang w:eastAsia="en-US"/>
        </w:rPr>
        <w:t>, a</w:t>
      </w:r>
      <w:r w:rsidR="00572E73">
        <w:rPr>
          <w:rFonts w:ascii="Arial" w:hAnsi="Arial" w:cs="Arial"/>
          <w:sz w:val="20"/>
          <w:szCs w:val="20"/>
          <w:lang w:eastAsia="en-US"/>
        </w:rPr>
        <w:t> </w:t>
      </w:r>
      <w:r w:rsidR="00870980" w:rsidRPr="00BD65E2">
        <w:rPr>
          <w:rFonts w:ascii="Arial" w:hAnsi="Arial" w:cs="Arial"/>
          <w:sz w:val="20"/>
          <w:szCs w:val="20"/>
          <w:lang w:eastAsia="en-US"/>
        </w:rPr>
        <w:t xml:space="preserve">to porovnáním skutečných vlastností jednotlivých dílčích plnění Poskytovatele s jejich závaznou specifikací dle této </w:t>
      </w:r>
      <w:r w:rsidR="003A49F3">
        <w:rPr>
          <w:rFonts w:ascii="Arial" w:hAnsi="Arial" w:cs="Arial"/>
          <w:sz w:val="20"/>
          <w:szCs w:val="20"/>
          <w:lang w:eastAsia="en-US"/>
        </w:rPr>
        <w:t>Smlouvy</w:t>
      </w:r>
      <w:r w:rsidR="00870980" w:rsidRPr="00BD65E2">
        <w:rPr>
          <w:rFonts w:ascii="Arial" w:hAnsi="Arial" w:cs="Arial"/>
          <w:sz w:val="20"/>
          <w:szCs w:val="20"/>
          <w:lang w:eastAsia="en-US"/>
        </w:rPr>
        <w:t>.</w:t>
      </w:r>
      <w:r w:rsidR="00990D23" w:rsidRPr="00BD65E2">
        <w:rPr>
          <w:rFonts w:ascii="Arial" w:hAnsi="Arial" w:cs="Arial"/>
          <w:sz w:val="20"/>
          <w:szCs w:val="20"/>
          <w:lang w:eastAsia="en-US"/>
        </w:rPr>
        <w:t xml:space="preserve"> </w:t>
      </w:r>
      <w:r w:rsidRPr="00BD65E2">
        <w:rPr>
          <w:rFonts w:ascii="Arial" w:hAnsi="Arial" w:cs="Arial"/>
          <w:sz w:val="20"/>
          <w:szCs w:val="20"/>
          <w:lang w:eastAsia="en-US"/>
        </w:rPr>
        <w:t>Bude-li výsledkem poskytnutého plnění Poskytovatele vypracování dokumentu v listinné nebo elektronické podobě, bude jeho akceptace provedena v souladu s ustanovením</w:t>
      </w:r>
      <w:r w:rsidRPr="00BD65E2">
        <w:rPr>
          <w:rFonts w:ascii="Arial" w:hAnsi="Arial" w:cs="Arial"/>
          <w:sz w:val="20"/>
          <w:szCs w:val="20"/>
        </w:rPr>
        <w:t xml:space="preserve"> odst.</w:t>
      </w:r>
      <w:r w:rsidR="002569CF" w:rsidRPr="00BD65E2">
        <w:rPr>
          <w:rFonts w:ascii="Arial" w:hAnsi="Arial" w:cs="Arial"/>
          <w:sz w:val="20"/>
          <w:szCs w:val="20"/>
        </w:rPr>
        <w:t xml:space="preserve"> 9.3</w:t>
      </w:r>
      <w:r w:rsidRPr="00BD65E2">
        <w:rPr>
          <w:rFonts w:ascii="Arial" w:hAnsi="Arial" w:cs="Arial"/>
          <w:sz w:val="20"/>
          <w:szCs w:val="20"/>
        </w:rPr>
        <w:t xml:space="preserve"> této </w:t>
      </w:r>
      <w:r w:rsidR="003A49F3">
        <w:rPr>
          <w:rFonts w:ascii="Arial" w:hAnsi="Arial" w:cs="Arial"/>
          <w:sz w:val="20"/>
          <w:szCs w:val="20"/>
        </w:rPr>
        <w:t>Smlouvy</w:t>
      </w:r>
      <w:r w:rsidRPr="00BD65E2">
        <w:rPr>
          <w:rFonts w:ascii="Arial" w:hAnsi="Arial" w:cs="Arial"/>
          <w:sz w:val="20"/>
          <w:szCs w:val="20"/>
          <w:lang w:eastAsia="en-US"/>
        </w:rPr>
        <w:t xml:space="preserve">. </w:t>
      </w:r>
    </w:p>
    <w:p w14:paraId="15EBBF46" w14:textId="0D9255E3" w:rsidR="00E94879" w:rsidRPr="00BD65E2" w:rsidRDefault="00E94879" w:rsidP="002569C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26" w:name="_Ref372105618"/>
      <w:r w:rsidRPr="00BD65E2">
        <w:rPr>
          <w:rFonts w:ascii="Arial" w:hAnsi="Arial" w:cs="Arial"/>
          <w:sz w:val="20"/>
          <w:szCs w:val="20"/>
          <w:lang w:eastAsia="en-US"/>
        </w:rPr>
        <w:t>Výstupy je Poskytovatel povinen Objednateli předložit v</w:t>
      </w:r>
      <w:r w:rsidR="002569CF" w:rsidRPr="00BD65E2">
        <w:rPr>
          <w:rFonts w:ascii="Arial" w:hAnsi="Arial" w:cs="Arial"/>
          <w:sz w:val="20"/>
          <w:szCs w:val="20"/>
          <w:lang w:eastAsia="en-US"/>
        </w:rPr>
        <w:t> </w:t>
      </w:r>
      <w:r w:rsidRPr="00BD65E2">
        <w:rPr>
          <w:rFonts w:ascii="Arial" w:hAnsi="Arial" w:cs="Arial"/>
          <w:sz w:val="20"/>
          <w:szCs w:val="20"/>
          <w:lang w:eastAsia="en-US"/>
        </w:rPr>
        <w:t>elektronické podobě ve 2 kopiích.</w:t>
      </w:r>
      <w:bookmarkEnd w:id="26"/>
      <w:r w:rsidRPr="00BD65E2">
        <w:rPr>
          <w:rFonts w:ascii="Arial" w:hAnsi="Arial" w:cs="Arial"/>
          <w:sz w:val="20"/>
          <w:szCs w:val="20"/>
          <w:lang w:eastAsia="en-US"/>
        </w:rPr>
        <w:t xml:space="preserve"> </w:t>
      </w:r>
    </w:p>
    <w:p w14:paraId="1015A541" w14:textId="77777777" w:rsidR="00E94879" w:rsidRPr="00BD65E2" w:rsidRDefault="00E94879" w:rsidP="002569C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27" w:name="_Ref372105610"/>
      <w:r w:rsidRPr="00BD65E2">
        <w:rPr>
          <w:rFonts w:ascii="Arial" w:hAnsi="Arial" w:cs="Arial"/>
          <w:sz w:val="20"/>
          <w:szCs w:val="20"/>
          <w:lang w:eastAsia="en-US"/>
        </w:rPr>
        <w:t>Průběh akceptační procedury:</w:t>
      </w:r>
      <w:bookmarkEnd w:id="27"/>
    </w:p>
    <w:p w14:paraId="29715803" w14:textId="09649C95" w:rsidR="00E94879"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28" w:name="_Ref372108982"/>
      <w:r w:rsidRPr="00BD65E2">
        <w:rPr>
          <w:rFonts w:ascii="Arial" w:hAnsi="Arial" w:cs="Arial"/>
          <w:sz w:val="20"/>
          <w:szCs w:val="20"/>
        </w:rPr>
        <w:t xml:space="preserve">Poskytovatel se zavazuje předat výstup Objednateli k akceptaci tak, aby byla dodržena lhůta stanovená </w:t>
      </w:r>
      <w:r w:rsidR="002569CF" w:rsidRPr="00BD65E2">
        <w:rPr>
          <w:rFonts w:ascii="Arial" w:hAnsi="Arial" w:cs="Arial"/>
          <w:sz w:val="20"/>
          <w:szCs w:val="20"/>
        </w:rPr>
        <w:t>v </w:t>
      </w:r>
      <w:r w:rsidR="003A49F3">
        <w:rPr>
          <w:rFonts w:ascii="Arial" w:hAnsi="Arial" w:cs="Arial"/>
          <w:sz w:val="20"/>
          <w:szCs w:val="20"/>
        </w:rPr>
        <w:t>Smlouvě</w:t>
      </w:r>
      <w:r w:rsidR="002569CF" w:rsidRPr="00BD65E2">
        <w:rPr>
          <w:rFonts w:ascii="Arial" w:hAnsi="Arial" w:cs="Arial"/>
          <w:sz w:val="20"/>
          <w:szCs w:val="20"/>
        </w:rPr>
        <w:t>,</w:t>
      </w:r>
      <w:r w:rsidRPr="00BD65E2">
        <w:rPr>
          <w:rFonts w:ascii="Arial" w:hAnsi="Arial" w:cs="Arial"/>
          <w:sz w:val="20"/>
          <w:szCs w:val="20"/>
        </w:rPr>
        <w:t xml:space="preserve"> případně v souladu s n</w:t>
      </w:r>
      <w:r w:rsidR="002569CF" w:rsidRPr="00BD65E2">
        <w:rPr>
          <w:rFonts w:ascii="Arial" w:hAnsi="Arial" w:cs="Arial"/>
          <w:sz w:val="20"/>
          <w:szCs w:val="20"/>
        </w:rPr>
        <w:t>imi</w:t>
      </w:r>
      <w:r w:rsidRPr="00BD65E2">
        <w:rPr>
          <w:rFonts w:ascii="Arial" w:hAnsi="Arial" w:cs="Arial"/>
          <w:sz w:val="20"/>
          <w:szCs w:val="20"/>
        </w:rPr>
        <w:t xml:space="preserve"> či dle </w:t>
      </w:r>
      <w:r w:rsidR="003A49F3">
        <w:rPr>
          <w:rFonts w:ascii="Arial" w:hAnsi="Arial" w:cs="Arial"/>
          <w:sz w:val="20"/>
          <w:szCs w:val="20"/>
        </w:rPr>
        <w:t>Smlouvy</w:t>
      </w:r>
      <w:r w:rsidRPr="00BD65E2">
        <w:rPr>
          <w:rFonts w:ascii="Arial" w:hAnsi="Arial" w:cs="Arial"/>
          <w:sz w:val="20"/>
          <w:szCs w:val="20"/>
        </w:rPr>
        <w:t xml:space="preserve"> s</w:t>
      </w:r>
      <w:r w:rsidR="002569CF" w:rsidRPr="00BD65E2">
        <w:rPr>
          <w:rFonts w:ascii="Arial" w:hAnsi="Arial" w:cs="Arial"/>
          <w:sz w:val="20"/>
          <w:szCs w:val="20"/>
        </w:rPr>
        <w:t> </w:t>
      </w:r>
      <w:r w:rsidRPr="00BD65E2">
        <w:rPr>
          <w:rFonts w:ascii="Arial" w:hAnsi="Arial" w:cs="Arial"/>
          <w:sz w:val="20"/>
          <w:szCs w:val="20"/>
        </w:rPr>
        <w:t xml:space="preserve">Objednatelem. V případě, že lhůta není </w:t>
      </w:r>
      <w:r w:rsidR="00B6327B">
        <w:rPr>
          <w:rFonts w:ascii="Arial" w:hAnsi="Arial" w:cs="Arial"/>
          <w:sz w:val="20"/>
          <w:szCs w:val="20"/>
        </w:rPr>
        <w:t>Smlouvou</w:t>
      </w:r>
      <w:r w:rsidR="002569CF" w:rsidRPr="00BD65E2">
        <w:rPr>
          <w:rFonts w:ascii="Arial" w:hAnsi="Arial" w:cs="Arial"/>
          <w:sz w:val="20"/>
          <w:szCs w:val="20"/>
        </w:rPr>
        <w:t xml:space="preserve"> </w:t>
      </w:r>
      <w:r w:rsidRPr="00BD65E2">
        <w:rPr>
          <w:rFonts w:ascii="Arial" w:hAnsi="Arial" w:cs="Arial"/>
          <w:sz w:val="20"/>
          <w:szCs w:val="20"/>
        </w:rPr>
        <w:t>stanovena anebo se smluvní strany na lhůtě nedohodnou, zavazuje se Poskytovatel předat výstup Objednateli k</w:t>
      </w:r>
      <w:r w:rsidR="002569CF" w:rsidRPr="00BD65E2">
        <w:rPr>
          <w:rFonts w:ascii="Arial" w:hAnsi="Arial" w:cs="Arial"/>
          <w:sz w:val="20"/>
          <w:szCs w:val="20"/>
        </w:rPr>
        <w:t> </w:t>
      </w:r>
      <w:r w:rsidRPr="00BD65E2">
        <w:rPr>
          <w:rFonts w:ascii="Arial" w:hAnsi="Arial" w:cs="Arial"/>
          <w:sz w:val="20"/>
          <w:szCs w:val="20"/>
        </w:rPr>
        <w:t>akceptaci bezodkladně poté, kdy je reálně možné příslušný výstup vyhotovit.</w:t>
      </w:r>
      <w:bookmarkEnd w:id="28"/>
    </w:p>
    <w:p w14:paraId="7C4A3F6B" w14:textId="4EE65CD6" w:rsidR="00E94879"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BD65E2">
        <w:rPr>
          <w:rFonts w:ascii="Arial" w:hAnsi="Arial" w:cs="Arial"/>
          <w:sz w:val="20"/>
          <w:szCs w:val="20"/>
        </w:rPr>
        <w:t>Objednatel se zavazuje uvést veškeré své výhrady nebo připomínky k výstupu předloženému dle</w:t>
      </w:r>
      <w:r w:rsidR="002569CF" w:rsidRPr="00BD65E2">
        <w:rPr>
          <w:rFonts w:ascii="Arial" w:hAnsi="Arial" w:cs="Arial"/>
          <w:sz w:val="20"/>
          <w:szCs w:val="20"/>
        </w:rPr>
        <w:t xml:space="preserve"> odst. 9.3.1 této </w:t>
      </w:r>
      <w:r w:rsidR="003A49F3">
        <w:rPr>
          <w:rFonts w:ascii="Arial" w:hAnsi="Arial" w:cs="Arial"/>
          <w:sz w:val="20"/>
          <w:szCs w:val="20"/>
        </w:rPr>
        <w:t>Smlouvy</w:t>
      </w:r>
      <w:r w:rsidRPr="00BD65E2">
        <w:rPr>
          <w:rFonts w:ascii="Arial" w:hAnsi="Arial" w:cs="Arial"/>
          <w:sz w:val="20"/>
          <w:szCs w:val="20"/>
        </w:rPr>
        <w:t xml:space="preserve"> do 10 pracovních dnů od jeho předání. </w:t>
      </w:r>
      <w:r w:rsidRPr="00BD65E2">
        <w:rPr>
          <w:rFonts w:ascii="Arial" w:hAnsi="Arial" w:cs="Arial"/>
          <w:sz w:val="20"/>
          <w:szCs w:val="20"/>
        </w:rPr>
        <w:lastRenderedPageBreak/>
        <w:t>Nevznese-li Objednatel ve stanovené lhůtě žádné výhrady ani připomínky nebo Poskytovateli sdělí, že výstup akceptuje, považují smluvní strany výstup za</w:t>
      </w:r>
      <w:r w:rsidR="002569CF" w:rsidRPr="00BD65E2">
        <w:rPr>
          <w:rFonts w:ascii="Arial" w:hAnsi="Arial" w:cs="Arial"/>
          <w:sz w:val="20"/>
          <w:szCs w:val="20"/>
        </w:rPr>
        <w:t> </w:t>
      </w:r>
      <w:r w:rsidRPr="00BD65E2">
        <w:rPr>
          <w:rFonts w:ascii="Arial" w:hAnsi="Arial" w:cs="Arial"/>
          <w:sz w:val="20"/>
          <w:szCs w:val="20"/>
        </w:rPr>
        <w:t>Poskytovatelem řádně provedený a předaný a Objednatelem převzatý.</w:t>
      </w:r>
    </w:p>
    <w:p w14:paraId="476FE9A3" w14:textId="0C8FA7D5" w:rsidR="000D6EEC"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29" w:name="_Ref372108997"/>
      <w:r w:rsidRPr="00BD65E2">
        <w:rPr>
          <w:rFonts w:ascii="Arial" w:hAnsi="Arial" w:cs="Arial"/>
          <w:sz w:val="20"/>
          <w:szCs w:val="20"/>
        </w:rPr>
        <w:t>Vznese-li Objednatel ve stanovené lhůtě výhrady nebo připomínky k výstupu, zavazuje se Poskytovatel bez zbytečného odkladu (ve lhůtě přiměřené povaze výhrady, nejpozději však do 1</w:t>
      </w:r>
      <w:r w:rsidR="002569CF" w:rsidRPr="00BD65E2">
        <w:rPr>
          <w:rFonts w:ascii="Arial" w:hAnsi="Arial" w:cs="Arial"/>
          <w:sz w:val="20"/>
          <w:szCs w:val="20"/>
        </w:rPr>
        <w:t xml:space="preserve">0 pracovních </w:t>
      </w:r>
      <w:r w:rsidRPr="00BD65E2">
        <w:rPr>
          <w:rFonts w:ascii="Arial" w:hAnsi="Arial" w:cs="Arial"/>
          <w:sz w:val="20"/>
          <w:szCs w:val="20"/>
        </w:rPr>
        <w:t xml:space="preserve">dnů, nebude-li stranami </w:t>
      </w:r>
      <w:r w:rsidR="00FA3BB1" w:rsidRPr="00BD65E2">
        <w:rPr>
          <w:rFonts w:ascii="Arial" w:hAnsi="Arial" w:cs="Arial"/>
          <w:sz w:val="20"/>
          <w:szCs w:val="20"/>
        </w:rPr>
        <w:t xml:space="preserve">písemně </w:t>
      </w:r>
      <w:r w:rsidRPr="00BD65E2">
        <w:rPr>
          <w:rFonts w:ascii="Arial" w:hAnsi="Arial" w:cs="Arial"/>
          <w:sz w:val="20"/>
          <w:szCs w:val="20"/>
        </w:rPr>
        <w:t xml:space="preserve">dohodnuto jinak) provést veškeré potřebné úpravy výstupu dle </w:t>
      </w:r>
      <w:r w:rsidR="00FA3BB1" w:rsidRPr="00BD65E2">
        <w:rPr>
          <w:rFonts w:ascii="Arial" w:hAnsi="Arial" w:cs="Arial"/>
          <w:sz w:val="20"/>
          <w:szCs w:val="20"/>
        </w:rPr>
        <w:t xml:space="preserve">všech </w:t>
      </w:r>
      <w:r w:rsidRPr="00BD65E2">
        <w:rPr>
          <w:rFonts w:ascii="Arial" w:hAnsi="Arial" w:cs="Arial"/>
          <w:sz w:val="20"/>
          <w:szCs w:val="20"/>
        </w:rPr>
        <w:t>výhrad a připomínek Objednatele. Opravený výstup předá Poskytovatel Objednateli k opětovné akceptaci.</w:t>
      </w:r>
      <w:bookmarkEnd w:id="29"/>
    </w:p>
    <w:p w14:paraId="2B62FAE4" w14:textId="4F20954A" w:rsidR="00E94879"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BD65E2">
        <w:rPr>
          <w:rFonts w:ascii="Arial" w:hAnsi="Arial" w:cs="Arial"/>
          <w:sz w:val="20"/>
          <w:szCs w:val="20"/>
        </w:rPr>
        <w:t>Objednatel se zavazuje vznést veškeré své výhrady nebo připomínky k opravené verzi výstupu dle</w:t>
      </w:r>
      <w:r w:rsidR="002569CF" w:rsidRPr="00BD65E2">
        <w:rPr>
          <w:rFonts w:ascii="Arial" w:hAnsi="Arial" w:cs="Arial"/>
          <w:sz w:val="20"/>
          <w:szCs w:val="20"/>
        </w:rPr>
        <w:t xml:space="preserve"> odst. 9.3.3 této </w:t>
      </w:r>
      <w:r w:rsidR="003A49F3">
        <w:rPr>
          <w:rFonts w:ascii="Arial" w:hAnsi="Arial" w:cs="Arial"/>
          <w:sz w:val="20"/>
          <w:szCs w:val="20"/>
        </w:rPr>
        <w:t>Smlouvy</w:t>
      </w:r>
      <w:r w:rsidRPr="00BD65E2">
        <w:rPr>
          <w:rFonts w:ascii="Arial" w:hAnsi="Arial" w:cs="Arial"/>
          <w:sz w:val="20"/>
          <w:szCs w:val="20"/>
        </w:rPr>
        <w:t xml:space="preserve"> do 10 pracovních dnů od jeho doručení. Nevznese-li Objednatel ve stanovené lhůtě žádné výhrady ani připomínky nebo Poskytovateli sdělí, že výstup akceptuje, považují smluvní strany výstup za</w:t>
      </w:r>
      <w:r w:rsidR="002569CF" w:rsidRPr="00BD65E2">
        <w:rPr>
          <w:rFonts w:ascii="Arial" w:hAnsi="Arial" w:cs="Arial"/>
          <w:sz w:val="20"/>
          <w:szCs w:val="20"/>
        </w:rPr>
        <w:t> </w:t>
      </w:r>
      <w:r w:rsidRPr="00BD65E2">
        <w:rPr>
          <w:rFonts w:ascii="Arial" w:hAnsi="Arial" w:cs="Arial"/>
          <w:sz w:val="20"/>
          <w:szCs w:val="20"/>
        </w:rPr>
        <w:t>Poskytovatelem řádně provedený a předaný a Objednatelem převzatý.</w:t>
      </w:r>
    </w:p>
    <w:p w14:paraId="0F3FCD28" w14:textId="5C891B6D" w:rsidR="00E94879"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BD65E2">
        <w:rPr>
          <w:rFonts w:ascii="Arial" w:hAnsi="Arial" w:cs="Arial"/>
          <w:sz w:val="20"/>
          <w:szCs w:val="20"/>
        </w:rPr>
        <w:t>Vznese-li Objednatel ve stanovené lhůtě své výhrady nebo připomínky k opravené verzi výstupu dle</w:t>
      </w:r>
      <w:r w:rsidR="002569CF" w:rsidRPr="00BD65E2">
        <w:rPr>
          <w:rFonts w:ascii="Arial" w:hAnsi="Arial" w:cs="Arial"/>
          <w:sz w:val="20"/>
          <w:szCs w:val="20"/>
        </w:rPr>
        <w:t xml:space="preserve"> odst. 9.3.3 této </w:t>
      </w:r>
      <w:r w:rsidR="003A49F3">
        <w:rPr>
          <w:rFonts w:ascii="Arial" w:hAnsi="Arial" w:cs="Arial"/>
          <w:sz w:val="20"/>
          <w:szCs w:val="20"/>
        </w:rPr>
        <w:t>Smlouvy</w:t>
      </w:r>
      <w:r w:rsidRPr="00BD65E2">
        <w:rPr>
          <w:rFonts w:ascii="Arial" w:hAnsi="Arial" w:cs="Arial"/>
          <w:sz w:val="20"/>
          <w:szCs w:val="20"/>
        </w:rPr>
        <w:t>, zavazují se smluvní strany zahájit společné jednání za účelem odstranění veškerých vzájemných rozporů a akceptace výstupu, a</w:t>
      </w:r>
      <w:r w:rsidR="00BE708E" w:rsidRPr="00BD65E2">
        <w:rPr>
          <w:rFonts w:ascii="Arial" w:hAnsi="Arial" w:cs="Arial"/>
          <w:sz w:val="20"/>
          <w:szCs w:val="20"/>
        </w:rPr>
        <w:t> </w:t>
      </w:r>
      <w:r w:rsidRPr="00BD65E2">
        <w:rPr>
          <w:rFonts w:ascii="Arial" w:hAnsi="Arial" w:cs="Arial"/>
          <w:sz w:val="20"/>
          <w:szCs w:val="20"/>
        </w:rPr>
        <w:t>to nejpozději do 5 pracovních dnů od doručení výzvy kterékoliv smluvní strany k</w:t>
      </w:r>
      <w:r w:rsidR="00BE708E" w:rsidRPr="00BD65E2">
        <w:rPr>
          <w:rFonts w:ascii="Arial" w:hAnsi="Arial" w:cs="Arial"/>
          <w:sz w:val="20"/>
          <w:szCs w:val="20"/>
        </w:rPr>
        <w:t> </w:t>
      </w:r>
      <w:r w:rsidRPr="00BD65E2">
        <w:rPr>
          <w:rFonts w:ascii="Arial" w:hAnsi="Arial" w:cs="Arial"/>
          <w:sz w:val="20"/>
          <w:szCs w:val="20"/>
        </w:rPr>
        <w:t>jednání.</w:t>
      </w:r>
    </w:p>
    <w:p w14:paraId="1DAE2038" w14:textId="13882EB2" w:rsidR="00E94879" w:rsidRPr="00BD65E2" w:rsidRDefault="00E94879" w:rsidP="002569CF">
      <w:pPr>
        <w:pStyle w:val="RLTextlnkuslovan"/>
        <w:keepNext/>
        <w:tabs>
          <w:tab w:val="clear" w:pos="2297"/>
        </w:tabs>
        <w:spacing w:before="120" w:after="0" w:line="280" w:lineRule="atLeast"/>
        <w:ind w:left="567" w:hanging="567"/>
        <w:rPr>
          <w:rFonts w:ascii="Arial" w:hAnsi="Arial" w:cs="Arial"/>
          <w:sz w:val="20"/>
          <w:szCs w:val="20"/>
          <w:lang w:eastAsia="en-US"/>
        </w:rPr>
      </w:pPr>
      <w:r w:rsidRPr="00BD65E2">
        <w:rPr>
          <w:rFonts w:ascii="Arial" w:hAnsi="Arial" w:cs="Arial"/>
          <w:sz w:val="20"/>
          <w:szCs w:val="20"/>
        </w:rPr>
        <w:t>Smluvní strany se zavazují neprodleně po řádném předání a převzetí výstupů dle odst.</w:t>
      </w:r>
      <w:r w:rsidR="00BE708E" w:rsidRPr="00BD65E2">
        <w:rPr>
          <w:rFonts w:ascii="Arial" w:hAnsi="Arial" w:cs="Arial"/>
          <w:sz w:val="20"/>
          <w:szCs w:val="20"/>
        </w:rPr>
        <w:t xml:space="preserve"> 9.3 této </w:t>
      </w:r>
      <w:r w:rsidR="003A49F3">
        <w:rPr>
          <w:rFonts w:ascii="Arial" w:hAnsi="Arial" w:cs="Arial"/>
          <w:sz w:val="20"/>
          <w:szCs w:val="20"/>
        </w:rPr>
        <w:t>Smlouvy</w:t>
      </w:r>
      <w:r w:rsidRPr="00BD65E2">
        <w:rPr>
          <w:rFonts w:ascii="Arial" w:hAnsi="Arial" w:cs="Arial"/>
          <w:sz w:val="20"/>
          <w:szCs w:val="20"/>
        </w:rPr>
        <w:t xml:space="preserve"> podepsat akceptační protokol. K podpisu akceptačního protokolu jsou oprávněny osoby oprávněné jednat jménem smluvních stran (statutární orgán, člen statutárního orgánu apod.).</w:t>
      </w:r>
      <w:r w:rsidR="00F5553E" w:rsidRPr="00BD65E2">
        <w:rPr>
          <w:rFonts w:ascii="Arial" w:hAnsi="Arial" w:cs="Arial"/>
          <w:sz w:val="20"/>
          <w:szCs w:val="20"/>
        </w:rPr>
        <w:t xml:space="preserve"> </w:t>
      </w:r>
    </w:p>
    <w:p w14:paraId="3C16D006" w14:textId="731A4741" w:rsidR="00E94879" w:rsidRPr="00BD65E2" w:rsidRDefault="00E94879" w:rsidP="002569CF">
      <w:pPr>
        <w:pStyle w:val="RLTextlnkuslovan"/>
        <w:keepNext/>
        <w:tabs>
          <w:tab w:val="clear" w:pos="2297"/>
        </w:tabs>
        <w:spacing w:before="120" w:after="0" w:line="280" w:lineRule="atLeast"/>
        <w:ind w:left="567" w:hanging="567"/>
        <w:rPr>
          <w:rFonts w:ascii="Arial" w:hAnsi="Arial" w:cs="Arial"/>
          <w:sz w:val="20"/>
          <w:szCs w:val="20"/>
          <w:lang w:eastAsia="en-US"/>
        </w:rPr>
      </w:pPr>
      <w:r w:rsidRPr="00BD65E2">
        <w:rPr>
          <w:rFonts w:ascii="Arial" w:hAnsi="Arial" w:cs="Arial"/>
          <w:sz w:val="20"/>
          <w:szCs w:val="20"/>
          <w:lang w:eastAsia="en-US"/>
        </w:rPr>
        <w:t xml:space="preserve">Plnění Poskytovatele dle této </w:t>
      </w:r>
      <w:r w:rsidR="003A49F3">
        <w:rPr>
          <w:rFonts w:ascii="Arial" w:hAnsi="Arial" w:cs="Arial"/>
          <w:sz w:val="20"/>
          <w:szCs w:val="20"/>
          <w:lang w:eastAsia="en-US"/>
        </w:rPr>
        <w:t>Smlouvy</w:t>
      </w:r>
      <w:r w:rsidRPr="00BD65E2">
        <w:rPr>
          <w:rFonts w:ascii="Arial" w:hAnsi="Arial" w:cs="Arial"/>
          <w:sz w:val="20"/>
          <w:szCs w:val="20"/>
          <w:lang w:eastAsia="en-US"/>
        </w:rPr>
        <w:t xml:space="preserve"> budou považována za řádně poskytnutá po akceptaci jejich výsledků v souladu s tímto čl.</w:t>
      </w:r>
      <w:r w:rsidR="00BE708E" w:rsidRPr="00BD65E2">
        <w:rPr>
          <w:rFonts w:ascii="Arial" w:hAnsi="Arial" w:cs="Arial"/>
          <w:sz w:val="20"/>
          <w:szCs w:val="20"/>
          <w:lang w:eastAsia="en-US"/>
        </w:rPr>
        <w:t xml:space="preserve"> 9 </w:t>
      </w:r>
      <w:r w:rsidR="003A49F3">
        <w:rPr>
          <w:rFonts w:ascii="Arial" w:hAnsi="Arial" w:cs="Arial"/>
          <w:sz w:val="20"/>
          <w:szCs w:val="20"/>
          <w:lang w:eastAsia="en-US"/>
        </w:rPr>
        <w:t>Smlouvy</w:t>
      </w:r>
      <w:r w:rsidR="005012F2" w:rsidRPr="00BD65E2">
        <w:rPr>
          <w:rFonts w:ascii="Arial" w:hAnsi="Arial" w:cs="Arial"/>
          <w:sz w:val="20"/>
          <w:szCs w:val="20"/>
        </w:rPr>
        <w:t>.</w:t>
      </w:r>
      <w:r w:rsidRPr="00BD65E2">
        <w:rPr>
          <w:rFonts w:ascii="Arial" w:hAnsi="Arial" w:cs="Arial"/>
          <w:sz w:val="20"/>
          <w:szCs w:val="20"/>
          <w:lang w:eastAsia="en-US"/>
        </w:rPr>
        <w:t xml:space="preserve"> Včasnou akceptací výsledků všech plnění řádně poskytnutých Poskytovatelem dle této </w:t>
      </w:r>
      <w:r w:rsidR="003A49F3">
        <w:rPr>
          <w:rFonts w:ascii="Arial" w:hAnsi="Arial" w:cs="Arial"/>
          <w:sz w:val="20"/>
          <w:szCs w:val="20"/>
          <w:lang w:eastAsia="en-US"/>
        </w:rPr>
        <w:t>Smlouvy</w:t>
      </w:r>
      <w:r w:rsidRPr="00BD65E2">
        <w:rPr>
          <w:rFonts w:ascii="Arial" w:hAnsi="Arial" w:cs="Arial"/>
          <w:sz w:val="20"/>
          <w:szCs w:val="20"/>
          <w:lang w:eastAsia="en-US"/>
        </w:rPr>
        <w:t xml:space="preserve"> se příslušný závazek Poskytovatele považuje za</w:t>
      </w:r>
      <w:r w:rsidR="00BE708E" w:rsidRPr="00BD65E2">
        <w:rPr>
          <w:rFonts w:ascii="Arial" w:hAnsi="Arial" w:cs="Arial"/>
          <w:sz w:val="20"/>
          <w:szCs w:val="20"/>
          <w:lang w:eastAsia="en-US"/>
        </w:rPr>
        <w:t> </w:t>
      </w:r>
      <w:r w:rsidRPr="00BD65E2">
        <w:rPr>
          <w:rFonts w:ascii="Arial" w:hAnsi="Arial" w:cs="Arial"/>
          <w:sz w:val="20"/>
          <w:szCs w:val="20"/>
          <w:lang w:eastAsia="en-US"/>
        </w:rPr>
        <w:t>splněný.</w:t>
      </w:r>
    </w:p>
    <w:p w14:paraId="4AEA5307"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0" w:name="_Ref372109054"/>
      <w:r w:rsidRPr="00FC7B47">
        <w:rPr>
          <w:rFonts w:ascii="Arial" w:hAnsi="Arial" w:cs="Arial"/>
          <w:sz w:val="20"/>
          <w:szCs w:val="20"/>
        </w:rPr>
        <w:t>OCHRANA INFORMACÍ</w:t>
      </w:r>
      <w:bookmarkEnd w:id="30"/>
    </w:p>
    <w:p w14:paraId="1A80140E" w14:textId="1DE71753"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31" w:name="_Ref420589032"/>
      <w:r w:rsidRPr="00FC7B47">
        <w:rPr>
          <w:rFonts w:ascii="Arial" w:hAnsi="Arial" w:cs="Arial"/>
          <w:sz w:val="20"/>
          <w:szCs w:val="20"/>
        </w:rPr>
        <w:t xml:space="preserve">Smluvní strany jsou si vědomy toho, že v rámci plnění závazků z této </w:t>
      </w:r>
      <w:r w:rsidR="003A49F3">
        <w:rPr>
          <w:rFonts w:ascii="Arial" w:hAnsi="Arial" w:cs="Arial"/>
          <w:sz w:val="20"/>
          <w:szCs w:val="20"/>
        </w:rPr>
        <w:t>Smlouvy</w:t>
      </w:r>
      <w:r w:rsidRPr="00FC7B47">
        <w:rPr>
          <w:rFonts w:ascii="Arial" w:hAnsi="Arial" w:cs="Arial"/>
          <w:sz w:val="20"/>
          <w:szCs w:val="20"/>
        </w:rPr>
        <w:t>:</w:t>
      </w:r>
      <w:bookmarkEnd w:id="31"/>
    </w:p>
    <w:p w14:paraId="3E8E0EC4" w14:textId="77777777" w:rsidR="00E94879" w:rsidRPr="00FC7B47" w:rsidRDefault="00E94879" w:rsidP="00B7399A">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bookmarkStart w:id="32" w:name="_Ref420588383"/>
      <w:r w:rsidRPr="00FC7B47">
        <w:rPr>
          <w:rFonts w:ascii="Arial" w:hAnsi="Arial" w:cs="Arial"/>
          <w:sz w:val="20"/>
          <w:szCs w:val="20"/>
        </w:rPr>
        <w:t>si mohou vzájemně vědomě nebo opominutím poskytnout informace, které budou považovány za důvěrné (dále jen „</w:t>
      </w:r>
      <w:r w:rsidRPr="00FC7B47">
        <w:rPr>
          <w:rStyle w:val="RLProhlensmluvnchstranChar"/>
          <w:rFonts w:ascii="Arial" w:hAnsi="Arial" w:cs="Arial"/>
          <w:sz w:val="20"/>
          <w:szCs w:val="20"/>
        </w:rPr>
        <w:t>důvěrné informace</w:t>
      </w:r>
      <w:r w:rsidRPr="00FC7B47">
        <w:rPr>
          <w:rFonts w:ascii="Arial" w:hAnsi="Arial" w:cs="Arial"/>
          <w:sz w:val="20"/>
          <w:szCs w:val="20"/>
        </w:rPr>
        <w:t>“),</w:t>
      </w:r>
      <w:bookmarkEnd w:id="32"/>
    </w:p>
    <w:p w14:paraId="6AD93916" w14:textId="77777777" w:rsidR="00E94879" w:rsidRPr="00FC7B47" w:rsidRDefault="00E94879" w:rsidP="00B7399A">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mohou jejich zaměstnanci a osoby v obdobném postavení získat vědomou činností druhé strany nebo i jejím opom</w:t>
      </w:r>
      <w:r w:rsidR="00435306" w:rsidRPr="00FC7B47">
        <w:rPr>
          <w:rFonts w:ascii="Arial" w:hAnsi="Arial" w:cs="Arial"/>
          <w:sz w:val="20"/>
          <w:szCs w:val="20"/>
        </w:rPr>
        <w:t>e</w:t>
      </w:r>
      <w:r w:rsidRPr="00FC7B47">
        <w:rPr>
          <w:rFonts w:ascii="Arial" w:hAnsi="Arial" w:cs="Arial"/>
          <w:sz w:val="20"/>
          <w:szCs w:val="20"/>
        </w:rPr>
        <w:t>nutím přístup k důvěrným informacím druhé strany.</w:t>
      </w:r>
    </w:p>
    <w:p w14:paraId="2A6FF090" w14:textId="3B633330"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33" w:name="_Ref372109107"/>
      <w:r w:rsidRPr="00FC7B47">
        <w:rPr>
          <w:rFonts w:ascii="Arial" w:hAnsi="Arial" w:cs="Arial"/>
          <w:sz w:val="20"/>
          <w:szCs w:val="20"/>
          <w:lang w:eastAsia="en-US"/>
        </w:rPr>
        <w:t xml:space="preserve">Smluvní strany se zavazují, že žádná z nich nezpřístupní třetí osobě důvěrné informace, které při plnění této </w:t>
      </w:r>
      <w:r w:rsidR="003A49F3">
        <w:rPr>
          <w:rFonts w:ascii="Arial" w:hAnsi="Arial" w:cs="Arial"/>
          <w:sz w:val="20"/>
          <w:szCs w:val="20"/>
          <w:lang w:eastAsia="en-US"/>
        </w:rPr>
        <w:t>Smlouvy</w:t>
      </w:r>
      <w:r w:rsidRPr="00FC7B47">
        <w:rPr>
          <w:rFonts w:ascii="Arial" w:hAnsi="Arial" w:cs="Arial"/>
          <w:sz w:val="20"/>
          <w:szCs w:val="20"/>
          <w:lang w:eastAsia="en-US"/>
        </w:rPr>
        <w:t xml:space="preserve"> získala od druhé smluvní strany.</w:t>
      </w:r>
      <w:bookmarkEnd w:id="33"/>
    </w:p>
    <w:p w14:paraId="236C89A0" w14:textId="1ABF2159"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34" w:name="_Ref372109155"/>
      <w:r w:rsidRPr="00FC7B47">
        <w:rPr>
          <w:rFonts w:ascii="Arial" w:hAnsi="Arial" w:cs="Arial"/>
          <w:sz w:val="20"/>
          <w:szCs w:val="20"/>
          <w:lang w:eastAsia="en-US"/>
        </w:rPr>
        <w:t>Za třetí osoby podle odst.</w:t>
      </w:r>
      <w:r w:rsidR="00B7399A">
        <w:rPr>
          <w:rFonts w:ascii="Arial" w:hAnsi="Arial" w:cs="Arial"/>
          <w:sz w:val="20"/>
          <w:szCs w:val="20"/>
          <w:lang w:eastAsia="en-US"/>
        </w:rPr>
        <w:t xml:space="preserve"> 1</w:t>
      </w:r>
      <w:r w:rsidR="003B322D">
        <w:rPr>
          <w:rFonts w:ascii="Arial" w:hAnsi="Arial" w:cs="Arial"/>
          <w:sz w:val="20"/>
          <w:szCs w:val="20"/>
          <w:lang w:eastAsia="en-US"/>
        </w:rPr>
        <w:t>0</w:t>
      </w:r>
      <w:r w:rsidR="00B7399A">
        <w:rPr>
          <w:rFonts w:ascii="Arial" w:hAnsi="Arial" w:cs="Arial"/>
          <w:sz w:val="20"/>
          <w:szCs w:val="20"/>
          <w:lang w:eastAsia="en-US"/>
        </w:rPr>
        <w:t>.2</w:t>
      </w:r>
      <w:r w:rsidR="00266D45" w:rsidRPr="00FC7B47">
        <w:rPr>
          <w:rFonts w:ascii="Arial" w:hAnsi="Arial" w:cs="Arial"/>
          <w:sz w:val="20"/>
          <w:szCs w:val="20"/>
        </w:rPr>
        <w:t xml:space="preserve"> </w:t>
      </w:r>
      <w:r w:rsidRPr="00FC7B47">
        <w:rPr>
          <w:rFonts w:ascii="Arial" w:hAnsi="Arial" w:cs="Arial"/>
          <w:sz w:val="20"/>
          <w:szCs w:val="20"/>
          <w:lang w:eastAsia="en-US"/>
        </w:rPr>
        <w:t xml:space="preserve">této </w:t>
      </w:r>
      <w:r w:rsidR="003A49F3">
        <w:rPr>
          <w:rFonts w:ascii="Arial" w:hAnsi="Arial" w:cs="Arial"/>
          <w:sz w:val="20"/>
          <w:szCs w:val="20"/>
          <w:lang w:eastAsia="en-US"/>
        </w:rPr>
        <w:t>Smlouvy</w:t>
      </w:r>
      <w:r w:rsidRPr="00FC7B47">
        <w:rPr>
          <w:rFonts w:ascii="Arial" w:hAnsi="Arial" w:cs="Arial"/>
          <w:sz w:val="20"/>
          <w:szCs w:val="20"/>
          <w:lang w:eastAsia="en-US"/>
        </w:rPr>
        <w:t xml:space="preserve"> se nepovažují:</w:t>
      </w:r>
      <w:bookmarkEnd w:id="34"/>
    </w:p>
    <w:p w14:paraId="15E87347"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lang w:eastAsia="en-US"/>
        </w:rPr>
        <w:t>zaměstnanci smluvních stran a osoby v obdobném postavení,</w:t>
      </w:r>
    </w:p>
    <w:p w14:paraId="119B2E75"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lang w:eastAsia="en-US"/>
        </w:rPr>
        <w:t>orgány smluvních stran a jejich členové,</w:t>
      </w:r>
    </w:p>
    <w:p w14:paraId="0951F2CF"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 xml:space="preserve">ve vztahu k důvěrným informacím Objednatele </w:t>
      </w:r>
      <w:r w:rsidR="00EC070F">
        <w:rPr>
          <w:rFonts w:ascii="Arial" w:hAnsi="Arial" w:cs="Arial"/>
          <w:sz w:val="20"/>
          <w:szCs w:val="20"/>
        </w:rPr>
        <w:t>pod</w:t>
      </w:r>
      <w:r w:rsidRPr="00FC7B47">
        <w:rPr>
          <w:rFonts w:ascii="Arial" w:hAnsi="Arial" w:cs="Arial"/>
          <w:sz w:val="20"/>
          <w:szCs w:val="20"/>
        </w:rPr>
        <w:t>dodavatelé Poskytovatele,</w:t>
      </w:r>
    </w:p>
    <w:p w14:paraId="27DC9A6F"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ve vztahu k důvěrným informacím Poskytovatele, externí poskytovatelé Objednatele, a to i potenciální,</w:t>
      </w:r>
    </w:p>
    <w:p w14:paraId="551D66BF" w14:textId="3B58EE9E" w:rsidR="00E94879" w:rsidRPr="00FC7B47" w:rsidRDefault="00E94879" w:rsidP="00EC070F">
      <w:pPr>
        <w:pStyle w:val="RLTextlnkuslovan"/>
        <w:numPr>
          <w:ilvl w:val="0"/>
          <w:numId w:val="0"/>
        </w:numPr>
        <w:tabs>
          <w:tab w:val="num" w:pos="567"/>
        </w:tabs>
        <w:spacing w:before="120" w:after="0" w:line="280" w:lineRule="atLeast"/>
        <w:ind w:left="567"/>
        <w:rPr>
          <w:rFonts w:ascii="Arial" w:hAnsi="Arial" w:cs="Arial"/>
          <w:sz w:val="20"/>
          <w:szCs w:val="20"/>
          <w:lang w:eastAsia="en-US"/>
        </w:rPr>
      </w:pPr>
      <w:r w:rsidRPr="00FC7B47">
        <w:rPr>
          <w:rFonts w:ascii="Arial" w:hAnsi="Arial" w:cs="Arial"/>
          <w:sz w:val="20"/>
          <w:szCs w:val="20"/>
          <w:lang w:eastAsia="en-US"/>
        </w:rPr>
        <w:t xml:space="preserve">za předpokladu, že se podílejí na plnění této </w:t>
      </w:r>
      <w:r w:rsidR="003A49F3">
        <w:rPr>
          <w:rFonts w:ascii="Arial" w:hAnsi="Arial" w:cs="Arial"/>
          <w:sz w:val="20"/>
          <w:szCs w:val="20"/>
          <w:lang w:eastAsia="en-US"/>
        </w:rPr>
        <w:t>Smlouvy</w:t>
      </w:r>
      <w:r w:rsidRPr="00FC7B47">
        <w:rPr>
          <w:rFonts w:ascii="Arial" w:hAnsi="Arial" w:cs="Arial"/>
          <w:sz w:val="20"/>
          <w:szCs w:val="20"/>
          <w:lang w:eastAsia="en-US"/>
        </w:rPr>
        <w:t xml:space="preserve"> nebo na plnění spojeném s plněním dle této </w:t>
      </w:r>
      <w:r w:rsidR="003A49F3">
        <w:rPr>
          <w:rFonts w:ascii="Arial" w:hAnsi="Arial" w:cs="Arial"/>
          <w:sz w:val="20"/>
          <w:szCs w:val="20"/>
          <w:lang w:eastAsia="en-US"/>
        </w:rPr>
        <w:t>Smlouvy</w:t>
      </w:r>
      <w:r w:rsidRPr="00FC7B47">
        <w:rPr>
          <w:rFonts w:ascii="Arial" w:hAnsi="Arial" w:cs="Arial"/>
          <w:sz w:val="20"/>
          <w:szCs w:val="20"/>
          <w:lang w:eastAsia="en-US"/>
        </w:rPr>
        <w:t xml:space="preserve">, důvěrné informace jsou jim zpřístupněny výhradně za tímto účelem a zpřístupnění </w:t>
      </w:r>
      <w:r w:rsidRPr="00FC7B47">
        <w:rPr>
          <w:rFonts w:ascii="Arial" w:hAnsi="Arial" w:cs="Arial"/>
          <w:sz w:val="20"/>
          <w:szCs w:val="20"/>
          <w:lang w:eastAsia="en-US"/>
        </w:rPr>
        <w:lastRenderedPageBreak/>
        <w:t xml:space="preserve">důvěrných informací je v rozsahu nezbytně nutném pro naplnění jeho účelu a za stejných podmínek, jaké jsou stanoveny smluvním stranám v této </w:t>
      </w:r>
      <w:r w:rsidR="003A49F3">
        <w:rPr>
          <w:rFonts w:ascii="Arial" w:hAnsi="Arial" w:cs="Arial"/>
          <w:sz w:val="20"/>
          <w:szCs w:val="20"/>
          <w:lang w:eastAsia="en-US"/>
        </w:rPr>
        <w:t>Smlouvě</w:t>
      </w:r>
      <w:r w:rsidRPr="00FC7B47">
        <w:rPr>
          <w:rFonts w:ascii="Arial" w:hAnsi="Arial" w:cs="Arial"/>
          <w:sz w:val="20"/>
          <w:szCs w:val="20"/>
          <w:lang w:eastAsia="en-US"/>
        </w:rPr>
        <w:t>.</w:t>
      </w:r>
    </w:p>
    <w:p w14:paraId="63FB7FBB" w14:textId="77777777" w:rsidR="005B0C20" w:rsidRPr="00FC7B47" w:rsidRDefault="005B0C20"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Veškeré informace poskytnuté Objednatelem Poskytovateli se považují za důvěrné, není-li stanoveno jinak. Veškeré informace poskytnuté Poskytovatelem Objednateli se považují za</w:t>
      </w:r>
      <w:r w:rsidR="00EC070F">
        <w:rPr>
          <w:rFonts w:ascii="Arial" w:hAnsi="Arial" w:cs="Arial"/>
          <w:sz w:val="20"/>
          <w:szCs w:val="20"/>
        </w:rPr>
        <w:t> </w:t>
      </w:r>
      <w:r w:rsidRPr="00FC7B47">
        <w:rPr>
          <w:rFonts w:ascii="Arial" w:hAnsi="Arial" w:cs="Arial"/>
          <w:sz w:val="20"/>
          <w:szCs w:val="20"/>
        </w:rPr>
        <w:t>důvěrné, pouze pokud na jejich důvěrnost Poskytovatel Objednatele předem písemně upozornil a objednatel Poskytovateli písemně potvrdil svůj závazek důvěrnost těchto informací zachovávat. Pokud jsou důvěrné informace Poskytovatele poskytovány v písemné podobě anebo ve formě textových souborů na elektronických nosičích dat (médiích), je Poskytovatel povinen upozornit Objednatele na důvěrnost takového materiálu též jejím vyznačením alespoň na titulní stránce nebo přední straně média.</w:t>
      </w:r>
    </w:p>
    <w:p w14:paraId="42601AAD" w14:textId="17DCD0B3"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Smluvní strany se zavazují v plném rozsahu zachovávat povinnost mlčenlivosti a povinnost chránit důvěrné informace vyplývající z této Smlouvy a též z příslušných právních předpisů, zejména povinnosti vyplývající ze zákona č. 11</w:t>
      </w:r>
      <w:r w:rsidR="00A56AC5">
        <w:rPr>
          <w:rFonts w:ascii="Arial" w:hAnsi="Arial" w:cs="Arial"/>
          <w:sz w:val="20"/>
          <w:szCs w:val="20"/>
        </w:rPr>
        <w:t>0</w:t>
      </w:r>
      <w:r w:rsidRPr="00FC7B47">
        <w:rPr>
          <w:rFonts w:ascii="Arial" w:hAnsi="Arial" w:cs="Arial"/>
          <w:sz w:val="20"/>
          <w:szCs w:val="20"/>
        </w:rPr>
        <w:t>/20</w:t>
      </w:r>
      <w:r w:rsidR="00A56AC5">
        <w:rPr>
          <w:rFonts w:ascii="Arial" w:hAnsi="Arial" w:cs="Arial"/>
          <w:sz w:val="20"/>
          <w:szCs w:val="20"/>
        </w:rPr>
        <w:t>19</w:t>
      </w:r>
      <w:r w:rsidRPr="00FC7B47">
        <w:rPr>
          <w:rFonts w:ascii="Arial" w:hAnsi="Arial" w:cs="Arial"/>
          <w:sz w:val="20"/>
          <w:szCs w:val="20"/>
        </w:rPr>
        <w:t xml:space="preserve"> Sb., o </w:t>
      </w:r>
      <w:r w:rsidR="00A56AC5">
        <w:rPr>
          <w:rFonts w:ascii="Arial" w:hAnsi="Arial" w:cs="Arial"/>
          <w:sz w:val="20"/>
          <w:szCs w:val="20"/>
        </w:rPr>
        <w:t>zpracování</w:t>
      </w:r>
      <w:r w:rsidR="00A56AC5" w:rsidRPr="00FC7B47">
        <w:rPr>
          <w:rFonts w:ascii="Arial" w:hAnsi="Arial" w:cs="Arial"/>
          <w:sz w:val="20"/>
          <w:szCs w:val="20"/>
        </w:rPr>
        <w:t xml:space="preserve"> </w:t>
      </w:r>
      <w:r w:rsidRPr="00FC7B47">
        <w:rPr>
          <w:rFonts w:ascii="Arial" w:hAnsi="Arial" w:cs="Arial"/>
          <w:sz w:val="20"/>
          <w:szCs w:val="20"/>
        </w:rPr>
        <w:t>osobních údajů, ve znění pozdějších předpisů</w:t>
      </w:r>
      <w:r w:rsidR="00E972B6" w:rsidRPr="00FC7B47">
        <w:rPr>
          <w:rFonts w:ascii="Arial" w:hAnsi="Arial" w:cs="Arial"/>
          <w:sz w:val="20"/>
          <w:szCs w:val="20"/>
        </w:rPr>
        <w:t xml:space="preserve"> (dále jen „</w:t>
      </w:r>
      <w:r w:rsidR="00E972B6" w:rsidRPr="00FC7B47">
        <w:rPr>
          <w:rFonts w:ascii="Arial" w:hAnsi="Arial" w:cs="Arial"/>
          <w:b/>
          <w:sz w:val="20"/>
          <w:szCs w:val="20"/>
        </w:rPr>
        <w:t>Z</w:t>
      </w:r>
      <w:r w:rsidR="00A56AC5">
        <w:rPr>
          <w:rFonts w:ascii="Arial" w:hAnsi="Arial" w:cs="Arial"/>
          <w:b/>
          <w:sz w:val="20"/>
          <w:szCs w:val="20"/>
        </w:rPr>
        <w:t>Z</w:t>
      </w:r>
      <w:r w:rsidR="00E972B6" w:rsidRPr="00FC7B47">
        <w:rPr>
          <w:rFonts w:ascii="Arial" w:hAnsi="Arial" w:cs="Arial"/>
          <w:b/>
          <w:sz w:val="20"/>
          <w:szCs w:val="20"/>
        </w:rPr>
        <w:t>OÚ</w:t>
      </w:r>
      <w:r w:rsidR="00E972B6" w:rsidRPr="00FC7B47">
        <w:rPr>
          <w:rFonts w:ascii="Arial" w:hAnsi="Arial" w:cs="Arial"/>
          <w:sz w:val="20"/>
          <w:szCs w:val="20"/>
        </w:rPr>
        <w:t>“)</w:t>
      </w:r>
      <w:r w:rsidRPr="00FC7B47">
        <w:rPr>
          <w:rFonts w:ascii="Arial" w:hAnsi="Arial" w:cs="Arial"/>
          <w:sz w:val="20"/>
          <w:szCs w:val="20"/>
        </w:rPr>
        <w:t xml:space="preserve">. Smluvní strany se v této souvislosti zavazují poučit veškeré osoby, které se na jejich straně budou podílet na plnění této </w:t>
      </w:r>
      <w:r w:rsidR="003A49F3">
        <w:rPr>
          <w:rFonts w:ascii="Arial" w:hAnsi="Arial" w:cs="Arial"/>
          <w:sz w:val="20"/>
          <w:szCs w:val="20"/>
        </w:rPr>
        <w:t>Smlouvy</w:t>
      </w:r>
      <w:r w:rsidRPr="00FC7B47">
        <w:rPr>
          <w:rFonts w:ascii="Arial" w:hAnsi="Arial" w:cs="Arial"/>
          <w:sz w:val="20"/>
          <w:szCs w:val="20"/>
        </w:rPr>
        <w:t>, o výše uvedených povinnostech mlčenlivosti a ochrany důvěrných informací a dále se zavazují vhodným způsobem zajistit dodržování těchto povinností všemi osobami podílejícími se na</w:t>
      </w:r>
      <w:r w:rsidR="00EC070F">
        <w:rPr>
          <w:rFonts w:ascii="Arial" w:hAnsi="Arial" w:cs="Arial"/>
          <w:sz w:val="20"/>
          <w:szCs w:val="20"/>
        </w:rPr>
        <w:t> </w:t>
      </w:r>
      <w:r w:rsidRPr="00FC7B47">
        <w:rPr>
          <w:rFonts w:ascii="Arial" w:hAnsi="Arial" w:cs="Arial"/>
          <w:sz w:val="20"/>
          <w:szCs w:val="20"/>
        </w:rPr>
        <w:t xml:space="preserve">plnění této </w:t>
      </w:r>
      <w:r w:rsidR="003A49F3">
        <w:rPr>
          <w:rFonts w:ascii="Arial" w:hAnsi="Arial" w:cs="Arial"/>
          <w:sz w:val="20"/>
          <w:szCs w:val="20"/>
        </w:rPr>
        <w:t>Smlouvy</w:t>
      </w:r>
      <w:r w:rsidRPr="00FC7B47">
        <w:rPr>
          <w:rFonts w:ascii="Arial" w:hAnsi="Arial" w:cs="Arial"/>
          <w:sz w:val="20"/>
          <w:szCs w:val="20"/>
        </w:rPr>
        <w:t>.</w:t>
      </w:r>
    </w:p>
    <w:p w14:paraId="7BEC2E58" w14:textId="0D3F1768" w:rsidR="00E94879" w:rsidRPr="00FC7B47"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Budou-li informace poskytnuté Objednatelem či třetími stranami, které jsou nezbytné pro plnění dle této </w:t>
      </w:r>
      <w:r w:rsidR="003A49F3">
        <w:rPr>
          <w:rFonts w:ascii="Arial" w:hAnsi="Arial" w:cs="Arial"/>
          <w:sz w:val="20"/>
          <w:szCs w:val="20"/>
        </w:rPr>
        <w:t>Smlouvy</w:t>
      </w:r>
      <w:r w:rsidRPr="00FC7B47">
        <w:rPr>
          <w:rFonts w:ascii="Arial" w:hAnsi="Arial" w:cs="Arial"/>
          <w:sz w:val="20"/>
          <w:szCs w:val="20"/>
        </w:rPr>
        <w:t xml:space="preserve">, obsahovat data podléhající režimu zvláštní ochrany podle </w:t>
      </w:r>
      <w:r w:rsidR="00E972B6" w:rsidRPr="00FC7B47">
        <w:rPr>
          <w:rFonts w:ascii="Arial" w:hAnsi="Arial" w:cs="Arial"/>
          <w:sz w:val="20"/>
          <w:szCs w:val="20"/>
        </w:rPr>
        <w:t>Z</w:t>
      </w:r>
      <w:r w:rsidR="00A56AC5">
        <w:rPr>
          <w:rFonts w:ascii="Arial" w:hAnsi="Arial" w:cs="Arial"/>
          <w:sz w:val="20"/>
          <w:szCs w:val="20"/>
        </w:rPr>
        <w:t>Z</w:t>
      </w:r>
      <w:r w:rsidR="00E972B6" w:rsidRPr="00FC7B47">
        <w:rPr>
          <w:rFonts w:ascii="Arial" w:hAnsi="Arial" w:cs="Arial"/>
          <w:sz w:val="20"/>
          <w:szCs w:val="20"/>
        </w:rPr>
        <w:t>OÚ</w:t>
      </w:r>
      <w:r w:rsidRPr="00FC7B47">
        <w:rPr>
          <w:rFonts w:ascii="Arial" w:hAnsi="Arial" w:cs="Arial"/>
          <w:sz w:val="20"/>
          <w:szCs w:val="20"/>
        </w:rPr>
        <w:t>, zavazuje se Poskytovatel zabezpečit splnění všech ohlašovacích povinností, které citovaný zákon vyžaduje</w:t>
      </w:r>
      <w:r w:rsidR="00780BF6" w:rsidRPr="00FC7B47">
        <w:rPr>
          <w:rFonts w:ascii="Arial" w:hAnsi="Arial" w:cs="Arial"/>
          <w:sz w:val="20"/>
          <w:szCs w:val="20"/>
        </w:rPr>
        <w:t xml:space="preserve"> a které mohou být splněny zpracovatelem osobních údajů, a obstarat předepsané souhlasy subjektů osobních údajů předaných ke zpracování, pokud jsou takové souhlasy v konkrétním případě vyžadovány</w:t>
      </w:r>
      <w:r w:rsidRPr="00FC7B47">
        <w:rPr>
          <w:rFonts w:ascii="Arial" w:hAnsi="Arial" w:cs="Arial"/>
          <w:sz w:val="20"/>
          <w:szCs w:val="20"/>
        </w:rPr>
        <w:t>.</w:t>
      </w:r>
    </w:p>
    <w:p w14:paraId="2EBADB75" w14:textId="66A6647C" w:rsidR="00E94879" w:rsidRPr="00FC7B47"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w:t>
      </w:r>
      <w:r w:rsidR="003A49F3">
        <w:rPr>
          <w:rFonts w:ascii="Arial" w:hAnsi="Arial" w:cs="Arial"/>
          <w:sz w:val="20"/>
          <w:szCs w:val="20"/>
        </w:rPr>
        <w:t>Smlouvy</w:t>
      </w:r>
      <w:r w:rsidRPr="00FC7B47">
        <w:rPr>
          <w:rFonts w:ascii="Arial" w:hAnsi="Arial" w:cs="Arial"/>
          <w:sz w:val="20"/>
          <w:szCs w:val="20"/>
        </w:rPr>
        <w:t>, se obě strany zavazují neduplikovat žádným způsobem důvěrné informace druhé strany, nepředat je třetí straně ani svým vlastním zaměstnancům a zástupcům s výjimkou těch, kteří s</w:t>
      </w:r>
      <w:r w:rsidR="00EC070F">
        <w:rPr>
          <w:rFonts w:ascii="Arial" w:hAnsi="Arial" w:cs="Arial"/>
          <w:sz w:val="20"/>
          <w:szCs w:val="20"/>
        </w:rPr>
        <w:t> </w:t>
      </w:r>
      <w:r w:rsidRPr="00FC7B47">
        <w:rPr>
          <w:rFonts w:ascii="Arial" w:hAnsi="Arial" w:cs="Arial"/>
          <w:sz w:val="20"/>
          <w:szCs w:val="20"/>
        </w:rPr>
        <w:t xml:space="preserve">nimi potřebují být seznámeni, aby mohli plnit tuto </w:t>
      </w:r>
      <w:r w:rsidR="00EC070F">
        <w:rPr>
          <w:rFonts w:ascii="Arial" w:hAnsi="Arial" w:cs="Arial"/>
          <w:sz w:val="20"/>
          <w:szCs w:val="20"/>
        </w:rPr>
        <w:t>Dohodu</w:t>
      </w:r>
      <w:r w:rsidRPr="00FC7B47">
        <w:rPr>
          <w:rFonts w:ascii="Arial" w:hAnsi="Arial" w:cs="Arial"/>
          <w:sz w:val="20"/>
          <w:szCs w:val="20"/>
        </w:rPr>
        <w:t xml:space="preserve">. Obě </w:t>
      </w:r>
      <w:r w:rsidR="005012F2" w:rsidRPr="00FC7B47">
        <w:rPr>
          <w:rFonts w:ascii="Arial" w:hAnsi="Arial" w:cs="Arial"/>
          <w:sz w:val="20"/>
          <w:szCs w:val="20"/>
        </w:rPr>
        <w:t xml:space="preserve">smluvní </w:t>
      </w:r>
      <w:r w:rsidRPr="00FC7B47">
        <w:rPr>
          <w:rFonts w:ascii="Arial" w:hAnsi="Arial" w:cs="Arial"/>
          <w:sz w:val="20"/>
          <w:szCs w:val="20"/>
        </w:rPr>
        <w:t xml:space="preserve">strany se zároveň zavazují nepoužít důvěrné informace druhé </w:t>
      </w:r>
      <w:r w:rsidR="005012F2" w:rsidRPr="00FC7B47">
        <w:rPr>
          <w:rFonts w:ascii="Arial" w:hAnsi="Arial" w:cs="Arial"/>
          <w:sz w:val="20"/>
          <w:szCs w:val="20"/>
        </w:rPr>
        <w:t xml:space="preserve">smluvní </w:t>
      </w:r>
      <w:r w:rsidRPr="00FC7B47">
        <w:rPr>
          <w:rFonts w:ascii="Arial" w:hAnsi="Arial" w:cs="Arial"/>
          <w:sz w:val="20"/>
          <w:szCs w:val="20"/>
        </w:rPr>
        <w:t xml:space="preserve">strany </w:t>
      </w:r>
      <w:proofErr w:type="gramStart"/>
      <w:r w:rsidRPr="00FC7B47">
        <w:rPr>
          <w:rFonts w:ascii="Arial" w:hAnsi="Arial" w:cs="Arial"/>
          <w:sz w:val="20"/>
          <w:szCs w:val="20"/>
        </w:rPr>
        <w:t>jinak,</w:t>
      </w:r>
      <w:proofErr w:type="gramEnd"/>
      <w:r w:rsidRPr="00FC7B47">
        <w:rPr>
          <w:rFonts w:ascii="Arial" w:hAnsi="Arial" w:cs="Arial"/>
          <w:sz w:val="20"/>
          <w:szCs w:val="20"/>
        </w:rPr>
        <w:t xml:space="preserve"> než za účelem plnění této </w:t>
      </w:r>
      <w:r w:rsidR="003A49F3">
        <w:rPr>
          <w:rFonts w:ascii="Arial" w:hAnsi="Arial" w:cs="Arial"/>
          <w:sz w:val="20"/>
          <w:szCs w:val="20"/>
        </w:rPr>
        <w:t>Smlouvy</w:t>
      </w:r>
      <w:r w:rsidRPr="00FC7B47">
        <w:rPr>
          <w:rFonts w:ascii="Arial" w:hAnsi="Arial" w:cs="Arial"/>
          <w:sz w:val="20"/>
          <w:szCs w:val="20"/>
        </w:rPr>
        <w:t>.</w:t>
      </w:r>
    </w:p>
    <w:p w14:paraId="5181EA26" w14:textId="21C4AFAB" w:rsidR="00E94879" w:rsidRPr="00FC7B47"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Bez ohledu na výše uvedená ustanovení se veškeré informace vztahující se k předmětu této </w:t>
      </w:r>
      <w:r w:rsidR="003A49F3">
        <w:rPr>
          <w:rFonts w:ascii="Arial" w:hAnsi="Arial" w:cs="Arial"/>
          <w:sz w:val="20"/>
          <w:szCs w:val="20"/>
        </w:rPr>
        <w:t>Smlouvy</w:t>
      </w:r>
      <w:r w:rsidRPr="00FC7B47">
        <w:rPr>
          <w:rFonts w:ascii="Arial" w:hAnsi="Arial" w:cs="Arial"/>
          <w:sz w:val="20"/>
          <w:szCs w:val="20"/>
        </w:rPr>
        <w:t xml:space="preserve"> a příslušné dokumentaci považují výlučně za důvěrné informace Objednatele a</w:t>
      </w:r>
      <w:r w:rsidR="00EC070F">
        <w:rPr>
          <w:rFonts w:ascii="Arial" w:hAnsi="Arial" w:cs="Arial"/>
          <w:sz w:val="20"/>
          <w:szCs w:val="20"/>
        </w:rPr>
        <w:t> </w:t>
      </w:r>
      <w:r w:rsidRPr="00FC7B47">
        <w:rPr>
          <w:rFonts w:ascii="Arial" w:hAnsi="Arial" w:cs="Arial"/>
          <w:sz w:val="20"/>
          <w:szCs w:val="20"/>
        </w:rPr>
        <w:t xml:space="preserve">Poskytovatel je povinen tyto informace chránit v souladu s touto </w:t>
      </w:r>
      <w:r w:rsidR="00B6327B">
        <w:rPr>
          <w:rFonts w:ascii="Arial" w:hAnsi="Arial" w:cs="Arial"/>
          <w:sz w:val="20"/>
          <w:szCs w:val="20"/>
        </w:rPr>
        <w:t>Smlouvou</w:t>
      </w:r>
      <w:r w:rsidRPr="00FC7B47">
        <w:rPr>
          <w:rFonts w:ascii="Arial" w:hAnsi="Arial" w:cs="Arial"/>
          <w:sz w:val="20"/>
          <w:szCs w:val="20"/>
        </w:rPr>
        <w:t>. Poskytovatel přitom bere na vědomí, že povinnost ochrany těchto informací podle tohoto čl</w:t>
      </w:r>
      <w:r w:rsidR="00EC070F">
        <w:rPr>
          <w:rFonts w:ascii="Arial" w:hAnsi="Arial" w:cs="Arial"/>
          <w:sz w:val="20"/>
          <w:szCs w:val="20"/>
        </w:rPr>
        <w:t>. 1</w:t>
      </w:r>
      <w:r w:rsidR="003B322D">
        <w:rPr>
          <w:rFonts w:ascii="Arial" w:hAnsi="Arial" w:cs="Arial"/>
          <w:sz w:val="20"/>
          <w:szCs w:val="20"/>
        </w:rPr>
        <w:t>0</w:t>
      </w:r>
      <w:r w:rsidR="00EC070F">
        <w:rPr>
          <w:rFonts w:ascii="Arial" w:hAnsi="Arial" w:cs="Arial"/>
          <w:sz w:val="20"/>
          <w:szCs w:val="20"/>
        </w:rPr>
        <w:t xml:space="preserve"> </w:t>
      </w:r>
      <w:r w:rsidR="003A49F3">
        <w:rPr>
          <w:rFonts w:ascii="Arial" w:hAnsi="Arial" w:cs="Arial"/>
          <w:sz w:val="20"/>
          <w:szCs w:val="20"/>
        </w:rPr>
        <w:t>Smlouvy</w:t>
      </w:r>
      <w:r w:rsidR="00266D45" w:rsidRPr="00FC7B47">
        <w:rPr>
          <w:rFonts w:ascii="Arial" w:hAnsi="Arial" w:cs="Arial"/>
          <w:sz w:val="20"/>
          <w:szCs w:val="20"/>
        </w:rPr>
        <w:t xml:space="preserve"> </w:t>
      </w:r>
      <w:r w:rsidRPr="00FC7B47">
        <w:rPr>
          <w:rFonts w:ascii="Arial" w:hAnsi="Arial" w:cs="Arial"/>
          <w:sz w:val="20"/>
          <w:szCs w:val="20"/>
        </w:rPr>
        <w:t>se vztahuje pouze na Poskytovatele.</w:t>
      </w:r>
    </w:p>
    <w:p w14:paraId="00009B0F" w14:textId="77777777"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32494D77" w14:textId="77777777"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Bez ohledu na výše uvedená ustanovení se za důvěrné nepovažují informace, které:</w:t>
      </w:r>
    </w:p>
    <w:p w14:paraId="412D9EDB" w14:textId="7777777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se staly veřejně známými, aniž by jejich zveřejněním došlo k </w:t>
      </w:r>
      <w:proofErr w:type="gramStart"/>
      <w:r w:rsidRPr="00FC7B47">
        <w:rPr>
          <w:rFonts w:ascii="Arial" w:hAnsi="Arial" w:cs="Arial"/>
          <w:sz w:val="20"/>
          <w:szCs w:val="20"/>
        </w:rPr>
        <w:t xml:space="preserve">porušení </w:t>
      </w:r>
      <w:r w:rsidR="00A60797" w:rsidRPr="00FC7B47">
        <w:rPr>
          <w:rFonts w:ascii="Arial" w:hAnsi="Arial" w:cs="Arial"/>
          <w:sz w:val="20"/>
          <w:szCs w:val="20"/>
        </w:rPr>
        <w:t xml:space="preserve"> </w:t>
      </w:r>
      <w:r w:rsidRPr="00FC7B47">
        <w:rPr>
          <w:rFonts w:ascii="Arial" w:hAnsi="Arial" w:cs="Arial"/>
          <w:sz w:val="20"/>
          <w:szCs w:val="20"/>
        </w:rPr>
        <w:t>závazků</w:t>
      </w:r>
      <w:proofErr w:type="gramEnd"/>
      <w:r w:rsidRPr="00FC7B47">
        <w:rPr>
          <w:rFonts w:ascii="Arial" w:hAnsi="Arial" w:cs="Arial"/>
          <w:sz w:val="20"/>
          <w:szCs w:val="20"/>
        </w:rPr>
        <w:t xml:space="preserve"> přijímající smluvní strany či právních předpisů,</w:t>
      </w:r>
    </w:p>
    <w:p w14:paraId="0E3409E8" w14:textId="438A08D5"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lastRenderedPageBreak/>
        <w:t xml:space="preserve">měla přijímající strana prokazatelně legálně k dispozici před uzavřením této </w:t>
      </w:r>
      <w:r w:rsidR="003A49F3">
        <w:rPr>
          <w:rFonts w:ascii="Arial" w:hAnsi="Arial" w:cs="Arial"/>
          <w:sz w:val="20"/>
          <w:szCs w:val="20"/>
        </w:rPr>
        <w:t>Smlouvy</w:t>
      </w:r>
      <w:r w:rsidRPr="00FC7B47">
        <w:rPr>
          <w:rFonts w:ascii="Arial" w:hAnsi="Arial" w:cs="Arial"/>
          <w:sz w:val="20"/>
          <w:szCs w:val="20"/>
        </w:rPr>
        <w:t>, pokud takové informace nebyly předmětem jiné, dříve mezi smluvními stranami uzavřené smlouvy o ochraně informací,</w:t>
      </w:r>
    </w:p>
    <w:p w14:paraId="7D6CD4A8" w14:textId="7777777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jsou výsledkem postupu, při kterém k nim přijímající strana dospěje nezávisle a je to schopna doložit svými záznamy nebo důvěrnými informacemi třetí strany,</w:t>
      </w:r>
    </w:p>
    <w:p w14:paraId="532726E5" w14:textId="063296C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 xml:space="preserve">po podpisu této </w:t>
      </w:r>
      <w:r w:rsidR="003A49F3">
        <w:rPr>
          <w:rFonts w:ascii="Arial" w:hAnsi="Arial" w:cs="Arial"/>
          <w:sz w:val="20"/>
          <w:szCs w:val="20"/>
        </w:rPr>
        <w:t>Smlouvy</w:t>
      </w:r>
      <w:r w:rsidRPr="00FC7B47">
        <w:rPr>
          <w:rFonts w:ascii="Arial" w:hAnsi="Arial" w:cs="Arial"/>
          <w:sz w:val="20"/>
          <w:szCs w:val="20"/>
        </w:rPr>
        <w:t xml:space="preserve"> poskytne přijímající straně třetí osoba, jež není omezena v takovém nakládání s informacemi,</w:t>
      </w:r>
    </w:p>
    <w:p w14:paraId="200BEE65" w14:textId="7777777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mají být zpřístupněny na základě zákona či jiného právního předpisu včetně práva EU nebo závazného rozhodnutí oprávněného orgánu veřejné moci</w:t>
      </w:r>
      <w:r w:rsidR="00875816" w:rsidRPr="00FC7B47">
        <w:rPr>
          <w:rFonts w:ascii="Arial" w:hAnsi="Arial" w:cs="Arial"/>
          <w:sz w:val="20"/>
          <w:szCs w:val="20"/>
        </w:rPr>
        <w:t>;</w:t>
      </w:r>
    </w:p>
    <w:p w14:paraId="04C54BF2" w14:textId="35DF7F7B" w:rsidR="00875816" w:rsidRPr="00FC7B47" w:rsidRDefault="00875816"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jsou obsažené v</w:t>
      </w:r>
      <w:r w:rsidR="00EC070F">
        <w:rPr>
          <w:rFonts w:ascii="Arial" w:hAnsi="Arial" w:cs="Arial"/>
          <w:sz w:val="20"/>
          <w:szCs w:val="20"/>
        </w:rPr>
        <w:t xml:space="preserve"> </w:t>
      </w:r>
      <w:r w:rsidR="003A49F3">
        <w:rPr>
          <w:rFonts w:ascii="Arial" w:hAnsi="Arial" w:cs="Arial"/>
          <w:sz w:val="20"/>
          <w:szCs w:val="20"/>
        </w:rPr>
        <w:t>Smlouvě</w:t>
      </w:r>
      <w:r w:rsidRPr="00FC7B47">
        <w:rPr>
          <w:rFonts w:ascii="Arial" w:hAnsi="Arial" w:cs="Arial"/>
          <w:sz w:val="20"/>
          <w:szCs w:val="20"/>
        </w:rPr>
        <w:t xml:space="preserve"> a jsou zveřejněné na příslušných webových stránkách dle §</w:t>
      </w:r>
      <w:r w:rsidR="00EC070F">
        <w:rPr>
          <w:rFonts w:ascii="Arial" w:hAnsi="Arial" w:cs="Arial"/>
          <w:sz w:val="20"/>
          <w:szCs w:val="20"/>
        </w:rPr>
        <w:t xml:space="preserve"> 219 Z</w:t>
      </w:r>
      <w:r w:rsidRPr="00FC7B47">
        <w:rPr>
          <w:rFonts w:ascii="Arial" w:hAnsi="Arial" w:cs="Arial"/>
          <w:sz w:val="20"/>
          <w:szCs w:val="20"/>
        </w:rPr>
        <w:t>ZVZ.</w:t>
      </w:r>
    </w:p>
    <w:p w14:paraId="1FFF3FAF" w14:textId="176ACB04"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Za porušení povinnosti mlčenlivosti smluvní stranou se považují též případy, kdy tuto povinnost poruší kterákoliv z osob uvedených v</w:t>
      </w:r>
      <w:r w:rsidR="00D14F05">
        <w:rPr>
          <w:rFonts w:ascii="Arial" w:hAnsi="Arial" w:cs="Arial"/>
          <w:sz w:val="20"/>
          <w:szCs w:val="20"/>
        </w:rPr>
        <w:t> </w:t>
      </w:r>
      <w:r w:rsidRPr="00FC7B47">
        <w:rPr>
          <w:rFonts w:ascii="Arial" w:hAnsi="Arial" w:cs="Arial"/>
          <w:sz w:val="20"/>
          <w:szCs w:val="20"/>
        </w:rPr>
        <w:t>odst</w:t>
      </w:r>
      <w:r w:rsidR="00D14F05">
        <w:rPr>
          <w:rFonts w:ascii="Arial" w:hAnsi="Arial" w:cs="Arial"/>
          <w:sz w:val="20"/>
          <w:szCs w:val="20"/>
        </w:rPr>
        <w:t>. 1</w:t>
      </w:r>
      <w:r w:rsidR="003B322D">
        <w:rPr>
          <w:rFonts w:ascii="Arial" w:hAnsi="Arial" w:cs="Arial"/>
          <w:sz w:val="20"/>
          <w:szCs w:val="20"/>
        </w:rPr>
        <w:t>0</w:t>
      </w:r>
      <w:r w:rsidR="00D14F05">
        <w:rPr>
          <w:rFonts w:ascii="Arial" w:hAnsi="Arial" w:cs="Arial"/>
          <w:sz w:val="20"/>
          <w:szCs w:val="20"/>
        </w:rPr>
        <w:t xml:space="preserve">.3 této </w:t>
      </w:r>
      <w:r w:rsidR="003A49F3">
        <w:rPr>
          <w:rFonts w:ascii="Arial" w:hAnsi="Arial" w:cs="Arial"/>
          <w:sz w:val="20"/>
          <w:szCs w:val="20"/>
        </w:rPr>
        <w:t>Smlouvy</w:t>
      </w:r>
      <w:r w:rsidR="00D14F05">
        <w:rPr>
          <w:rFonts w:ascii="Arial" w:hAnsi="Arial" w:cs="Arial"/>
          <w:sz w:val="20"/>
          <w:szCs w:val="20"/>
        </w:rPr>
        <w:t>,</w:t>
      </w:r>
      <w:r w:rsidR="00266D45" w:rsidRPr="00FC7B47">
        <w:rPr>
          <w:rFonts w:ascii="Arial" w:hAnsi="Arial" w:cs="Arial"/>
          <w:sz w:val="20"/>
          <w:szCs w:val="20"/>
        </w:rPr>
        <w:t xml:space="preserve"> </w:t>
      </w:r>
      <w:r w:rsidRPr="00FC7B47">
        <w:rPr>
          <w:rFonts w:ascii="Arial" w:hAnsi="Arial" w:cs="Arial"/>
          <w:sz w:val="20"/>
          <w:szCs w:val="20"/>
        </w:rPr>
        <w:t>které daná smluvní strana poskytla důvěrné informace druhé smluvní strany.</w:t>
      </w:r>
    </w:p>
    <w:p w14:paraId="1E3ADBF7" w14:textId="19B6C38A"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Poruší-li Poskytovatel povinnosti vyplývající z této </w:t>
      </w:r>
      <w:r w:rsidR="003A49F3">
        <w:rPr>
          <w:rFonts w:ascii="Arial" w:hAnsi="Arial" w:cs="Arial"/>
          <w:sz w:val="20"/>
          <w:szCs w:val="20"/>
        </w:rPr>
        <w:t>Smlouvy</w:t>
      </w:r>
      <w:r w:rsidRPr="00FC7B47">
        <w:rPr>
          <w:rFonts w:ascii="Arial" w:hAnsi="Arial" w:cs="Arial"/>
          <w:sz w:val="20"/>
          <w:szCs w:val="20"/>
        </w:rPr>
        <w:t xml:space="preserve"> ohledně ochrany důvěrných informací, je povinen zaplatit Objednateli smluvní pokutu ve výši </w:t>
      </w:r>
      <w:proofErr w:type="gramStart"/>
      <w:r w:rsidR="00D14F05">
        <w:rPr>
          <w:rFonts w:ascii="Arial" w:hAnsi="Arial" w:cs="Arial"/>
          <w:sz w:val="20"/>
          <w:szCs w:val="20"/>
        </w:rPr>
        <w:t>1</w:t>
      </w:r>
      <w:r w:rsidRPr="00FC7B47">
        <w:rPr>
          <w:rFonts w:ascii="Arial" w:hAnsi="Arial" w:cs="Arial"/>
          <w:sz w:val="20"/>
          <w:szCs w:val="20"/>
        </w:rPr>
        <w:t>00.000,-</w:t>
      </w:r>
      <w:proofErr w:type="gramEnd"/>
      <w:r w:rsidRPr="00FC7B47">
        <w:rPr>
          <w:rFonts w:ascii="Arial" w:hAnsi="Arial" w:cs="Arial"/>
          <w:sz w:val="20"/>
          <w:szCs w:val="20"/>
        </w:rPr>
        <w:t xml:space="preserve"> Kč za každé nikoliv nepodstatné porušení takové povinnosti.</w:t>
      </w:r>
    </w:p>
    <w:p w14:paraId="53155FD5" w14:textId="545735B6" w:rsidR="00E94879" w:rsidRDefault="00F806CD"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Ukončení účinnosti této </w:t>
      </w:r>
      <w:r w:rsidR="003A49F3">
        <w:rPr>
          <w:rFonts w:ascii="Arial" w:hAnsi="Arial" w:cs="Arial"/>
          <w:sz w:val="20"/>
          <w:szCs w:val="20"/>
        </w:rPr>
        <w:t>Smlouvy</w:t>
      </w:r>
      <w:r w:rsidRPr="00FC7B47">
        <w:rPr>
          <w:rFonts w:ascii="Arial" w:hAnsi="Arial" w:cs="Arial"/>
          <w:sz w:val="20"/>
          <w:szCs w:val="20"/>
        </w:rPr>
        <w:t xml:space="preserve"> z jakéhokoliv důvodu se nedotkne ustanovení tohoto článku </w:t>
      </w:r>
      <w:r w:rsidR="003A49F3">
        <w:rPr>
          <w:rFonts w:ascii="Arial" w:hAnsi="Arial" w:cs="Arial"/>
          <w:sz w:val="20"/>
          <w:szCs w:val="20"/>
        </w:rPr>
        <w:t>Smlouvy</w:t>
      </w:r>
      <w:r w:rsidRPr="00FC7B47">
        <w:rPr>
          <w:rFonts w:ascii="Arial" w:hAnsi="Arial" w:cs="Arial"/>
          <w:sz w:val="20"/>
          <w:szCs w:val="20"/>
        </w:rPr>
        <w:t xml:space="preserve"> a jejich účinnost včetně ustanovení o sankcích přetrvá bez omezení i po ukončení účinnosti této </w:t>
      </w:r>
      <w:r w:rsidR="003A49F3">
        <w:rPr>
          <w:rFonts w:ascii="Arial" w:hAnsi="Arial" w:cs="Arial"/>
          <w:sz w:val="20"/>
          <w:szCs w:val="20"/>
        </w:rPr>
        <w:t>Smlouvy</w:t>
      </w:r>
      <w:r w:rsidR="00E94879" w:rsidRPr="00FC7B47">
        <w:rPr>
          <w:rFonts w:ascii="Arial" w:hAnsi="Arial" w:cs="Arial"/>
          <w:sz w:val="20"/>
          <w:szCs w:val="20"/>
        </w:rPr>
        <w:t>.</w:t>
      </w:r>
    </w:p>
    <w:p w14:paraId="6CFD8FA0" w14:textId="77777777" w:rsidR="00E94879" w:rsidRPr="00BD65E2"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BD65E2">
        <w:rPr>
          <w:rFonts w:ascii="Arial" w:hAnsi="Arial" w:cs="Arial"/>
          <w:sz w:val="20"/>
          <w:szCs w:val="20"/>
        </w:rPr>
        <w:t>SOUČINNOST A VZÁJEMNÁ KOMUNIKACE</w:t>
      </w:r>
    </w:p>
    <w:p w14:paraId="567BE1B6" w14:textId="02FDD8CC"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w:t>
      </w:r>
      <w:r w:rsidR="003A49F3">
        <w:rPr>
          <w:rFonts w:ascii="Arial" w:hAnsi="Arial" w:cs="Arial"/>
          <w:sz w:val="20"/>
          <w:szCs w:val="20"/>
          <w:lang w:eastAsia="en-US"/>
        </w:rPr>
        <w:t>Smlouvy</w:t>
      </w:r>
      <w:r w:rsidRPr="00FC7B47">
        <w:rPr>
          <w:rFonts w:ascii="Arial" w:hAnsi="Arial" w:cs="Arial"/>
          <w:sz w:val="20"/>
          <w:szCs w:val="20"/>
          <w:lang w:eastAsia="en-US"/>
        </w:rPr>
        <w:t>.</w:t>
      </w:r>
    </w:p>
    <w:p w14:paraId="698EF53B" w14:textId="52135BD1"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jsou povinny plnit své závazky vyplývající z této </w:t>
      </w:r>
      <w:r w:rsidR="003A49F3">
        <w:rPr>
          <w:rFonts w:ascii="Arial" w:hAnsi="Arial" w:cs="Arial"/>
          <w:sz w:val="20"/>
          <w:szCs w:val="20"/>
          <w:lang w:eastAsia="en-US"/>
        </w:rPr>
        <w:t>Smlouvy</w:t>
      </w:r>
      <w:r w:rsidRPr="00FC7B47">
        <w:rPr>
          <w:rFonts w:ascii="Arial" w:hAnsi="Arial" w:cs="Arial"/>
          <w:sz w:val="20"/>
          <w:szCs w:val="20"/>
          <w:lang w:eastAsia="en-US"/>
        </w:rPr>
        <w:t xml:space="preserve"> tak, aby nedocházelo k</w:t>
      </w:r>
      <w:r w:rsidR="00D14F05">
        <w:rPr>
          <w:rFonts w:ascii="Arial" w:hAnsi="Arial" w:cs="Arial"/>
          <w:sz w:val="20"/>
          <w:szCs w:val="20"/>
          <w:lang w:eastAsia="en-US"/>
        </w:rPr>
        <w:t> </w:t>
      </w:r>
      <w:r w:rsidRPr="00FC7B47">
        <w:rPr>
          <w:rFonts w:ascii="Arial" w:hAnsi="Arial" w:cs="Arial"/>
          <w:sz w:val="20"/>
          <w:szCs w:val="20"/>
          <w:lang w:eastAsia="en-US"/>
        </w:rPr>
        <w:t xml:space="preserve">prodlení s plněním jednotlivých termínů a </w:t>
      </w:r>
      <w:r w:rsidR="00A60797" w:rsidRPr="00FC7B47">
        <w:rPr>
          <w:rFonts w:ascii="Arial" w:hAnsi="Arial" w:cs="Arial"/>
          <w:sz w:val="20"/>
          <w:szCs w:val="20"/>
          <w:lang w:eastAsia="en-US"/>
        </w:rPr>
        <w:t>k</w:t>
      </w:r>
      <w:r w:rsidRPr="00FC7B47">
        <w:rPr>
          <w:rFonts w:ascii="Arial" w:hAnsi="Arial" w:cs="Arial"/>
          <w:sz w:val="20"/>
          <w:szCs w:val="20"/>
          <w:lang w:eastAsia="en-US"/>
        </w:rPr>
        <w:t xml:space="preserve"> prodlení splatnosti jednotlivých peněžních závazků.</w:t>
      </w:r>
    </w:p>
    <w:p w14:paraId="2C62CAC7" w14:textId="3E3167B4"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Veškerá komunikace mezi smluvními stranami bude probíhat prostřednictvím oprávněných osob, popř. jimi písemně pověřených pracovníků.</w:t>
      </w:r>
    </w:p>
    <w:p w14:paraId="6509EECF" w14:textId="3E1E8E6B" w:rsidR="00E972B6" w:rsidRPr="00D14F05"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14F05">
        <w:rPr>
          <w:rFonts w:ascii="Arial" w:hAnsi="Arial" w:cs="Arial"/>
          <w:sz w:val="20"/>
          <w:szCs w:val="20"/>
          <w:lang w:eastAsia="en-US"/>
        </w:rPr>
        <w:t xml:space="preserve">Všechna oznámení mezi smluvními stranami, která se vztahují k této </w:t>
      </w:r>
      <w:r w:rsidR="003A49F3">
        <w:rPr>
          <w:rFonts w:ascii="Arial" w:hAnsi="Arial" w:cs="Arial"/>
          <w:sz w:val="20"/>
          <w:szCs w:val="20"/>
          <w:lang w:eastAsia="en-US"/>
        </w:rPr>
        <w:t>Smlouvě</w:t>
      </w:r>
      <w:r w:rsidRPr="00D14F05">
        <w:rPr>
          <w:rFonts w:ascii="Arial" w:hAnsi="Arial" w:cs="Arial"/>
          <w:sz w:val="20"/>
          <w:szCs w:val="20"/>
          <w:lang w:eastAsia="en-US"/>
        </w:rPr>
        <w:t xml:space="preserve">, nebo která mají být učiněna na základě této </w:t>
      </w:r>
      <w:r w:rsidR="003A49F3">
        <w:rPr>
          <w:rFonts w:ascii="Arial" w:hAnsi="Arial" w:cs="Arial"/>
          <w:sz w:val="20"/>
          <w:szCs w:val="20"/>
          <w:lang w:eastAsia="en-US"/>
        </w:rPr>
        <w:t>Smlouvy</w:t>
      </w:r>
      <w:r w:rsidRPr="00D14F05">
        <w:rPr>
          <w:rFonts w:ascii="Arial" w:hAnsi="Arial" w:cs="Arial"/>
          <w:sz w:val="20"/>
          <w:szCs w:val="20"/>
          <w:lang w:eastAsia="en-US"/>
        </w:rPr>
        <w:t xml:space="preserve">, musí být učiněna v písemné podobě a druhé straně doručena </w:t>
      </w:r>
      <w:r w:rsidR="0032248C">
        <w:rPr>
          <w:rFonts w:ascii="Arial" w:hAnsi="Arial" w:cs="Arial"/>
          <w:sz w:val="20"/>
          <w:szCs w:val="20"/>
          <w:lang w:eastAsia="en-US"/>
        </w:rPr>
        <w:t xml:space="preserve">v </w:t>
      </w:r>
      <w:r w:rsidR="00D14F05" w:rsidRPr="00D14F05">
        <w:rPr>
          <w:rFonts w:ascii="Arial" w:hAnsi="Arial" w:cs="Arial"/>
          <w:sz w:val="20"/>
          <w:szCs w:val="20"/>
        </w:rPr>
        <w:t>elektronické podobě formou datové zprávy podepsané zaručeným elektronickým podpisem.</w:t>
      </w:r>
      <w:r w:rsidRPr="00D14F05">
        <w:rPr>
          <w:rFonts w:ascii="Arial" w:hAnsi="Arial" w:cs="Arial"/>
          <w:sz w:val="20"/>
          <w:szCs w:val="20"/>
          <w:lang w:eastAsia="en-US"/>
        </w:rPr>
        <w:t xml:space="preserve"> </w:t>
      </w:r>
      <w:r w:rsidRPr="00BD65E2">
        <w:rPr>
          <w:rFonts w:ascii="Arial" w:hAnsi="Arial" w:cs="Arial"/>
          <w:sz w:val="20"/>
          <w:szCs w:val="20"/>
          <w:lang w:eastAsia="en-US"/>
        </w:rPr>
        <w:t>Pro vyloučení pochybností se smluvní strany dohodly, že prostřednictvím e-mailu lze doručit zejména připomínky, výhrady či výzvy v souladu s</w:t>
      </w:r>
      <w:r w:rsidR="000A589D" w:rsidRPr="00BD65E2">
        <w:rPr>
          <w:rFonts w:ascii="Arial" w:hAnsi="Arial" w:cs="Arial"/>
          <w:sz w:val="20"/>
          <w:szCs w:val="20"/>
          <w:lang w:eastAsia="en-US"/>
        </w:rPr>
        <w:t> </w:t>
      </w:r>
      <w:r w:rsidRPr="00BD65E2">
        <w:rPr>
          <w:rFonts w:ascii="Arial" w:hAnsi="Arial" w:cs="Arial"/>
          <w:sz w:val="20"/>
          <w:szCs w:val="20"/>
          <w:lang w:eastAsia="en-US"/>
        </w:rPr>
        <w:t>ustanoveními čl.</w:t>
      </w:r>
      <w:r w:rsidR="00D14F05" w:rsidRPr="00BD65E2">
        <w:rPr>
          <w:rFonts w:ascii="Arial" w:hAnsi="Arial" w:cs="Arial"/>
          <w:sz w:val="20"/>
          <w:szCs w:val="20"/>
          <w:lang w:eastAsia="en-US"/>
        </w:rPr>
        <w:t xml:space="preserve"> 9</w:t>
      </w:r>
      <w:r w:rsidRPr="00BD65E2">
        <w:rPr>
          <w:rFonts w:ascii="Arial" w:hAnsi="Arial" w:cs="Arial"/>
          <w:sz w:val="20"/>
          <w:szCs w:val="20"/>
          <w:lang w:eastAsia="en-US"/>
        </w:rPr>
        <w:t xml:space="preserve"> této </w:t>
      </w:r>
      <w:r w:rsidR="003A49F3">
        <w:rPr>
          <w:rFonts w:ascii="Arial" w:hAnsi="Arial" w:cs="Arial"/>
          <w:sz w:val="20"/>
          <w:szCs w:val="20"/>
          <w:lang w:eastAsia="en-US"/>
        </w:rPr>
        <w:t>Smlouvy</w:t>
      </w:r>
      <w:r w:rsidRPr="00BD65E2">
        <w:rPr>
          <w:rFonts w:ascii="Arial" w:hAnsi="Arial" w:cs="Arial"/>
          <w:sz w:val="20"/>
          <w:szCs w:val="20"/>
          <w:lang w:eastAsia="en-US"/>
        </w:rPr>
        <w:t xml:space="preserve">. Poskytovatel je oprávněn komunikovat s Objednatelem prostřednictvím datové schránky. Ukládá-li Smlouva doručit některý dokument v písemné podobě, může být doručen buď v tištěné podobě nebo v elektronické (digitální) podobě v dohodnutém formátu, např. jako </w:t>
      </w:r>
      <w:r w:rsidRPr="00D14F05">
        <w:rPr>
          <w:rFonts w:ascii="Arial" w:hAnsi="Arial" w:cs="Arial"/>
          <w:sz w:val="20"/>
          <w:szCs w:val="20"/>
          <w:lang w:eastAsia="en-US"/>
        </w:rPr>
        <w:t>dokument aplikace MS Word verze 20</w:t>
      </w:r>
      <w:r w:rsidR="00190CFD" w:rsidRPr="00D14F05">
        <w:rPr>
          <w:rFonts w:ascii="Arial" w:hAnsi="Arial" w:cs="Arial"/>
          <w:sz w:val="20"/>
          <w:szCs w:val="20"/>
          <w:lang w:eastAsia="en-US"/>
        </w:rPr>
        <w:t>10</w:t>
      </w:r>
      <w:r w:rsidRPr="00D14F05">
        <w:rPr>
          <w:rFonts w:ascii="Arial" w:hAnsi="Arial" w:cs="Arial"/>
          <w:sz w:val="20"/>
          <w:szCs w:val="20"/>
          <w:lang w:eastAsia="en-US"/>
        </w:rPr>
        <w:t xml:space="preserve"> nebo vyšší, MS Excel 20</w:t>
      </w:r>
      <w:r w:rsidR="00190CFD" w:rsidRPr="00D14F05">
        <w:rPr>
          <w:rFonts w:ascii="Arial" w:hAnsi="Arial" w:cs="Arial"/>
          <w:sz w:val="20"/>
          <w:szCs w:val="20"/>
          <w:lang w:eastAsia="en-US"/>
        </w:rPr>
        <w:t>10</w:t>
      </w:r>
      <w:r w:rsidRPr="00D14F05">
        <w:rPr>
          <w:rFonts w:ascii="Arial" w:hAnsi="Arial" w:cs="Arial"/>
          <w:sz w:val="20"/>
          <w:szCs w:val="20"/>
          <w:lang w:eastAsia="en-US"/>
        </w:rPr>
        <w:t xml:space="preserve"> nebo vyšší či PDF na dohodnutém médiu apod.</w:t>
      </w:r>
    </w:p>
    <w:p w14:paraId="491B7615" w14:textId="77777777"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Smluvní strany se zavazují, že v případě změny své poštovní adresy</w:t>
      </w:r>
      <w:r w:rsidR="00D14F05">
        <w:rPr>
          <w:rFonts w:ascii="Arial" w:hAnsi="Arial" w:cs="Arial"/>
          <w:sz w:val="20"/>
          <w:szCs w:val="20"/>
          <w:lang w:eastAsia="en-US"/>
        </w:rPr>
        <w:t xml:space="preserve"> </w:t>
      </w:r>
      <w:r w:rsidRPr="00FC7B47">
        <w:rPr>
          <w:rFonts w:ascii="Arial" w:hAnsi="Arial" w:cs="Arial"/>
          <w:sz w:val="20"/>
          <w:szCs w:val="20"/>
          <w:lang w:eastAsia="en-US"/>
        </w:rPr>
        <w:t>nebo e-mailové adresy budou o této změně druhou smluvní stranu informovat nejpozději do 5 pracovních dnů.</w:t>
      </w:r>
    </w:p>
    <w:p w14:paraId="05D51D83"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lastRenderedPageBreak/>
        <w:t>NÁHRADA ŠKODY</w:t>
      </w:r>
    </w:p>
    <w:p w14:paraId="5BD9DE37" w14:textId="5EDA6324"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Každá ze stran je povinna nahradit způsobenou škodu v rámci platných právních předpisů a</w:t>
      </w:r>
      <w:r w:rsidR="00D14F05">
        <w:rPr>
          <w:rFonts w:ascii="Arial" w:hAnsi="Arial" w:cs="Arial"/>
          <w:sz w:val="20"/>
          <w:szCs w:val="20"/>
          <w:lang w:eastAsia="en-US"/>
        </w:rPr>
        <w:t> </w:t>
      </w:r>
      <w:r w:rsidRPr="00FC7B47">
        <w:rPr>
          <w:rFonts w:ascii="Arial" w:hAnsi="Arial" w:cs="Arial"/>
          <w:sz w:val="20"/>
          <w:szCs w:val="20"/>
          <w:lang w:eastAsia="en-US"/>
        </w:rPr>
        <w:t xml:space="preserve">této </w:t>
      </w:r>
      <w:r w:rsidR="003A49F3">
        <w:rPr>
          <w:rFonts w:ascii="Arial" w:hAnsi="Arial" w:cs="Arial"/>
          <w:sz w:val="20"/>
          <w:szCs w:val="20"/>
          <w:lang w:eastAsia="en-US"/>
        </w:rPr>
        <w:t>Smlouvy</w:t>
      </w:r>
      <w:r w:rsidRPr="00FC7B47">
        <w:rPr>
          <w:rFonts w:ascii="Arial" w:hAnsi="Arial" w:cs="Arial"/>
          <w:sz w:val="20"/>
          <w:szCs w:val="20"/>
          <w:lang w:eastAsia="en-US"/>
        </w:rPr>
        <w:t>. Obě strany se zavazují k vyvinutí maximálního úsilí k předcházení škodám a</w:t>
      </w:r>
      <w:r w:rsidR="00D14F05">
        <w:rPr>
          <w:rFonts w:ascii="Arial" w:hAnsi="Arial" w:cs="Arial"/>
          <w:sz w:val="20"/>
          <w:szCs w:val="20"/>
          <w:lang w:eastAsia="en-US"/>
        </w:rPr>
        <w:t> </w:t>
      </w:r>
      <w:r w:rsidRPr="00FC7B47">
        <w:rPr>
          <w:rFonts w:ascii="Arial" w:hAnsi="Arial" w:cs="Arial"/>
          <w:sz w:val="20"/>
          <w:szCs w:val="20"/>
          <w:lang w:eastAsia="en-US"/>
        </w:rPr>
        <w:t>k</w:t>
      </w:r>
      <w:r w:rsidR="00D14F05">
        <w:rPr>
          <w:rFonts w:ascii="Arial" w:hAnsi="Arial" w:cs="Arial"/>
          <w:sz w:val="20"/>
          <w:szCs w:val="20"/>
          <w:lang w:eastAsia="en-US"/>
        </w:rPr>
        <w:t> </w:t>
      </w:r>
      <w:r w:rsidRPr="00FC7B47">
        <w:rPr>
          <w:rFonts w:ascii="Arial" w:hAnsi="Arial" w:cs="Arial"/>
          <w:sz w:val="20"/>
          <w:szCs w:val="20"/>
          <w:lang w:eastAsia="en-US"/>
        </w:rPr>
        <w:t>minimalizaci vzniklých škod.</w:t>
      </w:r>
    </w:p>
    <w:p w14:paraId="502EC397" w14:textId="4871A2FC"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Poskytovatel je povinen nahradit Objednateli veškeré škody, způsobené porušením této </w:t>
      </w:r>
      <w:r w:rsidR="003A49F3">
        <w:rPr>
          <w:rFonts w:ascii="Arial" w:hAnsi="Arial" w:cs="Arial"/>
          <w:sz w:val="20"/>
          <w:szCs w:val="20"/>
          <w:lang w:eastAsia="en-US"/>
        </w:rPr>
        <w:t>Smlouvy</w:t>
      </w:r>
      <w:r w:rsidRPr="00FC7B47">
        <w:rPr>
          <w:rFonts w:ascii="Arial" w:hAnsi="Arial" w:cs="Arial"/>
          <w:sz w:val="20"/>
          <w:szCs w:val="20"/>
          <w:lang w:eastAsia="en-US"/>
        </w:rPr>
        <w:t xml:space="preserve"> či povinností uložených Poskytovateli dle Z</w:t>
      </w:r>
      <w:r w:rsidR="00A56AC5">
        <w:rPr>
          <w:rFonts w:ascii="Arial" w:hAnsi="Arial" w:cs="Arial"/>
          <w:sz w:val="20"/>
          <w:szCs w:val="20"/>
          <w:lang w:eastAsia="en-US"/>
        </w:rPr>
        <w:t>Z</w:t>
      </w:r>
      <w:r w:rsidRPr="00FC7B47">
        <w:rPr>
          <w:rFonts w:ascii="Arial" w:hAnsi="Arial" w:cs="Arial"/>
          <w:sz w:val="20"/>
          <w:szCs w:val="20"/>
          <w:lang w:eastAsia="en-US"/>
        </w:rPr>
        <w:t>OÚ. Poskytovatel se zároveň zavazuje Objednatele odškodnit za jakékoliv škody, které mu v důsledku porušení povinností Poskytovatele vzniknou na základě pravomocného rozhodnutí soudu či jiného státního orgánu.</w:t>
      </w:r>
    </w:p>
    <w:p w14:paraId="2D124901" w14:textId="484966EE"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Žádná ze stran není povinna nahradit škodu, která vznikla v důsledku věcně nesprávného nebo jinak chybného zadání, které obdržela od druhé strany. V případě, že Objednatel poskytl Poskytovateli chybné zadání a Poskytovatel s ohledem na svou povinnost poskytovat Služby s odbornou péčí mohl a měl chybnost takového zadání zjistit, smí se ustanovení předchozí věty dovolávat pouze v případě, že na chybné zadání Objednatele písemně upozornil a Objednatel trval na původním zadání. </w:t>
      </w:r>
    </w:p>
    <w:p w14:paraId="31877A57" w14:textId="20901032"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Žádná ze smluvních stran nemá povinnost nahradit škodu způsobenou porušením svých povinností vyplývajících z této </w:t>
      </w:r>
      <w:r w:rsidR="003A49F3">
        <w:rPr>
          <w:rFonts w:ascii="Arial" w:hAnsi="Arial" w:cs="Arial"/>
          <w:sz w:val="20"/>
          <w:szCs w:val="20"/>
          <w:lang w:eastAsia="en-US"/>
        </w:rPr>
        <w:t>Smlouvy</w:t>
      </w:r>
      <w:r w:rsidRPr="00FC7B47">
        <w:rPr>
          <w:rFonts w:ascii="Arial" w:hAnsi="Arial" w:cs="Arial"/>
          <w:sz w:val="20"/>
          <w:szCs w:val="20"/>
          <w:lang w:eastAsia="en-US"/>
        </w:rPr>
        <w:t>, bránila-li jí v jejich splnění některá z překážek vylučujících povinnost k náhradě škody ve smyslu § 2913 odst. 2 občanského zákoníku.</w:t>
      </w:r>
    </w:p>
    <w:p w14:paraId="356D2051" w14:textId="77777777"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zavazují upozornit druhou smluvní stranu bez zbytečného odkladu na vzniklé překážky vylučující povinnost k náhradě škody bránící řádnému plnění této Smlouvy. Smluvní strany se zavazují k vyvinutí maximálního úsilí k odvrácení a překonání překážek vylučujících povinnost k náhradě škody. </w:t>
      </w:r>
    </w:p>
    <w:p w14:paraId="367D8C8F" w14:textId="54C21AFE" w:rsidR="00E972B6" w:rsidRPr="00BD65E2"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BD65E2">
        <w:rPr>
          <w:rFonts w:ascii="Arial" w:hAnsi="Arial" w:cs="Arial"/>
          <w:sz w:val="20"/>
          <w:szCs w:val="20"/>
          <w:lang w:eastAsia="en-US"/>
        </w:rPr>
        <w:t xml:space="preserve">Smluvní strany se dohodly, že omezují právo na náhradu škody, která může při plnění této </w:t>
      </w:r>
      <w:r w:rsidR="003A49F3">
        <w:rPr>
          <w:rFonts w:ascii="Arial" w:hAnsi="Arial" w:cs="Arial"/>
          <w:sz w:val="20"/>
          <w:szCs w:val="20"/>
          <w:lang w:eastAsia="en-US"/>
        </w:rPr>
        <w:t>Smlouvy</w:t>
      </w:r>
      <w:r w:rsidRPr="00BD65E2">
        <w:rPr>
          <w:rFonts w:ascii="Arial" w:hAnsi="Arial" w:cs="Arial"/>
          <w:sz w:val="20"/>
          <w:szCs w:val="20"/>
          <w:lang w:eastAsia="en-US"/>
        </w:rPr>
        <w:t xml:space="preserve"> jedné smluvní straně vzniknout, a to na celkovou částku </w:t>
      </w:r>
      <w:r w:rsidR="0030531A" w:rsidRPr="00BD65E2">
        <w:rPr>
          <w:rFonts w:ascii="Arial" w:hAnsi="Arial" w:cs="Arial"/>
          <w:sz w:val="20"/>
          <w:szCs w:val="20"/>
          <w:lang w:eastAsia="en-US"/>
        </w:rPr>
        <w:t>100 000 000,- Kč</w:t>
      </w:r>
      <w:r w:rsidR="00E94391" w:rsidRPr="00BD65E2">
        <w:rPr>
          <w:rFonts w:ascii="Arial" w:hAnsi="Arial" w:cs="Arial"/>
          <w:sz w:val="20"/>
          <w:szCs w:val="20"/>
          <w:lang w:eastAsia="en-US"/>
        </w:rPr>
        <w:t>, a to</w:t>
      </w:r>
      <w:r w:rsidRPr="00BD65E2">
        <w:rPr>
          <w:rFonts w:ascii="Arial" w:hAnsi="Arial" w:cs="Arial"/>
          <w:sz w:val="20"/>
          <w:szCs w:val="20"/>
          <w:lang w:eastAsia="en-US"/>
        </w:rPr>
        <w:t xml:space="preserve"> po celou dobu trvání této </w:t>
      </w:r>
      <w:r w:rsidR="003A49F3">
        <w:rPr>
          <w:rFonts w:ascii="Arial" w:hAnsi="Arial" w:cs="Arial"/>
          <w:sz w:val="20"/>
          <w:szCs w:val="20"/>
          <w:lang w:eastAsia="en-US"/>
        </w:rPr>
        <w:t>Smlouvy</w:t>
      </w:r>
      <w:r w:rsidRPr="00BD65E2">
        <w:rPr>
          <w:rFonts w:ascii="Arial" w:hAnsi="Arial" w:cs="Arial"/>
          <w:sz w:val="20"/>
          <w:szCs w:val="20"/>
          <w:lang w:eastAsia="en-US"/>
        </w:rPr>
        <w:t>. Ustanovení § 2898 občanského zákoníku však tímto není dotčeno.</w:t>
      </w:r>
    </w:p>
    <w:p w14:paraId="09860838" w14:textId="77777777"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BD65E2">
        <w:rPr>
          <w:rFonts w:ascii="Arial" w:hAnsi="Arial" w:cs="Arial"/>
          <w:sz w:val="20"/>
          <w:szCs w:val="20"/>
          <w:lang w:eastAsia="en-US"/>
        </w:rPr>
        <w:t xml:space="preserve">Případná náhrada škody bude zaplacena v měně platné na území České republiky, přičemž pro </w:t>
      </w:r>
      <w:r w:rsidRPr="00FC7B47">
        <w:rPr>
          <w:rFonts w:ascii="Arial" w:hAnsi="Arial" w:cs="Arial"/>
          <w:sz w:val="20"/>
          <w:szCs w:val="20"/>
          <w:lang w:eastAsia="en-US"/>
        </w:rPr>
        <w:t>propočet na tuto měnu je rozhodný kurs České národní banky ke dni vzniku škody.</w:t>
      </w:r>
    </w:p>
    <w:p w14:paraId="75F5FDA5" w14:textId="77777777" w:rsidR="00E94879"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Každá ze smluvních stran je oprávněna požadovat náhradu škody i v případě, že se jedná o</w:t>
      </w:r>
      <w:r w:rsidR="0030531A">
        <w:rPr>
          <w:rFonts w:ascii="Arial" w:hAnsi="Arial" w:cs="Arial"/>
          <w:sz w:val="20"/>
          <w:szCs w:val="20"/>
          <w:lang w:eastAsia="en-US"/>
        </w:rPr>
        <w:t> </w:t>
      </w:r>
      <w:r w:rsidRPr="00FC7B47">
        <w:rPr>
          <w:rFonts w:ascii="Arial" w:hAnsi="Arial" w:cs="Arial"/>
          <w:sz w:val="20"/>
          <w:szCs w:val="20"/>
          <w:lang w:eastAsia="en-US"/>
        </w:rPr>
        <w:t>porušení povinnosti, na kterou se vztahuje smluvní pokuta, a to v celém rozsahu</w:t>
      </w:r>
      <w:r w:rsidR="00E94879" w:rsidRPr="00FC7B47">
        <w:rPr>
          <w:rFonts w:ascii="Arial" w:hAnsi="Arial" w:cs="Arial"/>
          <w:sz w:val="20"/>
          <w:szCs w:val="20"/>
          <w:lang w:eastAsia="en-US"/>
        </w:rPr>
        <w:t>.</w:t>
      </w:r>
    </w:p>
    <w:p w14:paraId="791090B5"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5" w:name="_Ref372107452"/>
      <w:r w:rsidRPr="00FC7B47">
        <w:rPr>
          <w:rFonts w:ascii="Arial" w:hAnsi="Arial" w:cs="Arial"/>
          <w:sz w:val="20"/>
          <w:szCs w:val="20"/>
        </w:rPr>
        <w:t>SANKCE</w:t>
      </w:r>
      <w:bookmarkEnd w:id="35"/>
    </w:p>
    <w:p w14:paraId="0B8C7402" w14:textId="4B961AFB" w:rsidR="00266D45" w:rsidRPr="00FC7B47" w:rsidRDefault="0012300F" w:rsidP="00D91DD1">
      <w:pPr>
        <w:pStyle w:val="RLTextlnkuslovan"/>
        <w:tabs>
          <w:tab w:val="clear" w:pos="2297"/>
          <w:tab w:val="num" w:pos="567"/>
        </w:tabs>
        <w:spacing w:before="120" w:line="280" w:lineRule="atLeast"/>
        <w:ind w:left="567" w:hanging="567"/>
        <w:rPr>
          <w:rFonts w:ascii="Arial" w:hAnsi="Arial" w:cs="Arial"/>
          <w:sz w:val="20"/>
          <w:szCs w:val="20"/>
          <w:lang w:eastAsia="en-US"/>
        </w:rPr>
      </w:pPr>
      <w:r w:rsidRPr="00FC7B47">
        <w:rPr>
          <w:rFonts w:ascii="Arial" w:hAnsi="Arial" w:cs="Arial"/>
          <w:sz w:val="20"/>
          <w:szCs w:val="20"/>
          <w:lang w:eastAsia="en-US"/>
        </w:rPr>
        <w:t>Objednatel</w:t>
      </w:r>
      <w:r w:rsidR="002E4C1E" w:rsidRPr="00FC7B47">
        <w:rPr>
          <w:rFonts w:ascii="Arial" w:hAnsi="Arial" w:cs="Arial"/>
          <w:sz w:val="20"/>
          <w:szCs w:val="20"/>
          <w:lang w:eastAsia="en-US"/>
        </w:rPr>
        <w:t>i vzniká nárok</w:t>
      </w:r>
      <w:r w:rsidRPr="00FC7B47">
        <w:rPr>
          <w:rFonts w:ascii="Arial" w:hAnsi="Arial" w:cs="Arial"/>
          <w:sz w:val="20"/>
          <w:szCs w:val="20"/>
          <w:lang w:eastAsia="en-US"/>
        </w:rPr>
        <w:t xml:space="preserve"> na zaplacení smluvní pokuty ve výši </w:t>
      </w:r>
      <w:proofErr w:type="gramStart"/>
      <w:r w:rsidR="007026D6">
        <w:rPr>
          <w:rFonts w:ascii="Arial" w:hAnsi="Arial" w:cs="Arial"/>
          <w:sz w:val="20"/>
          <w:szCs w:val="20"/>
          <w:lang w:eastAsia="en-US"/>
        </w:rPr>
        <w:t>5</w:t>
      </w:r>
      <w:r w:rsidRPr="00FC7B47">
        <w:rPr>
          <w:rFonts w:ascii="Arial" w:hAnsi="Arial" w:cs="Arial"/>
          <w:sz w:val="20"/>
          <w:szCs w:val="20"/>
          <w:lang w:eastAsia="en-US"/>
        </w:rPr>
        <w:t>.000,-</w:t>
      </w:r>
      <w:proofErr w:type="gramEnd"/>
      <w:r w:rsidRPr="00FC7B47">
        <w:rPr>
          <w:rFonts w:ascii="Arial" w:hAnsi="Arial" w:cs="Arial"/>
          <w:sz w:val="20"/>
          <w:szCs w:val="20"/>
          <w:lang w:eastAsia="en-US"/>
        </w:rPr>
        <w:t xml:space="preserve"> Kč</w:t>
      </w:r>
      <w:r w:rsidR="007079DD" w:rsidRPr="00FC7B47">
        <w:rPr>
          <w:rFonts w:ascii="Arial" w:hAnsi="Arial" w:cs="Arial"/>
          <w:sz w:val="20"/>
          <w:szCs w:val="20"/>
        </w:rPr>
        <w:t xml:space="preserve"> </w:t>
      </w:r>
      <w:r w:rsidRPr="00FC7B47">
        <w:rPr>
          <w:rFonts w:ascii="Arial" w:hAnsi="Arial" w:cs="Arial"/>
          <w:sz w:val="20"/>
          <w:szCs w:val="20"/>
          <w:lang w:eastAsia="en-US"/>
        </w:rPr>
        <w:t xml:space="preserve">za každý započatý den prodlení s </w:t>
      </w:r>
      <w:r w:rsidR="0095439B" w:rsidRPr="00FC7B47">
        <w:rPr>
          <w:rFonts w:ascii="Arial" w:hAnsi="Arial" w:cs="Arial"/>
          <w:sz w:val="20"/>
          <w:szCs w:val="20"/>
          <w:lang w:eastAsia="en-US"/>
        </w:rPr>
        <w:t xml:space="preserve">poskytováním Služeb či </w:t>
      </w:r>
      <w:r w:rsidRPr="00FC7B47">
        <w:rPr>
          <w:rFonts w:ascii="Arial" w:hAnsi="Arial" w:cs="Arial"/>
          <w:sz w:val="20"/>
          <w:szCs w:val="20"/>
          <w:lang w:eastAsia="en-US"/>
        </w:rPr>
        <w:t xml:space="preserve">dodáním jakéhokoliv výstupu </w:t>
      </w:r>
      <w:r w:rsidR="00B03DCA" w:rsidRPr="00FC7B47">
        <w:rPr>
          <w:rFonts w:ascii="Arial" w:hAnsi="Arial" w:cs="Arial"/>
          <w:sz w:val="20"/>
          <w:szCs w:val="20"/>
          <w:lang w:eastAsia="en-US"/>
        </w:rPr>
        <w:t xml:space="preserve">poskytování </w:t>
      </w:r>
      <w:r w:rsidR="00791D3C" w:rsidRPr="00FC7B47">
        <w:rPr>
          <w:rFonts w:ascii="Arial" w:hAnsi="Arial" w:cs="Arial"/>
          <w:sz w:val="20"/>
          <w:szCs w:val="20"/>
          <w:lang w:eastAsia="en-US"/>
        </w:rPr>
        <w:t>S</w:t>
      </w:r>
      <w:r w:rsidR="00B03DCA" w:rsidRPr="00FC7B47">
        <w:rPr>
          <w:rFonts w:ascii="Arial" w:hAnsi="Arial" w:cs="Arial"/>
          <w:sz w:val="20"/>
          <w:szCs w:val="20"/>
          <w:lang w:eastAsia="en-US"/>
        </w:rPr>
        <w:t>lužeb</w:t>
      </w:r>
      <w:r w:rsidR="00791D3C" w:rsidRPr="00FC7B47">
        <w:rPr>
          <w:rFonts w:ascii="Arial" w:hAnsi="Arial" w:cs="Arial"/>
          <w:sz w:val="20"/>
          <w:szCs w:val="20"/>
          <w:lang w:eastAsia="en-US"/>
        </w:rPr>
        <w:t xml:space="preserve"> </w:t>
      </w:r>
      <w:r w:rsidRPr="00FC7B47">
        <w:rPr>
          <w:rFonts w:ascii="Arial" w:hAnsi="Arial" w:cs="Arial"/>
          <w:sz w:val="20"/>
          <w:szCs w:val="20"/>
          <w:lang w:eastAsia="en-US"/>
        </w:rPr>
        <w:t>v</w:t>
      </w:r>
      <w:r w:rsidR="00287801">
        <w:rPr>
          <w:rFonts w:ascii="Arial" w:hAnsi="Arial" w:cs="Arial"/>
          <w:sz w:val="20"/>
          <w:szCs w:val="20"/>
          <w:lang w:eastAsia="en-US"/>
        </w:rPr>
        <w:t> </w:t>
      </w:r>
      <w:r w:rsidRPr="00FC7B47">
        <w:rPr>
          <w:rFonts w:ascii="Arial" w:hAnsi="Arial" w:cs="Arial"/>
          <w:sz w:val="20"/>
          <w:szCs w:val="20"/>
          <w:lang w:eastAsia="en-US"/>
        </w:rPr>
        <w:t xml:space="preserve">termínu dohodnutém </w:t>
      </w:r>
      <w:r w:rsidR="002616A2" w:rsidRPr="00FC7B47">
        <w:rPr>
          <w:rFonts w:ascii="Arial" w:hAnsi="Arial" w:cs="Arial"/>
          <w:sz w:val="20"/>
          <w:szCs w:val="20"/>
          <w:lang w:eastAsia="en-US"/>
        </w:rPr>
        <w:t>v</w:t>
      </w:r>
      <w:r w:rsidR="007026D6">
        <w:rPr>
          <w:rFonts w:ascii="Arial" w:hAnsi="Arial" w:cs="Arial"/>
          <w:sz w:val="20"/>
          <w:szCs w:val="20"/>
          <w:lang w:eastAsia="en-US"/>
        </w:rPr>
        <w:t> </w:t>
      </w:r>
      <w:r w:rsidR="002616A2" w:rsidRPr="00FC7B47">
        <w:rPr>
          <w:rFonts w:ascii="Arial" w:hAnsi="Arial" w:cs="Arial"/>
          <w:sz w:val="20"/>
          <w:szCs w:val="20"/>
          <w:lang w:eastAsia="en-US"/>
        </w:rPr>
        <w:t>příslušné</w:t>
      </w:r>
      <w:r w:rsidR="007026D6">
        <w:rPr>
          <w:rFonts w:ascii="Arial" w:hAnsi="Arial" w:cs="Arial"/>
          <w:sz w:val="20"/>
          <w:szCs w:val="20"/>
          <w:lang w:eastAsia="en-US"/>
        </w:rPr>
        <w:t>m zadání Služeb</w:t>
      </w:r>
      <w:r w:rsidRPr="00FC7B47">
        <w:rPr>
          <w:rFonts w:ascii="Arial" w:hAnsi="Arial" w:cs="Arial"/>
          <w:sz w:val="20"/>
          <w:szCs w:val="20"/>
          <w:lang w:eastAsia="en-US"/>
        </w:rPr>
        <w:t xml:space="preserve">. </w:t>
      </w:r>
    </w:p>
    <w:p w14:paraId="2AB1283A" w14:textId="353E5BFE" w:rsidR="00E94879" w:rsidRPr="00BD65E2" w:rsidRDefault="00E94879" w:rsidP="0030531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BD65E2">
        <w:rPr>
          <w:rFonts w:ascii="Arial" w:hAnsi="Arial" w:cs="Arial"/>
          <w:sz w:val="20"/>
          <w:szCs w:val="20"/>
          <w:lang w:eastAsia="en-US"/>
        </w:rPr>
        <w:t>Objednatel</w:t>
      </w:r>
      <w:r w:rsidR="009A7EAA" w:rsidRPr="00BD65E2">
        <w:rPr>
          <w:rFonts w:ascii="Arial" w:hAnsi="Arial" w:cs="Arial"/>
          <w:sz w:val="20"/>
          <w:szCs w:val="20"/>
          <w:lang w:eastAsia="en-US"/>
        </w:rPr>
        <w:t>i</w:t>
      </w:r>
      <w:r w:rsidRPr="00BD65E2">
        <w:rPr>
          <w:rFonts w:ascii="Arial" w:hAnsi="Arial" w:cs="Arial"/>
          <w:sz w:val="20"/>
          <w:szCs w:val="20"/>
          <w:lang w:eastAsia="en-US"/>
        </w:rPr>
        <w:t xml:space="preserve"> </w:t>
      </w:r>
      <w:r w:rsidR="002E4C1E" w:rsidRPr="00BD65E2">
        <w:rPr>
          <w:rFonts w:ascii="Arial" w:hAnsi="Arial" w:cs="Arial"/>
          <w:sz w:val="20"/>
          <w:szCs w:val="20"/>
          <w:lang w:eastAsia="en-US"/>
        </w:rPr>
        <w:t>vzniká nárok na zaplacení smluvní pokuty ve výši</w:t>
      </w:r>
      <w:r w:rsidRPr="00BD65E2">
        <w:rPr>
          <w:rFonts w:ascii="Arial" w:hAnsi="Arial" w:cs="Arial"/>
          <w:sz w:val="20"/>
          <w:szCs w:val="20"/>
          <w:lang w:eastAsia="en-US"/>
        </w:rPr>
        <w:t xml:space="preserve"> </w:t>
      </w:r>
      <w:proofErr w:type="gramStart"/>
      <w:r w:rsidRPr="00BD65E2">
        <w:rPr>
          <w:rFonts w:ascii="Arial" w:hAnsi="Arial" w:cs="Arial"/>
          <w:sz w:val="20"/>
          <w:szCs w:val="20"/>
        </w:rPr>
        <w:t>10.000,-</w:t>
      </w:r>
      <w:proofErr w:type="gramEnd"/>
      <w:r w:rsidRPr="00BD65E2">
        <w:rPr>
          <w:rFonts w:ascii="Arial" w:hAnsi="Arial" w:cs="Arial"/>
          <w:sz w:val="20"/>
          <w:szCs w:val="20"/>
        </w:rPr>
        <w:t xml:space="preserve"> Kč za</w:t>
      </w:r>
      <w:r w:rsidRPr="00BD65E2">
        <w:rPr>
          <w:rFonts w:ascii="Arial" w:hAnsi="Arial" w:cs="Arial"/>
          <w:sz w:val="20"/>
          <w:szCs w:val="20"/>
          <w:lang w:eastAsia="en-US"/>
        </w:rPr>
        <w:t xml:space="preserve"> každé porušení povinnosti předkládat Objednateli přehledné a kompletní </w:t>
      </w:r>
      <w:r w:rsidR="007E74AD" w:rsidRPr="00BD65E2">
        <w:rPr>
          <w:rFonts w:ascii="Arial" w:hAnsi="Arial" w:cs="Arial"/>
          <w:sz w:val="20"/>
          <w:szCs w:val="20"/>
          <w:lang w:eastAsia="en-US"/>
        </w:rPr>
        <w:t>V</w:t>
      </w:r>
      <w:r w:rsidRPr="00BD65E2">
        <w:rPr>
          <w:rFonts w:ascii="Arial" w:hAnsi="Arial" w:cs="Arial"/>
          <w:sz w:val="20"/>
          <w:szCs w:val="20"/>
          <w:lang w:eastAsia="en-US"/>
        </w:rPr>
        <w:t xml:space="preserve">ýkazy </w:t>
      </w:r>
      <w:r w:rsidR="007E74AD" w:rsidRPr="00BD65E2">
        <w:rPr>
          <w:rFonts w:ascii="Arial" w:hAnsi="Arial" w:cs="Arial"/>
          <w:sz w:val="20"/>
          <w:szCs w:val="20"/>
          <w:lang w:eastAsia="en-US"/>
        </w:rPr>
        <w:t xml:space="preserve">plnění </w:t>
      </w:r>
      <w:r w:rsidRPr="00BD65E2">
        <w:rPr>
          <w:rFonts w:ascii="Arial" w:hAnsi="Arial" w:cs="Arial"/>
          <w:sz w:val="20"/>
          <w:szCs w:val="20"/>
          <w:lang w:eastAsia="en-US"/>
        </w:rPr>
        <w:t>dle odst.</w:t>
      </w:r>
      <w:r w:rsidR="00287801" w:rsidRPr="00BD65E2">
        <w:rPr>
          <w:rFonts w:ascii="Arial" w:hAnsi="Arial" w:cs="Arial"/>
          <w:sz w:val="20"/>
          <w:szCs w:val="20"/>
          <w:lang w:eastAsia="en-US"/>
        </w:rPr>
        <w:t xml:space="preserve"> 4.</w:t>
      </w:r>
      <w:r w:rsidR="007026D6">
        <w:rPr>
          <w:rFonts w:ascii="Arial" w:hAnsi="Arial" w:cs="Arial"/>
          <w:sz w:val="20"/>
          <w:szCs w:val="20"/>
          <w:lang w:eastAsia="en-US"/>
        </w:rPr>
        <w:t>4</w:t>
      </w:r>
      <w:r w:rsidRPr="00BD65E2">
        <w:rPr>
          <w:rFonts w:ascii="Arial" w:hAnsi="Arial" w:cs="Arial"/>
          <w:sz w:val="20"/>
          <w:szCs w:val="20"/>
          <w:lang w:eastAsia="en-US"/>
        </w:rPr>
        <w:t xml:space="preserve"> této </w:t>
      </w:r>
      <w:r w:rsidR="003A49F3">
        <w:rPr>
          <w:rFonts w:ascii="Arial" w:hAnsi="Arial" w:cs="Arial"/>
          <w:sz w:val="20"/>
          <w:szCs w:val="20"/>
          <w:lang w:eastAsia="en-US"/>
        </w:rPr>
        <w:t>Smlouvy</w:t>
      </w:r>
      <w:r w:rsidRPr="00BD65E2">
        <w:rPr>
          <w:rFonts w:ascii="Arial" w:hAnsi="Arial" w:cs="Arial"/>
          <w:sz w:val="20"/>
          <w:szCs w:val="20"/>
          <w:lang w:eastAsia="en-US"/>
        </w:rPr>
        <w:t xml:space="preserve">. </w:t>
      </w:r>
    </w:p>
    <w:p w14:paraId="4A507B23" w14:textId="4F5D0C77" w:rsidR="009A7EAA" w:rsidRPr="00BD65E2" w:rsidRDefault="006F7BC8"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BD65E2">
        <w:rPr>
          <w:rFonts w:ascii="Arial" w:hAnsi="Arial" w:cs="Arial"/>
          <w:sz w:val="20"/>
          <w:szCs w:val="20"/>
        </w:rPr>
        <w:t>V </w:t>
      </w:r>
      <w:r w:rsidR="009A7EAA" w:rsidRPr="00BD65E2">
        <w:rPr>
          <w:rFonts w:ascii="Arial" w:hAnsi="Arial" w:cs="Arial"/>
          <w:sz w:val="20"/>
          <w:szCs w:val="20"/>
        </w:rPr>
        <w:t xml:space="preserve">případě porušení povinnosti Poskytovatele poskytovat plnění dle této </w:t>
      </w:r>
      <w:r w:rsidR="003A49F3">
        <w:rPr>
          <w:rFonts w:ascii="Arial" w:hAnsi="Arial" w:cs="Arial"/>
          <w:sz w:val="20"/>
          <w:szCs w:val="20"/>
        </w:rPr>
        <w:t>Smlouvy</w:t>
      </w:r>
      <w:r w:rsidR="009A7EAA" w:rsidRPr="00BD65E2">
        <w:rPr>
          <w:rFonts w:ascii="Arial" w:hAnsi="Arial" w:cs="Arial"/>
          <w:sz w:val="20"/>
          <w:szCs w:val="20"/>
        </w:rPr>
        <w:t xml:space="preserve"> s využitím </w:t>
      </w:r>
      <w:r w:rsidR="00287801" w:rsidRPr="00BD65E2">
        <w:rPr>
          <w:rFonts w:ascii="Arial" w:hAnsi="Arial" w:cs="Arial"/>
          <w:sz w:val="20"/>
          <w:szCs w:val="20"/>
        </w:rPr>
        <w:t>pod</w:t>
      </w:r>
      <w:r w:rsidR="009A7EAA" w:rsidRPr="00BD65E2">
        <w:rPr>
          <w:rFonts w:ascii="Arial" w:hAnsi="Arial" w:cs="Arial"/>
          <w:sz w:val="20"/>
          <w:szCs w:val="20"/>
        </w:rPr>
        <w:t xml:space="preserve">dodavatelů </w:t>
      </w:r>
      <w:r w:rsidR="009A7EAA" w:rsidRPr="007026D6">
        <w:rPr>
          <w:rFonts w:ascii="Arial" w:hAnsi="Arial" w:cs="Arial"/>
          <w:sz w:val="20"/>
          <w:szCs w:val="20"/>
        </w:rPr>
        <w:t>uvedených v</w:t>
      </w:r>
      <w:r w:rsidR="00287801" w:rsidRPr="007026D6">
        <w:rPr>
          <w:rFonts w:ascii="Arial" w:hAnsi="Arial" w:cs="Arial"/>
          <w:sz w:val="20"/>
          <w:szCs w:val="20"/>
        </w:rPr>
        <w:t xml:space="preserve"> Příloze č. </w:t>
      </w:r>
      <w:r w:rsidR="007026D6" w:rsidRPr="007026D6">
        <w:rPr>
          <w:rFonts w:ascii="Arial" w:hAnsi="Arial" w:cs="Arial"/>
          <w:sz w:val="20"/>
          <w:szCs w:val="20"/>
        </w:rPr>
        <w:t>2</w:t>
      </w:r>
      <w:r w:rsidR="00287801" w:rsidRPr="007026D6">
        <w:rPr>
          <w:rFonts w:ascii="Arial" w:hAnsi="Arial" w:cs="Arial"/>
          <w:sz w:val="20"/>
          <w:szCs w:val="20"/>
        </w:rPr>
        <w:t xml:space="preserve"> t</w:t>
      </w:r>
      <w:r w:rsidR="009A7EAA" w:rsidRPr="007026D6">
        <w:rPr>
          <w:rFonts w:ascii="Arial" w:hAnsi="Arial" w:cs="Arial"/>
          <w:sz w:val="20"/>
          <w:szCs w:val="20"/>
        </w:rPr>
        <w:t xml:space="preserve">éto </w:t>
      </w:r>
      <w:r w:rsidR="003A49F3" w:rsidRPr="007026D6">
        <w:rPr>
          <w:rFonts w:ascii="Arial" w:hAnsi="Arial" w:cs="Arial"/>
          <w:sz w:val="20"/>
          <w:szCs w:val="20"/>
        </w:rPr>
        <w:t>Smlouvy</w:t>
      </w:r>
      <w:r w:rsidR="009A7EAA" w:rsidRPr="00BD65E2">
        <w:rPr>
          <w:rFonts w:ascii="Arial" w:hAnsi="Arial" w:cs="Arial"/>
          <w:sz w:val="20"/>
          <w:szCs w:val="20"/>
        </w:rPr>
        <w:t xml:space="preserve"> dle odst.</w:t>
      </w:r>
      <w:r w:rsidR="00287801" w:rsidRPr="00BD65E2">
        <w:rPr>
          <w:rFonts w:ascii="Arial" w:hAnsi="Arial" w:cs="Arial"/>
          <w:sz w:val="20"/>
          <w:szCs w:val="20"/>
        </w:rPr>
        <w:t xml:space="preserve"> 3.</w:t>
      </w:r>
      <w:r w:rsidR="007026D6">
        <w:rPr>
          <w:rFonts w:ascii="Arial" w:hAnsi="Arial" w:cs="Arial"/>
          <w:sz w:val="20"/>
          <w:szCs w:val="20"/>
        </w:rPr>
        <w:t>4</w:t>
      </w:r>
      <w:r w:rsidR="009A7EAA" w:rsidRPr="00BD65E2">
        <w:rPr>
          <w:rFonts w:ascii="Arial" w:hAnsi="Arial" w:cs="Arial"/>
          <w:sz w:val="20"/>
          <w:szCs w:val="20"/>
        </w:rPr>
        <w:t xml:space="preserve"> </w:t>
      </w:r>
      <w:r w:rsidR="00287801" w:rsidRPr="00BD65E2">
        <w:rPr>
          <w:rFonts w:ascii="Arial" w:hAnsi="Arial" w:cs="Arial"/>
          <w:sz w:val="20"/>
          <w:szCs w:val="20"/>
        </w:rPr>
        <w:t xml:space="preserve">této </w:t>
      </w:r>
      <w:r w:rsidR="003A49F3">
        <w:rPr>
          <w:rFonts w:ascii="Arial" w:hAnsi="Arial" w:cs="Arial"/>
          <w:sz w:val="20"/>
          <w:szCs w:val="20"/>
        </w:rPr>
        <w:t>Smlouvy</w:t>
      </w:r>
      <w:r w:rsidR="00287801" w:rsidRPr="00BD65E2">
        <w:rPr>
          <w:rFonts w:ascii="Arial" w:hAnsi="Arial" w:cs="Arial"/>
          <w:sz w:val="20"/>
          <w:szCs w:val="20"/>
        </w:rPr>
        <w:t>,</w:t>
      </w:r>
      <w:r w:rsidR="009A7EAA" w:rsidRPr="00BD65E2">
        <w:rPr>
          <w:rFonts w:ascii="Arial" w:hAnsi="Arial" w:cs="Arial"/>
          <w:sz w:val="20"/>
          <w:szCs w:val="20"/>
        </w:rPr>
        <w:t xml:space="preserve"> vzniká Objednateli nárok na</w:t>
      </w:r>
      <w:r w:rsidR="00287801" w:rsidRPr="00BD65E2">
        <w:rPr>
          <w:rFonts w:ascii="Arial" w:hAnsi="Arial" w:cs="Arial"/>
          <w:sz w:val="20"/>
          <w:szCs w:val="20"/>
        </w:rPr>
        <w:t> </w:t>
      </w:r>
      <w:r w:rsidR="009A7EAA" w:rsidRPr="00BD65E2">
        <w:rPr>
          <w:rFonts w:ascii="Arial" w:hAnsi="Arial" w:cs="Arial"/>
          <w:sz w:val="20"/>
          <w:szCs w:val="20"/>
        </w:rPr>
        <w:t xml:space="preserve">smluvní pokutu ve výši </w:t>
      </w:r>
      <w:proofErr w:type="gramStart"/>
      <w:r w:rsidR="007026D6">
        <w:rPr>
          <w:rFonts w:ascii="Arial" w:hAnsi="Arial" w:cs="Arial"/>
          <w:sz w:val="20"/>
          <w:szCs w:val="20"/>
        </w:rPr>
        <w:t>5</w:t>
      </w:r>
      <w:r w:rsidR="00BE7624" w:rsidRPr="00BD65E2">
        <w:rPr>
          <w:rFonts w:ascii="Arial" w:hAnsi="Arial" w:cs="Arial"/>
          <w:sz w:val="20"/>
          <w:szCs w:val="20"/>
        </w:rPr>
        <w:t>0</w:t>
      </w:r>
      <w:r w:rsidR="009A7EAA" w:rsidRPr="00BD65E2">
        <w:rPr>
          <w:rFonts w:ascii="Arial" w:hAnsi="Arial" w:cs="Arial"/>
          <w:sz w:val="20"/>
          <w:szCs w:val="20"/>
        </w:rPr>
        <w:t>.000,-</w:t>
      </w:r>
      <w:proofErr w:type="gramEnd"/>
      <w:r w:rsidR="009A7EAA" w:rsidRPr="00BD65E2">
        <w:rPr>
          <w:rFonts w:ascii="Arial" w:hAnsi="Arial" w:cs="Arial"/>
          <w:sz w:val="20"/>
          <w:szCs w:val="20"/>
        </w:rPr>
        <w:t xml:space="preserve"> Kč za každé jednotlivé porušení takovéto povinnosti.</w:t>
      </w:r>
    </w:p>
    <w:p w14:paraId="0C90D26C" w14:textId="77777777" w:rsidR="00CF563E" w:rsidRPr="00FC7B47" w:rsidRDefault="00CF563E"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Není-li dále stanoveno jinak, zaplacení jakékoliv sjednané smluvní pokuty nezbavuje povinnou smluvní stranu povinnosti splnit své závazky. </w:t>
      </w:r>
    </w:p>
    <w:p w14:paraId="2AE53182" w14:textId="20D11931"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lastRenderedPageBreak/>
        <w:t xml:space="preserve">PLATNOST A ÚČINNOST </w:t>
      </w:r>
      <w:r w:rsidR="003A49F3">
        <w:rPr>
          <w:rFonts w:ascii="Arial" w:hAnsi="Arial" w:cs="Arial"/>
          <w:sz w:val="20"/>
          <w:szCs w:val="20"/>
        </w:rPr>
        <w:t>SMLOUVY</w:t>
      </w:r>
    </w:p>
    <w:p w14:paraId="35A90B83" w14:textId="69710143" w:rsidR="00E94879" w:rsidRPr="00FC7B47" w:rsidRDefault="00287801" w:rsidP="00287801">
      <w:pPr>
        <w:pStyle w:val="RLTextlnkuslovan"/>
        <w:tabs>
          <w:tab w:val="clear" w:pos="2297"/>
          <w:tab w:val="num" w:pos="567"/>
        </w:tabs>
        <w:spacing w:before="120" w:after="0" w:line="280" w:lineRule="atLeast"/>
        <w:ind w:left="567" w:hanging="567"/>
        <w:rPr>
          <w:rFonts w:ascii="Arial" w:hAnsi="Arial" w:cs="Arial"/>
          <w:sz w:val="20"/>
          <w:szCs w:val="20"/>
        </w:rPr>
      </w:pPr>
      <w:bookmarkStart w:id="36" w:name="_Ref372106564"/>
      <w:r w:rsidRPr="0045720B">
        <w:rPr>
          <w:rFonts w:ascii="Arial" w:hAnsi="Arial" w:cs="Arial"/>
          <w:sz w:val="20"/>
          <w:szCs w:val="20"/>
        </w:rPr>
        <w:t xml:space="preserve">Tato </w:t>
      </w:r>
      <w:r w:rsidR="003A49F3">
        <w:rPr>
          <w:rFonts w:ascii="Arial" w:hAnsi="Arial" w:cs="Arial"/>
          <w:sz w:val="20"/>
          <w:szCs w:val="20"/>
        </w:rPr>
        <w:t>Smlouva</w:t>
      </w:r>
      <w:r w:rsidRPr="0045720B">
        <w:rPr>
          <w:rFonts w:ascii="Arial" w:hAnsi="Arial" w:cs="Arial"/>
          <w:sz w:val="20"/>
          <w:szCs w:val="20"/>
        </w:rPr>
        <w:t xml:space="preserve"> se uzavírá na </w:t>
      </w:r>
      <w:r w:rsidRPr="00296A28">
        <w:rPr>
          <w:rFonts w:ascii="Arial" w:hAnsi="Arial" w:cs="Arial"/>
          <w:sz w:val="20"/>
          <w:szCs w:val="20"/>
        </w:rPr>
        <w:t xml:space="preserve">dobu určitou, a to </w:t>
      </w:r>
      <w:r w:rsidR="00296A28" w:rsidRPr="00296A28">
        <w:rPr>
          <w:rFonts w:ascii="Arial" w:hAnsi="Arial" w:cs="Arial"/>
          <w:sz w:val="20"/>
          <w:szCs w:val="20"/>
        </w:rPr>
        <w:t>do 31.</w:t>
      </w:r>
      <w:r w:rsidR="00296A28">
        <w:rPr>
          <w:rFonts w:ascii="Arial" w:hAnsi="Arial" w:cs="Arial"/>
          <w:sz w:val="20"/>
          <w:szCs w:val="20"/>
        </w:rPr>
        <w:t xml:space="preserve"> </w:t>
      </w:r>
      <w:r w:rsidR="007026D6">
        <w:rPr>
          <w:rFonts w:ascii="Arial" w:hAnsi="Arial" w:cs="Arial"/>
          <w:sz w:val="20"/>
          <w:szCs w:val="20"/>
        </w:rPr>
        <w:t>3</w:t>
      </w:r>
      <w:r w:rsidR="00296A28" w:rsidRPr="00296A28">
        <w:rPr>
          <w:rFonts w:ascii="Arial" w:hAnsi="Arial" w:cs="Arial"/>
          <w:sz w:val="20"/>
          <w:szCs w:val="20"/>
        </w:rPr>
        <w:t>.</w:t>
      </w:r>
      <w:r w:rsidR="00296A28">
        <w:rPr>
          <w:rFonts w:ascii="Arial" w:hAnsi="Arial" w:cs="Arial"/>
          <w:sz w:val="20"/>
          <w:szCs w:val="20"/>
        </w:rPr>
        <w:t xml:space="preserve"> </w:t>
      </w:r>
      <w:r w:rsidR="00296A28" w:rsidRPr="00296A28">
        <w:rPr>
          <w:rFonts w:ascii="Arial" w:hAnsi="Arial" w:cs="Arial"/>
          <w:sz w:val="20"/>
          <w:szCs w:val="20"/>
        </w:rPr>
        <w:t>202</w:t>
      </w:r>
      <w:r w:rsidR="007026D6">
        <w:rPr>
          <w:rFonts w:ascii="Arial" w:hAnsi="Arial" w:cs="Arial"/>
          <w:sz w:val="20"/>
          <w:szCs w:val="20"/>
        </w:rPr>
        <w:t>3</w:t>
      </w:r>
      <w:r w:rsidR="00296A28" w:rsidRPr="00296A28">
        <w:rPr>
          <w:rFonts w:ascii="Arial" w:hAnsi="Arial" w:cs="Arial"/>
          <w:sz w:val="20"/>
          <w:szCs w:val="20"/>
        </w:rPr>
        <w:t>,</w:t>
      </w:r>
      <w:r w:rsidR="00296A28">
        <w:rPr>
          <w:rFonts w:ascii="Arial" w:hAnsi="Arial" w:cs="Arial"/>
          <w:sz w:val="20"/>
          <w:szCs w:val="20"/>
        </w:rPr>
        <w:t xml:space="preserve"> </w:t>
      </w:r>
      <w:r w:rsidRPr="0045720B">
        <w:rPr>
          <w:rFonts w:ascii="Arial" w:hAnsi="Arial" w:cs="Arial"/>
          <w:sz w:val="20"/>
          <w:szCs w:val="20"/>
        </w:rPr>
        <w:t xml:space="preserve">případně do vyčerpání finanční částky ve výši </w:t>
      </w:r>
      <w:proofErr w:type="gramStart"/>
      <w:r w:rsidR="00296A28">
        <w:rPr>
          <w:rFonts w:ascii="Arial" w:hAnsi="Arial" w:cs="Arial"/>
          <w:sz w:val="20"/>
          <w:szCs w:val="20"/>
        </w:rPr>
        <w:t>2.000.000,-</w:t>
      </w:r>
      <w:proofErr w:type="gramEnd"/>
      <w:r w:rsidRPr="0045720B">
        <w:rPr>
          <w:rFonts w:ascii="Arial" w:hAnsi="Arial" w:cs="Arial"/>
          <w:sz w:val="20"/>
          <w:szCs w:val="20"/>
        </w:rPr>
        <w:t xml:space="preserve"> Kč bez DPH, s ohledem na to, která z uváděných skutečností nastane dříve. Tato </w:t>
      </w:r>
      <w:r w:rsidR="003A49F3">
        <w:rPr>
          <w:rFonts w:ascii="Arial" w:hAnsi="Arial" w:cs="Arial"/>
          <w:sz w:val="20"/>
          <w:szCs w:val="20"/>
        </w:rPr>
        <w:t>Smlouva</w:t>
      </w:r>
      <w:r w:rsidRPr="0045720B">
        <w:rPr>
          <w:rFonts w:ascii="Arial" w:hAnsi="Arial" w:cs="Arial"/>
          <w:sz w:val="20"/>
          <w:szCs w:val="20"/>
        </w:rPr>
        <w:t xml:space="preserve"> nabývá platnosti dnem podpisu oběma Smluvními stranami. Účinnost </w:t>
      </w:r>
      <w:r w:rsidR="003A49F3">
        <w:rPr>
          <w:rFonts w:ascii="Arial" w:hAnsi="Arial" w:cs="Arial"/>
          <w:sz w:val="20"/>
          <w:szCs w:val="20"/>
        </w:rPr>
        <w:t>Smlouvy</w:t>
      </w:r>
      <w:r w:rsidRPr="0045720B">
        <w:rPr>
          <w:rFonts w:ascii="Arial" w:hAnsi="Arial" w:cs="Arial"/>
          <w:sz w:val="20"/>
          <w:szCs w:val="20"/>
        </w:rPr>
        <w:t xml:space="preserve"> nastává okamžikem jejího uveřejnění v Registru smluv. Uveřejnění v Registru smluv zajistí Objednatel bezodkladně po podpisu </w:t>
      </w:r>
      <w:r w:rsidR="003A49F3">
        <w:rPr>
          <w:rFonts w:ascii="Arial" w:hAnsi="Arial" w:cs="Arial"/>
          <w:sz w:val="20"/>
          <w:szCs w:val="20"/>
        </w:rPr>
        <w:t>Smlouvy</w:t>
      </w:r>
      <w:r w:rsidRPr="0045720B">
        <w:rPr>
          <w:rFonts w:ascii="Arial" w:hAnsi="Arial" w:cs="Arial"/>
          <w:sz w:val="20"/>
          <w:szCs w:val="20"/>
        </w:rPr>
        <w:t xml:space="preserve"> oběma Smluvními stranami</w:t>
      </w:r>
      <w:r>
        <w:rPr>
          <w:rFonts w:ascii="Arial" w:hAnsi="Arial" w:cs="Arial"/>
          <w:sz w:val="20"/>
          <w:szCs w:val="20"/>
        </w:rPr>
        <w:t>.</w:t>
      </w:r>
      <w:r w:rsidR="00E94879" w:rsidRPr="00FC7B47">
        <w:rPr>
          <w:rFonts w:ascii="Arial" w:hAnsi="Arial" w:cs="Arial"/>
          <w:sz w:val="20"/>
          <w:szCs w:val="20"/>
        </w:rPr>
        <w:t xml:space="preserve"> </w:t>
      </w:r>
      <w:bookmarkEnd w:id="36"/>
    </w:p>
    <w:p w14:paraId="312B7EC7" w14:textId="0A81C18A" w:rsidR="00E94879" w:rsidRPr="00FC7B47" w:rsidRDefault="00CF563E" w:rsidP="00287801">
      <w:pPr>
        <w:pStyle w:val="RLTextlnkuslovan"/>
        <w:tabs>
          <w:tab w:val="clear" w:pos="2297"/>
          <w:tab w:val="num" w:pos="567"/>
        </w:tabs>
        <w:spacing w:before="120" w:after="0" w:line="280" w:lineRule="atLeast"/>
        <w:ind w:left="567" w:hanging="567"/>
        <w:rPr>
          <w:rFonts w:ascii="Arial" w:hAnsi="Arial" w:cs="Arial"/>
          <w:sz w:val="20"/>
          <w:szCs w:val="20"/>
        </w:rPr>
      </w:pPr>
      <w:bookmarkStart w:id="37" w:name="_Ref313947862"/>
      <w:bookmarkStart w:id="38" w:name="_Ref195960005"/>
      <w:r w:rsidRPr="00FC7B47">
        <w:rPr>
          <w:rFonts w:ascii="Arial" w:hAnsi="Arial" w:cs="Arial"/>
          <w:sz w:val="20"/>
          <w:szCs w:val="20"/>
          <w:lang w:eastAsia="en-US"/>
        </w:rPr>
        <w:t xml:space="preserve">Objednatel je oprávněn bez jakýchkoliv sankcí odstoupit od této </w:t>
      </w:r>
      <w:r w:rsidR="003A49F3">
        <w:rPr>
          <w:rFonts w:ascii="Arial" w:hAnsi="Arial" w:cs="Arial"/>
          <w:sz w:val="20"/>
          <w:szCs w:val="20"/>
          <w:lang w:eastAsia="en-US"/>
        </w:rPr>
        <w:t>Smlouvy</w:t>
      </w:r>
      <w:r w:rsidRPr="00FC7B47">
        <w:rPr>
          <w:rFonts w:ascii="Arial" w:hAnsi="Arial" w:cs="Arial"/>
          <w:sz w:val="20"/>
          <w:szCs w:val="20"/>
          <w:lang w:eastAsia="en-US"/>
        </w:rPr>
        <w:t xml:space="preserve"> v případě</w:t>
      </w:r>
      <w:bookmarkEnd w:id="37"/>
      <w:bookmarkEnd w:id="38"/>
      <w:r w:rsidR="00E94879" w:rsidRPr="00FC7B47">
        <w:rPr>
          <w:rFonts w:ascii="Arial" w:hAnsi="Arial" w:cs="Arial"/>
          <w:sz w:val="20"/>
          <w:szCs w:val="20"/>
        </w:rPr>
        <w:t xml:space="preserve"> jejího podstatného porušení Poskytovatelem, přičemž za podstatné porušení </w:t>
      </w:r>
      <w:r w:rsidR="003A49F3">
        <w:rPr>
          <w:rFonts w:ascii="Arial" w:hAnsi="Arial" w:cs="Arial"/>
          <w:sz w:val="20"/>
          <w:szCs w:val="20"/>
        </w:rPr>
        <w:t>Smlouvy</w:t>
      </w:r>
      <w:r w:rsidR="00E94879" w:rsidRPr="00FC7B47">
        <w:rPr>
          <w:rFonts w:ascii="Arial" w:hAnsi="Arial" w:cs="Arial"/>
          <w:sz w:val="20"/>
          <w:szCs w:val="20"/>
        </w:rPr>
        <w:t xml:space="preserve"> se považuje zejména, nikoli však výlučně: </w:t>
      </w:r>
    </w:p>
    <w:p w14:paraId="6CAB5821" w14:textId="77777777" w:rsidR="00E94879" w:rsidRPr="00FC7B47" w:rsidRDefault="00E94879" w:rsidP="0028780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 xml:space="preserve">prodlení Poskytovatele s poskytováním Služeb či dodáním </w:t>
      </w:r>
      <w:r w:rsidR="002B2423" w:rsidRPr="00FC7B47">
        <w:rPr>
          <w:rFonts w:ascii="Arial" w:hAnsi="Arial" w:cs="Arial"/>
          <w:sz w:val="20"/>
          <w:szCs w:val="20"/>
        </w:rPr>
        <w:t xml:space="preserve">výstupů Služeb </w:t>
      </w:r>
      <w:r w:rsidRPr="00FC7B47">
        <w:rPr>
          <w:rFonts w:ascii="Arial" w:hAnsi="Arial" w:cs="Arial"/>
          <w:sz w:val="20"/>
          <w:szCs w:val="20"/>
        </w:rPr>
        <w:t xml:space="preserve">po dobu delší než 15 </w:t>
      </w:r>
      <w:r w:rsidR="00896F02">
        <w:rPr>
          <w:rFonts w:ascii="Arial" w:hAnsi="Arial" w:cs="Arial"/>
          <w:sz w:val="20"/>
          <w:szCs w:val="20"/>
        </w:rPr>
        <w:t xml:space="preserve">kalendářních </w:t>
      </w:r>
      <w:r w:rsidRPr="00FC7B47">
        <w:rPr>
          <w:rFonts w:ascii="Arial" w:hAnsi="Arial" w:cs="Arial"/>
          <w:sz w:val="20"/>
          <w:szCs w:val="20"/>
        </w:rPr>
        <w:t>dnů, pokud není příslušná část plnění, s níž je Poskytovatel v prodlení, Poskytovatelem splněna ani v dodatečné lhůtě poskytnuté Objednatelem, která nebude kratší než 5 dnů od doručení písemné výzvy Obje</w:t>
      </w:r>
      <w:r w:rsidR="00694CF7" w:rsidRPr="00FC7B47">
        <w:rPr>
          <w:rFonts w:ascii="Arial" w:hAnsi="Arial" w:cs="Arial"/>
          <w:sz w:val="20"/>
          <w:szCs w:val="20"/>
        </w:rPr>
        <w:t>dnatele k odstranění prodlení;</w:t>
      </w:r>
      <w:r w:rsidRPr="00FC7B47">
        <w:rPr>
          <w:rFonts w:ascii="Arial" w:hAnsi="Arial" w:cs="Arial"/>
          <w:sz w:val="20"/>
          <w:szCs w:val="20"/>
        </w:rPr>
        <w:t xml:space="preserve"> </w:t>
      </w:r>
    </w:p>
    <w:p w14:paraId="0460E0E7" w14:textId="77246007" w:rsidR="00B27A24" w:rsidRPr="00FC7B47" w:rsidRDefault="00B27A24" w:rsidP="0028780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 xml:space="preserve">porušení povinnosti ochrany důvěrných informací </w:t>
      </w:r>
      <w:r w:rsidR="00694CF7" w:rsidRPr="00FC7B47">
        <w:rPr>
          <w:rFonts w:ascii="Arial" w:hAnsi="Arial" w:cs="Arial"/>
          <w:sz w:val="20"/>
          <w:szCs w:val="20"/>
        </w:rPr>
        <w:t xml:space="preserve">či osobních údajů </w:t>
      </w:r>
      <w:r w:rsidRPr="00FC7B47">
        <w:rPr>
          <w:rFonts w:ascii="Arial" w:hAnsi="Arial" w:cs="Arial"/>
          <w:sz w:val="20"/>
          <w:szCs w:val="20"/>
        </w:rPr>
        <w:t xml:space="preserve">dle této </w:t>
      </w:r>
      <w:r w:rsidR="003A49F3">
        <w:rPr>
          <w:rFonts w:ascii="Arial" w:hAnsi="Arial" w:cs="Arial"/>
          <w:sz w:val="20"/>
          <w:szCs w:val="20"/>
        </w:rPr>
        <w:t>Smlouvy</w:t>
      </w:r>
      <w:r w:rsidRPr="00FC7B47">
        <w:rPr>
          <w:rFonts w:ascii="Arial" w:hAnsi="Arial" w:cs="Arial"/>
          <w:sz w:val="20"/>
          <w:szCs w:val="20"/>
        </w:rPr>
        <w:t xml:space="preserve"> ze strany Poskytovatele</w:t>
      </w:r>
      <w:r w:rsidR="00896F02">
        <w:rPr>
          <w:rFonts w:ascii="Arial" w:hAnsi="Arial" w:cs="Arial"/>
          <w:sz w:val="20"/>
          <w:szCs w:val="20"/>
        </w:rPr>
        <w:t>;</w:t>
      </w:r>
    </w:p>
    <w:p w14:paraId="13A0BB96" w14:textId="0A4A7AD8" w:rsidR="00694CF7" w:rsidRPr="00FC7B47" w:rsidRDefault="00694CF7"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bookmarkStart w:id="39" w:name="_Ref195960006"/>
      <w:r w:rsidRPr="00FC7B47">
        <w:rPr>
          <w:rFonts w:ascii="Arial" w:hAnsi="Arial" w:cs="Arial"/>
          <w:sz w:val="20"/>
          <w:szCs w:val="20"/>
          <w:lang w:eastAsia="en-US"/>
        </w:rPr>
        <w:t xml:space="preserve">bylo příslušným orgánem vydáno pravomocné rozhodnutí zakazující plnění této </w:t>
      </w:r>
      <w:r w:rsidR="003A49F3">
        <w:rPr>
          <w:rFonts w:ascii="Arial" w:hAnsi="Arial" w:cs="Arial"/>
          <w:sz w:val="20"/>
          <w:szCs w:val="20"/>
          <w:lang w:eastAsia="en-US"/>
        </w:rPr>
        <w:t>Smlouvy</w:t>
      </w:r>
      <w:r w:rsidRPr="00FC7B47">
        <w:rPr>
          <w:rFonts w:ascii="Arial" w:hAnsi="Arial" w:cs="Arial"/>
          <w:sz w:val="20"/>
          <w:szCs w:val="20"/>
          <w:lang w:eastAsia="en-US"/>
        </w:rPr>
        <w:t>;</w:t>
      </w:r>
    </w:p>
    <w:p w14:paraId="18492FC7" w14:textId="77777777" w:rsidR="00694CF7" w:rsidRPr="00FC7B47" w:rsidRDefault="00896F02"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r w:rsidRPr="00DA665B">
        <w:rPr>
          <w:rFonts w:ascii="Arial" w:hAnsi="Arial" w:cs="Arial"/>
          <w:sz w:val="20"/>
          <w:szCs w:val="20"/>
        </w:rPr>
        <w:t xml:space="preserve">dostane-li se Poskytovatel do úpadku nebo Poskytovatel sám podá </w:t>
      </w:r>
      <w:r w:rsidRPr="00DA665B">
        <w:rPr>
          <w:rFonts w:ascii="Arial" w:hAnsi="Arial" w:cs="Arial"/>
          <w:sz w:val="20"/>
          <w:szCs w:val="20"/>
          <w:lang w:eastAsia="en-US"/>
        </w:rPr>
        <w:t>dlužnický návrh na zahájení insolvenčního řízení</w:t>
      </w:r>
      <w:r w:rsidR="00694CF7" w:rsidRPr="00FC7B47">
        <w:rPr>
          <w:rFonts w:ascii="Arial" w:hAnsi="Arial" w:cs="Arial"/>
          <w:sz w:val="20"/>
          <w:szCs w:val="20"/>
          <w:lang w:eastAsia="en-US"/>
        </w:rPr>
        <w:t xml:space="preserve">; </w:t>
      </w:r>
    </w:p>
    <w:p w14:paraId="4ABAA74E" w14:textId="77777777" w:rsidR="00694CF7" w:rsidRDefault="00896F02"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r w:rsidRPr="00DA665B">
        <w:rPr>
          <w:rFonts w:ascii="Arial" w:hAnsi="Arial" w:cs="Arial"/>
          <w:sz w:val="20"/>
          <w:szCs w:val="20"/>
        </w:rPr>
        <w:t>dojde k zahájení likvidace Poskytovatele, uvalení nucené správy, nebo uplatnění zajišťovacího prostředku postihujícího podstatnou část majetku Poskytovatele</w:t>
      </w:r>
      <w:r w:rsidR="00694CF7" w:rsidRPr="00FC7B47">
        <w:rPr>
          <w:rFonts w:ascii="Arial" w:hAnsi="Arial" w:cs="Arial"/>
          <w:sz w:val="20"/>
          <w:szCs w:val="20"/>
          <w:lang w:eastAsia="en-US"/>
        </w:rPr>
        <w:t xml:space="preserve">; </w:t>
      </w:r>
    </w:p>
    <w:p w14:paraId="75B13625" w14:textId="44D547BA" w:rsidR="00896F02" w:rsidRPr="00DA665B" w:rsidRDefault="00896F02" w:rsidP="00896F02">
      <w:pPr>
        <w:pStyle w:val="RLTextlnkuslovan"/>
        <w:numPr>
          <w:ilvl w:val="2"/>
          <w:numId w:val="1"/>
        </w:numPr>
        <w:tabs>
          <w:tab w:val="clear" w:pos="2211"/>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ztráta oprávnění Poskytovatele nebo jeho </w:t>
      </w:r>
      <w:r>
        <w:rPr>
          <w:rFonts w:ascii="Arial" w:hAnsi="Arial" w:cs="Arial"/>
          <w:sz w:val="20"/>
          <w:szCs w:val="20"/>
        </w:rPr>
        <w:t>poddodavatele</w:t>
      </w:r>
      <w:r w:rsidRPr="00DA665B">
        <w:rPr>
          <w:rFonts w:ascii="Arial" w:hAnsi="Arial" w:cs="Arial"/>
          <w:sz w:val="20"/>
          <w:szCs w:val="20"/>
        </w:rPr>
        <w:t xml:space="preserve"> poskytovat plnění, a to kdykoliv za trvání této </w:t>
      </w:r>
      <w:r w:rsidR="003A49F3">
        <w:rPr>
          <w:rFonts w:ascii="Arial" w:hAnsi="Arial" w:cs="Arial"/>
          <w:sz w:val="20"/>
          <w:szCs w:val="20"/>
        </w:rPr>
        <w:t>Smlouvy</w:t>
      </w:r>
      <w:r w:rsidRPr="00DA665B">
        <w:rPr>
          <w:rFonts w:ascii="Arial" w:hAnsi="Arial" w:cs="Arial"/>
          <w:sz w:val="20"/>
          <w:szCs w:val="20"/>
        </w:rPr>
        <w:t>; a</w:t>
      </w:r>
    </w:p>
    <w:p w14:paraId="2A772F57" w14:textId="0062891F" w:rsidR="00896F02" w:rsidRPr="00FC7B47" w:rsidRDefault="00896F02" w:rsidP="00896F02">
      <w:pPr>
        <w:pStyle w:val="RLTextlnkuslovan"/>
        <w:numPr>
          <w:ilvl w:val="2"/>
          <w:numId w:val="1"/>
        </w:numPr>
        <w:tabs>
          <w:tab w:val="clear" w:pos="2211"/>
        </w:tabs>
        <w:spacing w:before="120" w:after="0" w:line="280" w:lineRule="atLeast"/>
        <w:ind w:left="1560" w:hanging="709"/>
        <w:rPr>
          <w:rFonts w:ascii="Arial" w:hAnsi="Arial" w:cs="Arial"/>
          <w:sz w:val="20"/>
          <w:szCs w:val="20"/>
          <w:lang w:eastAsia="en-US"/>
        </w:rPr>
      </w:pPr>
      <w:r w:rsidRPr="00DA665B">
        <w:rPr>
          <w:rFonts w:ascii="Arial" w:hAnsi="Arial" w:cs="Arial"/>
          <w:sz w:val="20"/>
          <w:szCs w:val="20"/>
        </w:rPr>
        <w:t xml:space="preserve">podstatné porušení </w:t>
      </w:r>
      <w:r>
        <w:rPr>
          <w:rFonts w:ascii="Arial" w:hAnsi="Arial" w:cs="Arial"/>
          <w:sz w:val="20"/>
          <w:szCs w:val="20"/>
        </w:rPr>
        <w:t xml:space="preserve">této </w:t>
      </w:r>
      <w:r w:rsidR="003A49F3">
        <w:rPr>
          <w:rFonts w:ascii="Arial" w:hAnsi="Arial" w:cs="Arial"/>
          <w:sz w:val="20"/>
          <w:szCs w:val="20"/>
        </w:rPr>
        <w:t>Smlouvy</w:t>
      </w:r>
      <w:r w:rsidRPr="00DA665B">
        <w:rPr>
          <w:rFonts w:ascii="Arial" w:hAnsi="Arial" w:cs="Arial"/>
          <w:sz w:val="20"/>
          <w:szCs w:val="20"/>
        </w:rPr>
        <w:t xml:space="preserve"> dle obecně závazných předpisů.</w:t>
      </w:r>
    </w:p>
    <w:bookmarkEnd w:id="39"/>
    <w:p w14:paraId="395FE6DC" w14:textId="11F97C23" w:rsidR="00694CF7"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Poskytovatel je oprávněn odstoupit od této </w:t>
      </w:r>
      <w:r w:rsidR="003A49F3">
        <w:rPr>
          <w:rFonts w:ascii="Arial" w:hAnsi="Arial" w:cs="Arial"/>
          <w:sz w:val="20"/>
          <w:szCs w:val="20"/>
        </w:rPr>
        <w:t>Smlouvy</w:t>
      </w:r>
      <w:r w:rsidRPr="00DA665B">
        <w:rPr>
          <w:rFonts w:ascii="Arial" w:hAnsi="Arial" w:cs="Arial"/>
          <w:sz w:val="20"/>
          <w:szCs w:val="20"/>
        </w:rPr>
        <w:t xml:space="preserve"> v případě prodlení Objednatele se zaplacením jakékoliv splatné částky dle této </w:t>
      </w:r>
      <w:r w:rsidR="003A49F3">
        <w:rPr>
          <w:rFonts w:ascii="Arial" w:hAnsi="Arial" w:cs="Arial"/>
          <w:sz w:val="20"/>
          <w:szCs w:val="20"/>
        </w:rPr>
        <w:t>Smlouvy</w:t>
      </w:r>
      <w:r w:rsidRPr="00DA665B">
        <w:rPr>
          <w:rFonts w:ascii="Arial" w:hAnsi="Arial" w:cs="Arial"/>
          <w:sz w:val="20"/>
          <w:szCs w:val="20"/>
        </w:rPr>
        <w:t xml:space="preserve"> po dobu delší než </w:t>
      </w:r>
      <w:r>
        <w:rPr>
          <w:rFonts w:ascii="Arial" w:hAnsi="Arial" w:cs="Arial"/>
          <w:sz w:val="20"/>
          <w:szCs w:val="20"/>
        </w:rPr>
        <w:t>6</w:t>
      </w:r>
      <w:r w:rsidRPr="00DA665B">
        <w:rPr>
          <w:rFonts w:ascii="Arial" w:hAnsi="Arial" w:cs="Arial"/>
          <w:sz w:val="20"/>
          <w:szCs w:val="20"/>
        </w:rPr>
        <w:t xml:space="preserve">0 </w:t>
      </w:r>
      <w:r>
        <w:rPr>
          <w:rFonts w:ascii="Arial" w:hAnsi="Arial" w:cs="Arial"/>
          <w:sz w:val="20"/>
          <w:szCs w:val="20"/>
        </w:rPr>
        <w:t xml:space="preserve">kalendářních </w:t>
      </w:r>
      <w:r w:rsidRPr="00DA665B">
        <w:rPr>
          <w:rFonts w:ascii="Arial" w:hAnsi="Arial" w:cs="Arial"/>
          <w:sz w:val="20"/>
          <w:szCs w:val="20"/>
        </w:rPr>
        <w:t>dnů, pokud Objednatel nezjedná nápravu ani v dodatečné přiměřené lhůtě, kterou mu k tomu Poskytovatel poskytne v písemné výzvě ke splnění povinnosti, přičemž tato lhůta nesmí být kratší než 1</w:t>
      </w:r>
      <w:r>
        <w:rPr>
          <w:rFonts w:ascii="Arial" w:hAnsi="Arial" w:cs="Arial"/>
          <w:sz w:val="20"/>
          <w:szCs w:val="20"/>
        </w:rPr>
        <w:t>5</w:t>
      </w:r>
      <w:r w:rsidRPr="00DA665B">
        <w:rPr>
          <w:rFonts w:ascii="Arial" w:hAnsi="Arial" w:cs="Arial"/>
          <w:sz w:val="20"/>
          <w:szCs w:val="20"/>
        </w:rPr>
        <w:t xml:space="preserve"> </w:t>
      </w:r>
      <w:r>
        <w:rPr>
          <w:rFonts w:ascii="Arial" w:hAnsi="Arial" w:cs="Arial"/>
          <w:sz w:val="20"/>
          <w:szCs w:val="20"/>
        </w:rPr>
        <w:t xml:space="preserve">kalendářních </w:t>
      </w:r>
      <w:r w:rsidRPr="00DA665B">
        <w:rPr>
          <w:rFonts w:ascii="Arial" w:hAnsi="Arial" w:cs="Arial"/>
          <w:sz w:val="20"/>
          <w:szCs w:val="20"/>
        </w:rPr>
        <w:t>dnů od doručení takovéto výzvy</w:t>
      </w:r>
      <w:r w:rsidR="00694CF7" w:rsidRPr="00FC7B47">
        <w:rPr>
          <w:rFonts w:ascii="Arial" w:hAnsi="Arial" w:cs="Arial"/>
          <w:sz w:val="20"/>
          <w:szCs w:val="20"/>
        </w:rPr>
        <w:t>.</w:t>
      </w:r>
    </w:p>
    <w:p w14:paraId="2F285FFD" w14:textId="6D3560FC" w:rsidR="00E94879"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Odstoupení od této </w:t>
      </w:r>
      <w:r w:rsidR="003A49F3">
        <w:rPr>
          <w:rFonts w:ascii="Arial" w:hAnsi="Arial" w:cs="Arial"/>
          <w:sz w:val="20"/>
          <w:szCs w:val="20"/>
        </w:rPr>
        <w:t>Smlouvy</w:t>
      </w:r>
      <w:r w:rsidRPr="00DA665B">
        <w:rPr>
          <w:rFonts w:ascii="Arial" w:hAnsi="Arial" w:cs="Arial"/>
          <w:sz w:val="20"/>
          <w:szCs w:val="20"/>
        </w:rPr>
        <w:t xml:space="preserve"> je účinné následujícím dnem po doručení písemného oznámení o</w:t>
      </w:r>
      <w:r>
        <w:rPr>
          <w:rFonts w:ascii="Arial" w:hAnsi="Arial" w:cs="Arial"/>
          <w:sz w:val="20"/>
          <w:szCs w:val="20"/>
        </w:rPr>
        <w:t> </w:t>
      </w:r>
      <w:r w:rsidRPr="00DA665B">
        <w:rPr>
          <w:rFonts w:ascii="Arial" w:hAnsi="Arial" w:cs="Arial"/>
          <w:sz w:val="20"/>
          <w:szCs w:val="20"/>
        </w:rPr>
        <w:t xml:space="preserve">odstoupení </w:t>
      </w:r>
      <w:r w:rsidR="00E96F46">
        <w:rPr>
          <w:rFonts w:ascii="Arial" w:hAnsi="Arial" w:cs="Arial"/>
          <w:sz w:val="20"/>
          <w:szCs w:val="20"/>
        </w:rPr>
        <w:t xml:space="preserve">druhé Smluvní straně. </w:t>
      </w:r>
    </w:p>
    <w:p w14:paraId="3AF72D20" w14:textId="0C980885" w:rsidR="00E94879" w:rsidRPr="00FC7B47" w:rsidRDefault="00046E23" w:rsidP="00896F02">
      <w:pPr>
        <w:pStyle w:val="RLTextlnkuslovan"/>
        <w:tabs>
          <w:tab w:val="clear" w:pos="2297"/>
          <w:tab w:val="num" w:pos="567"/>
        </w:tabs>
        <w:spacing w:before="120" w:after="0" w:line="280" w:lineRule="atLeast"/>
        <w:ind w:left="567" w:hanging="567"/>
        <w:rPr>
          <w:rFonts w:ascii="Arial" w:hAnsi="Arial" w:cs="Arial"/>
          <w:sz w:val="20"/>
          <w:szCs w:val="20"/>
        </w:rPr>
      </w:pPr>
      <w:bookmarkStart w:id="40" w:name="_Ref372630880"/>
      <w:r w:rsidRPr="00FC7B47">
        <w:rPr>
          <w:rFonts w:ascii="Arial" w:hAnsi="Arial" w:cs="Arial"/>
          <w:sz w:val="20"/>
          <w:szCs w:val="20"/>
          <w:lang w:eastAsia="en-US"/>
        </w:rPr>
        <w:t xml:space="preserve">Po uplynutí </w:t>
      </w:r>
      <w:r w:rsidR="00D91DD1">
        <w:rPr>
          <w:rFonts w:ascii="Arial" w:hAnsi="Arial" w:cs="Arial"/>
          <w:sz w:val="20"/>
          <w:szCs w:val="20"/>
          <w:lang w:eastAsia="en-US"/>
        </w:rPr>
        <w:t>2 měsíců</w:t>
      </w:r>
      <w:r w:rsidRPr="00FC7B47">
        <w:rPr>
          <w:rFonts w:ascii="Arial" w:hAnsi="Arial" w:cs="Arial"/>
          <w:sz w:val="20"/>
          <w:szCs w:val="20"/>
          <w:lang w:eastAsia="en-US"/>
        </w:rPr>
        <w:t xml:space="preserve"> po nabytí účinnosti </w:t>
      </w:r>
      <w:r w:rsidR="003A49F3">
        <w:rPr>
          <w:rFonts w:ascii="Arial" w:hAnsi="Arial" w:cs="Arial"/>
          <w:sz w:val="20"/>
          <w:szCs w:val="20"/>
          <w:lang w:eastAsia="en-US"/>
        </w:rPr>
        <w:t>Smlouvy</w:t>
      </w:r>
      <w:r w:rsidRPr="00FC7B47">
        <w:rPr>
          <w:rFonts w:ascii="Arial" w:hAnsi="Arial" w:cs="Arial"/>
          <w:sz w:val="20"/>
          <w:szCs w:val="20"/>
          <w:lang w:eastAsia="en-US"/>
        </w:rPr>
        <w:t xml:space="preserve"> je Objednatel oprávněn tuto </w:t>
      </w:r>
      <w:r w:rsidR="007026D6">
        <w:rPr>
          <w:rFonts w:ascii="Arial" w:hAnsi="Arial" w:cs="Arial"/>
          <w:sz w:val="20"/>
          <w:szCs w:val="20"/>
          <w:lang w:eastAsia="en-US"/>
        </w:rPr>
        <w:t>Smlouvu</w:t>
      </w:r>
      <w:r w:rsidRPr="00FC7B47">
        <w:rPr>
          <w:rFonts w:ascii="Arial" w:hAnsi="Arial" w:cs="Arial"/>
          <w:sz w:val="20"/>
          <w:szCs w:val="20"/>
          <w:lang w:eastAsia="en-US"/>
        </w:rPr>
        <w:t xml:space="preserve"> písemně vypovědět bez udání důvodů, a to s výpovědní </w:t>
      </w:r>
      <w:bookmarkEnd w:id="40"/>
      <w:r w:rsidR="00D91DD1">
        <w:rPr>
          <w:rFonts w:ascii="Arial" w:hAnsi="Arial" w:cs="Arial"/>
          <w:sz w:val="20"/>
          <w:szCs w:val="20"/>
          <w:lang w:eastAsia="en-US"/>
        </w:rPr>
        <w:t>15 dnů</w:t>
      </w:r>
      <w:r w:rsidRPr="00FC7B47">
        <w:rPr>
          <w:rFonts w:ascii="Arial" w:hAnsi="Arial" w:cs="Arial"/>
          <w:sz w:val="20"/>
          <w:szCs w:val="20"/>
          <w:lang w:eastAsia="en-US"/>
        </w:rPr>
        <w:t>, kter</w:t>
      </w:r>
      <w:r w:rsidR="00E96F46">
        <w:rPr>
          <w:rFonts w:ascii="Arial" w:hAnsi="Arial" w:cs="Arial"/>
          <w:sz w:val="20"/>
          <w:szCs w:val="20"/>
          <w:lang w:eastAsia="en-US"/>
        </w:rPr>
        <w:t>á</w:t>
      </w:r>
      <w:r w:rsidRPr="00FC7B47">
        <w:rPr>
          <w:rFonts w:ascii="Arial" w:hAnsi="Arial" w:cs="Arial"/>
          <w:sz w:val="20"/>
          <w:szCs w:val="20"/>
          <w:lang w:eastAsia="en-US"/>
        </w:rPr>
        <w:t xml:space="preserve"> počíná běžet první d</w:t>
      </w:r>
      <w:r w:rsidR="00D91DD1">
        <w:rPr>
          <w:rFonts w:ascii="Arial" w:hAnsi="Arial" w:cs="Arial"/>
          <w:sz w:val="20"/>
          <w:szCs w:val="20"/>
          <w:lang w:eastAsia="en-US"/>
        </w:rPr>
        <w:t xml:space="preserve">en </w:t>
      </w:r>
      <w:r w:rsidRPr="00FC7B47">
        <w:rPr>
          <w:rFonts w:ascii="Arial" w:hAnsi="Arial" w:cs="Arial"/>
          <w:sz w:val="20"/>
          <w:szCs w:val="20"/>
          <w:lang w:eastAsia="en-US"/>
        </w:rPr>
        <w:t>následující</w:t>
      </w:r>
      <w:r w:rsidR="00D91DD1">
        <w:rPr>
          <w:rFonts w:ascii="Arial" w:hAnsi="Arial" w:cs="Arial"/>
          <w:sz w:val="20"/>
          <w:szCs w:val="20"/>
          <w:lang w:eastAsia="en-US"/>
        </w:rPr>
        <w:t xml:space="preserve"> po dni</w:t>
      </w:r>
      <w:r w:rsidRPr="00FC7B47">
        <w:rPr>
          <w:rFonts w:ascii="Arial" w:hAnsi="Arial" w:cs="Arial"/>
          <w:sz w:val="20"/>
          <w:szCs w:val="20"/>
          <w:lang w:eastAsia="en-US"/>
        </w:rPr>
        <w:t xml:space="preserve"> po doručení </w:t>
      </w:r>
      <w:r w:rsidR="00E96F46">
        <w:rPr>
          <w:rFonts w:ascii="Arial" w:hAnsi="Arial" w:cs="Arial"/>
          <w:sz w:val="20"/>
          <w:szCs w:val="20"/>
          <w:lang w:eastAsia="en-US"/>
        </w:rPr>
        <w:t xml:space="preserve">písemné </w:t>
      </w:r>
      <w:r w:rsidRPr="00FC7B47">
        <w:rPr>
          <w:rFonts w:ascii="Arial" w:hAnsi="Arial" w:cs="Arial"/>
          <w:sz w:val="20"/>
          <w:szCs w:val="20"/>
          <w:lang w:eastAsia="en-US"/>
        </w:rPr>
        <w:t>výpovědi</w:t>
      </w:r>
      <w:r w:rsidR="00E96F46">
        <w:rPr>
          <w:rFonts w:ascii="Arial" w:hAnsi="Arial" w:cs="Arial"/>
          <w:sz w:val="20"/>
          <w:szCs w:val="20"/>
          <w:lang w:eastAsia="en-US"/>
        </w:rPr>
        <w:t xml:space="preserve"> Poskytovateli</w:t>
      </w:r>
      <w:r w:rsidR="00E94879" w:rsidRPr="00FC7B47">
        <w:rPr>
          <w:rFonts w:ascii="Arial" w:hAnsi="Arial" w:cs="Arial"/>
          <w:sz w:val="20"/>
          <w:szCs w:val="20"/>
        </w:rPr>
        <w:t xml:space="preserve">. </w:t>
      </w:r>
    </w:p>
    <w:p w14:paraId="378AF1A7" w14:textId="5445DFAC" w:rsidR="00046E23"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rPr>
        <w:t xml:space="preserve">Zánikem účinnosti této </w:t>
      </w:r>
      <w:r w:rsidR="003A49F3">
        <w:rPr>
          <w:rFonts w:ascii="Arial" w:hAnsi="Arial" w:cs="Arial"/>
          <w:sz w:val="20"/>
          <w:szCs w:val="20"/>
        </w:rPr>
        <w:t>Smlouvy</w:t>
      </w:r>
      <w:r w:rsidRPr="00DA665B">
        <w:rPr>
          <w:rFonts w:ascii="Arial" w:hAnsi="Arial" w:cs="Arial"/>
          <w:sz w:val="20"/>
          <w:szCs w:val="20"/>
        </w:rPr>
        <w:t xml:space="preserve"> v důsledku odstoupení kterékoliv ze </w:t>
      </w:r>
      <w:r>
        <w:rPr>
          <w:rFonts w:ascii="Arial" w:hAnsi="Arial" w:cs="Arial"/>
          <w:sz w:val="20"/>
          <w:szCs w:val="20"/>
        </w:rPr>
        <w:t>S</w:t>
      </w:r>
      <w:r w:rsidRPr="00DA665B">
        <w:rPr>
          <w:rFonts w:ascii="Arial" w:hAnsi="Arial" w:cs="Arial"/>
          <w:sz w:val="20"/>
          <w:szCs w:val="20"/>
        </w:rPr>
        <w:t xml:space="preserve">mluvních stran není dotčeno vzájemné plnění, pokud bylo řádně poskytnuto dle této </w:t>
      </w:r>
      <w:r w:rsidR="003A49F3">
        <w:rPr>
          <w:rFonts w:ascii="Arial" w:hAnsi="Arial" w:cs="Arial"/>
          <w:sz w:val="20"/>
          <w:szCs w:val="20"/>
        </w:rPr>
        <w:t>Smlouvy</w:t>
      </w:r>
      <w:r w:rsidRPr="00DA665B">
        <w:rPr>
          <w:rFonts w:ascii="Arial" w:hAnsi="Arial" w:cs="Arial"/>
          <w:sz w:val="20"/>
          <w:szCs w:val="20"/>
        </w:rPr>
        <w:t xml:space="preserve"> před účinností odstoupení, ani práva a nároky z takových plnění vyplývající</w:t>
      </w:r>
      <w:r w:rsidR="00046E23" w:rsidRPr="00FC7B47">
        <w:rPr>
          <w:rFonts w:ascii="Arial" w:hAnsi="Arial" w:cs="Arial"/>
          <w:sz w:val="20"/>
          <w:szCs w:val="20"/>
          <w:lang w:eastAsia="en-US"/>
        </w:rPr>
        <w:t>.</w:t>
      </w:r>
    </w:p>
    <w:p w14:paraId="68656304" w14:textId="4AB76443" w:rsidR="000E334D"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rPr>
        <w:t xml:space="preserve">Ukončením účinnosti této </w:t>
      </w:r>
      <w:r w:rsidR="003A49F3">
        <w:rPr>
          <w:rFonts w:ascii="Arial" w:hAnsi="Arial" w:cs="Arial"/>
          <w:sz w:val="20"/>
          <w:szCs w:val="20"/>
        </w:rPr>
        <w:t>Smlouvy</w:t>
      </w:r>
      <w:r w:rsidRPr="00DA665B">
        <w:rPr>
          <w:rFonts w:ascii="Arial" w:hAnsi="Arial" w:cs="Arial"/>
          <w:sz w:val="20"/>
          <w:szCs w:val="20"/>
        </w:rPr>
        <w:t xml:space="preserve"> z jakéhokoli důvodu nejsou dotčena ustanovení </w:t>
      </w:r>
      <w:r w:rsidR="003A49F3">
        <w:rPr>
          <w:rFonts w:ascii="Arial" w:hAnsi="Arial" w:cs="Arial"/>
          <w:sz w:val="20"/>
          <w:szCs w:val="20"/>
        </w:rPr>
        <w:t>Smlouvy</w:t>
      </w:r>
      <w:r w:rsidRPr="00DA665B">
        <w:rPr>
          <w:rFonts w:ascii="Arial" w:hAnsi="Arial" w:cs="Arial"/>
          <w:sz w:val="20"/>
          <w:szCs w:val="20"/>
        </w:rPr>
        <w:t xml:space="preserve"> týkající se Poskytnuté licence ze strany Poskytovatele Objednateli, nároků z odpovědnosti za</w:t>
      </w:r>
      <w:r>
        <w:rPr>
          <w:rFonts w:ascii="Arial" w:hAnsi="Arial" w:cs="Arial"/>
          <w:sz w:val="20"/>
          <w:szCs w:val="20"/>
        </w:rPr>
        <w:t> </w:t>
      </w:r>
      <w:r w:rsidRPr="00DA665B">
        <w:rPr>
          <w:rFonts w:ascii="Arial" w:hAnsi="Arial" w:cs="Arial"/>
          <w:sz w:val="20"/>
          <w:szCs w:val="20"/>
        </w:rPr>
        <w:t xml:space="preserve">škodu a nároků ze smluvních pokut, pokud vznikly před ukončením účinnosti této </w:t>
      </w:r>
      <w:r w:rsidR="003A49F3">
        <w:rPr>
          <w:rFonts w:ascii="Arial" w:hAnsi="Arial" w:cs="Arial"/>
          <w:sz w:val="20"/>
          <w:szCs w:val="20"/>
        </w:rPr>
        <w:t>Smlouvy</w:t>
      </w:r>
      <w:r w:rsidRPr="00DA665B">
        <w:rPr>
          <w:rFonts w:ascii="Arial" w:hAnsi="Arial" w:cs="Arial"/>
          <w:sz w:val="20"/>
          <w:szCs w:val="20"/>
        </w:rPr>
        <w:t xml:space="preserve">, ustanovení o ochraně informací, ani další ustanovení a nároky, z jejichž povahy vyplývá, že mají trvat i po zániku účinnosti </w:t>
      </w:r>
      <w:r w:rsidR="003A49F3">
        <w:rPr>
          <w:rFonts w:ascii="Arial" w:hAnsi="Arial" w:cs="Arial"/>
          <w:sz w:val="20"/>
          <w:szCs w:val="20"/>
        </w:rPr>
        <w:t>Smlouvy</w:t>
      </w:r>
      <w:r w:rsidR="00E94879" w:rsidRPr="00FC7B47">
        <w:rPr>
          <w:rFonts w:ascii="Arial" w:hAnsi="Arial" w:cs="Arial"/>
          <w:sz w:val="20"/>
          <w:szCs w:val="20"/>
          <w:lang w:eastAsia="en-US"/>
        </w:rPr>
        <w:t xml:space="preserve">. </w:t>
      </w:r>
    </w:p>
    <w:p w14:paraId="14947802"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lastRenderedPageBreak/>
        <w:t>ŘEŠENÍ SPORŮ</w:t>
      </w:r>
    </w:p>
    <w:p w14:paraId="1ECC9941" w14:textId="77777777" w:rsidR="00E94879" w:rsidRPr="00FC7B47" w:rsidRDefault="00E94879"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Práva a povinnosti smluvních stran touto Smlouvou výslovně neupravené se řídí </w:t>
      </w:r>
      <w:r w:rsidR="00096BAC" w:rsidRPr="00FC7B47">
        <w:rPr>
          <w:rFonts w:ascii="Arial" w:hAnsi="Arial" w:cs="Arial"/>
          <w:sz w:val="20"/>
          <w:szCs w:val="20"/>
          <w:lang w:eastAsia="en-US"/>
        </w:rPr>
        <w:t xml:space="preserve">občanským </w:t>
      </w:r>
      <w:r w:rsidRPr="00FC7B47">
        <w:rPr>
          <w:rFonts w:ascii="Arial" w:hAnsi="Arial" w:cs="Arial"/>
          <w:sz w:val="20"/>
          <w:szCs w:val="20"/>
          <w:lang w:eastAsia="en-US"/>
        </w:rPr>
        <w:t>zákoníkem a příslušnými právními předpisy souvisejícími.</w:t>
      </w:r>
    </w:p>
    <w:p w14:paraId="2A2012C1" w14:textId="77777777" w:rsidR="00E94879" w:rsidRDefault="00E94879"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 </w:t>
      </w:r>
    </w:p>
    <w:p w14:paraId="2B7C3C2C" w14:textId="3874347F" w:rsidR="00896F02"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rPr>
        <w:t>Nebude-li sporná záležitost vyřešena dle odst.</w:t>
      </w:r>
      <w:r>
        <w:rPr>
          <w:rFonts w:ascii="Arial" w:hAnsi="Arial" w:cs="Arial"/>
          <w:sz w:val="20"/>
          <w:szCs w:val="20"/>
        </w:rPr>
        <w:t xml:space="preserve"> 1</w:t>
      </w:r>
      <w:r w:rsidR="002C6BEE">
        <w:rPr>
          <w:rFonts w:ascii="Arial" w:hAnsi="Arial" w:cs="Arial"/>
          <w:sz w:val="20"/>
          <w:szCs w:val="20"/>
        </w:rPr>
        <w:t>5</w:t>
      </w:r>
      <w:r>
        <w:rPr>
          <w:rFonts w:ascii="Arial" w:hAnsi="Arial" w:cs="Arial"/>
          <w:sz w:val="20"/>
          <w:szCs w:val="20"/>
        </w:rPr>
        <w:t>.2</w:t>
      </w:r>
      <w:r w:rsidRPr="00DA665B">
        <w:rPr>
          <w:rFonts w:ascii="Arial" w:hAnsi="Arial" w:cs="Arial"/>
          <w:sz w:val="20"/>
          <w:szCs w:val="20"/>
        </w:rPr>
        <w:t xml:space="preserve"> této </w:t>
      </w:r>
      <w:r w:rsidR="003A49F3">
        <w:rPr>
          <w:rFonts w:ascii="Arial" w:hAnsi="Arial" w:cs="Arial"/>
          <w:sz w:val="20"/>
          <w:szCs w:val="20"/>
        </w:rPr>
        <w:t>Smlouvy</w:t>
      </w:r>
      <w:r w:rsidRPr="00DA665B">
        <w:rPr>
          <w:rFonts w:ascii="Arial" w:hAnsi="Arial" w:cs="Arial"/>
          <w:sz w:val="20"/>
          <w:szCs w:val="20"/>
        </w:rPr>
        <w:t>, bude tento spor rozhodován s konečnou platností u příslušného obecného soudu České republiky</w:t>
      </w:r>
    </w:p>
    <w:p w14:paraId="581D3774"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ZÁVĚREČNÁ USTANOVENÍ</w:t>
      </w:r>
    </w:p>
    <w:p w14:paraId="73E54450" w14:textId="36F3CDE5"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Tato </w:t>
      </w:r>
      <w:r w:rsidR="003A49F3">
        <w:rPr>
          <w:rFonts w:ascii="Arial" w:hAnsi="Arial" w:cs="Arial"/>
          <w:sz w:val="20"/>
          <w:szCs w:val="20"/>
        </w:rPr>
        <w:t>Smlouva</w:t>
      </w:r>
      <w:r w:rsidRPr="0045720B">
        <w:rPr>
          <w:rFonts w:ascii="Arial" w:hAnsi="Arial" w:cs="Arial"/>
          <w:sz w:val="20"/>
          <w:szCs w:val="20"/>
        </w:rPr>
        <w:t xml:space="preserve"> a vztahy z ní vyplývající se řídí právním řádem České republiky, zejména příslušnými ustanoveními Občanského zákoníku.  </w:t>
      </w:r>
    </w:p>
    <w:p w14:paraId="3D7AB5D6"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si ve smyslu </w:t>
      </w:r>
      <w:proofErr w:type="spellStart"/>
      <w:r w:rsidRPr="0045720B">
        <w:rPr>
          <w:rFonts w:ascii="Arial" w:hAnsi="Arial" w:cs="Arial"/>
          <w:sz w:val="20"/>
          <w:szCs w:val="20"/>
        </w:rPr>
        <w:t>ust</w:t>
      </w:r>
      <w:proofErr w:type="spellEnd"/>
      <w:r w:rsidRPr="0045720B">
        <w:rPr>
          <w:rFonts w:ascii="Arial" w:hAnsi="Arial" w:cs="Arial"/>
          <w:sz w:val="20"/>
          <w:szCs w:val="20"/>
        </w:rPr>
        <w:t xml:space="preserve">. § 1765 odst. 2 Občanského zákoníku ujednaly, že </w:t>
      </w:r>
      <w:r>
        <w:rPr>
          <w:rFonts w:ascii="Arial" w:hAnsi="Arial" w:cs="Arial"/>
          <w:sz w:val="20"/>
          <w:szCs w:val="20"/>
        </w:rPr>
        <w:t>Poskytovatel</w:t>
      </w:r>
      <w:r w:rsidRPr="0045720B">
        <w:rPr>
          <w:rFonts w:ascii="Arial" w:hAnsi="Arial" w:cs="Arial"/>
          <w:sz w:val="20"/>
          <w:szCs w:val="20"/>
        </w:rPr>
        <w:t xml:space="preserve"> na sebe přebírá nebezpečí změny okolností.</w:t>
      </w:r>
    </w:p>
    <w:p w14:paraId="279EA77D"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se dohodly, že ustanovení § 1799 a 1800 Občanského zákoníku se nepoužijí.</w:t>
      </w:r>
    </w:p>
    <w:p w14:paraId="0C8C2A99" w14:textId="58DEC30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lang w:val="x-none"/>
        </w:rPr>
        <w:t xml:space="preserve">Veškerá komunikace mezi Smluvními stranami </w:t>
      </w:r>
      <w:r w:rsidRPr="0045720B">
        <w:rPr>
          <w:rFonts w:ascii="Arial" w:hAnsi="Arial" w:cs="Arial"/>
          <w:sz w:val="20"/>
          <w:szCs w:val="20"/>
        </w:rPr>
        <w:t>má písemnou formu</w:t>
      </w:r>
      <w:r w:rsidRPr="0045720B">
        <w:rPr>
          <w:rFonts w:ascii="Arial" w:hAnsi="Arial" w:cs="Arial"/>
          <w:sz w:val="20"/>
          <w:szCs w:val="20"/>
          <w:lang w:val="x-none"/>
        </w:rPr>
        <w:t xml:space="preserve">, není-li </w:t>
      </w:r>
      <w:r w:rsidR="00B6327B">
        <w:rPr>
          <w:rFonts w:ascii="Arial" w:hAnsi="Arial" w:cs="Arial"/>
          <w:sz w:val="20"/>
          <w:szCs w:val="20"/>
        </w:rPr>
        <w:t>Smlouvou</w:t>
      </w:r>
      <w:r w:rsidRPr="0045720B">
        <w:rPr>
          <w:rFonts w:ascii="Arial" w:hAnsi="Arial" w:cs="Arial"/>
          <w:sz w:val="20"/>
          <w:szCs w:val="20"/>
          <w:lang w:val="x-none"/>
        </w:rPr>
        <w:t xml:space="preserve"> stanoveno jinak. </w:t>
      </w:r>
      <w:r w:rsidRPr="0045720B">
        <w:rPr>
          <w:rFonts w:ascii="Arial" w:hAnsi="Arial" w:cs="Arial"/>
          <w:sz w:val="20"/>
          <w:szCs w:val="20"/>
        </w:rPr>
        <w:t>Písemná komunikace probíhá poštou, kurýrem či elektronickou poštou.</w:t>
      </w:r>
    </w:p>
    <w:p w14:paraId="784AEE4B" w14:textId="3A215F2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Písemnosti mezi stranami této </w:t>
      </w:r>
      <w:r w:rsidR="003A49F3">
        <w:rPr>
          <w:rFonts w:ascii="Arial" w:hAnsi="Arial" w:cs="Arial"/>
          <w:sz w:val="20"/>
          <w:szCs w:val="20"/>
        </w:rPr>
        <w:t>Smlouvy</w:t>
      </w:r>
      <w:r w:rsidRPr="0045720B">
        <w:rPr>
          <w:rFonts w:ascii="Arial" w:hAnsi="Arial" w:cs="Arial"/>
          <w:sz w:val="20"/>
          <w:szCs w:val="20"/>
        </w:rPr>
        <w:t xml:space="preserve">, s jejichž obsahem je spojen vznik, změna nebo zánik práv a povinností upravených touto </w:t>
      </w:r>
      <w:r w:rsidR="00B6327B">
        <w:rPr>
          <w:rFonts w:ascii="Arial" w:hAnsi="Arial" w:cs="Arial"/>
          <w:sz w:val="20"/>
          <w:szCs w:val="20"/>
        </w:rPr>
        <w:t>Smlouvou</w:t>
      </w:r>
      <w:r w:rsidRPr="0045720B">
        <w:rPr>
          <w:rFonts w:ascii="Arial" w:hAnsi="Arial" w:cs="Arial"/>
          <w:sz w:val="20"/>
          <w:szCs w:val="20"/>
        </w:rPr>
        <w:t xml:space="preserve"> (zejména výpověď, odstoupení od </w:t>
      </w:r>
      <w:r w:rsidR="003A49F3">
        <w:rPr>
          <w:rFonts w:ascii="Arial" w:hAnsi="Arial" w:cs="Arial"/>
          <w:sz w:val="20"/>
          <w:szCs w:val="20"/>
        </w:rPr>
        <w:t>Smlouvy</w:t>
      </w:r>
      <w:r w:rsidRPr="0045720B">
        <w:rPr>
          <w:rFonts w:ascii="Arial" w:hAnsi="Arial" w:cs="Arial"/>
          <w:sz w:val="20"/>
          <w:szCs w:val="20"/>
        </w:rPr>
        <w:t>) se</w:t>
      </w:r>
      <w:r>
        <w:rPr>
          <w:rFonts w:ascii="Arial" w:hAnsi="Arial" w:cs="Arial"/>
          <w:sz w:val="20"/>
          <w:szCs w:val="20"/>
        </w:rPr>
        <w:t> </w:t>
      </w:r>
      <w:r w:rsidRPr="0045720B">
        <w:rPr>
          <w:rFonts w:ascii="Arial" w:hAnsi="Arial" w:cs="Arial"/>
          <w:sz w:val="20"/>
          <w:szCs w:val="20"/>
        </w:rPr>
        <w:t xml:space="preserve">druhé Smluvní straně doručují v listinné podobě formou doporučeného dopisu na adresu uvedenou v záhlaví této </w:t>
      </w:r>
      <w:r w:rsidR="003A49F3">
        <w:rPr>
          <w:rFonts w:ascii="Arial" w:hAnsi="Arial" w:cs="Arial"/>
          <w:sz w:val="20"/>
          <w:szCs w:val="20"/>
        </w:rPr>
        <w:t>Smlouvy</w:t>
      </w:r>
      <w:r>
        <w:rPr>
          <w:rFonts w:ascii="Arial" w:hAnsi="Arial" w:cs="Arial"/>
          <w:sz w:val="20"/>
          <w:szCs w:val="20"/>
        </w:rPr>
        <w:t xml:space="preserve"> nebo elektronické podobě formou datové zprávy podepsané zaručeným elektronickým podpisem</w:t>
      </w:r>
      <w:r w:rsidRPr="0045720B">
        <w:rPr>
          <w:rFonts w:ascii="Arial" w:hAnsi="Arial" w:cs="Arial"/>
          <w:sz w:val="20"/>
          <w:szCs w:val="20"/>
        </w:rPr>
        <w:t xml:space="preserve">. </w:t>
      </w:r>
    </w:p>
    <w:p w14:paraId="6DA4B4B8" w14:textId="5E2A6FF3"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Dnem doručení doporučených písemností (doporučeného dopisu) odeslaných na základě této </w:t>
      </w:r>
      <w:r w:rsidR="003A49F3">
        <w:rPr>
          <w:rFonts w:ascii="Arial" w:hAnsi="Arial" w:cs="Arial"/>
          <w:sz w:val="20"/>
          <w:szCs w:val="20"/>
        </w:rPr>
        <w:t>Smlouvy</w:t>
      </w:r>
      <w:r w:rsidRPr="0045720B">
        <w:rPr>
          <w:rFonts w:ascii="Arial" w:hAnsi="Arial" w:cs="Arial"/>
          <w:sz w:val="20"/>
          <w:szCs w:val="20"/>
        </w:rPr>
        <w:t xml:space="preserve"> nebo v souvislosti s touto </w:t>
      </w:r>
      <w:r w:rsidR="00B6327B">
        <w:rPr>
          <w:rFonts w:ascii="Arial" w:hAnsi="Arial" w:cs="Arial"/>
          <w:sz w:val="20"/>
          <w:szCs w:val="20"/>
        </w:rPr>
        <w:t>Smlouvou</w:t>
      </w:r>
      <w:r w:rsidRPr="0045720B">
        <w:rPr>
          <w:rFonts w:ascii="Arial" w:hAnsi="Arial" w:cs="Arial"/>
          <w:sz w:val="20"/>
          <w:szCs w:val="20"/>
        </w:rPr>
        <w:t xml:space="preserve">, pokud není prokázán jiný den doručení, se rozumí poslední den lhůty, ve které byla písemnost pro adresáta uložena u provozovatele poštovních služeb, a to i tehdy, jestliže se adresát o jejím uložení nedověděl. Smluvní strany výslovně vylučují ustanovení § 573 občanského zákoníku. </w:t>
      </w:r>
    </w:p>
    <w:p w14:paraId="62B5F240" w14:textId="40D05DE4"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Pokud kterékoli ustanovení této </w:t>
      </w:r>
      <w:r w:rsidR="003A49F3">
        <w:rPr>
          <w:rFonts w:ascii="Arial" w:hAnsi="Arial" w:cs="Arial"/>
          <w:sz w:val="20"/>
          <w:szCs w:val="20"/>
        </w:rPr>
        <w:t>Smlouvy</w:t>
      </w:r>
      <w:r w:rsidRPr="0045720B">
        <w:rPr>
          <w:rFonts w:ascii="Arial" w:hAnsi="Arial" w:cs="Arial"/>
          <w:sz w:val="20"/>
          <w:szCs w:val="20"/>
        </w:rPr>
        <w:t xml:space="preserve"> nebo jeho část je nebo se stane neplatným či nevynutitelným, nebude mít tato neplatnost či nevynutitelnost vliv na platnost či vynutitelnost ostatních ustanovení této </w:t>
      </w:r>
      <w:r w:rsidR="003A49F3">
        <w:rPr>
          <w:rFonts w:ascii="Arial" w:hAnsi="Arial" w:cs="Arial"/>
          <w:sz w:val="20"/>
          <w:szCs w:val="20"/>
        </w:rPr>
        <w:t>Smlouvy</w:t>
      </w:r>
      <w:r w:rsidRPr="0045720B">
        <w:rPr>
          <w:rFonts w:ascii="Arial" w:hAnsi="Arial" w:cs="Arial"/>
          <w:sz w:val="20"/>
          <w:szCs w:val="20"/>
        </w:rPr>
        <w:t xml:space="preserve"> nebo jejích částí, pokud nevyplývá přímo z obsahu této </w:t>
      </w:r>
      <w:r w:rsidR="003A49F3">
        <w:rPr>
          <w:rFonts w:ascii="Arial" w:hAnsi="Arial" w:cs="Arial"/>
          <w:sz w:val="20"/>
          <w:szCs w:val="20"/>
        </w:rPr>
        <w:t>Smlouvy</w:t>
      </w:r>
      <w:r w:rsidRPr="0045720B">
        <w:rPr>
          <w:rFonts w:ascii="Arial" w:hAnsi="Arial" w:cs="Arial"/>
          <w:sz w:val="20"/>
          <w:szCs w:val="20"/>
        </w:rPr>
        <w:t xml:space="preserve">, že toto ustanovení nebo jeho část nelze oddělit od dalšího obsahu. V takovém případě se obě Smluvní strany zavazují neúčinné a neplatné ustanovení nahradit novým ustanovením, které je svým účelem a významem co nejbližší ustanovení této </w:t>
      </w:r>
      <w:r w:rsidR="003A49F3">
        <w:rPr>
          <w:rFonts w:ascii="Arial" w:hAnsi="Arial" w:cs="Arial"/>
          <w:sz w:val="20"/>
          <w:szCs w:val="20"/>
        </w:rPr>
        <w:t>Smlouvy</w:t>
      </w:r>
      <w:r w:rsidRPr="0045720B">
        <w:rPr>
          <w:rFonts w:ascii="Arial" w:hAnsi="Arial" w:cs="Arial"/>
          <w:sz w:val="20"/>
          <w:szCs w:val="20"/>
        </w:rPr>
        <w:t>, jež má být nahrazeno.</w:t>
      </w:r>
    </w:p>
    <w:p w14:paraId="791B6161" w14:textId="6491BAAF"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se zavazují vyvinout maximální úsilí k odstranění vzájemných sporů, vzniklých na základě této </w:t>
      </w:r>
      <w:r w:rsidR="003A49F3">
        <w:rPr>
          <w:rFonts w:ascii="Arial" w:hAnsi="Arial" w:cs="Arial"/>
          <w:sz w:val="20"/>
          <w:szCs w:val="20"/>
        </w:rPr>
        <w:t>Smlouvy</w:t>
      </w:r>
      <w:r w:rsidRPr="0045720B">
        <w:rPr>
          <w:rFonts w:ascii="Arial" w:hAnsi="Arial" w:cs="Arial"/>
          <w:sz w:val="20"/>
          <w:szCs w:val="20"/>
        </w:rPr>
        <w:t xml:space="preserve"> nebo v souvislosti s touto </w:t>
      </w:r>
      <w:r w:rsidR="00B6327B">
        <w:rPr>
          <w:rFonts w:ascii="Arial" w:hAnsi="Arial" w:cs="Arial"/>
          <w:sz w:val="20"/>
          <w:szCs w:val="20"/>
        </w:rPr>
        <w:t>Smlouvou</w:t>
      </w:r>
      <w:r w:rsidRPr="0045720B">
        <w:rPr>
          <w:rFonts w:ascii="Arial" w:hAnsi="Arial" w:cs="Arial"/>
          <w:sz w:val="20"/>
          <w:szCs w:val="20"/>
        </w:rPr>
        <w:t xml:space="preserve">, a k jejich vyřešení zejména prostřednictvím jednání </w:t>
      </w:r>
      <w:bookmarkStart w:id="41" w:name="_Ref510191456"/>
      <w:bookmarkStart w:id="42" w:name="_Ref510191603"/>
      <w:r w:rsidRPr="0045720B">
        <w:rPr>
          <w:rFonts w:ascii="Arial" w:hAnsi="Arial" w:cs="Arial"/>
          <w:sz w:val="20"/>
          <w:szCs w:val="20"/>
        </w:rPr>
        <w:t>odpovědných osob nebo jiných pověřených subjektů.</w:t>
      </w:r>
      <w:bookmarkStart w:id="43" w:name="_Ref527343129"/>
      <w:r w:rsidRPr="0045720B">
        <w:rPr>
          <w:rFonts w:ascii="Arial" w:hAnsi="Arial" w:cs="Arial"/>
          <w:sz w:val="20"/>
          <w:szCs w:val="20"/>
        </w:rPr>
        <w:t xml:space="preserve"> </w:t>
      </w:r>
    </w:p>
    <w:p w14:paraId="2A73C82A"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Nedohodnou-li se Smluvní strany na způsobu 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Objednatele.</w:t>
      </w:r>
    </w:p>
    <w:bookmarkEnd w:id="41"/>
    <w:bookmarkEnd w:id="42"/>
    <w:bookmarkEnd w:id="43"/>
    <w:p w14:paraId="36D2CBE6" w14:textId="532AAD61"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lastRenderedPageBreak/>
        <w:t>Tuto Dohodu lze měnit nebo doplňovat pouze písemnými dodatky označovanými a číslovanými vzestupnou řadou po </w:t>
      </w:r>
      <w:r w:rsidR="003A49F3">
        <w:rPr>
          <w:rFonts w:ascii="Arial" w:hAnsi="Arial" w:cs="Arial"/>
          <w:sz w:val="20"/>
          <w:szCs w:val="20"/>
        </w:rPr>
        <w:t>Smlouvě</w:t>
      </w:r>
      <w:r w:rsidRPr="0045720B">
        <w:rPr>
          <w:rFonts w:ascii="Arial" w:hAnsi="Arial" w:cs="Arial"/>
          <w:sz w:val="20"/>
          <w:szCs w:val="20"/>
        </w:rPr>
        <w:t xml:space="preserve"> obou Smluvních stran a podepsanými oprávněnými zástupci Smluvních stran, není-li v této </w:t>
      </w:r>
      <w:r w:rsidR="003A49F3">
        <w:rPr>
          <w:rFonts w:ascii="Arial" w:hAnsi="Arial" w:cs="Arial"/>
          <w:sz w:val="20"/>
          <w:szCs w:val="20"/>
        </w:rPr>
        <w:t>Smlouvě</w:t>
      </w:r>
      <w:r w:rsidRPr="0045720B">
        <w:rPr>
          <w:rFonts w:ascii="Arial" w:hAnsi="Arial" w:cs="Arial"/>
          <w:sz w:val="20"/>
          <w:szCs w:val="20"/>
        </w:rPr>
        <w:t xml:space="preserve"> stanoveno jinak.</w:t>
      </w:r>
    </w:p>
    <w:p w14:paraId="4FE50BD3" w14:textId="73EEFF6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Poskytovatel</w:t>
      </w:r>
      <w:r w:rsidRPr="0045720B">
        <w:rPr>
          <w:rFonts w:ascii="Arial" w:hAnsi="Arial" w:cs="Arial"/>
          <w:sz w:val="20"/>
          <w:szCs w:val="20"/>
        </w:rPr>
        <w:t xml:space="preserve"> tímto prohlašuje, že mu byly ze strany Objednatele sděleny veškeré skutkové a právní okolnosti související s uzavřením této </w:t>
      </w:r>
      <w:r w:rsidR="003A49F3">
        <w:rPr>
          <w:rFonts w:ascii="Arial" w:hAnsi="Arial" w:cs="Arial"/>
          <w:sz w:val="20"/>
          <w:szCs w:val="20"/>
        </w:rPr>
        <w:t>Smlouvy</w:t>
      </w:r>
      <w:r w:rsidRPr="0045720B">
        <w:rPr>
          <w:rFonts w:ascii="Arial" w:hAnsi="Arial" w:cs="Arial"/>
          <w:sz w:val="20"/>
          <w:szCs w:val="20"/>
        </w:rPr>
        <w:t xml:space="preserve"> a že </w:t>
      </w:r>
      <w:r>
        <w:rPr>
          <w:rFonts w:ascii="Arial" w:hAnsi="Arial" w:cs="Arial"/>
          <w:sz w:val="20"/>
          <w:szCs w:val="20"/>
        </w:rPr>
        <w:t>Poskytovatel</w:t>
      </w:r>
      <w:r w:rsidRPr="0045720B">
        <w:rPr>
          <w:rFonts w:ascii="Arial" w:hAnsi="Arial" w:cs="Arial"/>
          <w:sz w:val="20"/>
          <w:szCs w:val="20"/>
        </w:rPr>
        <w:t xml:space="preserve"> je v tomto ohledu přesvědčen o jeho schopnosti uzavřít a plnit tuto Dohodu, má zájem tuto Dohodu uzavřít a je schopen plnit veškeré povinnosti z této </w:t>
      </w:r>
      <w:r w:rsidR="003A49F3">
        <w:rPr>
          <w:rFonts w:ascii="Arial" w:hAnsi="Arial" w:cs="Arial"/>
          <w:sz w:val="20"/>
          <w:szCs w:val="20"/>
        </w:rPr>
        <w:t>Smlouvy</w:t>
      </w:r>
      <w:r w:rsidRPr="0045720B">
        <w:rPr>
          <w:rFonts w:ascii="Arial" w:hAnsi="Arial" w:cs="Arial"/>
          <w:sz w:val="20"/>
          <w:szCs w:val="20"/>
        </w:rPr>
        <w:t xml:space="preserve"> plynoucí.</w:t>
      </w:r>
    </w:p>
    <w:p w14:paraId="21036C41" w14:textId="62ABFFD2"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tímto prohlašují, že neexistuje žádné ústní ujednání, smlouva či řízení některé Smluvní strany, které by nepříznivě ovlivnilo výkon jakýchkoliv práv a povinností dle této </w:t>
      </w:r>
      <w:r w:rsidR="003A49F3">
        <w:rPr>
          <w:rFonts w:ascii="Arial" w:hAnsi="Arial" w:cs="Arial"/>
          <w:sz w:val="20"/>
          <w:szCs w:val="20"/>
        </w:rPr>
        <w:t>Smlouvy</w:t>
      </w:r>
      <w:r w:rsidRPr="0045720B">
        <w:rPr>
          <w:rFonts w:ascii="Arial" w:hAnsi="Arial" w:cs="Arial"/>
          <w:sz w:val="20"/>
          <w:szCs w:val="20"/>
        </w:rPr>
        <w:t xml:space="preserve">. </w:t>
      </w:r>
    </w:p>
    <w:p w14:paraId="1B5CC1D9" w14:textId="126043A8"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prohlašují, že tato </w:t>
      </w:r>
      <w:r w:rsidR="003A49F3">
        <w:rPr>
          <w:rFonts w:ascii="Arial" w:hAnsi="Arial" w:cs="Arial"/>
          <w:sz w:val="20"/>
          <w:szCs w:val="20"/>
        </w:rPr>
        <w:t>Smlouva</w:t>
      </w:r>
      <w:r w:rsidRPr="0045720B">
        <w:rPr>
          <w:rFonts w:ascii="Arial" w:hAnsi="Arial" w:cs="Arial"/>
          <w:sz w:val="20"/>
          <w:szCs w:val="20"/>
        </w:rPr>
        <w:t xml:space="preserve"> je projevem jejich pravé a svobodné vůle a nebyla sjednána v tísni ani za jinak jednostranně nevýhodných podmínek, že si její obsah přečetly, bezvýhradně s ním souhlasí, považují jej za zcela určitý a srozumitelný, což níže stvrzují svými vlastnoručními podpisy.</w:t>
      </w:r>
    </w:p>
    <w:p w14:paraId="50855934" w14:textId="15CEE9A4" w:rsidR="00896F02" w:rsidRDefault="00896F02" w:rsidP="00896F02">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Tato </w:t>
      </w:r>
      <w:r w:rsidR="003A49F3">
        <w:rPr>
          <w:rFonts w:ascii="Arial" w:hAnsi="Arial" w:cs="Arial"/>
          <w:sz w:val="20"/>
          <w:szCs w:val="20"/>
        </w:rPr>
        <w:t>Smlouva</w:t>
      </w:r>
      <w:r w:rsidRPr="0045720B">
        <w:rPr>
          <w:rFonts w:ascii="Arial" w:hAnsi="Arial" w:cs="Arial"/>
          <w:sz w:val="20"/>
          <w:szCs w:val="20"/>
        </w:rPr>
        <w:t xml:space="preserve"> je uzavírána elektronicky, tj. prostřednictvím uznávaného elektronického podpisu ve smyslu zákona č. 297/2016 Sb., o službách vytvářejících důvěru pro elektronické transakce, ve znění pozdějších předpisů, opatřeného časovým razítkem</w:t>
      </w:r>
      <w:r>
        <w:rPr>
          <w:rFonts w:ascii="Arial" w:hAnsi="Arial" w:cs="Arial"/>
          <w:sz w:val="20"/>
          <w:szCs w:val="20"/>
        </w:rPr>
        <w:t>.</w:t>
      </w:r>
    </w:p>
    <w:p w14:paraId="26BC02A6" w14:textId="460FC8DB" w:rsidR="000D2F0C" w:rsidRPr="002C6BEE" w:rsidRDefault="00E94879" w:rsidP="00E26BE7">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2C6BEE">
        <w:rPr>
          <w:rFonts w:ascii="Arial" w:hAnsi="Arial" w:cs="Arial"/>
          <w:sz w:val="20"/>
          <w:szCs w:val="20"/>
        </w:rPr>
        <w:t xml:space="preserve">Nedílnou součást </w:t>
      </w:r>
      <w:r w:rsidR="003A49F3" w:rsidRPr="002C6BEE">
        <w:rPr>
          <w:rFonts w:ascii="Arial" w:hAnsi="Arial" w:cs="Arial"/>
          <w:sz w:val="20"/>
          <w:szCs w:val="20"/>
        </w:rPr>
        <w:t>Smlouvy</w:t>
      </w:r>
      <w:r w:rsidRPr="002C6BEE">
        <w:rPr>
          <w:rFonts w:ascii="Arial" w:hAnsi="Arial" w:cs="Arial"/>
          <w:sz w:val="20"/>
          <w:szCs w:val="20"/>
        </w:rPr>
        <w:t xml:space="preserve"> tvoří tyto přílohy:</w:t>
      </w:r>
    </w:p>
    <w:tbl>
      <w:tblPr>
        <w:tblpPr w:leftFromText="141" w:rightFromText="141" w:vertAnchor="text" w:horzAnchor="margin" w:tblpX="891" w:tblpY="155"/>
        <w:tblW w:w="4562" w:type="pct"/>
        <w:tblLook w:val="01E0" w:firstRow="1" w:lastRow="1" w:firstColumn="1" w:lastColumn="1" w:noHBand="0" w:noVBand="0"/>
      </w:tblPr>
      <w:tblGrid>
        <w:gridCol w:w="1491"/>
        <w:gridCol w:w="6784"/>
      </w:tblGrid>
      <w:tr w:rsidR="002C6BEE" w:rsidRPr="002C6BEE" w14:paraId="148D7C62" w14:textId="77777777" w:rsidTr="000D2F0C">
        <w:tc>
          <w:tcPr>
            <w:tcW w:w="901" w:type="pct"/>
          </w:tcPr>
          <w:p w14:paraId="15BE5D38" w14:textId="77777777" w:rsidR="000D2F0C" w:rsidRPr="002C6BEE" w:rsidRDefault="000D2F0C" w:rsidP="000D2F0C">
            <w:pPr>
              <w:pStyle w:val="RLSeznamploh"/>
              <w:widowControl w:val="0"/>
              <w:spacing w:after="0" w:line="280" w:lineRule="atLeast"/>
              <w:ind w:left="142" w:firstLine="0"/>
              <w:rPr>
                <w:rFonts w:ascii="Arial" w:hAnsi="Arial" w:cs="Arial"/>
                <w:sz w:val="20"/>
              </w:rPr>
            </w:pPr>
            <w:r w:rsidRPr="002C6BEE">
              <w:rPr>
                <w:rFonts w:ascii="Arial" w:hAnsi="Arial" w:cs="Arial"/>
                <w:sz w:val="20"/>
              </w:rPr>
              <w:t>Příloha č. 1:</w:t>
            </w:r>
          </w:p>
        </w:tc>
        <w:tc>
          <w:tcPr>
            <w:tcW w:w="4099" w:type="pct"/>
          </w:tcPr>
          <w:p w14:paraId="430AE8B0" w14:textId="35C36629" w:rsidR="000D2F0C" w:rsidRPr="002C6BEE" w:rsidRDefault="002C6BEE" w:rsidP="000D2F0C">
            <w:pPr>
              <w:widowControl w:val="0"/>
              <w:spacing w:after="0" w:line="280" w:lineRule="atLeast"/>
              <w:rPr>
                <w:rFonts w:ascii="Arial" w:hAnsi="Arial" w:cs="Arial"/>
                <w:sz w:val="20"/>
                <w:szCs w:val="20"/>
              </w:rPr>
            </w:pPr>
            <w:r w:rsidRPr="002C6BEE">
              <w:rPr>
                <w:rFonts w:ascii="Arial" w:hAnsi="Arial" w:cs="Arial"/>
                <w:sz w:val="20"/>
                <w:szCs w:val="20"/>
              </w:rPr>
              <w:t>Etický kodex</w:t>
            </w:r>
          </w:p>
        </w:tc>
      </w:tr>
      <w:tr w:rsidR="002C6BEE" w:rsidRPr="002C6BEE" w14:paraId="5E40589D" w14:textId="77777777" w:rsidTr="000D2F0C">
        <w:tc>
          <w:tcPr>
            <w:tcW w:w="901" w:type="pct"/>
          </w:tcPr>
          <w:p w14:paraId="5AAF9944" w14:textId="28117ED4" w:rsidR="000D2F0C" w:rsidRPr="002C6BEE" w:rsidRDefault="000D2F0C" w:rsidP="000D2F0C">
            <w:pPr>
              <w:pStyle w:val="RLSeznamploh"/>
              <w:widowControl w:val="0"/>
              <w:tabs>
                <w:tab w:val="left" w:pos="2268"/>
              </w:tabs>
              <w:spacing w:after="0" w:line="280" w:lineRule="atLeast"/>
              <w:ind w:left="142" w:firstLine="0"/>
              <w:rPr>
                <w:rFonts w:ascii="Arial" w:hAnsi="Arial" w:cs="Arial"/>
                <w:sz w:val="20"/>
              </w:rPr>
            </w:pPr>
            <w:r w:rsidRPr="002C6BEE">
              <w:rPr>
                <w:rFonts w:ascii="Arial" w:hAnsi="Arial" w:cs="Arial"/>
                <w:sz w:val="20"/>
              </w:rPr>
              <w:t xml:space="preserve">Příloha č. </w:t>
            </w:r>
            <w:r w:rsidR="002C6BEE">
              <w:rPr>
                <w:rFonts w:ascii="Arial" w:hAnsi="Arial" w:cs="Arial"/>
                <w:sz w:val="20"/>
              </w:rPr>
              <w:t>2</w:t>
            </w:r>
            <w:r w:rsidRPr="002C6BEE">
              <w:rPr>
                <w:rFonts w:ascii="Arial" w:hAnsi="Arial" w:cs="Arial"/>
                <w:sz w:val="20"/>
              </w:rPr>
              <w:t>:</w:t>
            </w:r>
          </w:p>
        </w:tc>
        <w:tc>
          <w:tcPr>
            <w:tcW w:w="4099" w:type="pct"/>
          </w:tcPr>
          <w:p w14:paraId="1D97A923" w14:textId="77777777" w:rsidR="000D2F0C" w:rsidRPr="002C6BEE" w:rsidRDefault="000D2F0C" w:rsidP="000D2F0C">
            <w:pPr>
              <w:widowControl w:val="0"/>
              <w:spacing w:after="0" w:line="280" w:lineRule="atLeast"/>
              <w:rPr>
                <w:rFonts w:ascii="Arial" w:hAnsi="Arial" w:cs="Arial"/>
                <w:sz w:val="20"/>
                <w:szCs w:val="20"/>
              </w:rPr>
            </w:pPr>
            <w:r w:rsidRPr="002C6BEE">
              <w:rPr>
                <w:rFonts w:ascii="Arial" w:hAnsi="Arial" w:cs="Arial"/>
                <w:sz w:val="20"/>
                <w:szCs w:val="20"/>
              </w:rPr>
              <w:t>Seznam poddodavatelů</w:t>
            </w:r>
          </w:p>
        </w:tc>
      </w:tr>
      <w:tr w:rsidR="002C6BEE" w:rsidRPr="002C6BEE" w14:paraId="5013C59B" w14:textId="77777777" w:rsidTr="000D2F0C">
        <w:tc>
          <w:tcPr>
            <w:tcW w:w="901" w:type="pct"/>
          </w:tcPr>
          <w:p w14:paraId="493A2CA5" w14:textId="5390DFA7" w:rsidR="002C6BEE" w:rsidRPr="002C6BEE" w:rsidRDefault="002C6BEE" w:rsidP="000D2F0C">
            <w:pPr>
              <w:pStyle w:val="RLSeznamploh"/>
              <w:widowControl w:val="0"/>
              <w:tabs>
                <w:tab w:val="left" w:pos="2268"/>
              </w:tabs>
              <w:spacing w:after="0" w:line="280" w:lineRule="atLeast"/>
              <w:ind w:left="142" w:firstLine="0"/>
              <w:rPr>
                <w:rFonts w:ascii="Arial" w:hAnsi="Arial" w:cs="Arial"/>
                <w:sz w:val="20"/>
              </w:rPr>
            </w:pPr>
            <w:r>
              <w:rPr>
                <w:rFonts w:ascii="Arial" w:hAnsi="Arial" w:cs="Arial"/>
                <w:sz w:val="20"/>
              </w:rPr>
              <w:t>Příloha č. 3:</w:t>
            </w:r>
          </w:p>
        </w:tc>
        <w:tc>
          <w:tcPr>
            <w:tcW w:w="4099" w:type="pct"/>
          </w:tcPr>
          <w:p w14:paraId="57CF8AFC" w14:textId="574FD52F" w:rsidR="002C6BEE" w:rsidRPr="002C6BEE" w:rsidRDefault="00431475" w:rsidP="000D2F0C">
            <w:pPr>
              <w:widowControl w:val="0"/>
              <w:spacing w:after="0" w:line="280" w:lineRule="atLeast"/>
              <w:rPr>
                <w:rFonts w:ascii="Arial" w:hAnsi="Arial" w:cs="Arial"/>
                <w:sz w:val="20"/>
                <w:szCs w:val="20"/>
              </w:rPr>
            </w:pPr>
            <w:r w:rsidRPr="00431475">
              <w:rPr>
                <w:rFonts w:ascii="Arial" w:hAnsi="Arial" w:cs="Arial"/>
                <w:sz w:val="20"/>
                <w:szCs w:val="22"/>
              </w:rPr>
              <w:t>Podmínky v návaznosti na sankce proti Rusku a Bělorusku v souvislosti se situací na Ukrajině</w:t>
            </w:r>
          </w:p>
        </w:tc>
      </w:tr>
    </w:tbl>
    <w:p w14:paraId="10E6BE72" w14:textId="77777777" w:rsidR="000D2F0C" w:rsidRPr="002C6BEE" w:rsidRDefault="000D2F0C" w:rsidP="00431475">
      <w:pPr>
        <w:pStyle w:val="RLTextlnkuslovan"/>
        <w:numPr>
          <w:ilvl w:val="0"/>
          <w:numId w:val="0"/>
        </w:numPr>
        <w:spacing w:after="0" w:line="280" w:lineRule="atLeast"/>
        <w:ind w:left="1474"/>
        <w:rPr>
          <w:rFonts w:ascii="Arial" w:hAnsi="Arial" w:cs="Arial"/>
          <w:sz w:val="20"/>
          <w:szCs w:val="20"/>
        </w:rPr>
      </w:pPr>
    </w:p>
    <w:p w14:paraId="18DBE4F5" w14:textId="77777777" w:rsidR="00431475" w:rsidRPr="00431475" w:rsidRDefault="00431475" w:rsidP="00431475">
      <w:bookmarkStart w:id="44" w:name="_Hlt313894965"/>
      <w:bookmarkStart w:id="45" w:name="_Hlt313947528"/>
      <w:bookmarkStart w:id="46" w:name="_Hlt313947599"/>
      <w:bookmarkStart w:id="47" w:name="_Hlt313947695"/>
      <w:bookmarkStart w:id="48" w:name="_Hlt313947731"/>
      <w:bookmarkStart w:id="49" w:name="_Hlt313947749"/>
      <w:bookmarkStart w:id="50" w:name="_Hlt313951415"/>
      <w:bookmarkStart w:id="51" w:name="_Hlt313947781"/>
      <w:bookmarkStart w:id="52" w:name="_Hlt313951187"/>
      <w:bookmarkStart w:id="53" w:name="_Hlt313951238"/>
      <w:bookmarkStart w:id="54" w:name="_Hlt313951251"/>
      <w:bookmarkStart w:id="55" w:name="_Hlt313951267"/>
      <w:bookmarkStart w:id="56" w:name="_Hlt313951407"/>
      <w:bookmarkStart w:id="57" w:name="_Hlt313889530"/>
      <w:bookmarkStart w:id="58" w:name="_Hlt313894359"/>
      <w:bookmarkEnd w:id="0"/>
      <w:bookmarkEnd w:id="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1"/>
      </w:tblGrid>
      <w:tr w:rsidR="00E26BE7" w14:paraId="01E27534" w14:textId="77777777" w:rsidTr="00431475">
        <w:tc>
          <w:tcPr>
            <w:tcW w:w="4589" w:type="dxa"/>
          </w:tcPr>
          <w:p w14:paraId="5828C1B7" w14:textId="77777777" w:rsidR="00E26BE7" w:rsidRPr="0029527F" w:rsidRDefault="00E26BE7" w:rsidP="00E26BE7">
            <w:pPr>
              <w:pStyle w:val="RLProhlensmluvnchstran"/>
              <w:widowControl w:val="0"/>
              <w:spacing w:line="280" w:lineRule="atLeast"/>
              <w:rPr>
                <w:rFonts w:ascii="Arial" w:hAnsi="Arial" w:cs="Arial"/>
                <w:sz w:val="20"/>
                <w:szCs w:val="22"/>
              </w:rPr>
            </w:pPr>
            <w:r w:rsidRPr="0029527F">
              <w:rPr>
                <w:rFonts w:ascii="Arial" w:hAnsi="Arial" w:cs="Arial"/>
                <w:sz w:val="20"/>
                <w:szCs w:val="22"/>
              </w:rPr>
              <w:t>Objednatel</w:t>
            </w:r>
          </w:p>
          <w:p w14:paraId="2E9C7F7E" w14:textId="77777777" w:rsidR="00E26BE7" w:rsidRPr="0029527F" w:rsidRDefault="00E26BE7" w:rsidP="00E26BE7">
            <w:pPr>
              <w:pStyle w:val="RLdajeosmluvnstran"/>
              <w:widowControl w:val="0"/>
              <w:spacing w:line="280" w:lineRule="atLeast"/>
              <w:rPr>
                <w:rFonts w:ascii="Arial" w:hAnsi="Arial" w:cs="Arial"/>
                <w:sz w:val="20"/>
                <w:szCs w:val="22"/>
              </w:rPr>
            </w:pPr>
          </w:p>
          <w:p w14:paraId="44D3E1D6" w14:textId="77777777" w:rsidR="00E26BE7" w:rsidRDefault="00E26BE7" w:rsidP="00E26BE7">
            <w:pPr>
              <w:pStyle w:val="RLdajeosmluvnstran"/>
              <w:widowControl w:val="0"/>
              <w:spacing w:line="280" w:lineRule="atLeast"/>
              <w:rPr>
                <w:rFonts w:ascii="Arial" w:hAnsi="Arial" w:cs="Arial"/>
                <w:sz w:val="20"/>
                <w:szCs w:val="22"/>
              </w:rPr>
            </w:pPr>
            <w:r w:rsidRPr="0029527F">
              <w:rPr>
                <w:rFonts w:ascii="Arial" w:hAnsi="Arial" w:cs="Arial"/>
                <w:sz w:val="20"/>
                <w:szCs w:val="22"/>
              </w:rPr>
              <w:t>V Praze dne dle elektronického podpisu</w:t>
            </w:r>
          </w:p>
          <w:p w14:paraId="0D1EF73F" w14:textId="77777777" w:rsidR="00E26BE7" w:rsidRDefault="00E26BE7" w:rsidP="00E26BE7">
            <w:pPr>
              <w:pStyle w:val="RLdajeosmluvnstran"/>
              <w:widowControl w:val="0"/>
              <w:spacing w:line="280" w:lineRule="atLeast"/>
              <w:rPr>
                <w:rFonts w:ascii="Arial" w:hAnsi="Arial" w:cs="Arial"/>
                <w:sz w:val="20"/>
                <w:szCs w:val="22"/>
              </w:rPr>
            </w:pPr>
          </w:p>
          <w:p w14:paraId="0F8B9926" w14:textId="399E6895" w:rsidR="00827E5A" w:rsidRPr="00E26BE7" w:rsidRDefault="00827E5A" w:rsidP="00E26BE7">
            <w:pPr>
              <w:pStyle w:val="RLdajeosmluvnstran"/>
              <w:widowControl w:val="0"/>
              <w:spacing w:line="280" w:lineRule="atLeast"/>
              <w:rPr>
                <w:rFonts w:ascii="Arial" w:hAnsi="Arial" w:cs="Arial"/>
                <w:sz w:val="20"/>
                <w:szCs w:val="22"/>
              </w:rPr>
            </w:pPr>
          </w:p>
        </w:tc>
        <w:tc>
          <w:tcPr>
            <w:tcW w:w="4481" w:type="dxa"/>
          </w:tcPr>
          <w:p w14:paraId="797F0870" w14:textId="77777777" w:rsidR="00E26BE7" w:rsidRPr="0029527F" w:rsidRDefault="00E26BE7" w:rsidP="00E26BE7">
            <w:pPr>
              <w:pStyle w:val="RLdajeosmluvnstran"/>
              <w:widowControl w:val="0"/>
              <w:spacing w:line="280" w:lineRule="atLeast"/>
              <w:rPr>
                <w:rFonts w:ascii="Arial" w:hAnsi="Arial" w:cs="Arial"/>
                <w:b/>
                <w:bCs/>
                <w:sz w:val="20"/>
                <w:szCs w:val="22"/>
              </w:rPr>
            </w:pPr>
            <w:r>
              <w:rPr>
                <w:rFonts w:ascii="Arial" w:hAnsi="Arial" w:cs="Arial"/>
                <w:b/>
                <w:bCs/>
                <w:sz w:val="20"/>
                <w:szCs w:val="22"/>
              </w:rPr>
              <w:t>Poskytovatel</w:t>
            </w:r>
          </w:p>
          <w:p w14:paraId="1973B563" w14:textId="77777777" w:rsidR="00E26BE7" w:rsidRPr="0029527F" w:rsidRDefault="00E26BE7" w:rsidP="00E26BE7">
            <w:pPr>
              <w:pStyle w:val="RLdajeosmluvnstran"/>
              <w:widowControl w:val="0"/>
              <w:spacing w:line="280" w:lineRule="atLeast"/>
              <w:rPr>
                <w:rFonts w:ascii="Arial" w:hAnsi="Arial" w:cs="Arial"/>
                <w:sz w:val="20"/>
                <w:szCs w:val="22"/>
              </w:rPr>
            </w:pPr>
          </w:p>
          <w:p w14:paraId="070264D2" w14:textId="02C800FF" w:rsidR="00E26BE7" w:rsidRPr="00E26BE7" w:rsidRDefault="00E26BE7" w:rsidP="00E26BE7">
            <w:pPr>
              <w:pStyle w:val="RLProhlensmluvnchstran"/>
              <w:spacing w:after="0" w:line="280" w:lineRule="atLeast"/>
              <w:rPr>
                <w:rFonts w:ascii="Arial" w:hAnsi="Arial" w:cs="Arial"/>
                <w:b w:val="0"/>
                <w:bCs/>
                <w:sz w:val="20"/>
                <w:lang w:eastAsia="en-US"/>
              </w:rPr>
            </w:pPr>
            <w:r w:rsidRPr="00E26BE7">
              <w:rPr>
                <w:rFonts w:ascii="Arial" w:hAnsi="Arial" w:cs="Arial"/>
                <w:b w:val="0"/>
                <w:bCs/>
                <w:sz w:val="20"/>
                <w:szCs w:val="22"/>
              </w:rPr>
              <w:t>V</w:t>
            </w:r>
            <w:r w:rsidR="004668EE">
              <w:rPr>
                <w:rFonts w:ascii="Arial" w:hAnsi="Arial" w:cs="Arial"/>
                <w:b w:val="0"/>
                <w:bCs/>
                <w:sz w:val="20"/>
                <w:szCs w:val="22"/>
              </w:rPr>
              <w:t xml:space="preserve"> Praze </w:t>
            </w:r>
            <w:r w:rsidRPr="00E26BE7">
              <w:rPr>
                <w:rFonts w:ascii="Arial" w:hAnsi="Arial" w:cs="Arial"/>
                <w:b w:val="0"/>
                <w:bCs/>
                <w:sz w:val="20"/>
                <w:szCs w:val="22"/>
              </w:rPr>
              <w:t>dne elektronického podpisu</w:t>
            </w:r>
          </w:p>
        </w:tc>
      </w:tr>
      <w:tr w:rsidR="00E26BE7" w14:paraId="3D42E14D" w14:textId="77777777" w:rsidTr="00431475">
        <w:tc>
          <w:tcPr>
            <w:tcW w:w="4589" w:type="dxa"/>
          </w:tcPr>
          <w:p w14:paraId="67B7061C" w14:textId="77777777" w:rsidR="00E26BE7" w:rsidRPr="0029527F" w:rsidRDefault="00E26BE7" w:rsidP="00E26BE7">
            <w:pPr>
              <w:pStyle w:val="RLdajeosmluvnstran"/>
              <w:keepNext/>
              <w:spacing w:line="280" w:lineRule="atLeast"/>
              <w:jc w:val="left"/>
              <w:rPr>
                <w:rFonts w:ascii="Arial" w:hAnsi="Arial" w:cs="Arial"/>
                <w:sz w:val="20"/>
                <w:szCs w:val="22"/>
              </w:rPr>
            </w:pPr>
            <w:r>
              <w:rPr>
                <w:rFonts w:ascii="Arial" w:hAnsi="Arial" w:cs="Arial"/>
                <w:sz w:val="20"/>
                <w:szCs w:val="22"/>
              </w:rPr>
              <w:t>_______________________________________</w:t>
            </w:r>
          </w:p>
          <w:p w14:paraId="73723F2E" w14:textId="77777777" w:rsidR="00E26BE7" w:rsidRPr="0029527F" w:rsidRDefault="00E26BE7" w:rsidP="00E26BE7">
            <w:pPr>
              <w:pStyle w:val="RLdajeosmluvnstran"/>
              <w:keepNext/>
              <w:spacing w:line="280" w:lineRule="atLeast"/>
              <w:rPr>
                <w:rFonts w:ascii="Arial" w:hAnsi="Arial" w:cs="Arial"/>
                <w:b/>
                <w:bCs/>
                <w:sz w:val="20"/>
                <w:szCs w:val="22"/>
              </w:rPr>
            </w:pPr>
            <w:r w:rsidRPr="0029527F">
              <w:rPr>
                <w:rFonts w:ascii="Arial" w:hAnsi="Arial" w:cs="Arial"/>
                <w:b/>
                <w:bCs/>
                <w:sz w:val="20"/>
                <w:szCs w:val="22"/>
              </w:rPr>
              <w:t>Česká republika – Ministerstvo práce</w:t>
            </w:r>
            <w:r w:rsidRPr="0029527F">
              <w:rPr>
                <w:rFonts w:ascii="Arial" w:hAnsi="Arial" w:cs="Arial"/>
                <w:b/>
                <w:bCs/>
                <w:sz w:val="20"/>
                <w:szCs w:val="22"/>
              </w:rPr>
              <w:br/>
              <w:t>a sociálních věcí</w:t>
            </w:r>
          </w:p>
          <w:p w14:paraId="63025321" w14:textId="2071960F" w:rsidR="00A56AC5" w:rsidRDefault="00A56AC5" w:rsidP="00E26BE7">
            <w:pPr>
              <w:pStyle w:val="RLProhlensmluvnchstran"/>
              <w:spacing w:after="0" w:line="280" w:lineRule="atLeast"/>
              <w:rPr>
                <w:rFonts w:ascii="Arial" w:hAnsi="Arial" w:cs="Arial"/>
                <w:sz w:val="20"/>
                <w:lang w:eastAsia="en-US"/>
              </w:rPr>
            </w:pPr>
          </w:p>
        </w:tc>
        <w:tc>
          <w:tcPr>
            <w:tcW w:w="4481" w:type="dxa"/>
          </w:tcPr>
          <w:p w14:paraId="6B3C0FD3" w14:textId="77777777" w:rsidR="00E26BE7" w:rsidRPr="0029527F" w:rsidRDefault="00E26BE7" w:rsidP="00E26BE7">
            <w:pPr>
              <w:pStyle w:val="RLdajeosmluvnstran"/>
              <w:keepNext/>
              <w:spacing w:line="280" w:lineRule="atLeast"/>
              <w:rPr>
                <w:rFonts w:ascii="Arial" w:hAnsi="Arial" w:cs="Arial"/>
                <w:sz w:val="20"/>
                <w:szCs w:val="22"/>
              </w:rPr>
            </w:pPr>
            <w:r>
              <w:rPr>
                <w:rFonts w:ascii="Arial" w:hAnsi="Arial" w:cs="Arial"/>
                <w:sz w:val="20"/>
                <w:szCs w:val="22"/>
              </w:rPr>
              <w:t>____________________________________</w:t>
            </w:r>
          </w:p>
          <w:p w14:paraId="63D4AAA3" w14:textId="77777777" w:rsidR="00313267" w:rsidRDefault="00313267" w:rsidP="00E26BE7">
            <w:pPr>
              <w:pStyle w:val="RLProhlensmluvnchstran"/>
              <w:spacing w:after="0" w:line="280" w:lineRule="atLeast"/>
              <w:rPr>
                <w:rFonts w:ascii="Arial" w:hAnsi="Arial" w:cs="Arial"/>
                <w:b w:val="0"/>
                <w:bCs/>
                <w:sz w:val="20"/>
                <w:szCs w:val="22"/>
                <w:highlight w:val="yellow"/>
              </w:rPr>
            </w:pPr>
            <w:r w:rsidRPr="00771309">
              <w:rPr>
                <w:rFonts w:ascii="Arial" w:hAnsi="Arial" w:cs="Arial"/>
                <w:bCs/>
                <w:sz w:val="20"/>
              </w:rPr>
              <w:t>KPMG Česká republika, s.r.o.</w:t>
            </w:r>
            <w:r w:rsidRPr="00E26BE7">
              <w:rPr>
                <w:rFonts w:ascii="Arial" w:hAnsi="Arial" w:cs="Arial"/>
                <w:b w:val="0"/>
                <w:bCs/>
                <w:sz w:val="20"/>
                <w:szCs w:val="22"/>
                <w:highlight w:val="yellow"/>
              </w:rPr>
              <w:t xml:space="preserve"> </w:t>
            </w:r>
          </w:p>
          <w:p w14:paraId="50829960" w14:textId="52D67CD5" w:rsidR="00E26BE7" w:rsidRPr="00E26BE7" w:rsidRDefault="00313267" w:rsidP="00313267">
            <w:pPr>
              <w:pStyle w:val="RLProhlensmluvnchstran"/>
              <w:spacing w:after="0" w:line="280" w:lineRule="atLeast"/>
              <w:jc w:val="left"/>
              <w:rPr>
                <w:rFonts w:ascii="Arial" w:hAnsi="Arial" w:cs="Arial"/>
                <w:b w:val="0"/>
                <w:bCs/>
                <w:sz w:val="20"/>
                <w:lang w:eastAsia="en-US"/>
              </w:rPr>
            </w:pPr>
            <w:r>
              <w:rPr>
                <w:rFonts w:ascii="Arial" w:hAnsi="Arial" w:cs="Arial"/>
                <w:b w:val="0"/>
                <w:bCs/>
                <w:sz w:val="20"/>
                <w:lang w:eastAsia="en-US"/>
              </w:rPr>
              <w:t xml:space="preserve">              </w:t>
            </w:r>
          </w:p>
        </w:tc>
      </w:tr>
      <w:tr w:rsidR="00313267" w14:paraId="285BE9C0" w14:textId="77777777" w:rsidTr="00431475">
        <w:tc>
          <w:tcPr>
            <w:tcW w:w="4589" w:type="dxa"/>
          </w:tcPr>
          <w:p w14:paraId="6CAEB6A5" w14:textId="77777777" w:rsidR="00313267" w:rsidRDefault="00313267" w:rsidP="00E26BE7">
            <w:pPr>
              <w:pStyle w:val="RLdajeosmluvnstran"/>
              <w:keepNext/>
              <w:spacing w:line="280" w:lineRule="atLeast"/>
              <w:jc w:val="left"/>
              <w:rPr>
                <w:rFonts w:ascii="Arial" w:hAnsi="Arial" w:cs="Arial"/>
                <w:sz w:val="20"/>
                <w:szCs w:val="22"/>
              </w:rPr>
            </w:pPr>
          </w:p>
        </w:tc>
        <w:tc>
          <w:tcPr>
            <w:tcW w:w="4481" w:type="dxa"/>
          </w:tcPr>
          <w:p w14:paraId="05A1B9A7" w14:textId="77777777" w:rsidR="00313267" w:rsidRDefault="00313267" w:rsidP="00E26BE7">
            <w:pPr>
              <w:pStyle w:val="RLdajeosmluvnstran"/>
              <w:keepNext/>
              <w:spacing w:line="280" w:lineRule="atLeast"/>
              <w:rPr>
                <w:rFonts w:ascii="Arial" w:hAnsi="Arial" w:cs="Arial"/>
                <w:sz w:val="20"/>
                <w:szCs w:val="22"/>
              </w:rPr>
            </w:pPr>
          </w:p>
        </w:tc>
      </w:tr>
    </w:tbl>
    <w:p w14:paraId="58287659" w14:textId="77777777" w:rsidR="00E26BE7" w:rsidRPr="00BB2C2E" w:rsidRDefault="00E26BE7" w:rsidP="00BB2C2E">
      <w:pPr>
        <w:pStyle w:val="RLProhlensmluvnchstran"/>
        <w:spacing w:after="0" w:line="280" w:lineRule="atLeast"/>
        <w:jc w:val="left"/>
        <w:rPr>
          <w:rFonts w:ascii="Arial" w:hAnsi="Arial" w:cs="Arial"/>
          <w:sz w:val="20"/>
          <w:lang w:eastAsia="en-US"/>
        </w:rPr>
        <w:sectPr w:rsidR="00E26BE7" w:rsidRPr="00BB2C2E" w:rsidSect="00870980">
          <w:headerReference w:type="default" r:id="rId12"/>
          <w:footerReference w:type="even" r:id="rId13"/>
          <w:footerReference w:type="default" r:id="rId14"/>
          <w:headerReference w:type="first" r:id="rId15"/>
          <w:pgSz w:w="11906" w:h="16838" w:code="9"/>
          <w:pgMar w:top="1418" w:right="1418" w:bottom="1418" w:left="1418" w:header="709" w:footer="709" w:gutter="0"/>
          <w:cols w:space="708"/>
          <w:titlePg/>
          <w:docGrid w:linePitch="360"/>
        </w:sectPr>
      </w:pPr>
    </w:p>
    <w:p w14:paraId="7B9122E3" w14:textId="248E82ED" w:rsidR="002C6BEE" w:rsidRPr="002C6BEE" w:rsidRDefault="002C6BEE" w:rsidP="002C6BEE">
      <w:pPr>
        <w:spacing w:line="280" w:lineRule="atLeast"/>
        <w:jc w:val="center"/>
        <w:rPr>
          <w:rFonts w:ascii="Arial" w:hAnsi="Arial" w:cs="Arial"/>
          <w:b/>
          <w:bCs/>
          <w:caps/>
          <w:sz w:val="20"/>
          <w:szCs w:val="22"/>
        </w:rPr>
      </w:pPr>
      <w:r w:rsidRPr="002C6BEE">
        <w:rPr>
          <w:rFonts w:ascii="Arial" w:hAnsi="Arial" w:cs="Arial"/>
          <w:b/>
          <w:bCs/>
          <w:caps/>
          <w:sz w:val="20"/>
          <w:szCs w:val="22"/>
        </w:rPr>
        <w:lastRenderedPageBreak/>
        <w:t>Příloha č. 1 - Etický kodex</w:t>
      </w:r>
    </w:p>
    <w:p w14:paraId="09F44D96"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FÉROVÁ HOSPODÁŘSKÁ SOUTĚŽ</w:t>
      </w:r>
    </w:p>
    <w:p w14:paraId="7C51355A"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5278B0EF"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STŘET ZÁJMŮ</w:t>
      </w:r>
    </w:p>
    <w:p w14:paraId="7B28A8BF"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61DEA51D"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PŘIJATELNÉ PRACOVNÍ PODMÍNKY</w:t>
      </w:r>
    </w:p>
    <w:p w14:paraId="357141F2"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Smluvní strany se hlásí k hodnotám zajištění důstojných pracovních podmínek osob podílejících se na plnění dle Rámcové dohody,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54FBB6C8"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ZÁKAZ DISKRIMINACE A ZAJIŠTĚNÍ ROVNÝCH PŘÍLEŽITOSTÍ</w:t>
      </w:r>
    </w:p>
    <w:p w14:paraId="579FF6A3"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2EC5BF35"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EKONOMICKÉ ASPEKTY</w:t>
      </w:r>
    </w:p>
    <w:p w14:paraId="73450E9F"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 xml:space="preserve">Smluvní strany se hlásí k hodnotám odsuzujícím jednání nežádoucí z ekonomického hlediska, čímž se rozumí zejména snaha o praní špinavých peněz, snaha o legalizaci nezákonných </w:t>
      </w:r>
      <w:r w:rsidRPr="002C6BEE">
        <w:rPr>
          <w:rFonts w:ascii="Arial" w:hAnsi="Arial" w:cs="Arial"/>
          <w:sz w:val="20"/>
          <w:szCs w:val="22"/>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3B4ED6B5"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EKOLOGICKÉ ASPEKTY</w:t>
      </w:r>
    </w:p>
    <w:p w14:paraId="33A3EF11"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41B6821E" w14:textId="77777777" w:rsidR="002C6BEE" w:rsidRDefault="002C6BEE" w:rsidP="002C6BEE">
      <w:pPr>
        <w:pStyle w:val="Odstavecseseznamem"/>
        <w:spacing w:line="280" w:lineRule="atLeast"/>
        <w:ind w:left="0"/>
        <w:jc w:val="both"/>
        <w:rPr>
          <w:rFonts w:ascii="Arial" w:hAnsi="Arial" w:cs="Arial"/>
        </w:rPr>
      </w:pPr>
    </w:p>
    <w:p w14:paraId="77C8FA5C" w14:textId="77777777" w:rsidR="002C6BEE" w:rsidRDefault="002C6BEE" w:rsidP="002C6BEE">
      <w:pPr>
        <w:pStyle w:val="RLProhlensmluvnchstran"/>
        <w:rPr>
          <w:rFonts w:cs="Arial"/>
        </w:rPr>
        <w:sectPr w:rsidR="002C6BEE" w:rsidSect="00164384">
          <w:headerReference w:type="default" r:id="rId16"/>
          <w:footerReference w:type="default" r:id="rId17"/>
          <w:headerReference w:type="first" r:id="rId18"/>
          <w:pgSz w:w="11906" w:h="16838"/>
          <w:pgMar w:top="1417" w:right="1417" w:bottom="1417" w:left="1417" w:header="708" w:footer="708" w:gutter="0"/>
          <w:pgNumType w:start="1"/>
          <w:cols w:space="708"/>
          <w:titlePg/>
          <w:docGrid w:linePitch="360"/>
        </w:sectPr>
      </w:pPr>
    </w:p>
    <w:p w14:paraId="53637CBD" w14:textId="595625AE" w:rsidR="00431475" w:rsidRPr="00431475" w:rsidRDefault="00431475" w:rsidP="00431475">
      <w:pPr>
        <w:pStyle w:val="RLProhlensmluvnchstran"/>
        <w:rPr>
          <w:rFonts w:ascii="Arial" w:hAnsi="Arial" w:cs="Arial"/>
          <w:caps/>
          <w:sz w:val="20"/>
        </w:rPr>
      </w:pPr>
      <w:r w:rsidRPr="00431475">
        <w:rPr>
          <w:rFonts w:ascii="Arial" w:hAnsi="Arial" w:cs="Arial"/>
          <w:sz w:val="20"/>
        </w:rPr>
        <w:lastRenderedPageBreak/>
        <w:t xml:space="preserve">PŘÍLOHA Č. </w:t>
      </w:r>
      <w:r>
        <w:rPr>
          <w:rFonts w:ascii="Arial" w:hAnsi="Arial" w:cs="Arial"/>
          <w:sz w:val="20"/>
        </w:rPr>
        <w:t>2</w:t>
      </w:r>
      <w:r w:rsidRPr="00431475">
        <w:rPr>
          <w:rFonts w:ascii="Arial" w:hAnsi="Arial" w:cs="Arial"/>
          <w:sz w:val="20"/>
        </w:rPr>
        <w:t xml:space="preserve"> </w:t>
      </w:r>
      <w:r w:rsidRPr="00431475">
        <w:rPr>
          <w:rFonts w:ascii="Arial" w:hAnsi="Arial" w:cs="Arial"/>
          <w:caps/>
          <w:sz w:val="20"/>
        </w:rPr>
        <w:t>– Poddodavatelé</w:t>
      </w:r>
    </w:p>
    <w:p w14:paraId="2AB54803" w14:textId="77777777" w:rsidR="00431475" w:rsidRPr="00431475" w:rsidRDefault="00431475" w:rsidP="00431475">
      <w:pPr>
        <w:spacing w:line="280" w:lineRule="atLeast"/>
        <w:jc w:val="center"/>
        <w:rPr>
          <w:rFonts w:ascii="Arial" w:hAnsi="Arial" w:cs="Arial"/>
          <w:b/>
          <w:bCs/>
          <w:sz w:val="20"/>
          <w:szCs w:val="20"/>
          <w:highlight w:val="green"/>
        </w:rPr>
      </w:pPr>
    </w:p>
    <w:p w14:paraId="07985D68" w14:textId="77777777" w:rsidR="00431475" w:rsidRPr="00431475" w:rsidRDefault="00431475" w:rsidP="00431475">
      <w:pPr>
        <w:spacing w:line="280" w:lineRule="atLeast"/>
        <w:rPr>
          <w:rFonts w:ascii="Arial" w:hAnsi="Arial" w:cs="Arial"/>
          <w:bCs/>
          <w:sz w:val="20"/>
          <w:szCs w:val="20"/>
        </w:rPr>
      </w:pPr>
      <w:r w:rsidRPr="00431475">
        <w:rPr>
          <w:rFonts w:ascii="Arial" w:hAnsi="Arial" w:cs="Arial"/>
          <w:bCs/>
          <w:sz w:val="20"/>
          <w:szCs w:val="20"/>
        </w:rPr>
        <w:t xml:space="preserve">1) </w:t>
      </w:r>
    </w:p>
    <w:p w14:paraId="7B4408BD" w14:textId="526EA496" w:rsidR="00431475" w:rsidRPr="00431475" w:rsidRDefault="00431475" w:rsidP="00431475">
      <w:pPr>
        <w:tabs>
          <w:tab w:val="left" w:pos="2340"/>
        </w:tabs>
        <w:spacing w:line="280" w:lineRule="atLeast"/>
        <w:rPr>
          <w:rFonts w:ascii="Arial" w:hAnsi="Arial" w:cs="Arial"/>
          <w:bCs/>
          <w:sz w:val="20"/>
          <w:szCs w:val="20"/>
        </w:rPr>
      </w:pPr>
      <w:r w:rsidRPr="00431475">
        <w:rPr>
          <w:rFonts w:ascii="Arial" w:hAnsi="Arial" w:cs="Arial"/>
          <w:bCs/>
          <w:sz w:val="20"/>
          <w:szCs w:val="20"/>
        </w:rPr>
        <w:t xml:space="preserve">Název: </w:t>
      </w:r>
      <w:r w:rsidRPr="00431475">
        <w:rPr>
          <w:rFonts w:ascii="Arial" w:hAnsi="Arial" w:cs="Arial"/>
          <w:bCs/>
          <w:sz w:val="20"/>
          <w:szCs w:val="20"/>
        </w:rPr>
        <w:tab/>
      </w:r>
      <w:r w:rsidRPr="00431475">
        <w:rPr>
          <w:rFonts w:ascii="Arial" w:hAnsi="Arial" w:cs="Arial"/>
          <w:bCs/>
          <w:sz w:val="20"/>
          <w:szCs w:val="20"/>
        </w:rPr>
        <w:tab/>
      </w:r>
      <w:r w:rsidR="00120FD5">
        <w:rPr>
          <w:rFonts w:ascii="Arial" w:hAnsi="Arial" w:cs="Arial"/>
          <w:bCs/>
          <w:sz w:val="20"/>
          <w:szCs w:val="22"/>
        </w:rPr>
        <w:t>Ing. Daniel Drahorád</w:t>
      </w:r>
    </w:p>
    <w:p w14:paraId="7C103012" w14:textId="6B961192" w:rsidR="00431475" w:rsidRPr="00431475" w:rsidRDefault="00431475" w:rsidP="00431475">
      <w:pPr>
        <w:tabs>
          <w:tab w:val="left" w:pos="2340"/>
        </w:tabs>
        <w:spacing w:line="280" w:lineRule="atLeast"/>
        <w:rPr>
          <w:rFonts w:ascii="Arial" w:hAnsi="Arial" w:cs="Arial"/>
          <w:bCs/>
          <w:sz w:val="20"/>
          <w:szCs w:val="20"/>
        </w:rPr>
      </w:pPr>
      <w:r w:rsidRPr="00431475">
        <w:rPr>
          <w:rFonts w:ascii="Arial" w:hAnsi="Arial" w:cs="Arial"/>
          <w:bCs/>
          <w:sz w:val="20"/>
          <w:szCs w:val="20"/>
        </w:rPr>
        <w:t>Sídlo:</w:t>
      </w:r>
      <w:r w:rsidRPr="00431475">
        <w:rPr>
          <w:rFonts w:ascii="Arial" w:hAnsi="Arial" w:cs="Arial"/>
          <w:bCs/>
          <w:sz w:val="20"/>
          <w:szCs w:val="20"/>
        </w:rPr>
        <w:tab/>
      </w:r>
      <w:r w:rsidRPr="00431475">
        <w:rPr>
          <w:rFonts w:ascii="Arial" w:hAnsi="Arial" w:cs="Arial"/>
          <w:bCs/>
          <w:sz w:val="20"/>
          <w:szCs w:val="20"/>
        </w:rPr>
        <w:tab/>
      </w:r>
      <w:r w:rsidR="00120FD5" w:rsidRPr="00120FD5">
        <w:rPr>
          <w:rFonts w:ascii="Arial" w:hAnsi="Arial" w:cs="Arial"/>
          <w:bCs/>
          <w:sz w:val="20"/>
          <w:szCs w:val="22"/>
        </w:rPr>
        <w:t>Křenická 1449/17, 100 00, Praha 10 - Strašnice</w:t>
      </w:r>
    </w:p>
    <w:p w14:paraId="141114A8" w14:textId="432F7D6F" w:rsidR="00431475" w:rsidRPr="00431475" w:rsidRDefault="00431475" w:rsidP="00431475">
      <w:pPr>
        <w:tabs>
          <w:tab w:val="left" w:pos="2340"/>
        </w:tabs>
        <w:spacing w:line="280" w:lineRule="atLeast"/>
        <w:rPr>
          <w:rFonts w:ascii="Arial" w:hAnsi="Arial" w:cs="Arial"/>
          <w:bCs/>
          <w:sz w:val="20"/>
          <w:szCs w:val="20"/>
        </w:rPr>
      </w:pPr>
      <w:r w:rsidRPr="00431475">
        <w:rPr>
          <w:rFonts w:ascii="Arial" w:hAnsi="Arial" w:cs="Arial"/>
          <w:bCs/>
          <w:sz w:val="20"/>
          <w:szCs w:val="20"/>
        </w:rPr>
        <w:t>Právní forma:</w:t>
      </w:r>
      <w:r w:rsidRPr="00431475">
        <w:rPr>
          <w:rFonts w:ascii="Arial" w:hAnsi="Arial" w:cs="Arial"/>
          <w:bCs/>
          <w:sz w:val="20"/>
          <w:szCs w:val="20"/>
        </w:rPr>
        <w:tab/>
      </w:r>
      <w:r w:rsidRPr="00431475">
        <w:rPr>
          <w:rFonts w:ascii="Arial" w:hAnsi="Arial" w:cs="Arial"/>
          <w:bCs/>
          <w:sz w:val="20"/>
          <w:szCs w:val="20"/>
        </w:rPr>
        <w:tab/>
      </w:r>
      <w:r w:rsidR="00120FD5">
        <w:rPr>
          <w:rFonts w:ascii="Arial" w:hAnsi="Arial" w:cs="Arial"/>
          <w:bCs/>
          <w:sz w:val="20"/>
          <w:szCs w:val="22"/>
        </w:rPr>
        <w:t>FOP</w:t>
      </w:r>
    </w:p>
    <w:p w14:paraId="6E523D15" w14:textId="6E2B21FF" w:rsidR="00431475" w:rsidRPr="00431475" w:rsidRDefault="00431475" w:rsidP="00431475">
      <w:pPr>
        <w:tabs>
          <w:tab w:val="left" w:pos="2340"/>
        </w:tabs>
        <w:spacing w:line="280" w:lineRule="atLeast"/>
        <w:rPr>
          <w:rFonts w:ascii="Arial" w:hAnsi="Arial" w:cs="Arial"/>
          <w:bCs/>
          <w:sz w:val="20"/>
          <w:szCs w:val="20"/>
        </w:rPr>
      </w:pPr>
      <w:r w:rsidRPr="00431475">
        <w:rPr>
          <w:rFonts w:ascii="Arial" w:hAnsi="Arial" w:cs="Arial"/>
          <w:bCs/>
          <w:sz w:val="20"/>
          <w:szCs w:val="20"/>
        </w:rPr>
        <w:t>Identifikační číslo:</w:t>
      </w:r>
      <w:r w:rsidRPr="00431475">
        <w:rPr>
          <w:rFonts w:ascii="Arial" w:hAnsi="Arial" w:cs="Arial"/>
          <w:bCs/>
          <w:sz w:val="20"/>
          <w:szCs w:val="20"/>
        </w:rPr>
        <w:tab/>
      </w:r>
      <w:r w:rsidR="00120FD5">
        <w:rPr>
          <w:rFonts w:ascii="Arial" w:hAnsi="Arial" w:cs="Arial"/>
          <w:bCs/>
          <w:sz w:val="20"/>
          <w:szCs w:val="20"/>
        </w:rPr>
        <w:tab/>
      </w:r>
      <w:r w:rsidR="00120FD5" w:rsidRPr="00120FD5">
        <w:rPr>
          <w:rFonts w:ascii="Arial" w:hAnsi="Arial" w:cs="Arial"/>
          <w:bCs/>
          <w:sz w:val="20"/>
          <w:szCs w:val="22"/>
        </w:rPr>
        <w:t>06546838</w:t>
      </w:r>
    </w:p>
    <w:p w14:paraId="63FE367A" w14:textId="49270F72" w:rsidR="00431475" w:rsidRPr="00431475" w:rsidRDefault="00431475" w:rsidP="00431475">
      <w:pPr>
        <w:tabs>
          <w:tab w:val="left" w:pos="2340"/>
        </w:tabs>
        <w:spacing w:line="280" w:lineRule="atLeast"/>
        <w:rPr>
          <w:rFonts w:ascii="Arial" w:hAnsi="Arial" w:cs="Arial"/>
          <w:bCs/>
          <w:sz w:val="20"/>
          <w:szCs w:val="20"/>
        </w:rPr>
      </w:pPr>
      <w:r w:rsidRPr="00431475">
        <w:rPr>
          <w:rFonts w:ascii="Arial" w:hAnsi="Arial" w:cs="Arial"/>
          <w:bCs/>
          <w:sz w:val="20"/>
          <w:szCs w:val="20"/>
        </w:rPr>
        <w:t>Rozsah plnění Smlouvy:</w:t>
      </w:r>
      <w:r w:rsidRPr="00431475">
        <w:rPr>
          <w:rFonts w:ascii="Arial" w:hAnsi="Arial" w:cs="Arial"/>
          <w:bCs/>
          <w:sz w:val="20"/>
          <w:szCs w:val="20"/>
        </w:rPr>
        <w:tab/>
      </w:r>
      <w:r w:rsidRPr="00431475">
        <w:rPr>
          <w:rFonts w:ascii="Arial" w:hAnsi="Arial" w:cs="Arial"/>
          <w:bCs/>
          <w:sz w:val="20"/>
          <w:szCs w:val="20"/>
        </w:rPr>
        <w:tab/>
      </w:r>
      <w:r w:rsidR="00120FD5">
        <w:rPr>
          <w:rFonts w:ascii="Arial" w:hAnsi="Arial" w:cs="Arial"/>
          <w:bCs/>
          <w:sz w:val="20"/>
          <w:szCs w:val="22"/>
        </w:rPr>
        <w:t>30%</w:t>
      </w:r>
    </w:p>
    <w:p w14:paraId="2A7CDD3C" w14:textId="77777777" w:rsidR="00431475" w:rsidRPr="00431475" w:rsidRDefault="00431475" w:rsidP="00431475">
      <w:pPr>
        <w:spacing w:line="280" w:lineRule="atLeast"/>
        <w:rPr>
          <w:rFonts w:ascii="Arial" w:hAnsi="Arial" w:cs="Arial"/>
          <w:bCs/>
          <w:sz w:val="20"/>
          <w:szCs w:val="20"/>
        </w:rPr>
      </w:pPr>
    </w:p>
    <w:p w14:paraId="13400464" w14:textId="77777777" w:rsidR="00431475" w:rsidRPr="00431475" w:rsidRDefault="00431475" w:rsidP="00431475">
      <w:pPr>
        <w:spacing w:line="280" w:lineRule="atLeast"/>
        <w:rPr>
          <w:rFonts w:ascii="Arial" w:hAnsi="Arial" w:cs="Arial"/>
          <w:bCs/>
          <w:sz w:val="20"/>
          <w:szCs w:val="20"/>
        </w:rPr>
      </w:pPr>
      <w:r w:rsidRPr="00431475">
        <w:rPr>
          <w:rFonts w:ascii="Arial" w:hAnsi="Arial" w:cs="Arial"/>
          <w:bCs/>
          <w:sz w:val="20"/>
          <w:szCs w:val="20"/>
        </w:rPr>
        <w:t>2)</w:t>
      </w:r>
    </w:p>
    <w:p w14:paraId="19F52FA5" w14:textId="6AD48402" w:rsidR="00431475" w:rsidRPr="00431475" w:rsidRDefault="00431475" w:rsidP="00431475">
      <w:pPr>
        <w:tabs>
          <w:tab w:val="left" w:pos="2340"/>
        </w:tabs>
        <w:spacing w:line="280" w:lineRule="atLeast"/>
        <w:rPr>
          <w:rFonts w:ascii="Arial" w:hAnsi="Arial" w:cs="Arial"/>
          <w:bCs/>
          <w:sz w:val="20"/>
          <w:szCs w:val="20"/>
        </w:rPr>
      </w:pPr>
      <w:r w:rsidRPr="00431475">
        <w:rPr>
          <w:rFonts w:ascii="Arial" w:hAnsi="Arial" w:cs="Arial"/>
          <w:bCs/>
          <w:sz w:val="20"/>
          <w:szCs w:val="20"/>
        </w:rPr>
        <w:t xml:space="preserve">Název: </w:t>
      </w:r>
      <w:r w:rsidRPr="00431475">
        <w:rPr>
          <w:rFonts w:ascii="Arial" w:hAnsi="Arial" w:cs="Arial"/>
          <w:bCs/>
          <w:sz w:val="20"/>
          <w:szCs w:val="20"/>
        </w:rPr>
        <w:tab/>
      </w:r>
      <w:r w:rsidRPr="00431475">
        <w:rPr>
          <w:rFonts w:ascii="Arial" w:hAnsi="Arial" w:cs="Arial"/>
          <w:bCs/>
          <w:sz w:val="20"/>
          <w:szCs w:val="20"/>
        </w:rPr>
        <w:tab/>
      </w:r>
      <w:proofErr w:type="spellStart"/>
      <w:r w:rsidR="007C041C">
        <w:rPr>
          <w:rFonts w:ascii="Arial" w:hAnsi="Arial" w:cs="Arial"/>
          <w:bCs/>
          <w:sz w:val="20"/>
          <w:szCs w:val="20"/>
        </w:rPr>
        <w:t>Tekies</w:t>
      </w:r>
      <w:proofErr w:type="spellEnd"/>
      <w:r w:rsidR="007C041C">
        <w:rPr>
          <w:rFonts w:ascii="Arial" w:hAnsi="Arial" w:cs="Arial"/>
          <w:bCs/>
          <w:sz w:val="20"/>
          <w:szCs w:val="20"/>
        </w:rPr>
        <w:t xml:space="preserve"> s.r.o. </w:t>
      </w:r>
      <w:r w:rsidR="004668EE">
        <w:rPr>
          <w:rFonts w:ascii="Arial" w:hAnsi="Arial" w:cs="Arial"/>
          <w:bCs/>
          <w:sz w:val="20"/>
          <w:szCs w:val="20"/>
        </w:rPr>
        <w:t xml:space="preserve"> </w:t>
      </w:r>
    </w:p>
    <w:p w14:paraId="6E319312" w14:textId="669687E9" w:rsidR="00431475" w:rsidRPr="00431475" w:rsidRDefault="00431475" w:rsidP="00431475">
      <w:pPr>
        <w:tabs>
          <w:tab w:val="left" w:pos="2340"/>
        </w:tabs>
        <w:spacing w:line="280" w:lineRule="atLeast"/>
        <w:rPr>
          <w:rFonts w:ascii="Arial" w:hAnsi="Arial" w:cs="Arial"/>
          <w:bCs/>
          <w:sz w:val="20"/>
          <w:szCs w:val="20"/>
        </w:rPr>
      </w:pPr>
      <w:r w:rsidRPr="00431475">
        <w:rPr>
          <w:rFonts w:ascii="Arial" w:hAnsi="Arial" w:cs="Arial"/>
          <w:bCs/>
          <w:sz w:val="20"/>
          <w:szCs w:val="20"/>
        </w:rPr>
        <w:t>Sídlo:</w:t>
      </w:r>
      <w:r w:rsidRPr="00431475">
        <w:rPr>
          <w:rFonts w:ascii="Arial" w:hAnsi="Arial" w:cs="Arial"/>
          <w:bCs/>
          <w:sz w:val="20"/>
          <w:szCs w:val="20"/>
        </w:rPr>
        <w:tab/>
      </w:r>
      <w:r w:rsidRPr="00431475">
        <w:rPr>
          <w:rFonts w:ascii="Arial" w:hAnsi="Arial" w:cs="Arial"/>
          <w:bCs/>
          <w:sz w:val="20"/>
          <w:szCs w:val="20"/>
        </w:rPr>
        <w:tab/>
      </w:r>
      <w:r w:rsidR="00B42EE2">
        <w:rPr>
          <w:rFonts w:ascii="Arial" w:hAnsi="Arial" w:cs="Arial"/>
          <w:bCs/>
          <w:sz w:val="20"/>
          <w:szCs w:val="20"/>
        </w:rPr>
        <w:t>Drtinova 557/10, 150 00, Praha 5, Smíchov</w:t>
      </w:r>
    </w:p>
    <w:p w14:paraId="7EE41A56" w14:textId="01D342F2" w:rsidR="00431475" w:rsidRPr="00431475" w:rsidRDefault="00431475" w:rsidP="00431475">
      <w:pPr>
        <w:tabs>
          <w:tab w:val="left" w:pos="2340"/>
        </w:tabs>
        <w:spacing w:line="280" w:lineRule="atLeast"/>
        <w:rPr>
          <w:rFonts w:ascii="Arial" w:hAnsi="Arial" w:cs="Arial"/>
          <w:bCs/>
          <w:sz w:val="20"/>
          <w:szCs w:val="20"/>
        </w:rPr>
      </w:pPr>
      <w:r w:rsidRPr="00431475">
        <w:rPr>
          <w:rFonts w:ascii="Arial" w:hAnsi="Arial" w:cs="Arial"/>
          <w:bCs/>
          <w:sz w:val="20"/>
          <w:szCs w:val="20"/>
        </w:rPr>
        <w:t>Právní forma:</w:t>
      </w:r>
      <w:r w:rsidRPr="00431475">
        <w:rPr>
          <w:rFonts w:ascii="Arial" w:hAnsi="Arial" w:cs="Arial"/>
          <w:bCs/>
          <w:sz w:val="20"/>
          <w:szCs w:val="20"/>
        </w:rPr>
        <w:tab/>
      </w:r>
      <w:r w:rsidRPr="00431475">
        <w:rPr>
          <w:rFonts w:ascii="Arial" w:hAnsi="Arial" w:cs="Arial"/>
          <w:bCs/>
          <w:sz w:val="20"/>
          <w:szCs w:val="20"/>
        </w:rPr>
        <w:tab/>
      </w:r>
      <w:r w:rsidR="00B42EE2">
        <w:rPr>
          <w:rFonts w:ascii="Arial" w:hAnsi="Arial" w:cs="Arial"/>
          <w:bCs/>
          <w:sz w:val="20"/>
          <w:szCs w:val="20"/>
        </w:rPr>
        <w:t xml:space="preserve">s.r.o. </w:t>
      </w:r>
    </w:p>
    <w:p w14:paraId="42173248" w14:textId="7326247C" w:rsidR="00BE415E" w:rsidRDefault="00431475" w:rsidP="00431475">
      <w:pPr>
        <w:tabs>
          <w:tab w:val="left" w:pos="2340"/>
        </w:tabs>
        <w:spacing w:line="280" w:lineRule="atLeast"/>
        <w:rPr>
          <w:rFonts w:ascii="Arial" w:hAnsi="Arial" w:cs="Arial"/>
          <w:bCs/>
          <w:sz w:val="20"/>
          <w:szCs w:val="22"/>
        </w:rPr>
      </w:pPr>
      <w:r w:rsidRPr="00431475">
        <w:rPr>
          <w:rFonts w:ascii="Arial" w:hAnsi="Arial" w:cs="Arial"/>
          <w:bCs/>
          <w:sz w:val="20"/>
          <w:szCs w:val="20"/>
        </w:rPr>
        <w:t>Identifikační číslo:</w:t>
      </w:r>
      <w:r w:rsidRPr="00431475">
        <w:rPr>
          <w:rFonts w:ascii="Arial" w:hAnsi="Arial" w:cs="Arial"/>
          <w:bCs/>
          <w:sz w:val="20"/>
          <w:szCs w:val="20"/>
        </w:rPr>
        <w:tab/>
      </w:r>
      <w:r w:rsidRPr="00431475">
        <w:rPr>
          <w:rFonts w:ascii="Arial" w:hAnsi="Arial" w:cs="Arial"/>
          <w:bCs/>
          <w:sz w:val="20"/>
          <w:szCs w:val="20"/>
        </w:rPr>
        <w:tab/>
      </w:r>
      <w:r w:rsidR="00B42EE2">
        <w:rPr>
          <w:rFonts w:ascii="Arial" w:hAnsi="Arial" w:cs="Arial"/>
          <w:bCs/>
          <w:sz w:val="20"/>
          <w:szCs w:val="20"/>
        </w:rPr>
        <w:t>07241127</w:t>
      </w:r>
    </w:p>
    <w:p w14:paraId="2D03F7B2" w14:textId="423890A4" w:rsidR="00431475" w:rsidRDefault="00431475" w:rsidP="00B42EE2">
      <w:pPr>
        <w:tabs>
          <w:tab w:val="left" w:pos="2340"/>
        </w:tabs>
        <w:spacing w:line="280" w:lineRule="atLeast"/>
        <w:rPr>
          <w:rFonts w:ascii="Arial" w:hAnsi="Arial" w:cs="Arial"/>
          <w:bCs/>
          <w:sz w:val="20"/>
          <w:szCs w:val="22"/>
        </w:rPr>
      </w:pPr>
      <w:r w:rsidRPr="00431475">
        <w:rPr>
          <w:rFonts w:ascii="Arial" w:hAnsi="Arial" w:cs="Arial"/>
          <w:bCs/>
          <w:sz w:val="20"/>
          <w:szCs w:val="20"/>
        </w:rPr>
        <w:t>Rozsah plnění Smlouvy:</w:t>
      </w:r>
      <w:r w:rsidRPr="00431475">
        <w:rPr>
          <w:rFonts w:ascii="Arial" w:hAnsi="Arial" w:cs="Arial"/>
          <w:bCs/>
          <w:sz w:val="20"/>
          <w:szCs w:val="20"/>
        </w:rPr>
        <w:tab/>
      </w:r>
      <w:r w:rsidRPr="00431475">
        <w:rPr>
          <w:rFonts w:ascii="Arial" w:hAnsi="Arial" w:cs="Arial"/>
          <w:bCs/>
          <w:sz w:val="20"/>
          <w:szCs w:val="20"/>
        </w:rPr>
        <w:tab/>
      </w:r>
      <w:r w:rsidR="004668EE">
        <w:rPr>
          <w:rFonts w:ascii="Arial" w:hAnsi="Arial" w:cs="Arial"/>
          <w:bCs/>
          <w:sz w:val="20"/>
          <w:szCs w:val="22"/>
        </w:rPr>
        <w:t>50%</w:t>
      </w:r>
    </w:p>
    <w:p w14:paraId="0F11C4C3" w14:textId="78C281E4" w:rsidR="00B42EE2" w:rsidRDefault="00B42EE2" w:rsidP="00B42EE2">
      <w:pPr>
        <w:tabs>
          <w:tab w:val="left" w:pos="2340"/>
        </w:tabs>
        <w:spacing w:line="280" w:lineRule="atLeast"/>
        <w:rPr>
          <w:rFonts w:ascii="Arial" w:hAnsi="Arial" w:cs="Arial"/>
          <w:bCs/>
          <w:sz w:val="20"/>
          <w:szCs w:val="22"/>
        </w:rPr>
      </w:pPr>
    </w:p>
    <w:p w14:paraId="714FC116" w14:textId="77777777" w:rsidR="00431475" w:rsidRDefault="00431475" w:rsidP="002C6BEE">
      <w:pPr>
        <w:pStyle w:val="RLProhlensmluvnchstran"/>
        <w:rPr>
          <w:rFonts w:ascii="Arial" w:hAnsi="Arial" w:cs="Arial"/>
          <w:sz w:val="20"/>
        </w:rPr>
      </w:pPr>
    </w:p>
    <w:p w14:paraId="66A8EF35" w14:textId="77777777" w:rsidR="00A56AC5" w:rsidRDefault="00A56AC5">
      <w:pPr>
        <w:spacing w:after="0" w:line="240" w:lineRule="auto"/>
        <w:rPr>
          <w:rFonts w:ascii="Arial" w:hAnsi="Arial" w:cs="Arial"/>
          <w:b/>
          <w:sz w:val="20"/>
          <w:szCs w:val="20"/>
        </w:rPr>
      </w:pPr>
      <w:r>
        <w:rPr>
          <w:rFonts w:ascii="Arial" w:hAnsi="Arial" w:cs="Arial"/>
          <w:sz w:val="20"/>
        </w:rPr>
        <w:br w:type="page"/>
      </w:r>
    </w:p>
    <w:p w14:paraId="3E04E318" w14:textId="785EC498" w:rsidR="002C6BEE" w:rsidRPr="002C6BEE" w:rsidRDefault="002C6BEE" w:rsidP="002C6BEE">
      <w:pPr>
        <w:pStyle w:val="RLProhlensmluvnchstran"/>
        <w:rPr>
          <w:rFonts w:ascii="Arial" w:hAnsi="Arial" w:cs="Arial"/>
          <w:caps/>
          <w:sz w:val="20"/>
        </w:rPr>
      </w:pPr>
      <w:r w:rsidRPr="002C6BEE">
        <w:rPr>
          <w:rFonts w:ascii="Arial" w:hAnsi="Arial" w:cs="Arial"/>
          <w:sz w:val="20"/>
        </w:rPr>
        <w:lastRenderedPageBreak/>
        <w:t xml:space="preserve">PŘÍLOHA Č. </w:t>
      </w:r>
      <w:r>
        <w:rPr>
          <w:rFonts w:ascii="Arial" w:hAnsi="Arial" w:cs="Arial"/>
          <w:sz w:val="20"/>
        </w:rPr>
        <w:t>3</w:t>
      </w:r>
      <w:r w:rsidRPr="002C6BEE">
        <w:rPr>
          <w:rFonts w:ascii="Arial" w:hAnsi="Arial" w:cs="Arial"/>
          <w:sz w:val="20"/>
        </w:rPr>
        <w:t xml:space="preserve"> </w:t>
      </w:r>
      <w:r w:rsidRPr="002C6BEE">
        <w:rPr>
          <w:rFonts w:ascii="Arial" w:hAnsi="Arial" w:cs="Arial"/>
          <w:caps/>
          <w:sz w:val="20"/>
        </w:rPr>
        <w:t>– podmínky v návaznosti na sankce proti Rusku a Bělorusku v souvislosti se situací na Ukrajině</w:t>
      </w:r>
      <w:r w:rsidRPr="002C6BEE">
        <w:rPr>
          <w:rFonts w:ascii="Arial" w:hAnsi="Arial" w:cs="Arial"/>
          <w:sz w:val="20"/>
        </w:rPr>
        <w:t xml:space="preserve"> </w:t>
      </w:r>
    </w:p>
    <w:p w14:paraId="5C88EBE1" w14:textId="77777777" w:rsidR="002C6BEE" w:rsidRPr="002C6BEE" w:rsidRDefault="002C6BEE" w:rsidP="002C6BEE">
      <w:pPr>
        <w:pStyle w:val="Odstavecseseznamem"/>
        <w:spacing w:before="360" w:line="280" w:lineRule="atLeast"/>
        <w:ind w:left="0"/>
        <w:jc w:val="both"/>
        <w:rPr>
          <w:rFonts w:ascii="Arial" w:hAnsi="Arial" w:cs="Arial"/>
          <w:sz w:val="20"/>
          <w:szCs w:val="20"/>
        </w:rPr>
      </w:pPr>
      <w:bookmarkStart w:id="60" w:name="_Hlk102661773"/>
      <w:r w:rsidRPr="002C6BEE">
        <w:rPr>
          <w:rFonts w:ascii="Arial" w:hAnsi="Arial" w:cs="Arial"/>
          <w:sz w:val="20"/>
          <w:szCs w:val="20"/>
        </w:rPr>
        <w:t>Dle článku 5k nařízení Rady (EU) č. 833/2014 ze dne 31. července 2014 o omezujících opatřeních vzhledem k činnostem Ruska destabilizujícím situaci na Ukrajině, ve znění pozdějších předpisů</w:t>
      </w:r>
      <w:r w:rsidRPr="002C6BEE">
        <w:rPr>
          <w:rStyle w:val="Znakapoznpodarou"/>
          <w:rFonts w:ascii="Arial" w:hAnsi="Arial" w:cs="Arial"/>
          <w:sz w:val="20"/>
          <w:szCs w:val="20"/>
        </w:rPr>
        <w:footnoteReference w:id="4"/>
      </w:r>
      <w:r w:rsidRPr="002C6BEE">
        <w:rPr>
          <w:rFonts w:ascii="Arial" w:hAnsi="Arial" w:cs="Arial"/>
          <w:sz w:val="20"/>
          <w:szCs w:val="20"/>
        </w:rPr>
        <w:t xml:space="preserve"> (dále jen </w:t>
      </w:r>
      <w:r w:rsidRPr="002C6BEE">
        <w:rPr>
          <w:rFonts w:ascii="Arial" w:hAnsi="Arial" w:cs="Arial"/>
          <w:b/>
          <w:i/>
          <w:sz w:val="20"/>
          <w:szCs w:val="20"/>
        </w:rPr>
        <w:t>„Nařízení č. 833/2014“</w:t>
      </w:r>
      <w:r w:rsidRPr="002C6BEE">
        <w:rPr>
          <w:rFonts w:ascii="Arial" w:hAnsi="Arial" w:cs="Arial"/>
          <w:sz w:val="20"/>
          <w:szCs w:val="20"/>
        </w:rPr>
        <w:t>)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0BCE009E" w14:textId="77777777" w:rsidR="002C6BEE" w:rsidRPr="002C6BEE" w:rsidRDefault="002C6BEE" w:rsidP="002C6BEE">
      <w:pPr>
        <w:pStyle w:val="Normlnodstavec"/>
        <w:keepNext w:val="0"/>
        <w:numPr>
          <w:ilvl w:val="0"/>
          <w:numId w:val="51"/>
        </w:numPr>
        <w:tabs>
          <w:tab w:val="clear" w:pos="1361"/>
          <w:tab w:val="num" w:pos="360"/>
          <w:tab w:val="left" w:pos="567"/>
        </w:tabs>
        <w:spacing w:before="60" w:line="280" w:lineRule="atLeast"/>
        <w:ind w:left="568" w:hanging="284"/>
        <w:jc w:val="both"/>
        <w:rPr>
          <w:rFonts w:ascii="Arial" w:hAnsi="Arial" w:cs="Arial"/>
          <w:sz w:val="20"/>
          <w:szCs w:val="20"/>
        </w:rPr>
      </w:pPr>
      <w:r w:rsidRPr="002C6BEE">
        <w:rPr>
          <w:rFonts w:ascii="Arial" w:hAnsi="Arial" w:cs="Arial"/>
          <w:sz w:val="20"/>
          <w:szCs w:val="20"/>
        </w:rPr>
        <w:t>jakémukoli ruskému státnímu příslušníkovi, fyzické či právnické osobě nebo subjektu či orgánu se sídlem v Rusku,</w:t>
      </w:r>
    </w:p>
    <w:p w14:paraId="78FA53C2" w14:textId="77777777" w:rsidR="002C6BEE" w:rsidRPr="002C6BEE" w:rsidRDefault="002C6BEE" w:rsidP="002C6BEE">
      <w:pPr>
        <w:pStyle w:val="Normlnodstavec"/>
        <w:keepNext w:val="0"/>
        <w:numPr>
          <w:ilvl w:val="0"/>
          <w:numId w:val="51"/>
        </w:numPr>
        <w:tabs>
          <w:tab w:val="clear" w:pos="1361"/>
          <w:tab w:val="num" w:pos="360"/>
          <w:tab w:val="left" w:pos="567"/>
        </w:tabs>
        <w:spacing w:before="60" w:line="280" w:lineRule="atLeast"/>
        <w:ind w:left="568" w:hanging="284"/>
        <w:jc w:val="both"/>
        <w:rPr>
          <w:rFonts w:ascii="Arial" w:hAnsi="Arial" w:cs="Arial"/>
          <w:sz w:val="20"/>
          <w:szCs w:val="20"/>
        </w:rPr>
      </w:pPr>
      <w:r w:rsidRPr="002C6BEE">
        <w:rPr>
          <w:rFonts w:ascii="Arial" w:hAnsi="Arial" w:cs="Arial"/>
          <w:sz w:val="20"/>
          <w:szCs w:val="20"/>
        </w:rPr>
        <w:t>právnické osobě, subjektu nebo orgánu, které jsou z více než 50 % přímo či nepřímo vlastněny některým ze subjektů uvedených v písmeni a) tohoto odstavce, nebo</w:t>
      </w:r>
    </w:p>
    <w:p w14:paraId="366C39AE" w14:textId="77777777" w:rsidR="002C6BEE" w:rsidRPr="002C6BEE" w:rsidRDefault="002C6BEE" w:rsidP="002C6BEE">
      <w:pPr>
        <w:pStyle w:val="Normlnodstavec"/>
        <w:keepNext w:val="0"/>
        <w:numPr>
          <w:ilvl w:val="0"/>
          <w:numId w:val="51"/>
        </w:numPr>
        <w:tabs>
          <w:tab w:val="clear" w:pos="1361"/>
          <w:tab w:val="num" w:pos="360"/>
          <w:tab w:val="left" w:pos="567"/>
        </w:tabs>
        <w:spacing w:before="60" w:line="280" w:lineRule="atLeast"/>
        <w:ind w:left="568" w:hanging="284"/>
        <w:jc w:val="both"/>
        <w:rPr>
          <w:rFonts w:ascii="Arial" w:hAnsi="Arial" w:cs="Arial"/>
          <w:sz w:val="20"/>
          <w:szCs w:val="20"/>
        </w:rPr>
      </w:pPr>
      <w:r w:rsidRPr="002C6BEE">
        <w:rPr>
          <w:rFonts w:ascii="Arial" w:hAnsi="Arial" w:cs="Arial"/>
          <w:sz w:val="20"/>
          <w:szCs w:val="20"/>
        </w:rPr>
        <w:t>fyzické nebo právnické osobě, subjektu nebo orgánu, které jednají jménem nebo na pokyn některého ze subjektů uvedených v písmeni a) nebo b) tohoto odstavce,</w:t>
      </w:r>
    </w:p>
    <w:bookmarkEnd w:id="60"/>
    <w:p w14:paraId="70ED99F4" w14:textId="77777777" w:rsidR="002C6BEE" w:rsidRPr="002C6BEE" w:rsidRDefault="002C6BEE" w:rsidP="002C6BEE">
      <w:pPr>
        <w:pStyle w:val="Odstavecseseznamem"/>
        <w:spacing w:before="120" w:line="280" w:lineRule="atLeast"/>
        <w:ind w:left="0"/>
        <w:jc w:val="both"/>
        <w:rPr>
          <w:rFonts w:ascii="Arial" w:hAnsi="Arial" w:cs="Arial"/>
          <w:sz w:val="20"/>
          <w:szCs w:val="20"/>
        </w:rPr>
      </w:pPr>
      <w:r w:rsidRPr="002C6BEE">
        <w:rPr>
          <w:rFonts w:ascii="Arial" w:hAnsi="Arial" w:cs="Arial"/>
          <w:sz w:val="20"/>
          <w:szCs w:val="20"/>
        </w:rPr>
        <w:t>včetně poddodavatelů, dodavatelů nebo subjektů, jejichž způsobilost je využívána ve smyslu směrnic o zadávání veřejných zakázek, pokud představují více než 10 % hodnoty zakázky, nebo společně s nimi.</w:t>
      </w:r>
    </w:p>
    <w:p w14:paraId="66382C5C" w14:textId="77777777" w:rsidR="002C6BEE" w:rsidRPr="002C6BEE" w:rsidRDefault="002C6BEE" w:rsidP="002C6BEE">
      <w:pPr>
        <w:pStyle w:val="Odstavecseseznamem"/>
        <w:spacing w:before="120" w:line="280" w:lineRule="atLeast"/>
        <w:ind w:left="0"/>
        <w:jc w:val="both"/>
        <w:rPr>
          <w:rFonts w:ascii="Arial" w:hAnsi="Arial" w:cs="Arial"/>
          <w:sz w:val="20"/>
          <w:szCs w:val="20"/>
        </w:rPr>
      </w:pPr>
      <w:r w:rsidRPr="002C6BEE">
        <w:rPr>
          <w:rFonts w:ascii="Arial" w:hAnsi="Arial" w:cs="Arial"/>
          <w:sz w:val="20"/>
          <w:szCs w:val="20"/>
        </w:rPr>
        <w:t xml:space="preserve">Dodavatel sám, případně dodavatelé v jeho rámci sdružení za účelem účasti v zadávacím řízení, ani žádný z jeho poddodavatelů nebo jiných osob, jejichž způsobilost je využívána ve smyslu směrnic o zadávání veřejných zakázek, </w:t>
      </w:r>
      <w:r w:rsidRPr="002C6BEE">
        <w:rPr>
          <w:rFonts w:ascii="Arial" w:hAnsi="Arial" w:cs="Arial"/>
          <w:b/>
          <w:sz w:val="20"/>
          <w:szCs w:val="20"/>
        </w:rPr>
        <w:t>nejsou</w:t>
      </w:r>
      <w:r w:rsidRPr="002C6BEE">
        <w:rPr>
          <w:rFonts w:ascii="Arial" w:hAnsi="Arial" w:cs="Arial"/>
          <w:sz w:val="20"/>
          <w:szCs w:val="20"/>
        </w:rPr>
        <w:t xml:space="preserve"> osobami dle Nařízení č. 833/2014.</w:t>
      </w:r>
    </w:p>
    <w:p w14:paraId="140AB60B" w14:textId="77777777" w:rsidR="002C6BEE" w:rsidRPr="002C6BEE" w:rsidRDefault="002C6BEE" w:rsidP="002C6BEE">
      <w:pPr>
        <w:pStyle w:val="Odstavecseseznamem"/>
        <w:spacing w:before="120" w:line="280" w:lineRule="atLeast"/>
        <w:ind w:left="0"/>
        <w:jc w:val="both"/>
        <w:rPr>
          <w:rFonts w:ascii="Arial" w:hAnsi="Arial" w:cs="Arial"/>
          <w:sz w:val="20"/>
          <w:szCs w:val="20"/>
        </w:rPr>
      </w:pPr>
      <w:r w:rsidRPr="002C6BEE">
        <w:rPr>
          <w:rFonts w:ascii="Arial" w:hAnsi="Arial" w:cs="Arial"/>
          <w:sz w:val="20"/>
          <w:szCs w:val="20"/>
        </w:rPr>
        <w:t>Dle čl. 2 nařízení Rady (EU) č. 269/2014 ze dne 17. března 2014, o omezujících opatřeních vzhledem k činnostem narušujícím nebo ohrožujícím územní celistvost, svrchovanost a nezávislost Ukrajiny, ve znění pozdějších předpisů (dále jen „</w:t>
      </w:r>
      <w:r w:rsidRPr="002C6BEE">
        <w:rPr>
          <w:rFonts w:ascii="Arial" w:hAnsi="Arial" w:cs="Arial"/>
          <w:b/>
          <w:i/>
          <w:sz w:val="20"/>
          <w:szCs w:val="20"/>
        </w:rPr>
        <w:t>Nařízení č. 269/2014</w:t>
      </w:r>
      <w:r w:rsidRPr="002C6BEE">
        <w:rPr>
          <w:rFonts w:ascii="Arial" w:hAnsi="Arial" w:cs="Arial"/>
          <w:i/>
          <w:sz w:val="20"/>
          <w:szCs w:val="20"/>
        </w:rPr>
        <w:t>“</w:t>
      </w:r>
      <w:r w:rsidRPr="002C6BEE">
        <w:rPr>
          <w:rFonts w:ascii="Arial" w:hAnsi="Arial" w:cs="Arial"/>
          <w:sz w:val="20"/>
          <w:szCs w:val="20"/>
        </w:rPr>
        <w:t>) a</w:t>
      </w:r>
      <w:r w:rsidRPr="002C6BEE">
        <w:rPr>
          <w:rFonts w:ascii="Arial" w:hAnsi="Arial" w:cs="Arial"/>
          <w:b/>
          <w:sz w:val="20"/>
          <w:szCs w:val="20"/>
        </w:rPr>
        <w:t xml:space="preserve"> </w:t>
      </w:r>
      <w:r w:rsidRPr="002C6BEE">
        <w:rPr>
          <w:rFonts w:ascii="Arial" w:hAnsi="Arial" w:cs="Arial"/>
          <w:sz w:val="20"/>
          <w:szCs w:val="20"/>
        </w:rPr>
        <w:t>dalších prováděcích předpisů k tomuto Nařízení č. 269/2014</w:t>
      </w:r>
      <w:r w:rsidRPr="002C6BEE">
        <w:rPr>
          <w:rStyle w:val="Znakapoznpodarou"/>
          <w:rFonts w:ascii="Arial" w:hAnsi="Arial" w:cs="Arial"/>
          <w:sz w:val="20"/>
          <w:szCs w:val="20"/>
        </w:rPr>
        <w:footnoteReference w:id="5"/>
      </w:r>
      <w:r w:rsidRPr="002C6BEE">
        <w:rPr>
          <w:rFonts w:ascii="Arial" w:hAnsi="Arial" w:cs="Arial"/>
          <w:sz w:val="20"/>
          <w:szCs w:val="20"/>
        </w:rPr>
        <w:t>, a dle nařízení Rady (ES) č. 765/2006 ze dne 18. května 2006 o omezujících opatřeních vůči prezidentu Lukašenkovi a některým představitelům Běloruska, ve znění pozdějších předpisů (dále jen „</w:t>
      </w:r>
      <w:r w:rsidRPr="002C6BEE">
        <w:rPr>
          <w:rFonts w:ascii="Arial" w:hAnsi="Arial" w:cs="Arial"/>
          <w:b/>
          <w:bCs/>
          <w:i/>
          <w:iCs/>
          <w:sz w:val="20"/>
          <w:szCs w:val="20"/>
        </w:rPr>
        <w:t>Nařízení č. 765/2006</w:t>
      </w:r>
      <w:r w:rsidRPr="002C6BEE">
        <w:rPr>
          <w:rFonts w:ascii="Arial" w:hAnsi="Arial" w:cs="Arial"/>
          <w:sz w:val="20"/>
          <w:szCs w:val="20"/>
        </w:rPr>
        <w:t>“)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č. 269/2014, v příloze Nařízení č. 765/2006 a případně v  dalších předpisech nebo v jejich prospěch (</w:t>
      </w:r>
      <w:r w:rsidRPr="002C6BEE">
        <w:rPr>
          <w:rFonts w:ascii="Arial" w:hAnsi="Arial" w:cs="Arial"/>
          <w:b/>
          <w:bCs/>
          <w:sz w:val="20"/>
          <w:szCs w:val="20"/>
        </w:rPr>
        <w:t>tzv. sankční seznamy</w:t>
      </w:r>
      <w:r w:rsidRPr="002C6BEE">
        <w:rPr>
          <w:rFonts w:ascii="Arial" w:hAnsi="Arial" w:cs="Arial"/>
          <w:sz w:val="20"/>
          <w:szCs w:val="20"/>
        </w:rPr>
        <w:t xml:space="preserve"> a dále jen </w:t>
      </w:r>
      <w:r w:rsidRPr="002C6BEE">
        <w:rPr>
          <w:rFonts w:ascii="Arial" w:hAnsi="Arial" w:cs="Arial"/>
          <w:b/>
          <w:i/>
          <w:sz w:val="20"/>
          <w:szCs w:val="20"/>
        </w:rPr>
        <w:t>„Osoby vedené na sankčních seznamech“</w:t>
      </w:r>
      <w:r w:rsidRPr="002C6BEE">
        <w:rPr>
          <w:rFonts w:ascii="Arial" w:hAnsi="Arial" w:cs="Arial"/>
          <w:sz w:val="20"/>
          <w:szCs w:val="20"/>
        </w:rPr>
        <w:t>).</w:t>
      </w:r>
    </w:p>
    <w:p w14:paraId="79F677B2" w14:textId="77777777" w:rsidR="002C6BEE" w:rsidRPr="002C6BEE" w:rsidRDefault="002C6BEE" w:rsidP="002C6BEE">
      <w:pPr>
        <w:pStyle w:val="Odstavecseseznamem"/>
        <w:spacing w:before="120" w:line="280" w:lineRule="atLeast"/>
        <w:ind w:left="0"/>
        <w:jc w:val="both"/>
        <w:rPr>
          <w:rFonts w:ascii="Arial" w:hAnsi="Arial" w:cs="Arial"/>
          <w:sz w:val="20"/>
          <w:szCs w:val="20"/>
        </w:rPr>
      </w:pPr>
      <w:r w:rsidRPr="002C6BEE">
        <w:rPr>
          <w:rFonts w:ascii="Arial" w:hAnsi="Arial" w:cs="Arial"/>
          <w:sz w:val="20"/>
          <w:szCs w:val="20"/>
        </w:rPr>
        <w:t xml:space="preserve">Dodavatel sám, případně dodavatelé v jeho rámci sdružení za účelem účasti v zadávacím řízení, ani žádný z jeho poddodavatelů nebo jiných osob, jejichž způsobilost je využívána ve smyslu směrnic o zadávání veřejných zakázek, </w:t>
      </w:r>
      <w:r w:rsidRPr="002C6BEE">
        <w:rPr>
          <w:rFonts w:ascii="Arial" w:hAnsi="Arial" w:cs="Arial"/>
          <w:b/>
          <w:sz w:val="20"/>
          <w:szCs w:val="20"/>
        </w:rPr>
        <w:t>nejsou</w:t>
      </w:r>
      <w:r w:rsidRPr="002C6BEE">
        <w:rPr>
          <w:rFonts w:ascii="Arial" w:hAnsi="Arial" w:cs="Arial"/>
          <w:sz w:val="20"/>
          <w:szCs w:val="20"/>
        </w:rPr>
        <w:t xml:space="preserve"> Osobami vedenými na sankčních seznamech.</w:t>
      </w:r>
    </w:p>
    <w:p w14:paraId="59A6EDA0" w14:textId="77777777" w:rsidR="002C6BEE" w:rsidRPr="002C6BEE" w:rsidRDefault="002C6BEE" w:rsidP="002C6BEE">
      <w:pPr>
        <w:pStyle w:val="Odstnesl"/>
        <w:spacing w:before="120" w:after="0" w:line="280" w:lineRule="atLeast"/>
        <w:ind w:left="0"/>
        <w:rPr>
          <w:rFonts w:cs="Arial"/>
          <w:szCs w:val="20"/>
        </w:rPr>
      </w:pPr>
      <w:r w:rsidRPr="002C6BEE">
        <w:rPr>
          <w:rFonts w:cs="Arial"/>
          <w:szCs w:val="20"/>
        </w:rPr>
        <w:t xml:space="preserve">Dodavatel </w:t>
      </w:r>
      <w:bookmarkStart w:id="61" w:name="_Hlk105750822"/>
      <w:r w:rsidRPr="002C6BEE">
        <w:rPr>
          <w:rFonts w:cs="Arial"/>
          <w:szCs w:val="20"/>
        </w:rPr>
        <w:t>se zavazuje zajistit po celou dobu plnění dle této Rámcové dohody, že</w:t>
      </w:r>
    </w:p>
    <w:p w14:paraId="73F6E984" w14:textId="77777777" w:rsidR="002C6BEE" w:rsidRPr="002C6BEE" w:rsidRDefault="002C6BEE" w:rsidP="002C6BEE">
      <w:pPr>
        <w:pStyle w:val="Odrkasl"/>
        <w:numPr>
          <w:ilvl w:val="5"/>
          <w:numId w:val="49"/>
        </w:numPr>
        <w:spacing w:before="60" w:after="0" w:line="280" w:lineRule="atLeast"/>
        <w:ind w:left="851" w:hanging="284"/>
        <w:rPr>
          <w:rFonts w:cs="Arial"/>
          <w:szCs w:val="20"/>
        </w:rPr>
      </w:pPr>
      <w:r w:rsidRPr="002C6BEE">
        <w:rPr>
          <w:rFonts w:cs="Arial"/>
          <w:szCs w:val="20"/>
        </w:rPr>
        <w:t xml:space="preserve">k jejímu plnění nevyužije poddodavatele, na nějž byly takové sankce uvaleny, a to zejména u poddodavatelů provádějících minimálně 10 % plnění veřejné zakázky a ať už se takové </w:t>
      </w:r>
      <w:r w:rsidRPr="002C6BEE">
        <w:rPr>
          <w:rFonts w:cs="Arial"/>
          <w:szCs w:val="20"/>
        </w:rPr>
        <w:lastRenderedPageBreak/>
        <w:t>sankce budou týkat přímo osoby poddodavatele nebo jeho přímých nebo nepřímých vlastníků, a</w:t>
      </w:r>
    </w:p>
    <w:p w14:paraId="62695759" w14:textId="77777777" w:rsidR="002C6BEE" w:rsidRPr="002C6BEE" w:rsidRDefault="002C6BEE" w:rsidP="002C6BEE">
      <w:pPr>
        <w:pStyle w:val="Odrkasl"/>
        <w:numPr>
          <w:ilvl w:val="5"/>
          <w:numId w:val="49"/>
        </w:numPr>
        <w:spacing w:before="60" w:after="0" w:line="280" w:lineRule="atLeast"/>
        <w:ind w:left="851" w:hanging="284"/>
        <w:rPr>
          <w:rFonts w:cs="Arial"/>
          <w:szCs w:val="20"/>
        </w:rPr>
      </w:pPr>
      <w:r w:rsidRPr="002C6BEE">
        <w:rPr>
          <w:rFonts w:cs="Arial"/>
          <w:szCs w:val="20"/>
        </w:rPr>
        <w:t>v případě uvalení sankcí na kteréhokoliv svého poddodavatele nebo jeho přímého nebo nepřímého vlastníka v průběhu jeho poskytování plnění veřejné zakázky takového poddodavatele bez zbytečného odkladu nahradí v souladu se zněním této Rámcové dohody;</w:t>
      </w:r>
    </w:p>
    <w:p w14:paraId="7E48EED5" w14:textId="77777777" w:rsidR="002C6BEE" w:rsidRPr="002C6BEE" w:rsidRDefault="002C6BEE" w:rsidP="002C6BEE">
      <w:pPr>
        <w:pStyle w:val="Psm"/>
        <w:spacing w:line="280" w:lineRule="atLeast"/>
        <w:ind w:firstLine="0"/>
        <w:rPr>
          <w:rFonts w:cs="Arial"/>
          <w:szCs w:val="20"/>
        </w:rPr>
      </w:pPr>
      <w:r w:rsidRPr="002C6BEE">
        <w:rPr>
          <w:rFonts w:cs="Arial"/>
          <w:szCs w:val="20"/>
        </w:rPr>
        <w:t>a</w:t>
      </w:r>
    </w:p>
    <w:p w14:paraId="4EFF6B19" w14:textId="77777777" w:rsidR="002C6BEE" w:rsidRPr="002C6BEE" w:rsidRDefault="002C6BEE" w:rsidP="002C6BEE">
      <w:pPr>
        <w:pStyle w:val="Odstnesl"/>
        <w:spacing w:before="120" w:after="0" w:line="280" w:lineRule="atLeast"/>
        <w:ind w:left="0"/>
        <w:rPr>
          <w:rFonts w:cs="Arial"/>
          <w:szCs w:val="20"/>
        </w:rPr>
      </w:pPr>
      <w:r w:rsidRPr="002C6BEE">
        <w:rPr>
          <w:rFonts w:cs="Arial"/>
          <w:szCs w:val="20"/>
        </w:rPr>
        <w:t>Dodavatel se zavazuje, že po celou dobu plnění dle této Rámcové dohody nebude nabízet a v rámci plnění veřejné zakázky ani dodávat zboží spadající pod</w:t>
      </w:r>
    </w:p>
    <w:p w14:paraId="37BC7287" w14:textId="77777777" w:rsidR="002C6BEE" w:rsidRPr="002C6BEE" w:rsidRDefault="002C6BEE" w:rsidP="002C6BEE">
      <w:pPr>
        <w:pStyle w:val="Odrkasl"/>
        <w:numPr>
          <w:ilvl w:val="5"/>
          <w:numId w:val="49"/>
        </w:numPr>
        <w:spacing w:before="60" w:after="0" w:line="280" w:lineRule="atLeast"/>
        <w:ind w:left="851" w:hanging="284"/>
        <w:rPr>
          <w:rFonts w:cs="Arial"/>
          <w:szCs w:val="20"/>
        </w:rPr>
      </w:pPr>
      <w:r w:rsidRPr="002C6BEE">
        <w:rPr>
          <w:rFonts w:cs="Arial"/>
          <w:szCs w:val="20"/>
        </w:rPr>
        <w:t>rozhodnutí a nařízení Rady EU vydaných z důvodu činností Ruska destabilizujících situaci na Ukrajině, a to zejména ve smyslu nařízení Rady EU č. 833/2014 ze dne 31. července 2014 (dále jen „</w:t>
      </w:r>
      <w:r w:rsidRPr="002C6BEE">
        <w:rPr>
          <w:rFonts w:cs="Arial"/>
          <w:b/>
          <w:bCs/>
          <w:szCs w:val="20"/>
        </w:rPr>
        <w:t>Nařízení k dovozu</w:t>
      </w:r>
      <w:r w:rsidRPr="002C6BEE">
        <w:rPr>
          <w:rFonts w:cs="Arial"/>
          <w:szCs w:val="20"/>
        </w:rPr>
        <w:t>“), dalších nařízení Rady EU, kterým se mění Nařízení k dovozu, popřípadě jež samostatně zavádí další mezinárodní finanční sankce sledující stejný účel jako ty z Nařízení k dovozu nebo</w:t>
      </w:r>
    </w:p>
    <w:p w14:paraId="538273B8" w14:textId="77777777" w:rsidR="002C6BEE" w:rsidRPr="002C6BEE" w:rsidRDefault="002C6BEE" w:rsidP="002C6BEE">
      <w:pPr>
        <w:pStyle w:val="Odrkasl"/>
        <w:numPr>
          <w:ilvl w:val="5"/>
          <w:numId w:val="49"/>
        </w:numPr>
        <w:spacing w:before="60" w:after="0" w:line="280" w:lineRule="atLeast"/>
        <w:ind w:left="851" w:hanging="284"/>
        <w:rPr>
          <w:rFonts w:cs="Arial"/>
          <w:szCs w:val="20"/>
        </w:rPr>
      </w:pPr>
      <w:r w:rsidRPr="002C6BEE">
        <w:rPr>
          <w:rFonts w:cs="Arial"/>
          <w:szCs w:val="20"/>
        </w:rPr>
        <w:t>jiné aplikovatelné sankce platné v České republice nebo zemi sídla Dodavatele, kterými je sledován stejný účel jako těmi z Nařízení k dovozu.</w:t>
      </w:r>
    </w:p>
    <w:bookmarkEnd w:id="61"/>
    <w:p w14:paraId="5ED27237" w14:textId="2CDE9AA7" w:rsidR="00054470" w:rsidRPr="00222111" w:rsidRDefault="00054470" w:rsidP="002C6BEE">
      <w:pPr>
        <w:pStyle w:val="RLProhlensmluvnchstran"/>
        <w:spacing w:after="0" w:line="280" w:lineRule="atLeast"/>
        <w:jc w:val="left"/>
        <w:rPr>
          <w:rFonts w:ascii="Arial" w:hAnsi="Arial" w:cs="Arial"/>
          <w:i/>
          <w:sz w:val="20"/>
        </w:rPr>
      </w:pPr>
    </w:p>
    <w:sectPr w:rsidR="00054470" w:rsidRPr="00222111" w:rsidSect="00F2138F">
      <w:headerReference w:type="default" r:id="rId1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C41D" w14:textId="77777777" w:rsidR="00515DBF" w:rsidRDefault="00515DBF">
      <w:r>
        <w:separator/>
      </w:r>
    </w:p>
  </w:endnote>
  <w:endnote w:type="continuationSeparator" w:id="0">
    <w:p w14:paraId="0F931A16" w14:textId="77777777" w:rsidR="00515DBF" w:rsidRDefault="00515DBF">
      <w:r>
        <w:continuationSeparator/>
      </w:r>
    </w:p>
  </w:endnote>
  <w:endnote w:type="continuationNotice" w:id="1">
    <w:p w14:paraId="0D933693" w14:textId="77777777" w:rsidR="00515DBF" w:rsidRDefault="00515D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default"/>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panose1 w:val="00000000000000000000"/>
    <w:charset w:val="00"/>
    <w:family w:val="roman"/>
    <w:notTrueType/>
    <w:pitch w:val="default"/>
  </w:font>
  <w:font w:name="JIDHHO+Arial,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ourier E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195A" w14:textId="77777777" w:rsidR="00002908" w:rsidRDefault="00002908" w:rsidP="00094A1C">
    <w:pPr>
      <w:pStyle w:val="Zpat"/>
      <w:framePr w:wrap="around" w:vAnchor="text" w:hAnchor="margin" w:xAlign="center" w:y="1"/>
    </w:pPr>
    <w:r>
      <w:fldChar w:fldCharType="begin"/>
    </w:r>
    <w:r>
      <w:instrText xml:space="preserve">PAGE  </w:instrText>
    </w:r>
    <w:r>
      <w:fldChar w:fldCharType="end"/>
    </w:r>
  </w:p>
  <w:p w14:paraId="26D875BA" w14:textId="77777777" w:rsidR="00002908" w:rsidRDefault="000029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6193" w14:textId="4C3DB82D" w:rsidR="00002908" w:rsidRPr="006655ED" w:rsidRDefault="00002908">
    <w:pPr>
      <w:pStyle w:val="Zpat"/>
      <w:rPr>
        <w:rFonts w:ascii="Arial" w:hAnsi="Arial" w:cs="Arial"/>
      </w:rPr>
    </w:pPr>
    <w:r w:rsidRPr="006655ED">
      <w:rPr>
        <w:rFonts w:ascii="Arial" w:hAnsi="Arial" w:cs="Arial"/>
      </w:rPr>
      <w:t xml:space="preserve">Strana </w:t>
    </w:r>
    <w:r w:rsidRPr="006655ED">
      <w:rPr>
        <w:rStyle w:val="slostrnky"/>
        <w:rFonts w:ascii="Arial" w:hAnsi="Arial" w:cs="Arial"/>
      </w:rPr>
      <w:fldChar w:fldCharType="begin"/>
    </w:r>
    <w:r w:rsidRPr="006655ED">
      <w:rPr>
        <w:rStyle w:val="slostrnky"/>
        <w:rFonts w:ascii="Arial" w:hAnsi="Arial" w:cs="Arial"/>
      </w:rPr>
      <w:instrText xml:space="preserve"> PAGE </w:instrText>
    </w:r>
    <w:r w:rsidRPr="006655ED">
      <w:rPr>
        <w:rStyle w:val="slostrnky"/>
        <w:rFonts w:ascii="Arial" w:hAnsi="Arial" w:cs="Arial"/>
      </w:rPr>
      <w:fldChar w:fldCharType="separate"/>
    </w:r>
    <w:r w:rsidRPr="006655ED">
      <w:rPr>
        <w:rStyle w:val="slostrnky"/>
        <w:rFonts w:ascii="Arial" w:hAnsi="Arial" w:cs="Arial"/>
        <w:noProof/>
      </w:rPr>
      <w:t>22</w:t>
    </w:r>
    <w:r w:rsidRPr="006655ED">
      <w:rPr>
        <w:rStyle w:val="slostrnky"/>
        <w:rFonts w:ascii="Arial" w:hAnsi="Arial" w:cs="Arial"/>
      </w:rPr>
      <w:fldChar w:fldCharType="end"/>
    </w:r>
    <w:r w:rsidRPr="006655ED">
      <w:rPr>
        <w:rStyle w:val="slostrnky"/>
        <w:rFonts w:ascii="Arial" w:hAnsi="Arial" w:cs="Arial"/>
      </w:rPr>
      <w:t xml:space="preserve"> / </w:t>
    </w:r>
    <w:r w:rsidRPr="006655ED">
      <w:rPr>
        <w:rFonts w:ascii="Arial" w:hAnsi="Arial" w:cs="Arial"/>
      </w:rPr>
      <w:fldChar w:fldCharType="begin"/>
    </w:r>
    <w:r w:rsidRPr="006655ED">
      <w:rPr>
        <w:rFonts w:ascii="Arial" w:hAnsi="Arial" w:cs="Arial"/>
      </w:rPr>
      <w:instrText xml:space="preserve"> SECTIONPAGES  \* Arabic  \* MERGEFORMAT </w:instrText>
    </w:r>
    <w:r w:rsidRPr="006655ED">
      <w:rPr>
        <w:rFonts w:ascii="Arial" w:hAnsi="Arial" w:cs="Arial"/>
      </w:rPr>
      <w:fldChar w:fldCharType="separate"/>
    </w:r>
    <w:r w:rsidR="00665E31">
      <w:rPr>
        <w:rFonts w:ascii="Arial" w:hAnsi="Arial" w:cs="Arial"/>
        <w:noProof/>
      </w:rPr>
      <w:t>14</w:t>
    </w:r>
    <w:r w:rsidRPr="006655ED">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7674" w14:textId="4C3B5E8B" w:rsidR="002C6BEE" w:rsidRPr="00530DE0" w:rsidRDefault="002C6BEE" w:rsidP="00530DE0">
    <w:pPr>
      <w:pStyle w:val="Zpat"/>
      <w:rPr>
        <w:rFonts w:ascii="Arial" w:hAnsi="Arial" w:cs="Arial"/>
      </w:rPr>
    </w:pPr>
    <w:r w:rsidRPr="00530DE0">
      <w:rPr>
        <w:rFonts w:ascii="Arial" w:hAnsi="Arial" w:cs="Arial"/>
      </w:rPr>
      <w:t xml:space="preserve">Strana </w:t>
    </w:r>
    <w:r w:rsidRPr="00530DE0">
      <w:rPr>
        <w:rStyle w:val="slostrnky"/>
        <w:rFonts w:ascii="Arial" w:hAnsi="Arial" w:cs="Arial"/>
      </w:rPr>
      <w:fldChar w:fldCharType="begin"/>
    </w:r>
    <w:r w:rsidRPr="00530DE0">
      <w:rPr>
        <w:rStyle w:val="slostrnky"/>
        <w:rFonts w:ascii="Arial" w:hAnsi="Arial" w:cs="Arial"/>
      </w:rPr>
      <w:instrText xml:space="preserve"> PAGE </w:instrText>
    </w:r>
    <w:r w:rsidRPr="00530DE0">
      <w:rPr>
        <w:rStyle w:val="slostrnky"/>
        <w:rFonts w:ascii="Arial" w:hAnsi="Arial" w:cs="Arial"/>
      </w:rPr>
      <w:fldChar w:fldCharType="separate"/>
    </w:r>
    <w:r w:rsidRPr="00530DE0">
      <w:rPr>
        <w:rStyle w:val="slostrnky"/>
        <w:rFonts w:ascii="Arial" w:hAnsi="Arial" w:cs="Arial"/>
        <w:noProof/>
      </w:rPr>
      <w:t>1</w:t>
    </w:r>
    <w:r w:rsidRPr="00530DE0">
      <w:rPr>
        <w:rStyle w:val="slostrnky"/>
        <w:rFonts w:ascii="Arial" w:hAnsi="Arial" w:cs="Arial"/>
      </w:rPr>
      <w:fldChar w:fldCharType="end"/>
    </w:r>
    <w:r w:rsidRPr="00530DE0">
      <w:rPr>
        <w:rStyle w:val="slostrnky"/>
        <w:rFonts w:ascii="Arial" w:hAnsi="Arial" w:cs="Arial"/>
      </w:rPr>
      <w:t xml:space="preserve"> / </w:t>
    </w:r>
    <w:r w:rsidRPr="00530DE0">
      <w:rPr>
        <w:rFonts w:ascii="Arial" w:hAnsi="Arial" w:cs="Arial"/>
      </w:rPr>
      <w:fldChar w:fldCharType="begin"/>
    </w:r>
    <w:r w:rsidRPr="00530DE0">
      <w:rPr>
        <w:rFonts w:ascii="Arial" w:hAnsi="Arial" w:cs="Arial"/>
      </w:rPr>
      <w:instrText xml:space="preserve"> SECTIONPAGES  \* Arabic  \* MERGEFORMAT </w:instrText>
    </w:r>
    <w:r w:rsidRPr="00530DE0">
      <w:rPr>
        <w:rFonts w:ascii="Arial" w:hAnsi="Arial" w:cs="Arial"/>
      </w:rPr>
      <w:fldChar w:fldCharType="separate"/>
    </w:r>
    <w:r w:rsidR="00665E31">
      <w:rPr>
        <w:rFonts w:ascii="Arial" w:hAnsi="Arial" w:cs="Arial"/>
        <w:noProof/>
      </w:rPr>
      <w:t>3</w:t>
    </w:r>
    <w:r w:rsidRPr="00530DE0">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A164" w14:textId="77777777" w:rsidR="00515DBF" w:rsidRDefault="00515DBF">
      <w:r>
        <w:separator/>
      </w:r>
    </w:p>
  </w:footnote>
  <w:footnote w:type="continuationSeparator" w:id="0">
    <w:p w14:paraId="043B6D58" w14:textId="77777777" w:rsidR="00515DBF" w:rsidRDefault="00515DBF">
      <w:r>
        <w:continuationSeparator/>
      </w:r>
    </w:p>
  </w:footnote>
  <w:footnote w:type="continuationNotice" w:id="1">
    <w:p w14:paraId="50EE6C5C" w14:textId="77777777" w:rsidR="00515DBF" w:rsidRDefault="00515DBF">
      <w:pPr>
        <w:spacing w:after="0" w:line="240" w:lineRule="auto"/>
      </w:pPr>
    </w:p>
  </w:footnote>
  <w:footnote w:id="2">
    <w:p w14:paraId="0AE3E34C" w14:textId="77777777" w:rsidR="003545D1" w:rsidRPr="003545D1" w:rsidRDefault="003545D1" w:rsidP="003545D1">
      <w:pPr>
        <w:pStyle w:val="Textpoznpodarou"/>
        <w:spacing w:line="240" w:lineRule="exact"/>
        <w:jc w:val="both"/>
        <w:rPr>
          <w:rFonts w:ascii="Arial" w:hAnsi="Arial" w:cs="Arial"/>
          <w:color w:val="000000" w:themeColor="text1"/>
          <w:sz w:val="16"/>
          <w:szCs w:val="16"/>
        </w:rPr>
      </w:pPr>
      <w:r w:rsidRPr="003545D1">
        <w:rPr>
          <w:rStyle w:val="Znakapoznpodarou"/>
          <w:rFonts w:ascii="Arial" w:hAnsi="Arial" w:cs="Arial"/>
          <w:color w:val="000000" w:themeColor="text1"/>
          <w:sz w:val="16"/>
          <w:szCs w:val="16"/>
        </w:rPr>
        <w:footnoteRef/>
      </w:r>
      <w:r w:rsidRPr="003545D1">
        <w:rPr>
          <w:rFonts w:ascii="Arial" w:hAnsi="Arial" w:cs="Arial"/>
          <w:color w:val="000000" w:themeColor="text1"/>
          <w:sz w:val="16"/>
          <w:szCs w:val="16"/>
        </w:rPr>
        <w:t xml:space="preserve"> zejména nařízení Rady (EU) č. 269/2014 ze dne 17. března 2014, o omezujících opatřeních vzhledem k činnostem narušujícím nebo ohrožujícím územní celistvost, svrchovanost a nezávislost Ukrajiny (ve znění pozdějších aktualizací) a nařízení Rady (ES) č. 765/2006 ze dne 18. května 2006 o omezujících opatřeních vůči prezidentu Lukašenkovi a některým představitelům Běloruska (ve znění pozdějších aktualizací)</w:t>
      </w:r>
    </w:p>
  </w:footnote>
  <w:footnote w:id="3">
    <w:p w14:paraId="63939461" w14:textId="77777777" w:rsidR="003545D1" w:rsidRPr="003545D1" w:rsidRDefault="003545D1" w:rsidP="003545D1">
      <w:pPr>
        <w:pStyle w:val="Textpoznpodarou"/>
        <w:spacing w:line="240" w:lineRule="exact"/>
        <w:jc w:val="both"/>
        <w:rPr>
          <w:rFonts w:ascii="Arial" w:hAnsi="Arial" w:cs="Arial"/>
          <w:sz w:val="18"/>
          <w:szCs w:val="18"/>
        </w:rPr>
      </w:pPr>
      <w:r w:rsidRPr="003545D1">
        <w:rPr>
          <w:rStyle w:val="Znakapoznpodarou"/>
          <w:rFonts w:ascii="Arial" w:hAnsi="Arial" w:cs="Arial"/>
          <w:color w:val="000000" w:themeColor="text1"/>
          <w:sz w:val="16"/>
          <w:szCs w:val="16"/>
        </w:rPr>
        <w:footnoteRef/>
      </w:r>
      <w:r w:rsidRPr="003545D1">
        <w:rPr>
          <w:rFonts w:ascii="Arial" w:hAnsi="Arial" w:cs="Arial"/>
          <w:color w:val="000000" w:themeColor="text1"/>
          <w:sz w:val="16"/>
          <w:szCs w:val="16"/>
        </w:rPr>
        <w:t xml:space="preserve"> zejména nařízení Rady (EU) č. 269/2014 ze dne 17. března 2014, o omezujících opatřeních vzhledem k činnostem narušujícím nebo ohrožujícím územní celistvost, svrchovanost a nezávislost Ukrajiny (ve znění pozdějších aktualizací) a nařízení Rady (ES) č. 765/2006 ze dne 18. května 2006 o omezujících opatřeních vůči prezidentu Lukašenkovi a některým představitelům Běloruska (ve znění pozdějších aktualizací)</w:t>
      </w:r>
    </w:p>
  </w:footnote>
  <w:footnote w:id="4">
    <w:p w14:paraId="2499649D" w14:textId="77777777" w:rsidR="002C6BEE" w:rsidRPr="002C6BEE" w:rsidRDefault="002C6BEE" w:rsidP="002C6BEE">
      <w:pPr>
        <w:pStyle w:val="Textpoznpodarou"/>
        <w:widowControl w:val="0"/>
        <w:spacing w:line="240" w:lineRule="atLeast"/>
        <w:jc w:val="both"/>
        <w:rPr>
          <w:rFonts w:ascii="Arial" w:hAnsi="Arial" w:cs="Arial"/>
          <w:sz w:val="16"/>
          <w:szCs w:val="16"/>
        </w:rPr>
      </w:pPr>
      <w:r w:rsidRPr="002C6BEE">
        <w:rPr>
          <w:rStyle w:val="Znakapoznpodarou"/>
          <w:rFonts w:ascii="Arial" w:hAnsi="Arial" w:cs="Arial"/>
          <w:sz w:val="16"/>
          <w:szCs w:val="16"/>
        </w:rPr>
        <w:footnoteRef/>
      </w:r>
      <w:r w:rsidRPr="002C6BEE">
        <w:rPr>
          <w:rFonts w:ascii="Arial" w:hAnsi="Arial" w:cs="Arial"/>
          <w:sz w:val="16"/>
          <w:szCs w:val="16"/>
        </w:rPr>
        <w:t xml:space="preserve"> Zejm. Nařízení Rady (EU) 2022/576 ze dne 8. dubna 2022, kterým se mění nařízení (EU) č. 833/2014 o omezujících opatřeních vzhledem k činnostem Ruska destabilizujícím situaci na Ukrajině</w:t>
      </w:r>
    </w:p>
  </w:footnote>
  <w:footnote w:id="5">
    <w:p w14:paraId="2BB597CE" w14:textId="77777777" w:rsidR="002C6BEE" w:rsidRPr="002C6BEE" w:rsidRDefault="002C6BEE" w:rsidP="002C6BEE">
      <w:pPr>
        <w:pStyle w:val="Textpoznpodarou"/>
        <w:widowControl w:val="0"/>
        <w:spacing w:before="120" w:line="240" w:lineRule="atLeast"/>
        <w:jc w:val="both"/>
        <w:rPr>
          <w:rFonts w:ascii="Arial" w:hAnsi="Arial" w:cs="Arial"/>
          <w:sz w:val="16"/>
          <w:szCs w:val="16"/>
        </w:rPr>
      </w:pPr>
      <w:r w:rsidRPr="002C6BEE">
        <w:rPr>
          <w:rStyle w:val="Znakapoznpodarou"/>
          <w:rFonts w:ascii="Arial" w:hAnsi="Arial" w:cs="Arial"/>
          <w:sz w:val="16"/>
          <w:szCs w:val="16"/>
        </w:rPr>
        <w:footnoteRef/>
      </w:r>
      <w:r w:rsidRPr="002C6BEE">
        <w:rPr>
          <w:rFonts w:ascii="Arial" w:hAnsi="Arial" w:cs="Arial"/>
          <w:sz w:val="16"/>
          <w:szCs w:val="16"/>
        </w:rPr>
        <w:t xml:space="preserve"> Zejm, Prováděcí nařízení Rady (EU) 2022/581 ze dne 8. dubna 2022, kterým se provádí </w:t>
      </w:r>
      <w:hyperlink r:id="rId1" w:history="1">
        <w:r w:rsidRPr="002C6BEE">
          <w:rPr>
            <w:rFonts w:ascii="Arial" w:hAnsi="Arial" w:cs="Arial"/>
            <w:sz w:val="16"/>
            <w:szCs w:val="16"/>
          </w:rPr>
          <w:t>nařízení (EU) č. 269/2014</w:t>
        </w:r>
      </w:hyperlink>
      <w:r w:rsidRPr="002C6BEE">
        <w:rPr>
          <w:rFonts w:ascii="Arial" w:hAnsi="Arial" w:cs="Arial"/>
          <w:sz w:val="16"/>
          <w:szCs w:val="16"/>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AB11" w14:textId="2B9A0C99" w:rsidR="00002908" w:rsidRPr="005F2B4E" w:rsidRDefault="003A49F3" w:rsidP="00A37894">
    <w:pPr>
      <w:pStyle w:val="Zhlav"/>
      <w:rPr>
        <w:rFonts w:ascii="Arial" w:hAnsi="Arial" w:cs="Arial"/>
        <w:bCs/>
      </w:rPr>
    </w:pPr>
    <w:bookmarkStart w:id="59" w:name="_Hlk113602658"/>
    <w:r>
      <w:rPr>
        <w:rFonts w:ascii="Arial" w:hAnsi="Arial" w:cs="Arial"/>
        <w:bCs/>
      </w:rPr>
      <w:t>Smlouva</w:t>
    </w:r>
    <w:r w:rsidR="005F2B4E">
      <w:rPr>
        <w:rFonts w:ascii="Arial" w:hAnsi="Arial" w:cs="Arial"/>
        <w:bCs/>
      </w:rPr>
      <w:t xml:space="preserve"> o poskytování služeb p</w:t>
    </w:r>
    <w:r w:rsidR="005F2B4E" w:rsidRPr="005F2B4E">
      <w:rPr>
        <w:rFonts w:ascii="Arial" w:hAnsi="Arial" w:cs="Arial"/>
        <w:bCs/>
      </w:rPr>
      <w:t xml:space="preserve">oradenství v oblasti </w:t>
    </w:r>
    <w:proofErr w:type="spellStart"/>
    <w:r w:rsidR="005F2B4E" w:rsidRPr="005F2B4E">
      <w:rPr>
        <w:rFonts w:ascii="Arial" w:hAnsi="Arial" w:cs="Arial"/>
        <w:bCs/>
      </w:rPr>
      <w:t>solution</w:t>
    </w:r>
    <w:proofErr w:type="spellEnd"/>
    <w:r w:rsidR="005F2B4E" w:rsidRPr="005F2B4E">
      <w:rPr>
        <w:rFonts w:ascii="Arial" w:hAnsi="Arial" w:cs="Arial"/>
        <w:bCs/>
      </w:rPr>
      <w:t xml:space="preserve"> architektury</w:t>
    </w:r>
    <w:bookmarkEnd w:id="5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AA31" w14:textId="77777777" w:rsidR="00002908" w:rsidRDefault="00002908" w:rsidP="001E73EF">
    <w:pPr>
      <w:pStyle w:val="Zhlav"/>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0CA6" w14:textId="77777777" w:rsidR="002C6BEE" w:rsidRPr="00BF693C" w:rsidRDefault="002C6BEE" w:rsidP="00BF693C">
    <w:pPr>
      <w:pStyle w:val="Zhlav"/>
      <w:rPr>
        <w:rFonts w:ascii="Arial" w:hAnsi="Arial" w:cs="Arial"/>
      </w:rPr>
    </w:pPr>
  </w:p>
  <w:p w14:paraId="1D061519" w14:textId="77777777" w:rsidR="002C6BEE" w:rsidRDefault="002C6BE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F8A5" w14:textId="77777777" w:rsidR="002C6BEE" w:rsidRDefault="002C6BEE" w:rsidP="00977CCB">
    <w:pPr>
      <w:pStyle w:val="Zhlav"/>
      <w:jc w:val="center"/>
      <w:rPr>
        <w:rFonts w:ascii="Arial" w:hAnsi="Arial" w:cs="Arial"/>
        <w:i/>
        <w:iCs/>
        <w:color w:val="FF0000"/>
        <w:sz w:val="24"/>
      </w:rPr>
    </w:pPr>
  </w:p>
  <w:p w14:paraId="35829F91" w14:textId="77777777" w:rsidR="002C6BEE" w:rsidRDefault="002C6BE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D04" w14:textId="77777777" w:rsidR="00002908" w:rsidRPr="007A234B" w:rsidRDefault="00002908" w:rsidP="00BB2C2E">
    <w:pPr>
      <w:pStyle w:val="Zhlav"/>
      <w:pBdr>
        <w:bottom w:val="none" w:sz="0" w:space="0" w:color="auto"/>
      </w:pBdr>
      <w:tabs>
        <w:tab w:val="clear" w:pos="4536"/>
        <w:tab w:val="clear" w:pos="9072"/>
        <w:tab w:val="left" w:pos="145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183.75pt;height:139.5pt" o:bullet="t">
        <v:imagedata r:id="rId1" o:title=""/>
      </v:shape>
    </w:pict>
  </w:numPicBullet>
  <w:numPicBullet w:numPicBulletId="1">
    <w:pict>
      <v:shape id="_x0000_i1222" type="#_x0000_t75" style="width:11.25pt;height:11.25pt" o:bullet="t">
        <v:imagedata r:id="rId2" o:title=""/>
      </v:shape>
    </w:pict>
  </w:numPicBullet>
  <w:numPicBullet w:numPicBulletId="2">
    <w:pict>
      <v:shape id="_x0000_i1223" type="#_x0000_t75" style="width:9pt;height:9pt" o:bullet="t">
        <v:imagedata r:id="rId3" o:title=""/>
      </v:shape>
    </w:pict>
  </w:numPicBullet>
  <w:numPicBullet w:numPicBulletId="3">
    <w:pict>
      <v:shape id="_x0000_i1224" type="#_x0000_t75" style="width:9pt;height:9pt" o:bullet="t">
        <v:imagedata r:id="rId4" o:title=""/>
      </v:shape>
    </w:pict>
  </w:numPicBullet>
  <w:numPicBullet w:numPicBulletId="4">
    <w:pict>
      <v:shape id="_x0000_i1225" type="#_x0000_t75" style="width:9pt;height:9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9"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1" w15:restartNumberingAfterBreak="0">
    <w:nsid w:val="12156633"/>
    <w:multiLevelType w:val="multilevel"/>
    <w:tmpl w:val="ADF87CD0"/>
    <w:lvl w:ilvl="0">
      <w:start w:val="1"/>
      <w:numFmt w:val="upperRoman"/>
      <w:lvlText w:val="%1."/>
      <w:lvlJc w:val="left"/>
      <w:pPr>
        <w:ind w:left="1855" w:hanging="720"/>
      </w:pPr>
      <w:rPr>
        <w:rFonts w:hint="default"/>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3981" w:hanging="720"/>
      </w:pPr>
      <w:rPr>
        <w:rFonts w:ascii="Arial" w:hAnsi="Arial" w:cs="Arial" w:hint="default"/>
        <w:b w:val="0"/>
        <w:sz w:val="20"/>
        <w:szCs w:val="20"/>
      </w:rPr>
    </w:lvl>
    <w:lvl w:ilvl="3">
      <w:start w:val="1"/>
      <w:numFmt w:val="lowerLetter"/>
      <w:isLgl/>
      <w:lvlText w:val="%4)"/>
      <w:lvlJc w:val="left"/>
      <w:pPr>
        <w:ind w:left="1800" w:hanging="720"/>
      </w:pPr>
      <w:rPr>
        <w:rFonts w:ascii="Palatino Linotype" w:eastAsia="Times New Roman" w:hAnsi="Palatino Linotype" w:cs="Times New Roman"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6"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19"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362C6FCD"/>
    <w:multiLevelType w:val="multilevel"/>
    <w:tmpl w:val="869A488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4"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5"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6"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29"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0"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1"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2"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3"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4"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6"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7"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9" w15:restartNumberingAfterBreak="0">
    <w:nsid w:val="54AE71DE"/>
    <w:multiLevelType w:val="hybridMultilevel"/>
    <w:tmpl w:val="2C60D74A"/>
    <w:lvl w:ilvl="0" w:tplc="04050019">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40"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27B562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6"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7"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8"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0"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3"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5"/>
  </w:num>
  <w:num w:numId="6">
    <w:abstractNumId w:val="12"/>
  </w:num>
  <w:num w:numId="7">
    <w:abstractNumId w:val="36"/>
  </w:num>
  <w:num w:numId="8">
    <w:abstractNumId w:val="50"/>
  </w:num>
  <w:num w:numId="9">
    <w:abstractNumId w:val="31"/>
  </w:num>
  <w:num w:numId="10">
    <w:abstractNumId w:val="23"/>
  </w:num>
  <w:num w:numId="11">
    <w:abstractNumId w:val="20"/>
  </w:num>
  <w:num w:numId="12">
    <w:abstractNumId w:val="33"/>
  </w:num>
  <w:num w:numId="13">
    <w:abstractNumId w:val="32"/>
  </w:num>
  <w:num w:numId="14">
    <w:abstractNumId w:val="10"/>
  </w:num>
  <w:num w:numId="15">
    <w:abstractNumId w:val="44"/>
  </w:num>
  <w:num w:numId="16">
    <w:abstractNumId w:val="13"/>
  </w:num>
  <w:num w:numId="17">
    <w:abstractNumId w:val="8"/>
  </w:num>
  <w:num w:numId="18">
    <w:abstractNumId w:val="3"/>
  </w:num>
  <w:num w:numId="19">
    <w:abstractNumId w:val="2"/>
  </w:num>
  <w:num w:numId="20">
    <w:abstractNumId w:val="30"/>
  </w:num>
  <w:num w:numId="21">
    <w:abstractNumId w:val="37"/>
  </w:num>
  <w:num w:numId="22">
    <w:abstractNumId w:val="43"/>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6"/>
  </w:num>
  <w:num w:numId="27">
    <w:abstractNumId w:val="41"/>
  </w:num>
  <w:num w:numId="28">
    <w:abstractNumId w:val="48"/>
  </w:num>
  <w:num w:numId="29">
    <w:abstractNumId w:val="49"/>
  </w:num>
  <w:num w:numId="30">
    <w:abstractNumId w:val="24"/>
  </w:num>
  <w:num w:numId="31">
    <w:abstractNumId w:val="35"/>
  </w:num>
  <w:num w:numId="32">
    <w:abstractNumId w:val="46"/>
  </w:num>
  <w:num w:numId="33">
    <w:abstractNumId w:val="34"/>
  </w:num>
  <w:num w:numId="34">
    <w:abstractNumId w:val="29"/>
  </w:num>
  <w:num w:numId="35">
    <w:abstractNumId w:val="6"/>
  </w:num>
  <w:num w:numId="36">
    <w:abstractNumId w:val="17"/>
  </w:num>
  <w:num w:numId="37">
    <w:abstractNumId w:val="1"/>
  </w:num>
  <w:num w:numId="38">
    <w:abstractNumId w:val="0"/>
  </w:num>
  <w:num w:numId="39">
    <w:abstractNumId w:val="19"/>
  </w:num>
  <w:num w:numId="40">
    <w:abstractNumId w:val="7"/>
  </w:num>
  <w:num w:numId="41">
    <w:abstractNumId w:val="26"/>
  </w:num>
  <w:num w:numId="42">
    <w:abstractNumId w:val="21"/>
  </w:num>
  <w:num w:numId="43">
    <w:abstractNumId w:val="52"/>
  </w:num>
  <w:num w:numId="44">
    <w:abstractNumId w:val="14"/>
  </w:num>
  <w:num w:numId="45">
    <w:abstractNumId w:val="5"/>
  </w:num>
  <w:num w:numId="46">
    <w:abstractNumId w:val="27"/>
  </w:num>
  <w:num w:numId="47">
    <w:abstractNumId w:val="40"/>
  </w:num>
  <w:num w:numId="48">
    <w:abstractNumId w:val="53"/>
  </w:num>
  <w:num w:numId="49">
    <w:abstractNumId w:val="42"/>
  </w:num>
  <w:num w:numId="50">
    <w:abstractNumId w:val="25"/>
  </w:num>
  <w:num w:numId="51">
    <w:abstractNumId w:val="39"/>
  </w:num>
  <w:num w:numId="52">
    <w:abstractNumId w:val="11"/>
  </w:num>
  <w:num w:numId="53">
    <w:abstractNumId w:val="22"/>
  </w:num>
  <w:num w:numId="54">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16"/>
    <w:rsid w:val="0000020F"/>
    <w:rsid w:val="00000265"/>
    <w:rsid w:val="00001B8F"/>
    <w:rsid w:val="00002908"/>
    <w:rsid w:val="00002D39"/>
    <w:rsid w:val="00004861"/>
    <w:rsid w:val="0000510C"/>
    <w:rsid w:val="00005E8A"/>
    <w:rsid w:val="00006209"/>
    <w:rsid w:val="00006609"/>
    <w:rsid w:val="00007F29"/>
    <w:rsid w:val="0001053C"/>
    <w:rsid w:val="00010DA1"/>
    <w:rsid w:val="00010F32"/>
    <w:rsid w:val="00011674"/>
    <w:rsid w:val="000118DF"/>
    <w:rsid w:val="000121EA"/>
    <w:rsid w:val="00013E08"/>
    <w:rsid w:val="000143AD"/>
    <w:rsid w:val="00015269"/>
    <w:rsid w:val="0001588D"/>
    <w:rsid w:val="00016811"/>
    <w:rsid w:val="0001690A"/>
    <w:rsid w:val="00017598"/>
    <w:rsid w:val="00020E88"/>
    <w:rsid w:val="00021B4D"/>
    <w:rsid w:val="0002215E"/>
    <w:rsid w:val="0002305B"/>
    <w:rsid w:val="00024247"/>
    <w:rsid w:val="000245E7"/>
    <w:rsid w:val="00025089"/>
    <w:rsid w:val="00025BB2"/>
    <w:rsid w:val="0003096A"/>
    <w:rsid w:val="00030CCD"/>
    <w:rsid w:val="00032183"/>
    <w:rsid w:val="00033256"/>
    <w:rsid w:val="00034101"/>
    <w:rsid w:val="00034E6B"/>
    <w:rsid w:val="000355EF"/>
    <w:rsid w:val="0003617C"/>
    <w:rsid w:val="00036DF7"/>
    <w:rsid w:val="00036F34"/>
    <w:rsid w:val="0003745B"/>
    <w:rsid w:val="0004109B"/>
    <w:rsid w:val="0004116E"/>
    <w:rsid w:val="00041D84"/>
    <w:rsid w:val="000432AB"/>
    <w:rsid w:val="000438F3"/>
    <w:rsid w:val="00043FE8"/>
    <w:rsid w:val="00044830"/>
    <w:rsid w:val="0004489C"/>
    <w:rsid w:val="00045038"/>
    <w:rsid w:val="00046603"/>
    <w:rsid w:val="00046610"/>
    <w:rsid w:val="00046B69"/>
    <w:rsid w:val="00046BE1"/>
    <w:rsid w:val="00046E23"/>
    <w:rsid w:val="00050474"/>
    <w:rsid w:val="00050A43"/>
    <w:rsid w:val="00050BD6"/>
    <w:rsid w:val="00053AAE"/>
    <w:rsid w:val="000542A5"/>
    <w:rsid w:val="00054470"/>
    <w:rsid w:val="00054726"/>
    <w:rsid w:val="00055FEF"/>
    <w:rsid w:val="00057036"/>
    <w:rsid w:val="000619B1"/>
    <w:rsid w:val="00062774"/>
    <w:rsid w:val="00062B2E"/>
    <w:rsid w:val="000644CF"/>
    <w:rsid w:val="00065164"/>
    <w:rsid w:val="00065633"/>
    <w:rsid w:val="00065860"/>
    <w:rsid w:val="00070699"/>
    <w:rsid w:val="00070D5A"/>
    <w:rsid w:val="00070EF8"/>
    <w:rsid w:val="00071F30"/>
    <w:rsid w:val="00072B64"/>
    <w:rsid w:val="00072EB3"/>
    <w:rsid w:val="000741CE"/>
    <w:rsid w:val="000745C4"/>
    <w:rsid w:val="00076868"/>
    <w:rsid w:val="00077290"/>
    <w:rsid w:val="000809B7"/>
    <w:rsid w:val="00081153"/>
    <w:rsid w:val="000816B6"/>
    <w:rsid w:val="00081CE2"/>
    <w:rsid w:val="00085865"/>
    <w:rsid w:val="000858D4"/>
    <w:rsid w:val="00085C42"/>
    <w:rsid w:val="00087CFF"/>
    <w:rsid w:val="00090165"/>
    <w:rsid w:val="000904D3"/>
    <w:rsid w:val="0009054B"/>
    <w:rsid w:val="000912F9"/>
    <w:rsid w:val="00092A44"/>
    <w:rsid w:val="00092CFA"/>
    <w:rsid w:val="00093033"/>
    <w:rsid w:val="00094A1C"/>
    <w:rsid w:val="00094A43"/>
    <w:rsid w:val="00096BAC"/>
    <w:rsid w:val="00096C23"/>
    <w:rsid w:val="00097C11"/>
    <w:rsid w:val="000A03E8"/>
    <w:rsid w:val="000A09BB"/>
    <w:rsid w:val="000A10D7"/>
    <w:rsid w:val="000A1393"/>
    <w:rsid w:val="000A2AB5"/>
    <w:rsid w:val="000A589D"/>
    <w:rsid w:val="000A6746"/>
    <w:rsid w:val="000A6CF2"/>
    <w:rsid w:val="000A7BEF"/>
    <w:rsid w:val="000B0C12"/>
    <w:rsid w:val="000B0C6A"/>
    <w:rsid w:val="000B31E3"/>
    <w:rsid w:val="000B419C"/>
    <w:rsid w:val="000B70B4"/>
    <w:rsid w:val="000B74B6"/>
    <w:rsid w:val="000B7B12"/>
    <w:rsid w:val="000C05A5"/>
    <w:rsid w:val="000C1787"/>
    <w:rsid w:val="000C2475"/>
    <w:rsid w:val="000C3F03"/>
    <w:rsid w:val="000C3F5E"/>
    <w:rsid w:val="000C42CA"/>
    <w:rsid w:val="000C459F"/>
    <w:rsid w:val="000C5797"/>
    <w:rsid w:val="000D186C"/>
    <w:rsid w:val="000D195F"/>
    <w:rsid w:val="000D2473"/>
    <w:rsid w:val="000D2D95"/>
    <w:rsid w:val="000D2F0C"/>
    <w:rsid w:val="000D3776"/>
    <w:rsid w:val="000D40B9"/>
    <w:rsid w:val="000D4AC6"/>
    <w:rsid w:val="000D5C65"/>
    <w:rsid w:val="000D6A82"/>
    <w:rsid w:val="000D6AAB"/>
    <w:rsid w:val="000D6EEC"/>
    <w:rsid w:val="000D7333"/>
    <w:rsid w:val="000D7FA9"/>
    <w:rsid w:val="000E0068"/>
    <w:rsid w:val="000E0618"/>
    <w:rsid w:val="000E08C6"/>
    <w:rsid w:val="000E1905"/>
    <w:rsid w:val="000E263D"/>
    <w:rsid w:val="000E313F"/>
    <w:rsid w:val="000E31E4"/>
    <w:rsid w:val="000E334D"/>
    <w:rsid w:val="000E377C"/>
    <w:rsid w:val="000E3BBF"/>
    <w:rsid w:val="000E415A"/>
    <w:rsid w:val="000E44AA"/>
    <w:rsid w:val="000E4774"/>
    <w:rsid w:val="000E4D22"/>
    <w:rsid w:val="000E6992"/>
    <w:rsid w:val="000E71A3"/>
    <w:rsid w:val="000E773A"/>
    <w:rsid w:val="000F31C1"/>
    <w:rsid w:val="000F4158"/>
    <w:rsid w:val="000F59D1"/>
    <w:rsid w:val="000F6363"/>
    <w:rsid w:val="000F7574"/>
    <w:rsid w:val="000F7651"/>
    <w:rsid w:val="000F77BE"/>
    <w:rsid w:val="000F7ABA"/>
    <w:rsid w:val="000F7E77"/>
    <w:rsid w:val="0010047E"/>
    <w:rsid w:val="00100EA8"/>
    <w:rsid w:val="0010118D"/>
    <w:rsid w:val="00102B8C"/>
    <w:rsid w:val="001052C7"/>
    <w:rsid w:val="001056DE"/>
    <w:rsid w:val="00107591"/>
    <w:rsid w:val="00110B17"/>
    <w:rsid w:val="00110EA8"/>
    <w:rsid w:val="001110D4"/>
    <w:rsid w:val="00112F76"/>
    <w:rsid w:val="001148BE"/>
    <w:rsid w:val="001155C2"/>
    <w:rsid w:val="00115A0B"/>
    <w:rsid w:val="00116E9A"/>
    <w:rsid w:val="00116FC4"/>
    <w:rsid w:val="00120048"/>
    <w:rsid w:val="00120881"/>
    <w:rsid w:val="00120FD5"/>
    <w:rsid w:val="001215B6"/>
    <w:rsid w:val="00121CAA"/>
    <w:rsid w:val="001227A2"/>
    <w:rsid w:val="00122995"/>
    <w:rsid w:val="0012300F"/>
    <w:rsid w:val="00124EB5"/>
    <w:rsid w:val="00126374"/>
    <w:rsid w:val="0012694A"/>
    <w:rsid w:val="001305F0"/>
    <w:rsid w:val="00130FEB"/>
    <w:rsid w:val="00131EEC"/>
    <w:rsid w:val="00134099"/>
    <w:rsid w:val="00134206"/>
    <w:rsid w:val="00134BFF"/>
    <w:rsid w:val="00134E89"/>
    <w:rsid w:val="001358E4"/>
    <w:rsid w:val="001364FD"/>
    <w:rsid w:val="0013686B"/>
    <w:rsid w:val="00136923"/>
    <w:rsid w:val="0013793B"/>
    <w:rsid w:val="00137C85"/>
    <w:rsid w:val="00141D94"/>
    <w:rsid w:val="00143C13"/>
    <w:rsid w:val="00144F44"/>
    <w:rsid w:val="001456AE"/>
    <w:rsid w:val="00145946"/>
    <w:rsid w:val="00145FF2"/>
    <w:rsid w:val="00146A0B"/>
    <w:rsid w:val="00151168"/>
    <w:rsid w:val="00151A6B"/>
    <w:rsid w:val="0015220A"/>
    <w:rsid w:val="00152363"/>
    <w:rsid w:val="00152AB8"/>
    <w:rsid w:val="00152C4E"/>
    <w:rsid w:val="00153345"/>
    <w:rsid w:val="0015392B"/>
    <w:rsid w:val="0015581B"/>
    <w:rsid w:val="00156335"/>
    <w:rsid w:val="001576AC"/>
    <w:rsid w:val="00157ADB"/>
    <w:rsid w:val="00157BE6"/>
    <w:rsid w:val="00161C97"/>
    <w:rsid w:val="001622E8"/>
    <w:rsid w:val="00162AB3"/>
    <w:rsid w:val="00163FF8"/>
    <w:rsid w:val="00164313"/>
    <w:rsid w:val="00164A2D"/>
    <w:rsid w:val="00164CC3"/>
    <w:rsid w:val="001653E0"/>
    <w:rsid w:val="0016541A"/>
    <w:rsid w:val="00166BA4"/>
    <w:rsid w:val="00167D99"/>
    <w:rsid w:val="0017020C"/>
    <w:rsid w:val="00170258"/>
    <w:rsid w:val="00170B2B"/>
    <w:rsid w:val="001710CA"/>
    <w:rsid w:val="00171BA3"/>
    <w:rsid w:val="00173A40"/>
    <w:rsid w:val="00173F24"/>
    <w:rsid w:val="00174509"/>
    <w:rsid w:val="00174EF0"/>
    <w:rsid w:val="001753AD"/>
    <w:rsid w:val="0017582B"/>
    <w:rsid w:val="0017706F"/>
    <w:rsid w:val="001779F1"/>
    <w:rsid w:val="0018051E"/>
    <w:rsid w:val="0018068C"/>
    <w:rsid w:val="00182186"/>
    <w:rsid w:val="001878FB"/>
    <w:rsid w:val="00190CFD"/>
    <w:rsid w:val="001919FC"/>
    <w:rsid w:val="00191C2E"/>
    <w:rsid w:val="00191E2F"/>
    <w:rsid w:val="0019207A"/>
    <w:rsid w:val="00192BAA"/>
    <w:rsid w:val="00193DF3"/>
    <w:rsid w:val="0019510C"/>
    <w:rsid w:val="001960A1"/>
    <w:rsid w:val="00196335"/>
    <w:rsid w:val="00196C4D"/>
    <w:rsid w:val="001A13A4"/>
    <w:rsid w:val="001A17E3"/>
    <w:rsid w:val="001A1E34"/>
    <w:rsid w:val="001A3007"/>
    <w:rsid w:val="001A32DB"/>
    <w:rsid w:val="001A3C36"/>
    <w:rsid w:val="001A46CE"/>
    <w:rsid w:val="001A578F"/>
    <w:rsid w:val="001A642C"/>
    <w:rsid w:val="001A6730"/>
    <w:rsid w:val="001A6785"/>
    <w:rsid w:val="001A6A0A"/>
    <w:rsid w:val="001A6A74"/>
    <w:rsid w:val="001A73D4"/>
    <w:rsid w:val="001A7C74"/>
    <w:rsid w:val="001B0042"/>
    <w:rsid w:val="001B1D0E"/>
    <w:rsid w:val="001B2B1C"/>
    <w:rsid w:val="001B2C42"/>
    <w:rsid w:val="001B3ED5"/>
    <w:rsid w:val="001B3F3F"/>
    <w:rsid w:val="001B51ED"/>
    <w:rsid w:val="001B532F"/>
    <w:rsid w:val="001B58EF"/>
    <w:rsid w:val="001B68CD"/>
    <w:rsid w:val="001C11CF"/>
    <w:rsid w:val="001C2B97"/>
    <w:rsid w:val="001C32F3"/>
    <w:rsid w:val="001C4010"/>
    <w:rsid w:val="001C4DA5"/>
    <w:rsid w:val="001C505F"/>
    <w:rsid w:val="001C5A3C"/>
    <w:rsid w:val="001C67E2"/>
    <w:rsid w:val="001D0CB5"/>
    <w:rsid w:val="001D231F"/>
    <w:rsid w:val="001D23F8"/>
    <w:rsid w:val="001D274E"/>
    <w:rsid w:val="001D33AD"/>
    <w:rsid w:val="001D34C6"/>
    <w:rsid w:val="001D35D9"/>
    <w:rsid w:val="001D4224"/>
    <w:rsid w:val="001D455F"/>
    <w:rsid w:val="001D50F4"/>
    <w:rsid w:val="001D6DE6"/>
    <w:rsid w:val="001E0075"/>
    <w:rsid w:val="001E0EFD"/>
    <w:rsid w:val="001E1C4F"/>
    <w:rsid w:val="001E224E"/>
    <w:rsid w:val="001E2766"/>
    <w:rsid w:val="001E2F01"/>
    <w:rsid w:val="001E3CDD"/>
    <w:rsid w:val="001E3D20"/>
    <w:rsid w:val="001E4289"/>
    <w:rsid w:val="001E4428"/>
    <w:rsid w:val="001E51AB"/>
    <w:rsid w:val="001E592A"/>
    <w:rsid w:val="001E73EF"/>
    <w:rsid w:val="001E7537"/>
    <w:rsid w:val="001E78F5"/>
    <w:rsid w:val="001E7C38"/>
    <w:rsid w:val="001E7C86"/>
    <w:rsid w:val="001F0955"/>
    <w:rsid w:val="001F1740"/>
    <w:rsid w:val="001F2582"/>
    <w:rsid w:val="001F29E1"/>
    <w:rsid w:val="001F3B52"/>
    <w:rsid w:val="001F4ED8"/>
    <w:rsid w:val="001F5B37"/>
    <w:rsid w:val="001F5FDA"/>
    <w:rsid w:val="001F62F3"/>
    <w:rsid w:val="001F7230"/>
    <w:rsid w:val="00201C4D"/>
    <w:rsid w:val="002027FA"/>
    <w:rsid w:val="00202F3E"/>
    <w:rsid w:val="00202F5B"/>
    <w:rsid w:val="002034E1"/>
    <w:rsid w:val="00203591"/>
    <w:rsid w:val="00204909"/>
    <w:rsid w:val="00205FF9"/>
    <w:rsid w:val="002069CB"/>
    <w:rsid w:val="00207108"/>
    <w:rsid w:val="00207AD0"/>
    <w:rsid w:val="00210052"/>
    <w:rsid w:val="0021215F"/>
    <w:rsid w:val="00212D38"/>
    <w:rsid w:val="002139A0"/>
    <w:rsid w:val="002139FD"/>
    <w:rsid w:val="002140E6"/>
    <w:rsid w:val="002151FD"/>
    <w:rsid w:val="00215542"/>
    <w:rsid w:val="00215839"/>
    <w:rsid w:val="00215F17"/>
    <w:rsid w:val="0021709F"/>
    <w:rsid w:val="00220FFC"/>
    <w:rsid w:val="00221E9D"/>
    <w:rsid w:val="00221EB9"/>
    <w:rsid w:val="00221EF2"/>
    <w:rsid w:val="00222111"/>
    <w:rsid w:val="00222960"/>
    <w:rsid w:val="00225587"/>
    <w:rsid w:val="00225C64"/>
    <w:rsid w:val="002263E7"/>
    <w:rsid w:val="0022706C"/>
    <w:rsid w:val="002273A5"/>
    <w:rsid w:val="00227BEB"/>
    <w:rsid w:val="00232490"/>
    <w:rsid w:val="00233244"/>
    <w:rsid w:val="00233748"/>
    <w:rsid w:val="00233E4D"/>
    <w:rsid w:val="00236009"/>
    <w:rsid w:val="0023752C"/>
    <w:rsid w:val="00240192"/>
    <w:rsid w:val="002401FF"/>
    <w:rsid w:val="00240C1E"/>
    <w:rsid w:val="0024124A"/>
    <w:rsid w:val="00241972"/>
    <w:rsid w:val="0024236E"/>
    <w:rsid w:val="00242B8D"/>
    <w:rsid w:val="00242E76"/>
    <w:rsid w:val="0024312C"/>
    <w:rsid w:val="00243805"/>
    <w:rsid w:val="00243D74"/>
    <w:rsid w:val="00243ED5"/>
    <w:rsid w:val="00245360"/>
    <w:rsid w:val="00246702"/>
    <w:rsid w:val="002468D4"/>
    <w:rsid w:val="00246B78"/>
    <w:rsid w:val="002474F2"/>
    <w:rsid w:val="0024779C"/>
    <w:rsid w:val="002505C1"/>
    <w:rsid w:val="00251FA1"/>
    <w:rsid w:val="0025315B"/>
    <w:rsid w:val="00254B02"/>
    <w:rsid w:val="00256337"/>
    <w:rsid w:val="002569CF"/>
    <w:rsid w:val="00257A9F"/>
    <w:rsid w:val="002609C7"/>
    <w:rsid w:val="002616A2"/>
    <w:rsid w:val="00261BF4"/>
    <w:rsid w:val="002620D7"/>
    <w:rsid w:val="00262855"/>
    <w:rsid w:val="00262B48"/>
    <w:rsid w:val="00263891"/>
    <w:rsid w:val="0026390F"/>
    <w:rsid w:val="00264BB8"/>
    <w:rsid w:val="00266D45"/>
    <w:rsid w:val="00267069"/>
    <w:rsid w:val="00267A6E"/>
    <w:rsid w:val="00271773"/>
    <w:rsid w:val="00273CE9"/>
    <w:rsid w:val="002747E9"/>
    <w:rsid w:val="00275A7F"/>
    <w:rsid w:val="0027666E"/>
    <w:rsid w:val="00276E18"/>
    <w:rsid w:val="00277554"/>
    <w:rsid w:val="00277C5B"/>
    <w:rsid w:val="00280520"/>
    <w:rsid w:val="00280B5A"/>
    <w:rsid w:val="00281572"/>
    <w:rsid w:val="0028282A"/>
    <w:rsid w:val="0028455E"/>
    <w:rsid w:val="00285056"/>
    <w:rsid w:val="00285DF0"/>
    <w:rsid w:val="00287042"/>
    <w:rsid w:val="00287801"/>
    <w:rsid w:val="002915F0"/>
    <w:rsid w:val="00292768"/>
    <w:rsid w:val="0029309D"/>
    <w:rsid w:val="00293DAC"/>
    <w:rsid w:val="00294A16"/>
    <w:rsid w:val="00295551"/>
    <w:rsid w:val="00296A28"/>
    <w:rsid w:val="00296D3E"/>
    <w:rsid w:val="00297229"/>
    <w:rsid w:val="002972C0"/>
    <w:rsid w:val="002A292A"/>
    <w:rsid w:val="002A2D17"/>
    <w:rsid w:val="002A2F96"/>
    <w:rsid w:val="002A5ADB"/>
    <w:rsid w:val="002A71F3"/>
    <w:rsid w:val="002A7670"/>
    <w:rsid w:val="002B0CD6"/>
    <w:rsid w:val="002B0F12"/>
    <w:rsid w:val="002B152D"/>
    <w:rsid w:val="002B1E81"/>
    <w:rsid w:val="002B2423"/>
    <w:rsid w:val="002B24A5"/>
    <w:rsid w:val="002B3BBA"/>
    <w:rsid w:val="002B47B2"/>
    <w:rsid w:val="002B4888"/>
    <w:rsid w:val="002B525C"/>
    <w:rsid w:val="002B539B"/>
    <w:rsid w:val="002B5F56"/>
    <w:rsid w:val="002B5FA4"/>
    <w:rsid w:val="002B63F3"/>
    <w:rsid w:val="002B649A"/>
    <w:rsid w:val="002C07E8"/>
    <w:rsid w:val="002C16CF"/>
    <w:rsid w:val="002C1E41"/>
    <w:rsid w:val="002C2A91"/>
    <w:rsid w:val="002C3056"/>
    <w:rsid w:val="002C3082"/>
    <w:rsid w:val="002C464E"/>
    <w:rsid w:val="002C4B83"/>
    <w:rsid w:val="002C4D45"/>
    <w:rsid w:val="002C6B78"/>
    <w:rsid w:val="002C6BEE"/>
    <w:rsid w:val="002C76B1"/>
    <w:rsid w:val="002D17D1"/>
    <w:rsid w:val="002D1B17"/>
    <w:rsid w:val="002D3EE8"/>
    <w:rsid w:val="002D4801"/>
    <w:rsid w:val="002D61BE"/>
    <w:rsid w:val="002D7AF5"/>
    <w:rsid w:val="002E1927"/>
    <w:rsid w:val="002E1993"/>
    <w:rsid w:val="002E1BD4"/>
    <w:rsid w:val="002E236A"/>
    <w:rsid w:val="002E3FAB"/>
    <w:rsid w:val="002E4C1E"/>
    <w:rsid w:val="002E52B9"/>
    <w:rsid w:val="002E583B"/>
    <w:rsid w:val="002E5A30"/>
    <w:rsid w:val="002E5C76"/>
    <w:rsid w:val="002E6D92"/>
    <w:rsid w:val="002E6D9E"/>
    <w:rsid w:val="002E6F0E"/>
    <w:rsid w:val="002E718D"/>
    <w:rsid w:val="002F0D0B"/>
    <w:rsid w:val="002F16A2"/>
    <w:rsid w:val="002F2028"/>
    <w:rsid w:val="002F552B"/>
    <w:rsid w:val="002F5B61"/>
    <w:rsid w:val="002F5C45"/>
    <w:rsid w:val="002F6684"/>
    <w:rsid w:val="002F678F"/>
    <w:rsid w:val="002F7209"/>
    <w:rsid w:val="002F79C5"/>
    <w:rsid w:val="00301057"/>
    <w:rsid w:val="00301EB7"/>
    <w:rsid w:val="00302317"/>
    <w:rsid w:val="0030241C"/>
    <w:rsid w:val="00302636"/>
    <w:rsid w:val="00303172"/>
    <w:rsid w:val="00304E74"/>
    <w:rsid w:val="0030531A"/>
    <w:rsid w:val="00305EED"/>
    <w:rsid w:val="00306B46"/>
    <w:rsid w:val="00310C40"/>
    <w:rsid w:val="00312B0F"/>
    <w:rsid w:val="00312E68"/>
    <w:rsid w:val="00312EA9"/>
    <w:rsid w:val="00313183"/>
    <w:rsid w:val="00313267"/>
    <w:rsid w:val="003160E1"/>
    <w:rsid w:val="00316944"/>
    <w:rsid w:val="003169A4"/>
    <w:rsid w:val="00320169"/>
    <w:rsid w:val="003211C3"/>
    <w:rsid w:val="00321A3E"/>
    <w:rsid w:val="0032248C"/>
    <w:rsid w:val="003224C6"/>
    <w:rsid w:val="00323AF9"/>
    <w:rsid w:val="00323E4C"/>
    <w:rsid w:val="00324A4D"/>
    <w:rsid w:val="00325518"/>
    <w:rsid w:val="00326854"/>
    <w:rsid w:val="00326E7B"/>
    <w:rsid w:val="00326FAE"/>
    <w:rsid w:val="00327539"/>
    <w:rsid w:val="003303D7"/>
    <w:rsid w:val="00331052"/>
    <w:rsid w:val="00331F0C"/>
    <w:rsid w:val="003324FB"/>
    <w:rsid w:val="003331DE"/>
    <w:rsid w:val="003334A3"/>
    <w:rsid w:val="00334FCE"/>
    <w:rsid w:val="003358E6"/>
    <w:rsid w:val="003375EB"/>
    <w:rsid w:val="00337AB7"/>
    <w:rsid w:val="003400B7"/>
    <w:rsid w:val="00341675"/>
    <w:rsid w:val="003421BC"/>
    <w:rsid w:val="00342E74"/>
    <w:rsid w:val="00343F79"/>
    <w:rsid w:val="00346A96"/>
    <w:rsid w:val="00350790"/>
    <w:rsid w:val="00351AD3"/>
    <w:rsid w:val="00351CBA"/>
    <w:rsid w:val="00353A67"/>
    <w:rsid w:val="0035403D"/>
    <w:rsid w:val="003545D1"/>
    <w:rsid w:val="003546A0"/>
    <w:rsid w:val="00354CD2"/>
    <w:rsid w:val="00357A01"/>
    <w:rsid w:val="00361E7B"/>
    <w:rsid w:val="00362602"/>
    <w:rsid w:val="0036436A"/>
    <w:rsid w:val="00366EB6"/>
    <w:rsid w:val="0037105A"/>
    <w:rsid w:val="003728B9"/>
    <w:rsid w:val="003728D7"/>
    <w:rsid w:val="00372D2E"/>
    <w:rsid w:val="003731DC"/>
    <w:rsid w:val="0037348D"/>
    <w:rsid w:val="00375516"/>
    <w:rsid w:val="00375B20"/>
    <w:rsid w:val="00376601"/>
    <w:rsid w:val="003767FF"/>
    <w:rsid w:val="00377197"/>
    <w:rsid w:val="00380097"/>
    <w:rsid w:val="0038123A"/>
    <w:rsid w:val="0038142F"/>
    <w:rsid w:val="00381B85"/>
    <w:rsid w:val="00382334"/>
    <w:rsid w:val="0038332B"/>
    <w:rsid w:val="00386BAD"/>
    <w:rsid w:val="0038781E"/>
    <w:rsid w:val="00387936"/>
    <w:rsid w:val="00390225"/>
    <w:rsid w:val="0039060F"/>
    <w:rsid w:val="00390671"/>
    <w:rsid w:val="00391122"/>
    <w:rsid w:val="00391A73"/>
    <w:rsid w:val="003920B3"/>
    <w:rsid w:val="0039234C"/>
    <w:rsid w:val="0039368A"/>
    <w:rsid w:val="003944BD"/>
    <w:rsid w:val="003950A1"/>
    <w:rsid w:val="003954A7"/>
    <w:rsid w:val="0039633D"/>
    <w:rsid w:val="003A0CA0"/>
    <w:rsid w:val="003A0E9D"/>
    <w:rsid w:val="003A13FD"/>
    <w:rsid w:val="003A1817"/>
    <w:rsid w:val="003A18FB"/>
    <w:rsid w:val="003A1D52"/>
    <w:rsid w:val="003A287F"/>
    <w:rsid w:val="003A28A9"/>
    <w:rsid w:val="003A2AFE"/>
    <w:rsid w:val="003A3755"/>
    <w:rsid w:val="003A3847"/>
    <w:rsid w:val="003A49D9"/>
    <w:rsid w:val="003A49F3"/>
    <w:rsid w:val="003A6C9F"/>
    <w:rsid w:val="003A7B43"/>
    <w:rsid w:val="003B123B"/>
    <w:rsid w:val="003B1559"/>
    <w:rsid w:val="003B19F1"/>
    <w:rsid w:val="003B264D"/>
    <w:rsid w:val="003B3026"/>
    <w:rsid w:val="003B322D"/>
    <w:rsid w:val="003B6344"/>
    <w:rsid w:val="003B65C4"/>
    <w:rsid w:val="003B7CE6"/>
    <w:rsid w:val="003C0960"/>
    <w:rsid w:val="003C0C72"/>
    <w:rsid w:val="003C160D"/>
    <w:rsid w:val="003C1E4D"/>
    <w:rsid w:val="003C24D4"/>
    <w:rsid w:val="003C32E8"/>
    <w:rsid w:val="003C46CB"/>
    <w:rsid w:val="003C47F1"/>
    <w:rsid w:val="003C5AF6"/>
    <w:rsid w:val="003C6C0B"/>
    <w:rsid w:val="003C7C1E"/>
    <w:rsid w:val="003D12B0"/>
    <w:rsid w:val="003D1694"/>
    <w:rsid w:val="003D1A9B"/>
    <w:rsid w:val="003D3722"/>
    <w:rsid w:val="003D4E32"/>
    <w:rsid w:val="003D577A"/>
    <w:rsid w:val="003D580B"/>
    <w:rsid w:val="003D6470"/>
    <w:rsid w:val="003D651F"/>
    <w:rsid w:val="003D725C"/>
    <w:rsid w:val="003D73C1"/>
    <w:rsid w:val="003E073A"/>
    <w:rsid w:val="003E1895"/>
    <w:rsid w:val="003E3092"/>
    <w:rsid w:val="003E3521"/>
    <w:rsid w:val="003E48D2"/>
    <w:rsid w:val="003E4EA6"/>
    <w:rsid w:val="003E55C2"/>
    <w:rsid w:val="003E5991"/>
    <w:rsid w:val="003E6850"/>
    <w:rsid w:val="003E692F"/>
    <w:rsid w:val="003E7341"/>
    <w:rsid w:val="003F1140"/>
    <w:rsid w:val="003F18EE"/>
    <w:rsid w:val="003F5271"/>
    <w:rsid w:val="003F62EC"/>
    <w:rsid w:val="003F685E"/>
    <w:rsid w:val="00400447"/>
    <w:rsid w:val="0040092D"/>
    <w:rsid w:val="004009A6"/>
    <w:rsid w:val="0040230F"/>
    <w:rsid w:val="00402FEC"/>
    <w:rsid w:val="0040321B"/>
    <w:rsid w:val="00403220"/>
    <w:rsid w:val="00404668"/>
    <w:rsid w:val="00404C27"/>
    <w:rsid w:val="0040541E"/>
    <w:rsid w:val="00405E43"/>
    <w:rsid w:val="00407281"/>
    <w:rsid w:val="00407555"/>
    <w:rsid w:val="00407A58"/>
    <w:rsid w:val="00410CFD"/>
    <w:rsid w:val="00411BB7"/>
    <w:rsid w:val="00411DEF"/>
    <w:rsid w:val="004135F3"/>
    <w:rsid w:val="004137DB"/>
    <w:rsid w:val="00413F55"/>
    <w:rsid w:val="00414FB4"/>
    <w:rsid w:val="004156AA"/>
    <w:rsid w:val="00416079"/>
    <w:rsid w:val="00416498"/>
    <w:rsid w:val="00416566"/>
    <w:rsid w:val="00416A24"/>
    <w:rsid w:val="00417048"/>
    <w:rsid w:val="00417480"/>
    <w:rsid w:val="0041748D"/>
    <w:rsid w:val="00420EC6"/>
    <w:rsid w:val="00421324"/>
    <w:rsid w:val="00421852"/>
    <w:rsid w:val="00421DBA"/>
    <w:rsid w:val="00422234"/>
    <w:rsid w:val="00423117"/>
    <w:rsid w:val="004231A3"/>
    <w:rsid w:val="004238CC"/>
    <w:rsid w:val="0042563E"/>
    <w:rsid w:val="00425702"/>
    <w:rsid w:val="0042588A"/>
    <w:rsid w:val="00426705"/>
    <w:rsid w:val="0042685B"/>
    <w:rsid w:val="00431475"/>
    <w:rsid w:val="00431E54"/>
    <w:rsid w:val="00433053"/>
    <w:rsid w:val="00433FAA"/>
    <w:rsid w:val="00434AEA"/>
    <w:rsid w:val="00435306"/>
    <w:rsid w:val="00435928"/>
    <w:rsid w:val="00435BC2"/>
    <w:rsid w:val="00436C33"/>
    <w:rsid w:val="00436EFC"/>
    <w:rsid w:val="00437BC0"/>
    <w:rsid w:val="00437D1F"/>
    <w:rsid w:val="00440EDA"/>
    <w:rsid w:val="00441B30"/>
    <w:rsid w:val="00443242"/>
    <w:rsid w:val="004437E9"/>
    <w:rsid w:val="00444024"/>
    <w:rsid w:val="0044519B"/>
    <w:rsid w:val="00445735"/>
    <w:rsid w:val="00445A27"/>
    <w:rsid w:val="00445F55"/>
    <w:rsid w:val="00447E0A"/>
    <w:rsid w:val="004506F7"/>
    <w:rsid w:val="0045118D"/>
    <w:rsid w:val="00451378"/>
    <w:rsid w:val="004522E7"/>
    <w:rsid w:val="00452677"/>
    <w:rsid w:val="00452E74"/>
    <w:rsid w:val="00452EDB"/>
    <w:rsid w:val="00453BC4"/>
    <w:rsid w:val="00454682"/>
    <w:rsid w:val="00454724"/>
    <w:rsid w:val="004547FD"/>
    <w:rsid w:val="00454C4B"/>
    <w:rsid w:val="00454DF2"/>
    <w:rsid w:val="00455917"/>
    <w:rsid w:val="00456CA2"/>
    <w:rsid w:val="00457281"/>
    <w:rsid w:val="004574DD"/>
    <w:rsid w:val="004574F8"/>
    <w:rsid w:val="00457897"/>
    <w:rsid w:val="00460431"/>
    <w:rsid w:val="004622CE"/>
    <w:rsid w:val="0046290C"/>
    <w:rsid w:val="00463D4B"/>
    <w:rsid w:val="004644F9"/>
    <w:rsid w:val="00464A4D"/>
    <w:rsid w:val="0046576C"/>
    <w:rsid w:val="004659D3"/>
    <w:rsid w:val="00465D51"/>
    <w:rsid w:val="00466791"/>
    <w:rsid w:val="004667AD"/>
    <w:rsid w:val="004668EE"/>
    <w:rsid w:val="0046705F"/>
    <w:rsid w:val="00467B55"/>
    <w:rsid w:val="004709A4"/>
    <w:rsid w:val="00471EB2"/>
    <w:rsid w:val="00480FE7"/>
    <w:rsid w:val="00482DBD"/>
    <w:rsid w:val="00482EC5"/>
    <w:rsid w:val="0048339F"/>
    <w:rsid w:val="00484520"/>
    <w:rsid w:val="00484A4D"/>
    <w:rsid w:val="00485E32"/>
    <w:rsid w:val="00486A36"/>
    <w:rsid w:val="00487240"/>
    <w:rsid w:val="004872C2"/>
    <w:rsid w:val="004872E8"/>
    <w:rsid w:val="00487715"/>
    <w:rsid w:val="0049151C"/>
    <w:rsid w:val="00491711"/>
    <w:rsid w:val="00492FD5"/>
    <w:rsid w:val="00494289"/>
    <w:rsid w:val="0049464D"/>
    <w:rsid w:val="00495A5A"/>
    <w:rsid w:val="004973BA"/>
    <w:rsid w:val="004974AF"/>
    <w:rsid w:val="004A0543"/>
    <w:rsid w:val="004A087C"/>
    <w:rsid w:val="004A1C62"/>
    <w:rsid w:val="004A1F37"/>
    <w:rsid w:val="004A2829"/>
    <w:rsid w:val="004A2BF0"/>
    <w:rsid w:val="004A3678"/>
    <w:rsid w:val="004A379C"/>
    <w:rsid w:val="004A4DC5"/>
    <w:rsid w:val="004A60F8"/>
    <w:rsid w:val="004A61E7"/>
    <w:rsid w:val="004A7835"/>
    <w:rsid w:val="004A7E54"/>
    <w:rsid w:val="004B0A56"/>
    <w:rsid w:val="004B1194"/>
    <w:rsid w:val="004B1949"/>
    <w:rsid w:val="004B1DDD"/>
    <w:rsid w:val="004B1FC1"/>
    <w:rsid w:val="004B21E4"/>
    <w:rsid w:val="004B28D2"/>
    <w:rsid w:val="004B33DB"/>
    <w:rsid w:val="004B3BEE"/>
    <w:rsid w:val="004B3FCD"/>
    <w:rsid w:val="004B565C"/>
    <w:rsid w:val="004B56E3"/>
    <w:rsid w:val="004B5C6B"/>
    <w:rsid w:val="004B620B"/>
    <w:rsid w:val="004B6888"/>
    <w:rsid w:val="004C0C76"/>
    <w:rsid w:val="004C11EA"/>
    <w:rsid w:val="004C1585"/>
    <w:rsid w:val="004C1D8E"/>
    <w:rsid w:val="004C35D7"/>
    <w:rsid w:val="004C364E"/>
    <w:rsid w:val="004C3C6C"/>
    <w:rsid w:val="004C4274"/>
    <w:rsid w:val="004C677A"/>
    <w:rsid w:val="004C7116"/>
    <w:rsid w:val="004C7C59"/>
    <w:rsid w:val="004D04F5"/>
    <w:rsid w:val="004D0ACE"/>
    <w:rsid w:val="004D3E01"/>
    <w:rsid w:val="004D430B"/>
    <w:rsid w:val="004D66EC"/>
    <w:rsid w:val="004D7416"/>
    <w:rsid w:val="004D7B82"/>
    <w:rsid w:val="004E095C"/>
    <w:rsid w:val="004E1FDC"/>
    <w:rsid w:val="004E2098"/>
    <w:rsid w:val="004E471F"/>
    <w:rsid w:val="004E5096"/>
    <w:rsid w:val="004E5642"/>
    <w:rsid w:val="004E587D"/>
    <w:rsid w:val="004E6455"/>
    <w:rsid w:val="004E6E73"/>
    <w:rsid w:val="004F0E95"/>
    <w:rsid w:val="004F1081"/>
    <w:rsid w:val="004F156C"/>
    <w:rsid w:val="004F1B0F"/>
    <w:rsid w:val="004F22D9"/>
    <w:rsid w:val="004F269F"/>
    <w:rsid w:val="004F29FB"/>
    <w:rsid w:val="004F5720"/>
    <w:rsid w:val="004F5D0F"/>
    <w:rsid w:val="004F6E4A"/>
    <w:rsid w:val="005012F2"/>
    <w:rsid w:val="0050144D"/>
    <w:rsid w:val="00501834"/>
    <w:rsid w:val="0050217D"/>
    <w:rsid w:val="00502E40"/>
    <w:rsid w:val="00502E46"/>
    <w:rsid w:val="00503F42"/>
    <w:rsid w:val="005047E7"/>
    <w:rsid w:val="005055E9"/>
    <w:rsid w:val="00507CE9"/>
    <w:rsid w:val="00510B3E"/>
    <w:rsid w:val="00512099"/>
    <w:rsid w:val="00512DC0"/>
    <w:rsid w:val="00512EF9"/>
    <w:rsid w:val="0051599D"/>
    <w:rsid w:val="00515DBF"/>
    <w:rsid w:val="00516934"/>
    <w:rsid w:val="00516E47"/>
    <w:rsid w:val="00517C7C"/>
    <w:rsid w:val="00522581"/>
    <w:rsid w:val="00522E4D"/>
    <w:rsid w:val="005230B2"/>
    <w:rsid w:val="005235AF"/>
    <w:rsid w:val="005251F1"/>
    <w:rsid w:val="005258D5"/>
    <w:rsid w:val="00525CED"/>
    <w:rsid w:val="00525DA6"/>
    <w:rsid w:val="00526CBC"/>
    <w:rsid w:val="00527523"/>
    <w:rsid w:val="00530DF8"/>
    <w:rsid w:val="005318B0"/>
    <w:rsid w:val="005326C3"/>
    <w:rsid w:val="0053411C"/>
    <w:rsid w:val="00534724"/>
    <w:rsid w:val="00534D0D"/>
    <w:rsid w:val="00536273"/>
    <w:rsid w:val="0053639F"/>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853"/>
    <w:rsid w:val="00546F98"/>
    <w:rsid w:val="00547C6F"/>
    <w:rsid w:val="005505FE"/>
    <w:rsid w:val="00550B47"/>
    <w:rsid w:val="0055100A"/>
    <w:rsid w:val="00552481"/>
    <w:rsid w:val="005529A6"/>
    <w:rsid w:val="005536C2"/>
    <w:rsid w:val="00553988"/>
    <w:rsid w:val="00553B30"/>
    <w:rsid w:val="0055413B"/>
    <w:rsid w:val="005546B3"/>
    <w:rsid w:val="0055488B"/>
    <w:rsid w:val="00555DE5"/>
    <w:rsid w:val="00556328"/>
    <w:rsid w:val="0055661C"/>
    <w:rsid w:val="00556CC7"/>
    <w:rsid w:val="005575F0"/>
    <w:rsid w:val="0056059F"/>
    <w:rsid w:val="00560E57"/>
    <w:rsid w:val="00561369"/>
    <w:rsid w:val="00561DE1"/>
    <w:rsid w:val="00561FB7"/>
    <w:rsid w:val="00562216"/>
    <w:rsid w:val="00562CA9"/>
    <w:rsid w:val="005634EC"/>
    <w:rsid w:val="005647DB"/>
    <w:rsid w:val="00564981"/>
    <w:rsid w:val="005650A7"/>
    <w:rsid w:val="0056523D"/>
    <w:rsid w:val="00565CDA"/>
    <w:rsid w:val="005666E3"/>
    <w:rsid w:val="005666E5"/>
    <w:rsid w:val="00567910"/>
    <w:rsid w:val="00570048"/>
    <w:rsid w:val="00571250"/>
    <w:rsid w:val="005716D0"/>
    <w:rsid w:val="00571F1C"/>
    <w:rsid w:val="00572D3E"/>
    <w:rsid w:val="00572E73"/>
    <w:rsid w:val="005755BC"/>
    <w:rsid w:val="0057699A"/>
    <w:rsid w:val="00576BD0"/>
    <w:rsid w:val="00577D75"/>
    <w:rsid w:val="00577ED0"/>
    <w:rsid w:val="005807F3"/>
    <w:rsid w:val="00580C5B"/>
    <w:rsid w:val="0058136C"/>
    <w:rsid w:val="005822CC"/>
    <w:rsid w:val="005834A7"/>
    <w:rsid w:val="00583CEF"/>
    <w:rsid w:val="005849AF"/>
    <w:rsid w:val="00585647"/>
    <w:rsid w:val="005859DF"/>
    <w:rsid w:val="005879E2"/>
    <w:rsid w:val="0059080A"/>
    <w:rsid w:val="0059093B"/>
    <w:rsid w:val="00590DD6"/>
    <w:rsid w:val="005913A5"/>
    <w:rsid w:val="00591C9F"/>
    <w:rsid w:val="00593851"/>
    <w:rsid w:val="00593CF1"/>
    <w:rsid w:val="00594551"/>
    <w:rsid w:val="005958D3"/>
    <w:rsid w:val="00595D48"/>
    <w:rsid w:val="00595DB5"/>
    <w:rsid w:val="00596989"/>
    <w:rsid w:val="00596A2C"/>
    <w:rsid w:val="005970DD"/>
    <w:rsid w:val="00597DA9"/>
    <w:rsid w:val="005A04C2"/>
    <w:rsid w:val="005A1981"/>
    <w:rsid w:val="005A1DE4"/>
    <w:rsid w:val="005A2A2C"/>
    <w:rsid w:val="005A32F1"/>
    <w:rsid w:val="005A5C42"/>
    <w:rsid w:val="005A5E6F"/>
    <w:rsid w:val="005B0C20"/>
    <w:rsid w:val="005B0E62"/>
    <w:rsid w:val="005B14F4"/>
    <w:rsid w:val="005B1AB5"/>
    <w:rsid w:val="005B1DD7"/>
    <w:rsid w:val="005B39EC"/>
    <w:rsid w:val="005B4374"/>
    <w:rsid w:val="005B5A6E"/>
    <w:rsid w:val="005B5C28"/>
    <w:rsid w:val="005B5F9D"/>
    <w:rsid w:val="005B62D2"/>
    <w:rsid w:val="005B7BAE"/>
    <w:rsid w:val="005C0E18"/>
    <w:rsid w:val="005C10D5"/>
    <w:rsid w:val="005C13D4"/>
    <w:rsid w:val="005C17E5"/>
    <w:rsid w:val="005C1F70"/>
    <w:rsid w:val="005C2538"/>
    <w:rsid w:val="005C2D2E"/>
    <w:rsid w:val="005C367C"/>
    <w:rsid w:val="005C3AB9"/>
    <w:rsid w:val="005C3BAE"/>
    <w:rsid w:val="005C59A2"/>
    <w:rsid w:val="005C5BBA"/>
    <w:rsid w:val="005C616E"/>
    <w:rsid w:val="005C6ED0"/>
    <w:rsid w:val="005C7591"/>
    <w:rsid w:val="005C7945"/>
    <w:rsid w:val="005D0B54"/>
    <w:rsid w:val="005D1C11"/>
    <w:rsid w:val="005D2033"/>
    <w:rsid w:val="005D2712"/>
    <w:rsid w:val="005D2D7B"/>
    <w:rsid w:val="005D33C9"/>
    <w:rsid w:val="005D3F0B"/>
    <w:rsid w:val="005D470C"/>
    <w:rsid w:val="005D4B2A"/>
    <w:rsid w:val="005D4C69"/>
    <w:rsid w:val="005D4FCF"/>
    <w:rsid w:val="005D62DB"/>
    <w:rsid w:val="005D6D90"/>
    <w:rsid w:val="005E2D85"/>
    <w:rsid w:val="005E38B2"/>
    <w:rsid w:val="005E6174"/>
    <w:rsid w:val="005E6E2A"/>
    <w:rsid w:val="005F0B3C"/>
    <w:rsid w:val="005F2527"/>
    <w:rsid w:val="005F2B4E"/>
    <w:rsid w:val="005F2CE0"/>
    <w:rsid w:val="005F3B5F"/>
    <w:rsid w:val="005F3FFB"/>
    <w:rsid w:val="005F4FF1"/>
    <w:rsid w:val="005F5563"/>
    <w:rsid w:val="005F634E"/>
    <w:rsid w:val="005F667E"/>
    <w:rsid w:val="005F76F9"/>
    <w:rsid w:val="005F7781"/>
    <w:rsid w:val="005F7893"/>
    <w:rsid w:val="006000B1"/>
    <w:rsid w:val="0060129B"/>
    <w:rsid w:val="00603C27"/>
    <w:rsid w:val="00607561"/>
    <w:rsid w:val="006075CC"/>
    <w:rsid w:val="00607D22"/>
    <w:rsid w:val="00610115"/>
    <w:rsid w:val="006122E8"/>
    <w:rsid w:val="0061230F"/>
    <w:rsid w:val="0061239F"/>
    <w:rsid w:val="006132A8"/>
    <w:rsid w:val="00614947"/>
    <w:rsid w:val="00614F96"/>
    <w:rsid w:val="0061531D"/>
    <w:rsid w:val="006163D2"/>
    <w:rsid w:val="0062151A"/>
    <w:rsid w:val="00622C4C"/>
    <w:rsid w:val="0062357C"/>
    <w:rsid w:val="00623A13"/>
    <w:rsid w:val="00623A60"/>
    <w:rsid w:val="00623A86"/>
    <w:rsid w:val="00625A59"/>
    <w:rsid w:val="00625DB6"/>
    <w:rsid w:val="0062698A"/>
    <w:rsid w:val="00627256"/>
    <w:rsid w:val="00627857"/>
    <w:rsid w:val="00627B1B"/>
    <w:rsid w:val="00627ED4"/>
    <w:rsid w:val="00630566"/>
    <w:rsid w:val="00630850"/>
    <w:rsid w:val="00632313"/>
    <w:rsid w:val="00632735"/>
    <w:rsid w:val="0063280E"/>
    <w:rsid w:val="00635153"/>
    <w:rsid w:val="00635945"/>
    <w:rsid w:val="00636611"/>
    <w:rsid w:val="00637542"/>
    <w:rsid w:val="00640A81"/>
    <w:rsid w:val="00640FF3"/>
    <w:rsid w:val="006426EC"/>
    <w:rsid w:val="00643E95"/>
    <w:rsid w:val="00645E5E"/>
    <w:rsid w:val="0064663E"/>
    <w:rsid w:val="00647902"/>
    <w:rsid w:val="00650305"/>
    <w:rsid w:val="006506AA"/>
    <w:rsid w:val="00650A97"/>
    <w:rsid w:val="006510F9"/>
    <w:rsid w:val="00651715"/>
    <w:rsid w:val="006518B1"/>
    <w:rsid w:val="006519C5"/>
    <w:rsid w:val="00652F97"/>
    <w:rsid w:val="00653DEB"/>
    <w:rsid w:val="00654342"/>
    <w:rsid w:val="0065494E"/>
    <w:rsid w:val="006578BF"/>
    <w:rsid w:val="00657FDC"/>
    <w:rsid w:val="006608E6"/>
    <w:rsid w:val="00662084"/>
    <w:rsid w:val="006622D6"/>
    <w:rsid w:val="0066530A"/>
    <w:rsid w:val="006655ED"/>
    <w:rsid w:val="00665E31"/>
    <w:rsid w:val="006701DC"/>
    <w:rsid w:val="006706B7"/>
    <w:rsid w:val="00671D58"/>
    <w:rsid w:val="006731C1"/>
    <w:rsid w:val="00673C22"/>
    <w:rsid w:val="00675521"/>
    <w:rsid w:val="00675FB3"/>
    <w:rsid w:val="006805C0"/>
    <w:rsid w:val="00680706"/>
    <w:rsid w:val="006828FD"/>
    <w:rsid w:val="00683816"/>
    <w:rsid w:val="00684018"/>
    <w:rsid w:val="006847A0"/>
    <w:rsid w:val="0068480A"/>
    <w:rsid w:val="006848F3"/>
    <w:rsid w:val="00686968"/>
    <w:rsid w:val="00686EDF"/>
    <w:rsid w:val="0069037D"/>
    <w:rsid w:val="006914A3"/>
    <w:rsid w:val="00693DC3"/>
    <w:rsid w:val="0069493E"/>
    <w:rsid w:val="00694CF7"/>
    <w:rsid w:val="00695B13"/>
    <w:rsid w:val="00695CEF"/>
    <w:rsid w:val="00696045"/>
    <w:rsid w:val="006969B1"/>
    <w:rsid w:val="006976E3"/>
    <w:rsid w:val="006A0683"/>
    <w:rsid w:val="006A0DCA"/>
    <w:rsid w:val="006A56A2"/>
    <w:rsid w:val="006A671B"/>
    <w:rsid w:val="006A6F5F"/>
    <w:rsid w:val="006B0037"/>
    <w:rsid w:val="006B014A"/>
    <w:rsid w:val="006B05DC"/>
    <w:rsid w:val="006B54F7"/>
    <w:rsid w:val="006B5635"/>
    <w:rsid w:val="006B59E0"/>
    <w:rsid w:val="006B6241"/>
    <w:rsid w:val="006B62BB"/>
    <w:rsid w:val="006C02CD"/>
    <w:rsid w:val="006C054E"/>
    <w:rsid w:val="006C2602"/>
    <w:rsid w:val="006C2D47"/>
    <w:rsid w:val="006C3936"/>
    <w:rsid w:val="006C4945"/>
    <w:rsid w:val="006C6815"/>
    <w:rsid w:val="006D18A2"/>
    <w:rsid w:val="006D1D2B"/>
    <w:rsid w:val="006D3347"/>
    <w:rsid w:val="006D3C1D"/>
    <w:rsid w:val="006D4E12"/>
    <w:rsid w:val="006D5099"/>
    <w:rsid w:val="006D568D"/>
    <w:rsid w:val="006D582F"/>
    <w:rsid w:val="006D5F41"/>
    <w:rsid w:val="006D6077"/>
    <w:rsid w:val="006D6258"/>
    <w:rsid w:val="006D6DE7"/>
    <w:rsid w:val="006E1687"/>
    <w:rsid w:val="006E2491"/>
    <w:rsid w:val="006E2B10"/>
    <w:rsid w:val="006E2C73"/>
    <w:rsid w:val="006E354C"/>
    <w:rsid w:val="006E3579"/>
    <w:rsid w:val="006E38A2"/>
    <w:rsid w:val="006E3981"/>
    <w:rsid w:val="006E40C7"/>
    <w:rsid w:val="006E4AD3"/>
    <w:rsid w:val="006E5F29"/>
    <w:rsid w:val="006E6D15"/>
    <w:rsid w:val="006E740F"/>
    <w:rsid w:val="006E7C5E"/>
    <w:rsid w:val="006E7DFD"/>
    <w:rsid w:val="006F0718"/>
    <w:rsid w:val="006F0F76"/>
    <w:rsid w:val="006F103E"/>
    <w:rsid w:val="006F14CC"/>
    <w:rsid w:val="006F22F1"/>
    <w:rsid w:val="006F32F1"/>
    <w:rsid w:val="006F3826"/>
    <w:rsid w:val="006F3F95"/>
    <w:rsid w:val="006F4227"/>
    <w:rsid w:val="006F52E5"/>
    <w:rsid w:val="006F5AC9"/>
    <w:rsid w:val="006F6FE9"/>
    <w:rsid w:val="006F71EB"/>
    <w:rsid w:val="006F72E7"/>
    <w:rsid w:val="006F73BE"/>
    <w:rsid w:val="006F74F4"/>
    <w:rsid w:val="006F7BC8"/>
    <w:rsid w:val="007026D6"/>
    <w:rsid w:val="00702D8A"/>
    <w:rsid w:val="007054A2"/>
    <w:rsid w:val="00705E27"/>
    <w:rsid w:val="00707166"/>
    <w:rsid w:val="0070718F"/>
    <w:rsid w:val="0070757E"/>
    <w:rsid w:val="007079DD"/>
    <w:rsid w:val="0071117A"/>
    <w:rsid w:val="00711AED"/>
    <w:rsid w:val="007120A6"/>
    <w:rsid w:val="00712E34"/>
    <w:rsid w:val="007143A2"/>
    <w:rsid w:val="0071540B"/>
    <w:rsid w:val="0071543A"/>
    <w:rsid w:val="00720028"/>
    <w:rsid w:val="00720502"/>
    <w:rsid w:val="00720E64"/>
    <w:rsid w:val="00720FCA"/>
    <w:rsid w:val="0072125E"/>
    <w:rsid w:val="007230C1"/>
    <w:rsid w:val="00723615"/>
    <w:rsid w:val="00723D01"/>
    <w:rsid w:val="00724BD9"/>
    <w:rsid w:val="0072549D"/>
    <w:rsid w:val="00725D5A"/>
    <w:rsid w:val="00725FE2"/>
    <w:rsid w:val="0072737C"/>
    <w:rsid w:val="007277B1"/>
    <w:rsid w:val="00727F05"/>
    <w:rsid w:val="0073043D"/>
    <w:rsid w:val="00730AA3"/>
    <w:rsid w:val="00731FEF"/>
    <w:rsid w:val="00734B6E"/>
    <w:rsid w:val="00735BA7"/>
    <w:rsid w:val="007360A9"/>
    <w:rsid w:val="007378FE"/>
    <w:rsid w:val="007409BF"/>
    <w:rsid w:val="0074154E"/>
    <w:rsid w:val="00742E0B"/>
    <w:rsid w:val="00744330"/>
    <w:rsid w:val="007450E0"/>
    <w:rsid w:val="0074660A"/>
    <w:rsid w:val="00746DF4"/>
    <w:rsid w:val="007473A7"/>
    <w:rsid w:val="00750052"/>
    <w:rsid w:val="0075190E"/>
    <w:rsid w:val="00752038"/>
    <w:rsid w:val="0075210A"/>
    <w:rsid w:val="007526B4"/>
    <w:rsid w:val="00752935"/>
    <w:rsid w:val="0075324A"/>
    <w:rsid w:val="00753F11"/>
    <w:rsid w:val="007551C2"/>
    <w:rsid w:val="00755C80"/>
    <w:rsid w:val="00756375"/>
    <w:rsid w:val="007572D7"/>
    <w:rsid w:val="00757BBE"/>
    <w:rsid w:val="007601BC"/>
    <w:rsid w:val="00762191"/>
    <w:rsid w:val="00762305"/>
    <w:rsid w:val="007631BF"/>
    <w:rsid w:val="00764B1F"/>
    <w:rsid w:val="00765679"/>
    <w:rsid w:val="0076711D"/>
    <w:rsid w:val="00767A49"/>
    <w:rsid w:val="00770C85"/>
    <w:rsid w:val="00771870"/>
    <w:rsid w:val="00771A80"/>
    <w:rsid w:val="00772353"/>
    <w:rsid w:val="00772F91"/>
    <w:rsid w:val="00774386"/>
    <w:rsid w:val="00775110"/>
    <w:rsid w:val="00775F3B"/>
    <w:rsid w:val="00776574"/>
    <w:rsid w:val="007771DC"/>
    <w:rsid w:val="007775E0"/>
    <w:rsid w:val="0077797C"/>
    <w:rsid w:val="00780BF6"/>
    <w:rsid w:val="00782C4B"/>
    <w:rsid w:val="00783534"/>
    <w:rsid w:val="00785733"/>
    <w:rsid w:val="00785CF4"/>
    <w:rsid w:val="00787183"/>
    <w:rsid w:val="007901F6"/>
    <w:rsid w:val="00791D3C"/>
    <w:rsid w:val="00792965"/>
    <w:rsid w:val="00793D9E"/>
    <w:rsid w:val="00793FCE"/>
    <w:rsid w:val="007954C9"/>
    <w:rsid w:val="00795C21"/>
    <w:rsid w:val="007960BD"/>
    <w:rsid w:val="00796ABD"/>
    <w:rsid w:val="007970B9"/>
    <w:rsid w:val="00797A31"/>
    <w:rsid w:val="007A03D8"/>
    <w:rsid w:val="007A0D31"/>
    <w:rsid w:val="007A12AC"/>
    <w:rsid w:val="007A1844"/>
    <w:rsid w:val="007A19AE"/>
    <w:rsid w:val="007A234B"/>
    <w:rsid w:val="007A26D4"/>
    <w:rsid w:val="007A29C2"/>
    <w:rsid w:val="007A3201"/>
    <w:rsid w:val="007A38C1"/>
    <w:rsid w:val="007A398B"/>
    <w:rsid w:val="007A3A20"/>
    <w:rsid w:val="007A3CE0"/>
    <w:rsid w:val="007A4439"/>
    <w:rsid w:val="007A643A"/>
    <w:rsid w:val="007A65EE"/>
    <w:rsid w:val="007B0F0B"/>
    <w:rsid w:val="007B4138"/>
    <w:rsid w:val="007B42AE"/>
    <w:rsid w:val="007B5197"/>
    <w:rsid w:val="007B591C"/>
    <w:rsid w:val="007B5A7F"/>
    <w:rsid w:val="007B5BEB"/>
    <w:rsid w:val="007B64D2"/>
    <w:rsid w:val="007B6C5B"/>
    <w:rsid w:val="007B7ED8"/>
    <w:rsid w:val="007B7F4F"/>
    <w:rsid w:val="007C041C"/>
    <w:rsid w:val="007C0601"/>
    <w:rsid w:val="007C0CE0"/>
    <w:rsid w:val="007C25AD"/>
    <w:rsid w:val="007C3492"/>
    <w:rsid w:val="007C48A1"/>
    <w:rsid w:val="007C4DEF"/>
    <w:rsid w:val="007C50AF"/>
    <w:rsid w:val="007C782D"/>
    <w:rsid w:val="007C79AB"/>
    <w:rsid w:val="007D29EB"/>
    <w:rsid w:val="007D2BB3"/>
    <w:rsid w:val="007D31D6"/>
    <w:rsid w:val="007D3486"/>
    <w:rsid w:val="007D41E1"/>
    <w:rsid w:val="007D46B6"/>
    <w:rsid w:val="007D5860"/>
    <w:rsid w:val="007D5A6D"/>
    <w:rsid w:val="007D5BB3"/>
    <w:rsid w:val="007D6B50"/>
    <w:rsid w:val="007E4F60"/>
    <w:rsid w:val="007E4F9A"/>
    <w:rsid w:val="007E58CB"/>
    <w:rsid w:val="007E6B05"/>
    <w:rsid w:val="007E74AD"/>
    <w:rsid w:val="007F0CF6"/>
    <w:rsid w:val="007F1619"/>
    <w:rsid w:val="007F461C"/>
    <w:rsid w:val="007F5617"/>
    <w:rsid w:val="007F6C40"/>
    <w:rsid w:val="007F76CC"/>
    <w:rsid w:val="007F7E0E"/>
    <w:rsid w:val="008004BF"/>
    <w:rsid w:val="00801137"/>
    <w:rsid w:val="00803C0A"/>
    <w:rsid w:val="00804A30"/>
    <w:rsid w:val="008057D8"/>
    <w:rsid w:val="00806354"/>
    <w:rsid w:val="008067CB"/>
    <w:rsid w:val="00806999"/>
    <w:rsid w:val="00806BB0"/>
    <w:rsid w:val="00807EE7"/>
    <w:rsid w:val="00810C6E"/>
    <w:rsid w:val="008121C1"/>
    <w:rsid w:val="0081328E"/>
    <w:rsid w:val="00813A45"/>
    <w:rsid w:val="008146B2"/>
    <w:rsid w:val="008146D9"/>
    <w:rsid w:val="0081688B"/>
    <w:rsid w:val="00816F34"/>
    <w:rsid w:val="00817531"/>
    <w:rsid w:val="008177AE"/>
    <w:rsid w:val="008203DA"/>
    <w:rsid w:val="00820D12"/>
    <w:rsid w:val="00821C3E"/>
    <w:rsid w:val="008227B4"/>
    <w:rsid w:val="008228DF"/>
    <w:rsid w:val="00823E3D"/>
    <w:rsid w:val="00824E39"/>
    <w:rsid w:val="008265FB"/>
    <w:rsid w:val="00827E5A"/>
    <w:rsid w:val="00830F23"/>
    <w:rsid w:val="00831E11"/>
    <w:rsid w:val="008341DE"/>
    <w:rsid w:val="00835AA6"/>
    <w:rsid w:val="00835C85"/>
    <w:rsid w:val="008365A7"/>
    <w:rsid w:val="0083722E"/>
    <w:rsid w:val="0083722F"/>
    <w:rsid w:val="00837970"/>
    <w:rsid w:val="00837C3F"/>
    <w:rsid w:val="0084245A"/>
    <w:rsid w:val="008424C1"/>
    <w:rsid w:val="00842A80"/>
    <w:rsid w:val="008430AD"/>
    <w:rsid w:val="00843723"/>
    <w:rsid w:val="00843E9F"/>
    <w:rsid w:val="00844527"/>
    <w:rsid w:val="00844DDF"/>
    <w:rsid w:val="0084536B"/>
    <w:rsid w:val="008475D9"/>
    <w:rsid w:val="0084790D"/>
    <w:rsid w:val="00850410"/>
    <w:rsid w:val="008509FA"/>
    <w:rsid w:val="008510BD"/>
    <w:rsid w:val="008514FB"/>
    <w:rsid w:val="00851555"/>
    <w:rsid w:val="00851E7E"/>
    <w:rsid w:val="008521E2"/>
    <w:rsid w:val="008525DB"/>
    <w:rsid w:val="008527FC"/>
    <w:rsid w:val="00852C4B"/>
    <w:rsid w:val="008537BF"/>
    <w:rsid w:val="00853918"/>
    <w:rsid w:val="008543C1"/>
    <w:rsid w:val="00854BE0"/>
    <w:rsid w:val="00854C68"/>
    <w:rsid w:val="00854EC9"/>
    <w:rsid w:val="00855076"/>
    <w:rsid w:val="008556F9"/>
    <w:rsid w:val="00855B3E"/>
    <w:rsid w:val="00856D29"/>
    <w:rsid w:val="00857A94"/>
    <w:rsid w:val="00857FB6"/>
    <w:rsid w:val="00860808"/>
    <w:rsid w:val="00860A48"/>
    <w:rsid w:val="00860D07"/>
    <w:rsid w:val="008614AD"/>
    <w:rsid w:val="008625CE"/>
    <w:rsid w:val="0086350D"/>
    <w:rsid w:val="008657FF"/>
    <w:rsid w:val="00870980"/>
    <w:rsid w:val="008715C9"/>
    <w:rsid w:val="008716C3"/>
    <w:rsid w:val="00871A03"/>
    <w:rsid w:val="008727CE"/>
    <w:rsid w:val="0087402E"/>
    <w:rsid w:val="00874FA4"/>
    <w:rsid w:val="00875753"/>
    <w:rsid w:val="00875816"/>
    <w:rsid w:val="00876505"/>
    <w:rsid w:val="00876631"/>
    <w:rsid w:val="008767BB"/>
    <w:rsid w:val="008776E5"/>
    <w:rsid w:val="00877B0E"/>
    <w:rsid w:val="00880D63"/>
    <w:rsid w:val="008818FA"/>
    <w:rsid w:val="008834C6"/>
    <w:rsid w:val="0088351B"/>
    <w:rsid w:val="00884894"/>
    <w:rsid w:val="00884A64"/>
    <w:rsid w:val="00884EF6"/>
    <w:rsid w:val="00885E71"/>
    <w:rsid w:val="008900B6"/>
    <w:rsid w:val="008912BF"/>
    <w:rsid w:val="00892402"/>
    <w:rsid w:val="00893AB7"/>
    <w:rsid w:val="008958FD"/>
    <w:rsid w:val="00896575"/>
    <w:rsid w:val="00896784"/>
    <w:rsid w:val="008968C9"/>
    <w:rsid w:val="00896F02"/>
    <w:rsid w:val="0089712F"/>
    <w:rsid w:val="0089739D"/>
    <w:rsid w:val="008979B6"/>
    <w:rsid w:val="00897E02"/>
    <w:rsid w:val="00897F2A"/>
    <w:rsid w:val="008A1472"/>
    <w:rsid w:val="008A1ABE"/>
    <w:rsid w:val="008A1AD1"/>
    <w:rsid w:val="008A1CCE"/>
    <w:rsid w:val="008A1D2D"/>
    <w:rsid w:val="008A3341"/>
    <w:rsid w:val="008A3A3E"/>
    <w:rsid w:val="008A3B49"/>
    <w:rsid w:val="008A5301"/>
    <w:rsid w:val="008A65C3"/>
    <w:rsid w:val="008A7744"/>
    <w:rsid w:val="008A7B76"/>
    <w:rsid w:val="008B104A"/>
    <w:rsid w:val="008B1276"/>
    <w:rsid w:val="008B176C"/>
    <w:rsid w:val="008B17E9"/>
    <w:rsid w:val="008B395E"/>
    <w:rsid w:val="008B691D"/>
    <w:rsid w:val="008B77A0"/>
    <w:rsid w:val="008C033A"/>
    <w:rsid w:val="008C0A8B"/>
    <w:rsid w:val="008C1611"/>
    <w:rsid w:val="008C2F25"/>
    <w:rsid w:val="008C4984"/>
    <w:rsid w:val="008C4EB3"/>
    <w:rsid w:val="008C4F4F"/>
    <w:rsid w:val="008C58B6"/>
    <w:rsid w:val="008C72BF"/>
    <w:rsid w:val="008D113E"/>
    <w:rsid w:val="008D156E"/>
    <w:rsid w:val="008D21E2"/>
    <w:rsid w:val="008D2662"/>
    <w:rsid w:val="008D28A0"/>
    <w:rsid w:val="008D337F"/>
    <w:rsid w:val="008D4229"/>
    <w:rsid w:val="008D45F3"/>
    <w:rsid w:val="008D473E"/>
    <w:rsid w:val="008D4FE1"/>
    <w:rsid w:val="008D545A"/>
    <w:rsid w:val="008D6CA5"/>
    <w:rsid w:val="008E099B"/>
    <w:rsid w:val="008E0C28"/>
    <w:rsid w:val="008E1481"/>
    <w:rsid w:val="008E2097"/>
    <w:rsid w:val="008E29E1"/>
    <w:rsid w:val="008E3000"/>
    <w:rsid w:val="008E3466"/>
    <w:rsid w:val="008E3E5D"/>
    <w:rsid w:val="008E42B4"/>
    <w:rsid w:val="008E59AF"/>
    <w:rsid w:val="008E5E79"/>
    <w:rsid w:val="008F001A"/>
    <w:rsid w:val="008F062F"/>
    <w:rsid w:val="008F0A78"/>
    <w:rsid w:val="008F1A55"/>
    <w:rsid w:val="008F22EC"/>
    <w:rsid w:val="008F246B"/>
    <w:rsid w:val="008F2A6A"/>
    <w:rsid w:val="008F2E73"/>
    <w:rsid w:val="008F322B"/>
    <w:rsid w:val="008F6C5D"/>
    <w:rsid w:val="008F7C0B"/>
    <w:rsid w:val="0090020D"/>
    <w:rsid w:val="0090063E"/>
    <w:rsid w:val="00901C59"/>
    <w:rsid w:val="009024B5"/>
    <w:rsid w:val="00902B63"/>
    <w:rsid w:val="0090337F"/>
    <w:rsid w:val="009041A3"/>
    <w:rsid w:val="00906E01"/>
    <w:rsid w:val="0090705E"/>
    <w:rsid w:val="0090730F"/>
    <w:rsid w:val="0091173D"/>
    <w:rsid w:val="009121F1"/>
    <w:rsid w:val="00912A28"/>
    <w:rsid w:val="009148AF"/>
    <w:rsid w:val="0091492D"/>
    <w:rsid w:val="00914D29"/>
    <w:rsid w:val="0091644A"/>
    <w:rsid w:val="00916B4D"/>
    <w:rsid w:val="009172D6"/>
    <w:rsid w:val="00917695"/>
    <w:rsid w:val="00921B47"/>
    <w:rsid w:val="00921C95"/>
    <w:rsid w:val="009233A8"/>
    <w:rsid w:val="00924CB6"/>
    <w:rsid w:val="009258DA"/>
    <w:rsid w:val="00926186"/>
    <w:rsid w:val="009263EF"/>
    <w:rsid w:val="00926582"/>
    <w:rsid w:val="00927718"/>
    <w:rsid w:val="0093013E"/>
    <w:rsid w:val="009302FF"/>
    <w:rsid w:val="00931412"/>
    <w:rsid w:val="00932059"/>
    <w:rsid w:val="009335D8"/>
    <w:rsid w:val="009361BE"/>
    <w:rsid w:val="00936CF6"/>
    <w:rsid w:val="009402DC"/>
    <w:rsid w:val="00940323"/>
    <w:rsid w:val="00940540"/>
    <w:rsid w:val="00942251"/>
    <w:rsid w:val="00942407"/>
    <w:rsid w:val="009430C5"/>
    <w:rsid w:val="0094351E"/>
    <w:rsid w:val="0094380D"/>
    <w:rsid w:val="00943AC6"/>
    <w:rsid w:val="00943FB4"/>
    <w:rsid w:val="0094403B"/>
    <w:rsid w:val="009443E9"/>
    <w:rsid w:val="00945AA9"/>
    <w:rsid w:val="0094746D"/>
    <w:rsid w:val="00947BB1"/>
    <w:rsid w:val="00950599"/>
    <w:rsid w:val="009518BB"/>
    <w:rsid w:val="009522F3"/>
    <w:rsid w:val="0095312B"/>
    <w:rsid w:val="00953288"/>
    <w:rsid w:val="0095349F"/>
    <w:rsid w:val="00953A55"/>
    <w:rsid w:val="0095439B"/>
    <w:rsid w:val="00954B1F"/>
    <w:rsid w:val="009562C7"/>
    <w:rsid w:val="0095783E"/>
    <w:rsid w:val="009608F7"/>
    <w:rsid w:val="00962504"/>
    <w:rsid w:val="0096270F"/>
    <w:rsid w:val="00966D84"/>
    <w:rsid w:val="00970BF5"/>
    <w:rsid w:val="00972A9E"/>
    <w:rsid w:val="00972EA1"/>
    <w:rsid w:val="00973A81"/>
    <w:rsid w:val="00977B88"/>
    <w:rsid w:val="00977C44"/>
    <w:rsid w:val="0098025A"/>
    <w:rsid w:val="00981CE0"/>
    <w:rsid w:val="00981DE7"/>
    <w:rsid w:val="00984285"/>
    <w:rsid w:val="009850D0"/>
    <w:rsid w:val="009864C4"/>
    <w:rsid w:val="00987B21"/>
    <w:rsid w:val="00990677"/>
    <w:rsid w:val="00990767"/>
    <w:rsid w:val="00990AFE"/>
    <w:rsid w:val="00990B6C"/>
    <w:rsid w:val="00990D23"/>
    <w:rsid w:val="00992699"/>
    <w:rsid w:val="009976D0"/>
    <w:rsid w:val="00997F93"/>
    <w:rsid w:val="009A0791"/>
    <w:rsid w:val="009A122F"/>
    <w:rsid w:val="009A1E3C"/>
    <w:rsid w:val="009A2054"/>
    <w:rsid w:val="009A4A02"/>
    <w:rsid w:val="009A4A5C"/>
    <w:rsid w:val="009A6742"/>
    <w:rsid w:val="009A686B"/>
    <w:rsid w:val="009A6B2F"/>
    <w:rsid w:val="009A6B57"/>
    <w:rsid w:val="009A6C7C"/>
    <w:rsid w:val="009A7DD7"/>
    <w:rsid w:val="009A7EAA"/>
    <w:rsid w:val="009B18F2"/>
    <w:rsid w:val="009B1D48"/>
    <w:rsid w:val="009B4457"/>
    <w:rsid w:val="009B5249"/>
    <w:rsid w:val="009B5B3B"/>
    <w:rsid w:val="009B6DFE"/>
    <w:rsid w:val="009C0A55"/>
    <w:rsid w:val="009C0BD0"/>
    <w:rsid w:val="009C0C59"/>
    <w:rsid w:val="009C16EC"/>
    <w:rsid w:val="009C20E9"/>
    <w:rsid w:val="009C2520"/>
    <w:rsid w:val="009C38BF"/>
    <w:rsid w:val="009C448F"/>
    <w:rsid w:val="009C47E8"/>
    <w:rsid w:val="009C5D3C"/>
    <w:rsid w:val="009C72DA"/>
    <w:rsid w:val="009C75B7"/>
    <w:rsid w:val="009C7CF2"/>
    <w:rsid w:val="009D0C61"/>
    <w:rsid w:val="009D22C7"/>
    <w:rsid w:val="009D26D3"/>
    <w:rsid w:val="009D2D49"/>
    <w:rsid w:val="009D38D3"/>
    <w:rsid w:val="009D3AAB"/>
    <w:rsid w:val="009D4073"/>
    <w:rsid w:val="009D41E6"/>
    <w:rsid w:val="009D49E8"/>
    <w:rsid w:val="009D4A7B"/>
    <w:rsid w:val="009D5AEF"/>
    <w:rsid w:val="009D6996"/>
    <w:rsid w:val="009D6DB2"/>
    <w:rsid w:val="009D7D43"/>
    <w:rsid w:val="009E040A"/>
    <w:rsid w:val="009E105B"/>
    <w:rsid w:val="009E39ED"/>
    <w:rsid w:val="009E520A"/>
    <w:rsid w:val="009E6E7F"/>
    <w:rsid w:val="009E78CF"/>
    <w:rsid w:val="009E7D06"/>
    <w:rsid w:val="009F0A38"/>
    <w:rsid w:val="009F1190"/>
    <w:rsid w:val="009F11CB"/>
    <w:rsid w:val="009F1468"/>
    <w:rsid w:val="009F3209"/>
    <w:rsid w:val="009F5C0E"/>
    <w:rsid w:val="009F6286"/>
    <w:rsid w:val="009F7059"/>
    <w:rsid w:val="009F7521"/>
    <w:rsid w:val="009F7F7D"/>
    <w:rsid w:val="00A014AF"/>
    <w:rsid w:val="00A01B3B"/>
    <w:rsid w:val="00A0294E"/>
    <w:rsid w:val="00A02DD2"/>
    <w:rsid w:val="00A02DFC"/>
    <w:rsid w:val="00A03DC0"/>
    <w:rsid w:val="00A04ACE"/>
    <w:rsid w:val="00A0522E"/>
    <w:rsid w:val="00A06E0E"/>
    <w:rsid w:val="00A06FCA"/>
    <w:rsid w:val="00A078AE"/>
    <w:rsid w:val="00A11250"/>
    <w:rsid w:val="00A11BAC"/>
    <w:rsid w:val="00A1252F"/>
    <w:rsid w:val="00A129DB"/>
    <w:rsid w:val="00A135CE"/>
    <w:rsid w:val="00A13618"/>
    <w:rsid w:val="00A13F2A"/>
    <w:rsid w:val="00A14734"/>
    <w:rsid w:val="00A14BB6"/>
    <w:rsid w:val="00A1531F"/>
    <w:rsid w:val="00A155FF"/>
    <w:rsid w:val="00A1747C"/>
    <w:rsid w:val="00A21EFC"/>
    <w:rsid w:val="00A23056"/>
    <w:rsid w:val="00A2336F"/>
    <w:rsid w:val="00A23539"/>
    <w:rsid w:val="00A2429D"/>
    <w:rsid w:val="00A247E4"/>
    <w:rsid w:val="00A25355"/>
    <w:rsid w:val="00A26F3D"/>
    <w:rsid w:val="00A27173"/>
    <w:rsid w:val="00A27D35"/>
    <w:rsid w:val="00A31A49"/>
    <w:rsid w:val="00A32BB3"/>
    <w:rsid w:val="00A3331B"/>
    <w:rsid w:val="00A33329"/>
    <w:rsid w:val="00A36202"/>
    <w:rsid w:val="00A363BB"/>
    <w:rsid w:val="00A37894"/>
    <w:rsid w:val="00A40BD9"/>
    <w:rsid w:val="00A415B4"/>
    <w:rsid w:val="00A42835"/>
    <w:rsid w:val="00A42B96"/>
    <w:rsid w:val="00A4415F"/>
    <w:rsid w:val="00A448AB"/>
    <w:rsid w:val="00A44DBD"/>
    <w:rsid w:val="00A44EAC"/>
    <w:rsid w:val="00A44ECD"/>
    <w:rsid w:val="00A45315"/>
    <w:rsid w:val="00A45D47"/>
    <w:rsid w:val="00A461A7"/>
    <w:rsid w:val="00A46C7D"/>
    <w:rsid w:val="00A46D46"/>
    <w:rsid w:val="00A46E59"/>
    <w:rsid w:val="00A4784E"/>
    <w:rsid w:val="00A47EE1"/>
    <w:rsid w:val="00A50030"/>
    <w:rsid w:val="00A500A6"/>
    <w:rsid w:val="00A50CBA"/>
    <w:rsid w:val="00A511C2"/>
    <w:rsid w:val="00A51786"/>
    <w:rsid w:val="00A55401"/>
    <w:rsid w:val="00A56716"/>
    <w:rsid w:val="00A56AC5"/>
    <w:rsid w:val="00A57143"/>
    <w:rsid w:val="00A57BBE"/>
    <w:rsid w:val="00A60797"/>
    <w:rsid w:val="00A60B42"/>
    <w:rsid w:val="00A611E6"/>
    <w:rsid w:val="00A61C32"/>
    <w:rsid w:val="00A628B0"/>
    <w:rsid w:val="00A62AB4"/>
    <w:rsid w:val="00A62AF8"/>
    <w:rsid w:val="00A636B3"/>
    <w:rsid w:val="00A66E7F"/>
    <w:rsid w:val="00A67686"/>
    <w:rsid w:val="00A70AAA"/>
    <w:rsid w:val="00A72485"/>
    <w:rsid w:val="00A724D6"/>
    <w:rsid w:val="00A74AF2"/>
    <w:rsid w:val="00A74C1A"/>
    <w:rsid w:val="00A75E06"/>
    <w:rsid w:val="00A76437"/>
    <w:rsid w:val="00A772D5"/>
    <w:rsid w:val="00A77F7B"/>
    <w:rsid w:val="00A801FF"/>
    <w:rsid w:val="00A80638"/>
    <w:rsid w:val="00A808E4"/>
    <w:rsid w:val="00A8192A"/>
    <w:rsid w:val="00A8220F"/>
    <w:rsid w:val="00A8282B"/>
    <w:rsid w:val="00A8340C"/>
    <w:rsid w:val="00A8343B"/>
    <w:rsid w:val="00A83618"/>
    <w:rsid w:val="00A8439A"/>
    <w:rsid w:val="00A85D28"/>
    <w:rsid w:val="00A85DDC"/>
    <w:rsid w:val="00A86BE8"/>
    <w:rsid w:val="00A87790"/>
    <w:rsid w:val="00A90DEB"/>
    <w:rsid w:val="00A9100B"/>
    <w:rsid w:val="00A91142"/>
    <w:rsid w:val="00A92CA3"/>
    <w:rsid w:val="00A93879"/>
    <w:rsid w:val="00A93CA8"/>
    <w:rsid w:val="00A93E6D"/>
    <w:rsid w:val="00A9428F"/>
    <w:rsid w:val="00A95C2B"/>
    <w:rsid w:val="00A9630E"/>
    <w:rsid w:val="00A96DF5"/>
    <w:rsid w:val="00A97842"/>
    <w:rsid w:val="00AA03CE"/>
    <w:rsid w:val="00AA03F1"/>
    <w:rsid w:val="00AA0B7C"/>
    <w:rsid w:val="00AA1BC3"/>
    <w:rsid w:val="00AA1E2B"/>
    <w:rsid w:val="00AA261D"/>
    <w:rsid w:val="00AA32D0"/>
    <w:rsid w:val="00AA339C"/>
    <w:rsid w:val="00AA4BBA"/>
    <w:rsid w:val="00AA4C92"/>
    <w:rsid w:val="00AA509E"/>
    <w:rsid w:val="00AA68AA"/>
    <w:rsid w:val="00AA6E7E"/>
    <w:rsid w:val="00AA7117"/>
    <w:rsid w:val="00AA7CE0"/>
    <w:rsid w:val="00AB00C5"/>
    <w:rsid w:val="00AB0279"/>
    <w:rsid w:val="00AB0CCC"/>
    <w:rsid w:val="00AB0D7C"/>
    <w:rsid w:val="00AB1296"/>
    <w:rsid w:val="00AB1664"/>
    <w:rsid w:val="00AB1704"/>
    <w:rsid w:val="00AB2CF4"/>
    <w:rsid w:val="00AB3A38"/>
    <w:rsid w:val="00AB41DB"/>
    <w:rsid w:val="00AB60D0"/>
    <w:rsid w:val="00AB63AA"/>
    <w:rsid w:val="00AB64E1"/>
    <w:rsid w:val="00AB7B6B"/>
    <w:rsid w:val="00AC2FB7"/>
    <w:rsid w:val="00AC43A1"/>
    <w:rsid w:val="00AC46A8"/>
    <w:rsid w:val="00AC5172"/>
    <w:rsid w:val="00AC66F0"/>
    <w:rsid w:val="00AC6CF1"/>
    <w:rsid w:val="00AD08C9"/>
    <w:rsid w:val="00AD0AE1"/>
    <w:rsid w:val="00AD19CE"/>
    <w:rsid w:val="00AD3D05"/>
    <w:rsid w:val="00AD3F25"/>
    <w:rsid w:val="00AD69A0"/>
    <w:rsid w:val="00AD6DC1"/>
    <w:rsid w:val="00AD6EEF"/>
    <w:rsid w:val="00AD700F"/>
    <w:rsid w:val="00AD7648"/>
    <w:rsid w:val="00AD770D"/>
    <w:rsid w:val="00AE02DA"/>
    <w:rsid w:val="00AE0D97"/>
    <w:rsid w:val="00AE1137"/>
    <w:rsid w:val="00AE24FA"/>
    <w:rsid w:val="00AE31C2"/>
    <w:rsid w:val="00AE354F"/>
    <w:rsid w:val="00AE4E48"/>
    <w:rsid w:val="00AE6DA8"/>
    <w:rsid w:val="00AE7232"/>
    <w:rsid w:val="00AF08EE"/>
    <w:rsid w:val="00AF0F2E"/>
    <w:rsid w:val="00AF15F7"/>
    <w:rsid w:val="00AF1A1F"/>
    <w:rsid w:val="00AF1DC3"/>
    <w:rsid w:val="00AF2C7D"/>
    <w:rsid w:val="00AF2E71"/>
    <w:rsid w:val="00AF2EDE"/>
    <w:rsid w:val="00AF2F19"/>
    <w:rsid w:val="00AF361C"/>
    <w:rsid w:val="00AF369C"/>
    <w:rsid w:val="00AF39F3"/>
    <w:rsid w:val="00AF3B34"/>
    <w:rsid w:val="00AF4C39"/>
    <w:rsid w:val="00AF507A"/>
    <w:rsid w:val="00AF545F"/>
    <w:rsid w:val="00AF63DB"/>
    <w:rsid w:val="00AF687B"/>
    <w:rsid w:val="00B005A3"/>
    <w:rsid w:val="00B0114F"/>
    <w:rsid w:val="00B02552"/>
    <w:rsid w:val="00B02C26"/>
    <w:rsid w:val="00B02F36"/>
    <w:rsid w:val="00B03DCA"/>
    <w:rsid w:val="00B0467C"/>
    <w:rsid w:val="00B07C6A"/>
    <w:rsid w:val="00B1176A"/>
    <w:rsid w:val="00B12128"/>
    <w:rsid w:val="00B121DB"/>
    <w:rsid w:val="00B163C3"/>
    <w:rsid w:val="00B174D9"/>
    <w:rsid w:val="00B17889"/>
    <w:rsid w:val="00B17A06"/>
    <w:rsid w:val="00B22AC3"/>
    <w:rsid w:val="00B23402"/>
    <w:rsid w:val="00B247E8"/>
    <w:rsid w:val="00B249A0"/>
    <w:rsid w:val="00B24A62"/>
    <w:rsid w:val="00B24F0E"/>
    <w:rsid w:val="00B254E3"/>
    <w:rsid w:val="00B26686"/>
    <w:rsid w:val="00B26D2E"/>
    <w:rsid w:val="00B27A24"/>
    <w:rsid w:val="00B300D9"/>
    <w:rsid w:val="00B30239"/>
    <w:rsid w:val="00B305A2"/>
    <w:rsid w:val="00B314CC"/>
    <w:rsid w:val="00B31777"/>
    <w:rsid w:val="00B32D03"/>
    <w:rsid w:val="00B32FF9"/>
    <w:rsid w:val="00B33BF0"/>
    <w:rsid w:val="00B34632"/>
    <w:rsid w:val="00B352A8"/>
    <w:rsid w:val="00B35E87"/>
    <w:rsid w:val="00B376B5"/>
    <w:rsid w:val="00B403F9"/>
    <w:rsid w:val="00B42041"/>
    <w:rsid w:val="00B42DA0"/>
    <w:rsid w:val="00B42EE2"/>
    <w:rsid w:val="00B431A4"/>
    <w:rsid w:val="00B435F9"/>
    <w:rsid w:val="00B45D0F"/>
    <w:rsid w:val="00B46327"/>
    <w:rsid w:val="00B46902"/>
    <w:rsid w:val="00B46ACA"/>
    <w:rsid w:val="00B46C76"/>
    <w:rsid w:val="00B46DA6"/>
    <w:rsid w:val="00B47906"/>
    <w:rsid w:val="00B50DEB"/>
    <w:rsid w:val="00B5131A"/>
    <w:rsid w:val="00B53489"/>
    <w:rsid w:val="00B54EF8"/>
    <w:rsid w:val="00B574DD"/>
    <w:rsid w:val="00B60DA2"/>
    <w:rsid w:val="00B6136C"/>
    <w:rsid w:val="00B628EF"/>
    <w:rsid w:val="00B62C47"/>
    <w:rsid w:val="00B62FBE"/>
    <w:rsid w:val="00B6327B"/>
    <w:rsid w:val="00B633A1"/>
    <w:rsid w:val="00B65CE8"/>
    <w:rsid w:val="00B668FF"/>
    <w:rsid w:val="00B672D0"/>
    <w:rsid w:val="00B67685"/>
    <w:rsid w:val="00B67E31"/>
    <w:rsid w:val="00B70164"/>
    <w:rsid w:val="00B70FA4"/>
    <w:rsid w:val="00B711ED"/>
    <w:rsid w:val="00B717F5"/>
    <w:rsid w:val="00B7193F"/>
    <w:rsid w:val="00B72238"/>
    <w:rsid w:val="00B72AA3"/>
    <w:rsid w:val="00B72DB3"/>
    <w:rsid w:val="00B735B8"/>
    <w:rsid w:val="00B7399A"/>
    <w:rsid w:val="00B7439B"/>
    <w:rsid w:val="00B7536D"/>
    <w:rsid w:val="00B76518"/>
    <w:rsid w:val="00B76F55"/>
    <w:rsid w:val="00B806ED"/>
    <w:rsid w:val="00B80831"/>
    <w:rsid w:val="00B81DC5"/>
    <w:rsid w:val="00B81F76"/>
    <w:rsid w:val="00B830B2"/>
    <w:rsid w:val="00B83E58"/>
    <w:rsid w:val="00B83F90"/>
    <w:rsid w:val="00B8401B"/>
    <w:rsid w:val="00B872F7"/>
    <w:rsid w:val="00B87680"/>
    <w:rsid w:val="00B906E9"/>
    <w:rsid w:val="00B91EAE"/>
    <w:rsid w:val="00B9203A"/>
    <w:rsid w:val="00B920BD"/>
    <w:rsid w:val="00B92A07"/>
    <w:rsid w:val="00B9327C"/>
    <w:rsid w:val="00B9335A"/>
    <w:rsid w:val="00B93952"/>
    <w:rsid w:val="00B943D2"/>
    <w:rsid w:val="00B94915"/>
    <w:rsid w:val="00B94FA9"/>
    <w:rsid w:val="00B94FD4"/>
    <w:rsid w:val="00B95EF4"/>
    <w:rsid w:val="00B96495"/>
    <w:rsid w:val="00B97CE0"/>
    <w:rsid w:val="00BA1F17"/>
    <w:rsid w:val="00BA2C72"/>
    <w:rsid w:val="00BA4D52"/>
    <w:rsid w:val="00BA5617"/>
    <w:rsid w:val="00BA60AE"/>
    <w:rsid w:val="00BA61F4"/>
    <w:rsid w:val="00BB124D"/>
    <w:rsid w:val="00BB2683"/>
    <w:rsid w:val="00BB2C2E"/>
    <w:rsid w:val="00BB47D8"/>
    <w:rsid w:val="00BB6DF9"/>
    <w:rsid w:val="00BB7A8F"/>
    <w:rsid w:val="00BC1A81"/>
    <w:rsid w:val="00BC248A"/>
    <w:rsid w:val="00BC269C"/>
    <w:rsid w:val="00BC2A0E"/>
    <w:rsid w:val="00BC335A"/>
    <w:rsid w:val="00BC404C"/>
    <w:rsid w:val="00BC4204"/>
    <w:rsid w:val="00BC5AAE"/>
    <w:rsid w:val="00BC5EBD"/>
    <w:rsid w:val="00BC6BB8"/>
    <w:rsid w:val="00BD0770"/>
    <w:rsid w:val="00BD0FD6"/>
    <w:rsid w:val="00BD338B"/>
    <w:rsid w:val="00BD35E7"/>
    <w:rsid w:val="00BD632E"/>
    <w:rsid w:val="00BD65E2"/>
    <w:rsid w:val="00BD6826"/>
    <w:rsid w:val="00BD68AF"/>
    <w:rsid w:val="00BE012A"/>
    <w:rsid w:val="00BE1F4D"/>
    <w:rsid w:val="00BE415E"/>
    <w:rsid w:val="00BE5475"/>
    <w:rsid w:val="00BE62A4"/>
    <w:rsid w:val="00BE6945"/>
    <w:rsid w:val="00BE7049"/>
    <w:rsid w:val="00BE708E"/>
    <w:rsid w:val="00BE7624"/>
    <w:rsid w:val="00BE78BC"/>
    <w:rsid w:val="00BF3457"/>
    <w:rsid w:val="00BF3845"/>
    <w:rsid w:val="00BF45E3"/>
    <w:rsid w:val="00BF55FF"/>
    <w:rsid w:val="00BF6C59"/>
    <w:rsid w:val="00BF6FA2"/>
    <w:rsid w:val="00C0010E"/>
    <w:rsid w:val="00C00B61"/>
    <w:rsid w:val="00C01C3B"/>
    <w:rsid w:val="00C01C9C"/>
    <w:rsid w:val="00C01D84"/>
    <w:rsid w:val="00C02D53"/>
    <w:rsid w:val="00C038CD"/>
    <w:rsid w:val="00C0398D"/>
    <w:rsid w:val="00C0514B"/>
    <w:rsid w:val="00C05C23"/>
    <w:rsid w:val="00C05CA8"/>
    <w:rsid w:val="00C061A2"/>
    <w:rsid w:val="00C1057C"/>
    <w:rsid w:val="00C1075B"/>
    <w:rsid w:val="00C107E2"/>
    <w:rsid w:val="00C11C03"/>
    <w:rsid w:val="00C12A7C"/>
    <w:rsid w:val="00C12AE7"/>
    <w:rsid w:val="00C144B7"/>
    <w:rsid w:val="00C147F2"/>
    <w:rsid w:val="00C151B2"/>
    <w:rsid w:val="00C1705F"/>
    <w:rsid w:val="00C17502"/>
    <w:rsid w:val="00C20CDB"/>
    <w:rsid w:val="00C217AD"/>
    <w:rsid w:val="00C21BFB"/>
    <w:rsid w:val="00C2295F"/>
    <w:rsid w:val="00C22C46"/>
    <w:rsid w:val="00C2392D"/>
    <w:rsid w:val="00C25389"/>
    <w:rsid w:val="00C25D44"/>
    <w:rsid w:val="00C30198"/>
    <w:rsid w:val="00C30E05"/>
    <w:rsid w:val="00C310B9"/>
    <w:rsid w:val="00C32603"/>
    <w:rsid w:val="00C337F1"/>
    <w:rsid w:val="00C34271"/>
    <w:rsid w:val="00C34FD2"/>
    <w:rsid w:val="00C3532D"/>
    <w:rsid w:val="00C365E0"/>
    <w:rsid w:val="00C37E58"/>
    <w:rsid w:val="00C37F2A"/>
    <w:rsid w:val="00C407A6"/>
    <w:rsid w:val="00C42A8D"/>
    <w:rsid w:val="00C42D59"/>
    <w:rsid w:val="00C437EE"/>
    <w:rsid w:val="00C45182"/>
    <w:rsid w:val="00C4674D"/>
    <w:rsid w:val="00C47379"/>
    <w:rsid w:val="00C51247"/>
    <w:rsid w:val="00C51B40"/>
    <w:rsid w:val="00C51BFC"/>
    <w:rsid w:val="00C523CB"/>
    <w:rsid w:val="00C52E38"/>
    <w:rsid w:val="00C5572F"/>
    <w:rsid w:val="00C55A48"/>
    <w:rsid w:val="00C55A6B"/>
    <w:rsid w:val="00C55B20"/>
    <w:rsid w:val="00C57444"/>
    <w:rsid w:val="00C57661"/>
    <w:rsid w:val="00C602B7"/>
    <w:rsid w:val="00C6091B"/>
    <w:rsid w:val="00C61318"/>
    <w:rsid w:val="00C6310A"/>
    <w:rsid w:val="00C66F81"/>
    <w:rsid w:val="00C705A2"/>
    <w:rsid w:val="00C706EC"/>
    <w:rsid w:val="00C70F7A"/>
    <w:rsid w:val="00C71441"/>
    <w:rsid w:val="00C71F45"/>
    <w:rsid w:val="00C72B36"/>
    <w:rsid w:val="00C74087"/>
    <w:rsid w:val="00C743CF"/>
    <w:rsid w:val="00C74476"/>
    <w:rsid w:val="00C75D17"/>
    <w:rsid w:val="00C77D6C"/>
    <w:rsid w:val="00C77E14"/>
    <w:rsid w:val="00C81359"/>
    <w:rsid w:val="00C8140E"/>
    <w:rsid w:val="00C828A3"/>
    <w:rsid w:val="00C835BA"/>
    <w:rsid w:val="00C8464B"/>
    <w:rsid w:val="00C84808"/>
    <w:rsid w:val="00C85273"/>
    <w:rsid w:val="00C8614C"/>
    <w:rsid w:val="00C8681E"/>
    <w:rsid w:val="00C86F15"/>
    <w:rsid w:val="00C86F56"/>
    <w:rsid w:val="00C8734A"/>
    <w:rsid w:val="00C90EF4"/>
    <w:rsid w:val="00C9113B"/>
    <w:rsid w:val="00C91373"/>
    <w:rsid w:val="00C92FBF"/>
    <w:rsid w:val="00C938CF"/>
    <w:rsid w:val="00C94086"/>
    <w:rsid w:val="00C9449A"/>
    <w:rsid w:val="00C9461D"/>
    <w:rsid w:val="00C964C0"/>
    <w:rsid w:val="00C965B5"/>
    <w:rsid w:val="00C9680C"/>
    <w:rsid w:val="00C96CD5"/>
    <w:rsid w:val="00CA07DA"/>
    <w:rsid w:val="00CA0DA0"/>
    <w:rsid w:val="00CA2445"/>
    <w:rsid w:val="00CA258C"/>
    <w:rsid w:val="00CA3533"/>
    <w:rsid w:val="00CA375F"/>
    <w:rsid w:val="00CA4B5E"/>
    <w:rsid w:val="00CA53F7"/>
    <w:rsid w:val="00CA579B"/>
    <w:rsid w:val="00CA6034"/>
    <w:rsid w:val="00CA6F18"/>
    <w:rsid w:val="00CA7074"/>
    <w:rsid w:val="00CA782E"/>
    <w:rsid w:val="00CA78C3"/>
    <w:rsid w:val="00CA7FDD"/>
    <w:rsid w:val="00CB12DC"/>
    <w:rsid w:val="00CB1843"/>
    <w:rsid w:val="00CB1A24"/>
    <w:rsid w:val="00CB24D2"/>
    <w:rsid w:val="00CB31C2"/>
    <w:rsid w:val="00CB35A9"/>
    <w:rsid w:val="00CB3A92"/>
    <w:rsid w:val="00CB4254"/>
    <w:rsid w:val="00CB4A07"/>
    <w:rsid w:val="00CB4E44"/>
    <w:rsid w:val="00CB54A9"/>
    <w:rsid w:val="00CB5F22"/>
    <w:rsid w:val="00CB6240"/>
    <w:rsid w:val="00CB683C"/>
    <w:rsid w:val="00CB6F04"/>
    <w:rsid w:val="00CB737F"/>
    <w:rsid w:val="00CC0AA5"/>
    <w:rsid w:val="00CC1567"/>
    <w:rsid w:val="00CC24E3"/>
    <w:rsid w:val="00CC2B97"/>
    <w:rsid w:val="00CC498F"/>
    <w:rsid w:val="00CC521F"/>
    <w:rsid w:val="00CC6174"/>
    <w:rsid w:val="00CD1145"/>
    <w:rsid w:val="00CD11CA"/>
    <w:rsid w:val="00CD1A3D"/>
    <w:rsid w:val="00CD3C3A"/>
    <w:rsid w:val="00CD6FFB"/>
    <w:rsid w:val="00CE1B66"/>
    <w:rsid w:val="00CE3BDF"/>
    <w:rsid w:val="00CE3D7D"/>
    <w:rsid w:val="00CE4865"/>
    <w:rsid w:val="00CE4EF1"/>
    <w:rsid w:val="00CE5BA1"/>
    <w:rsid w:val="00CE602D"/>
    <w:rsid w:val="00CE6F7B"/>
    <w:rsid w:val="00CE7E02"/>
    <w:rsid w:val="00CF18CD"/>
    <w:rsid w:val="00CF1F73"/>
    <w:rsid w:val="00CF24BC"/>
    <w:rsid w:val="00CF28D5"/>
    <w:rsid w:val="00CF382D"/>
    <w:rsid w:val="00CF4279"/>
    <w:rsid w:val="00CF4664"/>
    <w:rsid w:val="00CF4FD8"/>
    <w:rsid w:val="00CF563E"/>
    <w:rsid w:val="00CF6365"/>
    <w:rsid w:val="00CF67F4"/>
    <w:rsid w:val="00CF70EC"/>
    <w:rsid w:val="00CF7ADD"/>
    <w:rsid w:val="00CF7E36"/>
    <w:rsid w:val="00D02396"/>
    <w:rsid w:val="00D04445"/>
    <w:rsid w:val="00D06ED1"/>
    <w:rsid w:val="00D06EEA"/>
    <w:rsid w:val="00D072CD"/>
    <w:rsid w:val="00D079BA"/>
    <w:rsid w:val="00D079DF"/>
    <w:rsid w:val="00D10015"/>
    <w:rsid w:val="00D143DC"/>
    <w:rsid w:val="00D14B90"/>
    <w:rsid w:val="00D14F05"/>
    <w:rsid w:val="00D1628B"/>
    <w:rsid w:val="00D1792D"/>
    <w:rsid w:val="00D207BE"/>
    <w:rsid w:val="00D213CF"/>
    <w:rsid w:val="00D2161F"/>
    <w:rsid w:val="00D23038"/>
    <w:rsid w:val="00D257AB"/>
    <w:rsid w:val="00D25CB0"/>
    <w:rsid w:val="00D25E0E"/>
    <w:rsid w:val="00D26283"/>
    <w:rsid w:val="00D262F3"/>
    <w:rsid w:val="00D27487"/>
    <w:rsid w:val="00D27B7F"/>
    <w:rsid w:val="00D30AD0"/>
    <w:rsid w:val="00D31988"/>
    <w:rsid w:val="00D31B7E"/>
    <w:rsid w:val="00D32B4A"/>
    <w:rsid w:val="00D34858"/>
    <w:rsid w:val="00D36EA5"/>
    <w:rsid w:val="00D36F52"/>
    <w:rsid w:val="00D36F89"/>
    <w:rsid w:val="00D379A5"/>
    <w:rsid w:val="00D416FB"/>
    <w:rsid w:val="00D42BC8"/>
    <w:rsid w:val="00D434A4"/>
    <w:rsid w:val="00D45BC7"/>
    <w:rsid w:val="00D47444"/>
    <w:rsid w:val="00D47D40"/>
    <w:rsid w:val="00D47FE5"/>
    <w:rsid w:val="00D507A9"/>
    <w:rsid w:val="00D50940"/>
    <w:rsid w:val="00D509DA"/>
    <w:rsid w:val="00D51148"/>
    <w:rsid w:val="00D5203E"/>
    <w:rsid w:val="00D520F4"/>
    <w:rsid w:val="00D5512E"/>
    <w:rsid w:val="00D55780"/>
    <w:rsid w:val="00D55C55"/>
    <w:rsid w:val="00D55CBF"/>
    <w:rsid w:val="00D563C3"/>
    <w:rsid w:val="00D56644"/>
    <w:rsid w:val="00D574DD"/>
    <w:rsid w:val="00D60261"/>
    <w:rsid w:val="00D60C0B"/>
    <w:rsid w:val="00D612B3"/>
    <w:rsid w:val="00D61E06"/>
    <w:rsid w:val="00D61E6A"/>
    <w:rsid w:val="00D626FE"/>
    <w:rsid w:val="00D6474D"/>
    <w:rsid w:val="00D65841"/>
    <w:rsid w:val="00D6714F"/>
    <w:rsid w:val="00D72D63"/>
    <w:rsid w:val="00D7312F"/>
    <w:rsid w:val="00D733AD"/>
    <w:rsid w:val="00D73CC6"/>
    <w:rsid w:val="00D741E6"/>
    <w:rsid w:val="00D7453D"/>
    <w:rsid w:val="00D77A51"/>
    <w:rsid w:val="00D77BB4"/>
    <w:rsid w:val="00D80A02"/>
    <w:rsid w:val="00D80D26"/>
    <w:rsid w:val="00D80DA9"/>
    <w:rsid w:val="00D810EF"/>
    <w:rsid w:val="00D813D3"/>
    <w:rsid w:val="00D81D94"/>
    <w:rsid w:val="00D81D98"/>
    <w:rsid w:val="00D8267F"/>
    <w:rsid w:val="00D836E7"/>
    <w:rsid w:val="00D84314"/>
    <w:rsid w:val="00D85977"/>
    <w:rsid w:val="00D86143"/>
    <w:rsid w:val="00D86AB5"/>
    <w:rsid w:val="00D872EC"/>
    <w:rsid w:val="00D87A30"/>
    <w:rsid w:val="00D90C85"/>
    <w:rsid w:val="00D914BC"/>
    <w:rsid w:val="00D91DD1"/>
    <w:rsid w:val="00D92182"/>
    <w:rsid w:val="00D92D0B"/>
    <w:rsid w:val="00D9383C"/>
    <w:rsid w:val="00D96A05"/>
    <w:rsid w:val="00D9710C"/>
    <w:rsid w:val="00D97A8F"/>
    <w:rsid w:val="00DA1157"/>
    <w:rsid w:val="00DA1E24"/>
    <w:rsid w:val="00DA2B8F"/>
    <w:rsid w:val="00DA344E"/>
    <w:rsid w:val="00DA3545"/>
    <w:rsid w:val="00DA3DA0"/>
    <w:rsid w:val="00DA4270"/>
    <w:rsid w:val="00DA42A1"/>
    <w:rsid w:val="00DA5CB9"/>
    <w:rsid w:val="00DA6BDE"/>
    <w:rsid w:val="00DA7596"/>
    <w:rsid w:val="00DA779D"/>
    <w:rsid w:val="00DB0732"/>
    <w:rsid w:val="00DB2187"/>
    <w:rsid w:val="00DB35E0"/>
    <w:rsid w:val="00DB37FE"/>
    <w:rsid w:val="00DB4220"/>
    <w:rsid w:val="00DB5F2C"/>
    <w:rsid w:val="00DB64D4"/>
    <w:rsid w:val="00DB7099"/>
    <w:rsid w:val="00DC0253"/>
    <w:rsid w:val="00DC0442"/>
    <w:rsid w:val="00DC0601"/>
    <w:rsid w:val="00DC19F1"/>
    <w:rsid w:val="00DC1F90"/>
    <w:rsid w:val="00DC2BEF"/>
    <w:rsid w:val="00DC2C8E"/>
    <w:rsid w:val="00DC516B"/>
    <w:rsid w:val="00DC65E1"/>
    <w:rsid w:val="00DC704A"/>
    <w:rsid w:val="00DC7F46"/>
    <w:rsid w:val="00DD058C"/>
    <w:rsid w:val="00DD11EB"/>
    <w:rsid w:val="00DD198C"/>
    <w:rsid w:val="00DD2761"/>
    <w:rsid w:val="00DD3D38"/>
    <w:rsid w:val="00DD5103"/>
    <w:rsid w:val="00DD516E"/>
    <w:rsid w:val="00DD6309"/>
    <w:rsid w:val="00DD740D"/>
    <w:rsid w:val="00DD7BAA"/>
    <w:rsid w:val="00DE0657"/>
    <w:rsid w:val="00DE0D85"/>
    <w:rsid w:val="00DE241A"/>
    <w:rsid w:val="00DE2726"/>
    <w:rsid w:val="00DE30FE"/>
    <w:rsid w:val="00DE35D5"/>
    <w:rsid w:val="00DE4450"/>
    <w:rsid w:val="00DE6B56"/>
    <w:rsid w:val="00DE6CB6"/>
    <w:rsid w:val="00DE7D0E"/>
    <w:rsid w:val="00DE7F3D"/>
    <w:rsid w:val="00DF0300"/>
    <w:rsid w:val="00DF047E"/>
    <w:rsid w:val="00DF20BE"/>
    <w:rsid w:val="00DF245A"/>
    <w:rsid w:val="00DF3171"/>
    <w:rsid w:val="00DF3CFF"/>
    <w:rsid w:val="00DF47BA"/>
    <w:rsid w:val="00DF62BD"/>
    <w:rsid w:val="00DF7A9A"/>
    <w:rsid w:val="00E012DD"/>
    <w:rsid w:val="00E018D8"/>
    <w:rsid w:val="00E020F4"/>
    <w:rsid w:val="00E02222"/>
    <w:rsid w:val="00E037A8"/>
    <w:rsid w:val="00E051C1"/>
    <w:rsid w:val="00E06BFB"/>
    <w:rsid w:val="00E06CDE"/>
    <w:rsid w:val="00E07330"/>
    <w:rsid w:val="00E079A1"/>
    <w:rsid w:val="00E07C10"/>
    <w:rsid w:val="00E07F45"/>
    <w:rsid w:val="00E11B06"/>
    <w:rsid w:val="00E1231A"/>
    <w:rsid w:val="00E128EF"/>
    <w:rsid w:val="00E1394F"/>
    <w:rsid w:val="00E13A21"/>
    <w:rsid w:val="00E1478D"/>
    <w:rsid w:val="00E156E9"/>
    <w:rsid w:val="00E15F9D"/>
    <w:rsid w:val="00E16173"/>
    <w:rsid w:val="00E22A6C"/>
    <w:rsid w:val="00E22F57"/>
    <w:rsid w:val="00E2567E"/>
    <w:rsid w:val="00E26BE7"/>
    <w:rsid w:val="00E26D1B"/>
    <w:rsid w:val="00E30112"/>
    <w:rsid w:val="00E30593"/>
    <w:rsid w:val="00E30C15"/>
    <w:rsid w:val="00E30E54"/>
    <w:rsid w:val="00E35489"/>
    <w:rsid w:val="00E3730B"/>
    <w:rsid w:val="00E40FE8"/>
    <w:rsid w:val="00E429E3"/>
    <w:rsid w:val="00E43F5C"/>
    <w:rsid w:val="00E43F97"/>
    <w:rsid w:val="00E44557"/>
    <w:rsid w:val="00E4480D"/>
    <w:rsid w:val="00E452BF"/>
    <w:rsid w:val="00E45ADE"/>
    <w:rsid w:val="00E45C89"/>
    <w:rsid w:val="00E47C1C"/>
    <w:rsid w:val="00E47C27"/>
    <w:rsid w:val="00E51C55"/>
    <w:rsid w:val="00E54382"/>
    <w:rsid w:val="00E54EC4"/>
    <w:rsid w:val="00E552A1"/>
    <w:rsid w:val="00E55AE6"/>
    <w:rsid w:val="00E5617F"/>
    <w:rsid w:val="00E57291"/>
    <w:rsid w:val="00E57BBC"/>
    <w:rsid w:val="00E57FE4"/>
    <w:rsid w:val="00E62131"/>
    <w:rsid w:val="00E621DE"/>
    <w:rsid w:val="00E62D51"/>
    <w:rsid w:val="00E6308B"/>
    <w:rsid w:val="00E63338"/>
    <w:rsid w:val="00E65238"/>
    <w:rsid w:val="00E660EB"/>
    <w:rsid w:val="00E66B69"/>
    <w:rsid w:val="00E67619"/>
    <w:rsid w:val="00E67927"/>
    <w:rsid w:val="00E67C13"/>
    <w:rsid w:val="00E67EDC"/>
    <w:rsid w:val="00E708C9"/>
    <w:rsid w:val="00E71050"/>
    <w:rsid w:val="00E72A7F"/>
    <w:rsid w:val="00E73A01"/>
    <w:rsid w:val="00E743A1"/>
    <w:rsid w:val="00E748D5"/>
    <w:rsid w:val="00E74F92"/>
    <w:rsid w:val="00E75959"/>
    <w:rsid w:val="00E75CD7"/>
    <w:rsid w:val="00E75ED2"/>
    <w:rsid w:val="00E76963"/>
    <w:rsid w:val="00E7751F"/>
    <w:rsid w:val="00E778A4"/>
    <w:rsid w:val="00E806D9"/>
    <w:rsid w:val="00E80AFB"/>
    <w:rsid w:val="00E80C0C"/>
    <w:rsid w:val="00E82E88"/>
    <w:rsid w:val="00E84290"/>
    <w:rsid w:val="00E846FE"/>
    <w:rsid w:val="00E851D5"/>
    <w:rsid w:val="00E85449"/>
    <w:rsid w:val="00E85A8F"/>
    <w:rsid w:val="00E85D50"/>
    <w:rsid w:val="00E8715D"/>
    <w:rsid w:val="00E87CDC"/>
    <w:rsid w:val="00E90AE0"/>
    <w:rsid w:val="00E91726"/>
    <w:rsid w:val="00E91AF4"/>
    <w:rsid w:val="00E94391"/>
    <w:rsid w:val="00E945B4"/>
    <w:rsid w:val="00E94879"/>
    <w:rsid w:val="00E94E65"/>
    <w:rsid w:val="00E96C71"/>
    <w:rsid w:val="00E96F46"/>
    <w:rsid w:val="00E972B6"/>
    <w:rsid w:val="00E972CB"/>
    <w:rsid w:val="00E97FAE"/>
    <w:rsid w:val="00EA0385"/>
    <w:rsid w:val="00EA03AC"/>
    <w:rsid w:val="00EA0962"/>
    <w:rsid w:val="00EA0D24"/>
    <w:rsid w:val="00EA1017"/>
    <w:rsid w:val="00EA2CBE"/>
    <w:rsid w:val="00EA3E79"/>
    <w:rsid w:val="00EA3F2E"/>
    <w:rsid w:val="00EA494D"/>
    <w:rsid w:val="00EA49F8"/>
    <w:rsid w:val="00EA54FA"/>
    <w:rsid w:val="00EA5B3C"/>
    <w:rsid w:val="00EA6441"/>
    <w:rsid w:val="00EA6735"/>
    <w:rsid w:val="00EA6817"/>
    <w:rsid w:val="00EA6B44"/>
    <w:rsid w:val="00EB16F0"/>
    <w:rsid w:val="00EB2224"/>
    <w:rsid w:val="00EB2B21"/>
    <w:rsid w:val="00EB309B"/>
    <w:rsid w:val="00EB4FA1"/>
    <w:rsid w:val="00EB54E4"/>
    <w:rsid w:val="00EB6495"/>
    <w:rsid w:val="00EC0478"/>
    <w:rsid w:val="00EC070F"/>
    <w:rsid w:val="00EC1516"/>
    <w:rsid w:val="00EC1817"/>
    <w:rsid w:val="00EC1FA9"/>
    <w:rsid w:val="00EC245F"/>
    <w:rsid w:val="00EC2CC8"/>
    <w:rsid w:val="00EC30DB"/>
    <w:rsid w:val="00EC340F"/>
    <w:rsid w:val="00EC35C4"/>
    <w:rsid w:val="00EC41F4"/>
    <w:rsid w:val="00EC45FC"/>
    <w:rsid w:val="00EC4B8F"/>
    <w:rsid w:val="00EC5432"/>
    <w:rsid w:val="00EC6089"/>
    <w:rsid w:val="00EC65A0"/>
    <w:rsid w:val="00EC664E"/>
    <w:rsid w:val="00ED0B42"/>
    <w:rsid w:val="00ED14B2"/>
    <w:rsid w:val="00ED15EA"/>
    <w:rsid w:val="00ED1B3F"/>
    <w:rsid w:val="00ED1BE7"/>
    <w:rsid w:val="00ED3357"/>
    <w:rsid w:val="00ED49DD"/>
    <w:rsid w:val="00ED4B26"/>
    <w:rsid w:val="00ED5CAE"/>
    <w:rsid w:val="00ED6968"/>
    <w:rsid w:val="00ED715A"/>
    <w:rsid w:val="00ED72D8"/>
    <w:rsid w:val="00ED7CA2"/>
    <w:rsid w:val="00EE0ACB"/>
    <w:rsid w:val="00EE0C54"/>
    <w:rsid w:val="00EE115A"/>
    <w:rsid w:val="00EE1D52"/>
    <w:rsid w:val="00EE2324"/>
    <w:rsid w:val="00EE2495"/>
    <w:rsid w:val="00EE252A"/>
    <w:rsid w:val="00EE2BE4"/>
    <w:rsid w:val="00EE3AB5"/>
    <w:rsid w:val="00EE3F96"/>
    <w:rsid w:val="00EE64FB"/>
    <w:rsid w:val="00EE70F2"/>
    <w:rsid w:val="00EE724F"/>
    <w:rsid w:val="00EF0AB4"/>
    <w:rsid w:val="00EF262A"/>
    <w:rsid w:val="00EF4542"/>
    <w:rsid w:val="00EF5BB4"/>
    <w:rsid w:val="00EF7E5D"/>
    <w:rsid w:val="00F00898"/>
    <w:rsid w:val="00F021AC"/>
    <w:rsid w:val="00F0401B"/>
    <w:rsid w:val="00F041D6"/>
    <w:rsid w:val="00F04245"/>
    <w:rsid w:val="00F04473"/>
    <w:rsid w:val="00F04F22"/>
    <w:rsid w:val="00F0587B"/>
    <w:rsid w:val="00F06B20"/>
    <w:rsid w:val="00F0743C"/>
    <w:rsid w:val="00F10B48"/>
    <w:rsid w:val="00F11D02"/>
    <w:rsid w:val="00F13661"/>
    <w:rsid w:val="00F13E3D"/>
    <w:rsid w:val="00F14B57"/>
    <w:rsid w:val="00F16CE2"/>
    <w:rsid w:val="00F16D59"/>
    <w:rsid w:val="00F20D13"/>
    <w:rsid w:val="00F2138F"/>
    <w:rsid w:val="00F21FC3"/>
    <w:rsid w:val="00F225C9"/>
    <w:rsid w:val="00F2266A"/>
    <w:rsid w:val="00F22EC2"/>
    <w:rsid w:val="00F22F67"/>
    <w:rsid w:val="00F22FC6"/>
    <w:rsid w:val="00F230EE"/>
    <w:rsid w:val="00F23367"/>
    <w:rsid w:val="00F2455C"/>
    <w:rsid w:val="00F24902"/>
    <w:rsid w:val="00F26101"/>
    <w:rsid w:val="00F27917"/>
    <w:rsid w:val="00F300A6"/>
    <w:rsid w:val="00F32247"/>
    <w:rsid w:val="00F33600"/>
    <w:rsid w:val="00F33DEC"/>
    <w:rsid w:val="00F3414D"/>
    <w:rsid w:val="00F3420C"/>
    <w:rsid w:val="00F349EB"/>
    <w:rsid w:val="00F35E1A"/>
    <w:rsid w:val="00F35FAB"/>
    <w:rsid w:val="00F37A95"/>
    <w:rsid w:val="00F405D4"/>
    <w:rsid w:val="00F42C67"/>
    <w:rsid w:val="00F44B28"/>
    <w:rsid w:val="00F4770A"/>
    <w:rsid w:val="00F51143"/>
    <w:rsid w:val="00F5388F"/>
    <w:rsid w:val="00F53C82"/>
    <w:rsid w:val="00F53E62"/>
    <w:rsid w:val="00F547F5"/>
    <w:rsid w:val="00F5553E"/>
    <w:rsid w:val="00F560C2"/>
    <w:rsid w:val="00F56D71"/>
    <w:rsid w:val="00F56EF0"/>
    <w:rsid w:val="00F57128"/>
    <w:rsid w:val="00F57294"/>
    <w:rsid w:val="00F609AD"/>
    <w:rsid w:val="00F6173F"/>
    <w:rsid w:val="00F6217F"/>
    <w:rsid w:val="00F62C09"/>
    <w:rsid w:val="00F65BE4"/>
    <w:rsid w:val="00F67715"/>
    <w:rsid w:val="00F70FE0"/>
    <w:rsid w:val="00F710EC"/>
    <w:rsid w:val="00F71EC8"/>
    <w:rsid w:val="00F7227D"/>
    <w:rsid w:val="00F72A7C"/>
    <w:rsid w:val="00F73505"/>
    <w:rsid w:val="00F73ED6"/>
    <w:rsid w:val="00F74418"/>
    <w:rsid w:val="00F77DEC"/>
    <w:rsid w:val="00F806CD"/>
    <w:rsid w:val="00F80A13"/>
    <w:rsid w:val="00F819B6"/>
    <w:rsid w:val="00F828E5"/>
    <w:rsid w:val="00F82D91"/>
    <w:rsid w:val="00F837D2"/>
    <w:rsid w:val="00F84270"/>
    <w:rsid w:val="00F84DFF"/>
    <w:rsid w:val="00F84FDA"/>
    <w:rsid w:val="00F85F3A"/>
    <w:rsid w:val="00F86728"/>
    <w:rsid w:val="00F906B4"/>
    <w:rsid w:val="00F91E41"/>
    <w:rsid w:val="00F91E91"/>
    <w:rsid w:val="00F926DA"/>
    <w:rsid w:val="00F926F4"/>
    <w:rsid w:val="00F92828"/>
    <w:rsid w:val="00F92AAB"/>
    <w:rsid w:val="00F92C81"/>
    <w:rsid w:val="00F9326C"/>
    <w:rsid w:val="00F93F2C"/>
    <w:rsid w:val="00F965DE"/>
    <w:rsid w:val="00F96BA0"/>
    <w:rsid w:val="00F96E05"/>
    <w:rsid w:val="00F977E1"/>
    <w:rsid w:val="00F97AC4"/>
    <w:rsid w:val="00F97AE0"/>
    <w:rsid w:val="00F97D30"/>
    <w:rsid w:val="00FA1EA3"/>
    <w:rsid w:val="00FA2261"/>
    <w:rsid w:val="00FA243A"/>
    <w:rsid w:val="00FA3BB1"/>
    <w:rsid w:val="00FA519A"/>
    <w:rsid w:val="00FA7077"/>
    <w:rsid w:val="00FB157E"/>
    <w:rsid w:val="00FB2C61"/>
    <w:rsid w:val="00FB4EC5"/>
    <w:rsid w:val="00FB5D04"/>
    <w:rsid w:val="00FB6A6F"/>
    <w:rsid w:val="00FB6BC3"/>
    <w:rsid w:val="00FC0C9D"/>
    <w:rsid w:val="00FC1088"/>
    <w:rsid w:val="00FC1123"/>
    <w:rsid w:val="00FC2BBF"/>
    <w:rsid w:val="00FC4656"/>
    <w:rsid w:val="00FC51DE"/>
    <w:rsid w:val="00FC6E16"/>
    <w:rsid w:val="00FC70D7"/>
    <w:rsid w:val="00FC7B47"/>
    <w:rsid w:val="00FD1AFC"/>
    <w:rsid w:val="00FD3013"/>
    <w:rsid w:val="00FD497B"/>
    <w:rsid w:val="00FD4E29"/>
    <w:rsid w:val="00FD5C0C"/>
    <w:rsid w:val="00FD66C6"/>
    <w:rsid w:val="00FD7603"/>
    <w:rsid w:val="00FE12B6"/>
    <w:rsid w:val="00FE1956"/>
    <w:rsid w:val="00FE3429"/>
    <w:rsid w:val="00FE3B24"/>
    <w:rsid w:val="00FE45D0"/>
    <w:rsid w:val="00FE4653"/>
    <w:rsid w:val="00FE51B0"/>
    <w:rsid w:val="00FE5361"/>
    <w:rsid w:val="00FE797C"/>
    <w:rsid w:val="00FF13B7"/>
    <w:rsid w:val="00FF3FE8"/>
    <w:rsid w:val="00FF4019"/>
    <w:rsid w:val="00FF40E9"/>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31367A"/>
  <w15:docId w15:val="{17CF24DD-F1B5-4E77-913F-510AEA5B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C1611"/>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iPriority w:val="99"/>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basedOn w:val="Standardnpsmoodstavce"/>
    <w:link w:val="Odstavecseseznamem"/>
    <w:uiPriority w:val="34"/>
    <w:qFormat/>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Odstnesl">
    <w:name w:val="Odst. nečísl."/>
    <w:basedOn w:val="Normln"/>
    <w:link w:val="OdstneslChar"/>
    <w:uiPriority w:val="5"/>
    <w:qFormat/>
    <w:rsid w:val="002C6BEE"/>
    <w:pPr>
      <w:spacing w:line="240" w:lineRule="auto"/>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2C6BEE"/>
    <w:rPr>
      <w:rFonts w:ascii="Arial" w:eastAsiaTheme="minorHAnsi" w:hAnsi="Arial" w:cstheme="minorBidi"/>
      <w:szCs w:val="22"/>
      <w:lang w:eastAsia="en-US"/>
    </w:rPr>
  </w:style>
  <w:style w:type="paragraph" w:customStyle="1" w:styleId="Psm">
    <w:name w:val="Písm."/>
    <w:basedOn w:val="Normln"/>
    <w:link w:val="PsmChar"/>
    <w:uiPriority w:val="6"/>
    <w:qFormat/>
    <w:rsid w:val="002C6BEE"/>
    <w:pPr>
      <w:spacing w:line="240" w:lineRule="auto"/>
      <w:ind w:left="709" w:hanging="284"/>
      <w:jc w:val="both"/>
    </w:pPr>
    <w:rPr>
      <w:rFonts w:ascii="Arial" w:eastAsiaTheme="minorHAnsi" w:hAnsi="Arial" w:cstheme="minorBidi"/>
      <w:sz w:val="20"/>
      <w:szCs w:val="22"/>
      <w:lang w:eastAsia="en-US"/>
    </w:rPr>
  </w:style>
  <w:style w:type="character" w:customStyle="1" w:styleId="PsmChar">
    <w:name w:val="Písm. Char"/>
    <w:basedOn w:val="Standardnpsmoodstavce"/>
    <w:link w:val="Psm"/>
    <w:uiPriority w:val="6"/>
    <w:rsid w:val="002C6BEE"/>
    <w:rPr>
      <w:rFonts w:ascii="Arial" w:eastAsiaTheme="minorHAnsi" w:hAnsi="Arial" w:cstheme="minorBidi"/>
      <w:szCs w:val="22"/>
      <w:lang w:eastAsia="en-US"/>
    </w:rPr>
  </w:style>
  <w:style w:type="paragraph" w:customStyle="1" w:styleId="Odrkasl">
    <w:name w:val="Odrážka čísl."/>
    <w:basedOn w:val="Normln"/>
    <w:link w:val="OdrkaslChar"/>
    <w:uiPriority w:val="8"/>
    <w:qFormat/>
    <w:rsid w:val="002C6BEE"/>
    <w:pPr>
      <w:spacing w:line="240" w:lineRule="auto"/>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8"/>
    <w:rsid w:val="002C6BEE"/>
    <w:rPr>
      <w:rFonts w:ascii="Arial" w:eastAsiaTheme="minorHAnsi" w:hAnsi="Arial" w:cstheme="minorBidi"/>
      <w:szCs w:val="22"/>
      <w:lang w:eastAsia="en-US"/>
    </w:rPr>
  </w:style>
  <w:style w:type="paragraph" w:customStyle="1" w:styleId="Normlnlnek">
    <w:name w:val="Normální článek"/>
    <w:basedOn w:val="Nadpis10"/>
    <w:next w:val="Normlnodstavec"/>
    <w:qFormat/>
    <w:rsid w:val="002C6BEE"/>
    <w:pPr>
      <w:keepLines/>
      <w:numPr>
        <w:numId w:val="50"/>
      </w:numPr>
      <w:tabs>
        <w:tab w:val="num" w:pos="360"/>
      </w:tabs>
      <w:spacing w:after="0" w:line="264" w:lineRule="auto"/>
      <w:ind w:left="567"/>
    </w:pPr>
    <w:rPr>
      <w:rFonts w:ascii="Verdana" w:hAnsi="Verdana" w:cs="Times New Roman"/>
      <w:iCs/>
      <w:kern w:val="0"/>
      <w:sz w:val="18"/>
      <w:szCs w:val="18"/>
      <w:lang w:eastAsia="en-US"/>
    </w:rPr>
  </w:style>
  <w:style w:type="paragraph" w:customStyle="1" w:styleId="Normlnodstavec">
    <w:name w:val="Normální odstavec"/>
    <w:basedOn w:val="Nadpis20"/>
    <w:qFormat/>
    <w:rsid w:val="002C6BEE"/>
    <w:pPr>
      <w:keepLines/>
      <w:numPr>
        <w:ilvl w:val="1"/>
        <w:numId w:val="50"/>
      </w:numPr>
      <w:tabs>
        <w:tab w:val="num" w:pos="360"/>
        <w:tab w:val="left" w:pos="1361"/>
      </w:tabs>
      <w:spacing w:after="0" w:line="276" w:lineRule="auto"/>
      <w:ind w:left="567"/>
    </w:pPr>
    <w:rPr>
      <w:rFonts w:ascii="Verdana" w:eastAsia="Verdana" w:hAnsi="Verdana" w:cstheme="majorBidi"/>
      <w:b w:val="0"/>
      <w:bCs/>
      <w:i w:val="0"/>
      <w:noProof/>
      <w:sz w:val="18"/>
      <w:szCs w:val="26"/>
      <w:lang w:eastAsia="en-US"/>
    </w:rPr>
  </w:style>
  <w:style w:type="paragraph" w:customStyle="1" w:styleId="podlnek">
    <w:name w:val="podčlánek"/>
    <w:basedOn w:val="Nadpis30"/>
    <w:qFormat/>
    <w:rsid w:val="002C6BEE"/>
    <w:pPr>
      <w:keepLines/>
      <w:numPr>
        <w:ilvl w:val="2"/>
        <w:numId w:val="50"/>
      </w:numPr>
      <w:tabs>
        <w:tab w:val="num" w:pos="360"/>
      </w:tabs>
      <w:spacing w:before="200" w:after="0" w:line="276" w:lineRule="auto"/>
      <w:ind w:left="567"/>
    </w:pPr>
    <w:rPr>
      <w:rFonts w:ascii="Verdana" w:eastAsiaTheme="majorEastAsia" w:hAnsi="Verdana" w:cstheme="majorBidi"/>
      <w:b w:val="0"/>
      <w:sz w:val="18"/>
      <w:szCs w:val="22"/>
      <w:lang w:eastAsia="en-US"/>
    </w:rPr>
  </w:style>
  <w:style w:type="paragraph" w:customStyle="1" w:styleId="podbod2">
    <w:name w:val="podbod 2"/>
    <w:basedOn w:val="RLTextlnkuslovan"/>
    <w:rsid w:val="003545D1"/>
    <w:pPr>
      <w:numPr>
        <w:ilvl w:val="0"/>
        <w:numId w:val="0"/>
      </w:numPr>
      <w:tabs>
        <w:tab w:val="left" w:pos="3005"/>
      </w:tabs>
      <w:ind w:left="3006" w:hanging="720"/>
    </w:pPr>
    <w:rPr>
      <w:rFonts w:ascii="Garamond" w:hAnsi="Garamond" w:cs="Arial"/>
      <w:sz w:val="24"/>
      <w:lang w:val="x-none" w:eastAsia="ar-SA"/>
    </w:rPr>
  </w:style>
  <w:style w:type="paragraph" w:customStyle="1" w:styleId="podbod1">
    <w:name w:val="podbod 1"/>
    <w:basedOn w:val="RLTextlnkuslovan"/>
    <w:rsid w:val="003545D1"/>
    <w:pPr>
      <w:numPr>
        <w:ilvl w:val="0"/>
        <w:numId w:val="0"/>
      </w:numPr>
      <w:ind w:left="1800" w:hanging="720"/>
    </w:pPr>
    <w:rPr>
      <w:rFonts w:ascii="Garamond" w:hAnsi="Garamond" w:cs="Arial"/>
      <w:sz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35182083">
      <w:bodyDiv w:val="1"/>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01819553">
      <w:bodyDiv w:val="1"/>
      <w:marLeft w:val="0"/>
      <w:marRight w:val="0"/>
      <w:marTop w:val="0"/>
      <w:marBottom w:val="0"/>
      <w:divBdr>
        <w:top w:val="none" w:sz="0" w:space="0" w:color="auto"/>
        <w:left w:val="none" w:sz="0" w:space="0" w:color="auto"/>
        <w:bottom w:val="none" w:sz="0" w:space="0" w:color="auto"/>
        <w:right w:val="none" w:sz="0" w:space="0" w:color="auto"/>
      </w:divBdr>
      <w:divsChild>
        <w:div w:id="863786258">
          <w:marLeft w:val="0"/>
          <w:marRight w:val="0"/>
          <w:marTop w:val="0"/>
          <w:marBottom w:val="0"/>
          <w:divBdr>
            <w:top w:val="none" w:sz="0" w:space="0" w:color="auto"/>
            <w:left w:val="none" w:sz="0" w:space="0" w:color="auto"/>
            <w:bottom w:val="none" w:sz="0" w:space="0" w:color="auto"/>
            <w:right w:val="none" w:sz="0" w:space="0" w:color="auto"/>
          </w:divBdr>
        </w:div>
      </w:divsChild>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076079066">
      <w:bodyDiv w:val="1"/>
      <w:marLeft w:val="0"/>
      <w:marRight w:val="0"/>
      <w:marTop w:val="0"/>
      <w:marBottom w:val="0"/>
      <w:divBdr>
        <w:top w:val="none" w:sz="0" w:space="0" w:color="auto"/>
        <w:left w:val="none" w:sz="0" w:space="0" w:color="auto"/>
        <w:bottom w:val="none" w:sz="0" w:space="0" w:color="auto"/>
        <w:right w:val="none" w:sz="0" w:space="0" w:color="auto"/>
      </w:divBdr>
      <w:divsChild>
        <w:div w:id="1904633475">
          <w:marLeft w:val="0"/>
          <w:marRight w:val="0"/>
          <w:marTop w:val="0"/>
          <w:marBottom w:val="0"/>
          <w:divBdr>
            <w:top w:val="none" w:sz="0" w:space="0" w:color="auto"/>
            <w:left w:val="none" w:sz="0" w:space="0" w:color="auto"/>
            <w:bottom w:val="none" w:sz="0" w:space="0" w:color="auto"/>
            <w:right w:val="none" w:sz="0" w:space="0" w:color="auto"/>
          </w:divBdr>
        </w:div>
      </w:divsChild>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mpsv.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s" ma:contentTypeID="0x010100ED1503153C2C3544ABECD9F4CE08C943002C033784029E9748982CB50D4D0CE9CD" ma:contentTypeVersion="" ma:contentTypeDescription="" ma:contentTypeScope="" ma:versionID="5d9b61e40d02070869a7e0ae1f097372">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FAC29-6C2A-4D72-AD03-22967B5F9508}">
  <ds:schemaRefs>
    <ds:schemaRef ds:uri="http://schemas.microsoft.com/office/2006/metadata/properties"/>
    <ds:schemaRef ds:uri="a9359a40-f311-4999-9c73-bd7ebaba2dd8"/>
  </ds:schemaRefs>
</ds:datastoreItem>
</file>

<file path=customXml/itemProps2.xml><?xml version="1.0" encoding="utf-8"?>
<ds:datastoreItem xmlns:ds="http://schemas.openxmlformats.org/officeDocument/2006/customXml" ds:itemID="{BD2BE6C6-E99B-4E3D-81D1-E9E83E71373C}">
  <ds:schemaRefs>
    <ds:schemaRef ds:uri="http://schemas.openxmlformats.org/officeDocument/2006/bibliography"/>
  </ds:schemaRefs>
</ds:datastoreItem>
</file>

<file path=customXml/itemProps3.xml><?xml version="1.0" encoding="utf-8"?>
<ds:datastoreItem xmlns:ds="http://schemas.openxmlformats.org/officeDocument/2006/customXml" ds:itemID="{D47599EE-3ED9-4AAC-8EB7-C26944B41284}">
  <ds:schemaRefs>
    <ds:schemaRef ds:uri="http://schemas.microsoft.com/sharepoint/v3/contenttype/forms"/>
  </ds:schemaRefs>
</ds:datastoreItem>
</file>

<file path=customXml/itemProps4.xml><?xml version="1.0" encoding="utf-8"?>
<ds:datastoreItem xmlns:ds="http://schemas.openxmlformats.org/officeDocument/2006/customXml" ds:itemID="{6BBAC773-4CF2-4D41-82A7-BF534D250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6942</Words>
  <Characters>41097</Characters>
  <Application>Microsoft Office Word</Application>
  <DocSecurity>0</DocSecurity>
  <Lines>342</Lines>
  <Paragraphs>95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47944</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Marešová Petra Ing. (MPSV)</dc:creator>
  <cp:lastModifiedBy>Gergelová Vendula Ing. (MPSV)</cp:lastModifiedBy>
  <cp:revision>13</cp:revision>
  <cp:lastPrinted>2016-08-16T09:02:00Z</cp:lastPrinted>
  <dcterms:created xsi:type="dcterms:W3CDTF">2022-10-26T12:23:00Z</dcterms:created>
  <dcterms:modified xsi:type="dcterms:W3CDTF">2022-12-16T10:12:00Z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0x010100ED1503153C2C3544ABECD9F4CE08C943002C033784029E9748982CB50D4D0CE9CD</vt:lpwstr>
  </property>
</Properties>
</file>