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1BF5" w14:textId="77777777" w:rsidR="006E752E" w:rsidRDefault="006E752E" w:rsidP="006E752E">
      <w:pPr>
        <w:pStyle w:val="Nzev"/>
        <w:keepNext/>
      </w:pPr>
      <w:r>
        <w:rPr>
          <w:noProof/>
          <w:lang w:eastAsia="cs-CZ"/>
        </w:rPr>
        <mc:AlternateContent>
          <mc:Choice Requires="wps">
            <w:drawing>
              <wp:anchor distT="0" distB="0" distL="114300" distR="114300" simplePos="0" relativeHeight="251661312" behindDoc="0" locked="0" layoutInCell="1" allowOverlap="0" wp14:anchorId="7FE678C8" wp14:editId="47B49E1F">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409E7" w14:textId="2BFC1DBF" w:rsidR="006E752E" w:rsidRPr="00172650" w:rsidRDefault="006E752E" w:rsidP="006E752E">
                            <w:r>
                              <w:t>Číslo smlouvy Objednatele:</w:t>
                            </w:r>
                            <w:r w:rsidR="00C90BAD">
                              <w:t xml:space="preserve"> 2022/S/410/</w:t>
                            </w:r>
                            <w:r w:rsidR="009764D2">
                              <w:t>0348</w:t>
                            </w:r>
                          </w:p>
                          <w:p w14:paraId="5E1C96EB" w14:textId="77777777" w:rsidR="006E752E" w:rsidRDefault="006E752E" w:rsidP="006E752E">
                            <w:r>
                              <w:t>Číslo smlouvy Poskytovatele:</w:t>
                            </w:r>
                          </w:p>
                          <w:p w14:paraId="09D69176" w14:textId="77777777" w:rsidR="006E752E" w:rsidRDefault="006E752E" w:rsidP="006E752E"/>
                          <w:p w14:paraId="0797186A" w14:textId="77777777" w:rsidR="006E752E" w:rsidRDefault="006E752E" w:rsidP="006E752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678C8"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06A409E7" w14:textId="2BFC1DBF" w:rsidR="006E752E" w:rsidRPr="00172650" w:rsidRDefault="006E752E" w:rsidP="006E752E">
                      <w:r>
                        <w:t>Číslo smlouvy Objednatele:</w:t>
                      </w:r>
                      <w:r w:rsidR="00C90BAD">
                        <w:t xml:space="preserve"> 2022/S/410/</w:t>
                      </w:r>
                      <w:r w:rsidR="009764D2">
                        <w:t>0348</w:t>
                      </w:r>
                    </w:p>
                    <w:p w14:paraId="5E1C96EB" w14:textId="77777777" w:rsidR="006E752E" w:rsidRDefault="006E752E" w:rsidP="006E752E">
                      <w:r>
                        <w:t>Číslo smlouvy Poskytovatele:</w:t>
                      </w:r>
                    </w:p>
                    <w:p w14:paraId="09D69176" w14:textId="77777777" w:rsidR="006E752E" w:rsidRDefault="006E752E" w:rsidP="006E752E"/>
                    <w:p w14:paraId="0797186A" w14:textId="77777777" w:rsidR="006E752E" w:rsidRDefault="006E752E" w:rsidP="006E752E"/>
                  </w:txbxContent>
                </v:textbox>
                <w10:wrap anchorx="margin"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7722E2B3" wp14:editId="105FEC42">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9DBE" w14:textId="77777777" w:rsidR="006E752E" w:rsidRPr="00AF6310" w:rsidRDefault="006E752E" w:rsidP="006E752E">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4B730DA" w14:textId="77777777" w:rsidR="006E752E" w:rsidRPr="00AF6310" w:rsidRDefault="006E752E" w:rsidP="006E752E">
                            <w:pPr>
                              <w:pStyle w:val="Nzev"/>
                              <w:rPr>
                                <w:sz w:val="28"/>
                                <w:szCs w:val="28"/>
                              </w:rPr>
                            </w:pPr>
                          </w:p>
                          <w:p w14:paraId="12DA0931" w14:textId="77777777" w:rsidR="006E752E" w:rsidRDefault="006E752E" w:rsidP="006E752E">
                            <w:pPr>
                              <w:pStyle w:val="Nzev"/>
                              <w:jc w:val="center"/>
                            </w:pPr>
                            <w:r>
                              <w:t>a</w:t>
                            </w:r>
                          </w:p>
                          <w:p w14:paraId="519F6927" w14:textId="77777777" w:rsidR="006E752E" w:rsidRPr="00475715" w:rsidRDefault="006E752E" w:rsidP="006E752E">
                            <w:pPr>
                              <w:pStyle w:val="Nzev"/>
                              <w:jc w:val="center"/>
                              <w:rPr>
                                <w:rFonts w:eastAsia="Times New Roman" w:cs="Times New Roman"/>
                                <w:b/>
                                <w:sz w:val="28"/>
                                <w:szCs w:val="28"/>
                                <w:lang w:eastAsia="cs-CZ"/>
                              </w:rPr>
                            </w:pPr>
                          </w:p>
                          <w:p w14:paraId="6B91DA87" w14:textId="77777777" w:rsidR="006E752E" w:rsidRDefault="006E752E" w:rsidP="006E752E">
                            <w:pPr>
                              <w:pStyle w:val="Nzev"/>
                              <w:jc w:val="center"/>
                              <w:rPr>
                                <w:rFonts w:eastAsia="Times New Roman" w:cs="Times New Roman"/>
                                <w:b/>
                                <w:sz w:val="28"/>
                                <w:szCs w:val="28"/>
                                <w:lang w:eastAsia="cs-CZ"/>
                              </w:rPr>
                            </w:pPr>
                          </w:p>
                          <w:p w14:paraId="2A7E4862" w14:textId="7CD29D8E" w:rsidR="006E752E" w:rsidRPr="00520DFC" w:rsidRDefault="00145E6A" w:rsidP="0076196F">
                            <w:pPr>
                              <w:jc w:val="center"/>
                              <w:rPr>
                                <w:b/>
                                <w:bCs/>
                                <w:sz w:val="28"/>
                                <w:szCs w:val="28"/>
                                <w:lang w:eastAsia="cs-CZ"/>
                              </w:rPr>
                            </w:pPr>
                            <w:proofErr w:type="spellStart"/>
                            <w:r>
                              <w:rPr>
                                <w:b/>
                                <w:bCs/>
                                <w:sz w:val="28"/>
                                <w:szCs w:val="28"/>
                                <w:lang w:eastAsia="cs-CZ"/>
                              </w:rPr>
                              <w:t>Unreal</w:t>
                            </w:r>
                            <w:proofErr w:type="spellEnd"/>
                            <w:r>
                              <w:rPr>
                                <w:b/>
                                <w:bCs/>
                                <w:sz w:val="28"/>
                                <w:szCs w:val="28"/>
                                <w:lang w:eastAsia="cs-CZ"/>
                              </w:rPr>
                              <w:t xml:space="preserve"> </w:t>
                            </w:r>
                            <w:proofErr w:type="spellStart"/>
                            <w:r>
                              <w:rPr>
                                <w:b/>
                                <w:bCs/>
                                <w:sz w:val="28"/>
                                <w:szCs w:val="28"/>
                                <w:lang w:eastAsia="cs-CZ"/>
                              </w:rPr>
                              <w:t>Visual</w:t>
                            </w:r>
                            <w:proofErr w:type="spellEnd"/>
                            <w:r>
                              <w:rPr>
                                <w:b/>
                                <w:bCs/>
                                <w:sz w:val="28"/>
                                <w:szCs w:val="28"/>
                                <w:lang w:eastAsia="cs-CZ"/>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E2B3" id="Text Box 5" o:spid="_x0000_s1027" type="#_x0000_t202" style="position:absolute;margin-left:418.35pt;margin-top:280.5pt;width:469.55pt;height:2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1BB39DBE" w14:textId="77777777" w:rsidR="006E752E" w:rsidRPr="00AF6310" w:rsidRDefault="006E752E" w:rsidP="006E752E">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4B730DA" w14:textId="77777777" w:rsidR="006E752E" w:rsidRPr="00AF6310" w:rsidRDefault="006E752E" w:rsidP="006E752E">
                      <w:pPr>
                        <w:pStyle w:val="Nzev"/>
                        <w:rPr>
                          <w:sz w:val="28"/>
                          <w:szCs w:val="28"/>
                        </w:rPr>
                      </w:pPr>
                    </w:p>
                    <w:p w14:paraId="12DA0931" w14:textId="77777777" w:rsidR="006E752E" w:rsidRDefault="006E752E" w:rsidP="006E752E">
                      <w:pPr>
                        <w:pStyle w:val="Nzev"/>
                        <w:jc w:val="center"/>
                      </w:pPr>
                      <w:r>
                        <w:t>a</w:t>
                      </w:r>
                    </w:p>
                    <w:p w14:paraId="519F6927" w14:textId="77777777" w:rsidR="006E752E" w:rsidRPr="00475715" w:rsidRDefault="006E752E" w:rsidP="006E752E">
                      <w:pPr>
                        <w:pStyle w:val="Nzev"/>
                        <w:jc w:val="center"/>
                        <w:rPr>
                          <w:rFonts w:eastAsia="Times New Roman" w:cs="Times New Roman"/>
                          <w:b/>
                          <w:sz w:val="28"/>
                          <w:szCs w:val="28"/>
                          <w:lang w:eastAsia="cs-CZ"/>
                        </w:rPr>
                      </w:pPr>
                    </w:p>
                    <w:p w14:paraId="6B91DA87" w14:textId="77777777" w:rsidR="006E752E" w:rsidRDefault="006E752E" w:rsidP="006E752E">
                      <w:pPr>
                        <w:pStyle w:val="Nzev"/>
                        <w:jc w:val="center"/>
                        <w:rPr>
                          <w:rFonts w:eastAsia="Times New Roman" w:cs="Times New Roman"/>
                          <w:b/>
                          <w:sz w:val="28"/>
                          <w:szCs w:val="28"/>
                          <w:lang w:eastAsia="cs-CZ"/>
                        </w:rPr>
                      </w:pPr>
                    </w:p>
                    <w:p w14:paraId="2A7E4862" w14:textId="7CD29D8E" w:rsidR="006E752E" w:rsidRPr="00520DFC" w:rsidRDefault="00145E6A" w:rsidP="0076196F">
                      <w:pPr>
                        <w:jc w:val="center"/>
                        <w:rPr>
                          <w:b/>
                          <w:bCs/>
                          <w:sz w:val="28"/>
                          <w:szCs w:val="28"/>
                          <w:lang w:eastAsia="cs-CZ"/>
                        </w:rPr>
                      </w:pPr>
                      <w:proofErr w:type="spellStart"/>
                      <w:r>
                        <w:rPr>
                          <w:b/>
                          <w:bCs/>
                          <w:sz w:val="28"/>
                          <w:szCs w:val="28"/>
                          <w:lang w:eastAsia="cs-CZ"/>
                        </w:rPr>
                        <w:t>Unreal</w:t>
                      </w:r>
                      <w:proofErr w:type="spellEnd"/>
                      <w:r>
                        <w:rPr>
                          <w:b/>
                          <w:bCs/>
                          <w:sz w:val="28"/>
                          <w:szCs w:val="28"/>
                          <w:lang w:eastAsia="cs-CZ"/>
                        </w:rPr>
                        <w:t xml:space="preserve"> </w:t>
                      </w:r>
                      <w:proofErr w:type="spellStart"/>
                      <w:r>
                        <w:rPr>
                          <w:b/>
                          <w:bCs/>
                          <w:sz w:val="28"/>
                          <w:szCs w:val="28"/>
                          <w:lang w:eastAsia="cs-CZ"/>
                        </w:rPr>
                        <w:t>Visual</w:t>
                      </w:r>
                      <w:proofErr w:type="spellEnd"/>
                      <w:r>
                        <w:rPr>
                          <w:b/>
                          <w:bCs/>
                          <w:sz w:val="28"/>
                          <w:szCs w:val="28"/>
                          <w:lang w:eastAsia="cs-CZ"/>
                        </w:rPr>
                        <w:t xml:space="preserve">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4AF763F0" wp14:editId="0FC1BE5D">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9990" w14:textId="77777777" w:rsidR="006E752E" w:rsidRPr="003507DB" w:rsidRDefault="006E752E" w:rsidP="006E752E">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00B412AA" w14:textId="77777777" w:rsidR="006E752E" w:rsidRDefault="006E752E" w:rsidP="006E752E">
                            <w:pPr>
                              <w:rPr>
                                <w:color w:val="FF0000"/>
                              </w:rPr>
                            </w:pPr>
                          </w:p>
                          <w:p w14:paraId="173CC612" w14:textId="77777777" w:rsidR="006E752E" w:rsidRDefault="006E752E" w:rsidP="006E752E">
                            <w:pPr>
                              <w:rPr>
                                <w:color w:val="FF0000"/>
                              </w:rPr>
                            </w:pPr>
                          </w:p>
                          <w:p w14:paraId="118770DE" w14:textId="77777777" w:rsidR="006E752E" w:rsidRDefault="006E752E" w:rsidP="006E752E">
                            <w:pPr>
                              <w:rPr>
                                <w:color w:val="FF0000"/>
                              </w:rPr>
                            </w:pPr>
                          </w:p>
                          <w:p w14:paraId="1401A8D7" w14:textId="77777777" w:rsidR="006E752E" w:rsidRPr="00B563D2" w:rsidRDefault="006E752E" w:rsidP="006E752E">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63F0" id="Text Box 2" o:spid="_x0000_s1028" type="#_x0000_t202" style="position:absolute;margin-left:417.75pt;margin-top:139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56F49990" w14:textId="77777777" w:rsidR="006E752E" w:rsidRPr="003507DB" w:rsidRDefault="006E752E" w:rsidP="006E752E">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00B412AA" w14:textId="77777777" w:rsidR="006E752E" w:rsidRDefault="006E752E" w:rsidP="006E752E">
                      <w:pPr>
                        <w:rPr>
                          <w:color w:val="FF0000"/>
                        </w:rPr>
                      </w:pPr>
                    </w:p>
                    <w:p w14:paraId="173CC612" w14:textId="77777777" w:rsidR="006E752E" w:rsidRDefault="006E752E" w:rsidP="006E752E">
                      <w:pPr>
                        <w:rPr>
                          <w:color w:val="FF0000"/>
                        </w:rPr>
                      </w:pPr>
                    </w:p>
                    <w:p w14:paraId="118770DE" w14:textId="77777777" w:rsidR="006E752E" w:rsidRDefault="006E752E" w:rsidP="006E752E">
                      <w:pPr>
                        <w:rPr>
                          <w:color w:val="FF0000"/>
                        </w:rPr>
                      </w:pPr>
                    </w:p>
                    <w:p w14:paraId="1401A8D7" w14:textId="77777777" w:rsidR="006E752E" w:rsidRPr="00B563D2" w:rsidRDefault="006E752E" w:rsidP="006E752E">
                      <w:pPr>
                        <w:pStyle w:val="Nzev"/>
                        <w:jc w:val="center"/>
                      </w:pPr>
                      <w:r>
                        <w:t>u</w:t>
                      </w:r>
                      <w:r w:rsidRPr="00B563D2">
                        <w:t>zavřená mezi</w:t>
                      </w:r>
                    </w:p>
                  </w:txbxContent>
                </v:textbox>
                <w10:wrap anchorx="margin" anchory="page"/>
              </v:shape>
            </w:pict>
          </mc:Fallback>
        </mc:AlternateContent>
      </w:r>
      <w:r>
        <w:br w:type="page"/>
      </w:r>
    </w:p>
    <w:p w14:paraId="77437E26" w14:textId="77777777" w:rsidR="006E752E" w:rsidRDefault="006E752E" w:rsidP="006E752E">
      <w:pPr>
        <w:pStyle w:val="Heading1CzechTourism"/>
        <w:keepNext/>
        <w:numPr>
          <w:ilvl w:val="0"/>
          <w:numId w:val="4"/>
        </w:numPr>
        <w:ind w:left="680" w:hanging="680"/>
      </w:pPr>
      <w:r>
        <w:lastRenderedPageBreak/>
        <w:t xml:space="preserve">Rámcová dohoda </w:t>
      </w:r>
    </w:p>
    <w:p w14:paraId="734B6EDD" w14:textId="77777777" w:rsidR="006E752E" w:rsidRPr="00A25C0E" w:rsidRDefault="006E752E" w:rsidP="006E752E">
      <w:pPr>
        <w:pStyle w:val="Heading1CzechTourism"/>
        <w:keepNext/>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2FE90641" w14:textId="77777777" w:rsidR="006E752E" w:rsidRDefault="006E752E" w:rsidP="006E752E">
      <w:pPr>
        <w:keepNext/>
      </w:pPr>
    </w:p>
    <w:p w14:paraId="19A1A9BB" w14:textId="77777777" w:rsidR="006E752E" w:rsidRDefault="006E752E" w:rsidP="006E752E">
      <w:pPr>
        <w:pStyle w:val="Heading1CzechTourism"/>
        <w:keepNext/>
        <w:numPr>
          <w:ilvl w:val="0"/>
          <w:numId w:val="4"/>
        </w:numPr>
        <w:ind w:left="680" w:hanging="680"/>
      </w:pPr>
      <w:r>
        <w:t>Smluvní strany</w:t>
      </w:r>
    </w:p>
    <w:p w14:paraId="69F934A9" w14:textId="77777777" w:rsidR="006E752E" w:rsidRDefault="006E752E" w:rsidP="006E752E">
      <w:pPr>
        <w:pStyle w:val="Heading2CzechTourism"/>
        <w:keepNext/>
        <w:numPr>
          <w:ilvl w:val="1"/>
          <w:numId w:val="4"/>
        </w:numPr>
      </w:pPr>
      <w:r>
        <w:t xml:space="preserve">Česká centrála cestovního ruchu – CzechTourism </w:t>
      </w:r>
    </w:p>
    <w:p w14:paraId="18662D69" w14:textId="77777777" w:rsidR="006E752E" w:rsidRDefault="006E752E" w:rsidP="006E752E">
      <w:pPr>
        <w:keepNext/>
      </w:pPr>
      <w:r>
        <w:t>příspěvková organizace Ministerstva pro místní rozvoj České republiky</w:t>
      </w:r>
    </w:p>
    <w:p w14:paraId="22E8CBD8" w14:textId="77777777" w:rsidR="006E752E" w:rsidRDefault="006E752E" w:rsidP="006E752E">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6E752E" w:rsidRPr="00101C08" w14:paraId="3E53D76D" w14:textId="77777777" w:rsidTr="00B63F9F">
        <w:tc>
          <w:tcPr>
            <w:tcW w:w="2500" w:type="pct"/>
          </w:tcPr>
          <w:p w14:paraId="57E0E7DF" w14:textId="77777777" w:rsidR="006E752E" w:rsidRPr="00291855" w:rsidRDefault="006E752E" w:rsidP="00B63F9F">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6A2C3E03" w14:textId="77777777" w:rsidR="006E752E" w:rsidRPr="00291855" w:rsidRDefault="006E752E" w:rsidP="00B63F9F">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6E752E" w:rsidRPr="00101C08" w14:paraId="52A7166A" w14:textId="77777777" w:rsidTr="00B63F9F">
        <w:tc>
          <w:tcPr>
            <w:tcW w:w="2500" w:type="pct"/>
          </w:tcPr>
          <w:p w14:paraId="317C3E60" w14:textId="77777777" w:rsidR="006E752E" w:rsidRPr="00291855" w:rsidRDefault="006E752E" w:rsidP="00B63F9F">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671B12F" w14:textId="77777777" w:rsidR="006E752E" w:rsidRPr="00291855" w:rsidRDefault="006E752E" w:rsidP="00B63F9F">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6E752E" w:rsidRPr="00101C08" w14:paraId="73E70AE7" w14:textId="77777777" w:rsidTr="00B63F9F">
        <w:tc>
          <w:tcPr>
            <w:tcW w:w="2500" w:type="pct"/>
            <w:tcBorders>
              <w:bottom w:val="single" w:sz="2" w:space="0" w:color="auto"/>
            </w:tcBorders>
          </w:tcPr>
          <w:p w14:paraId="6F13BF24" w14:textId="77777777" w:rsidR="006E752E" w:rsidRPr="00291855" w:rsidRDefault="006E752E" w:rsidP="00B63F9F">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6398B1BA" w14:textId="77777777" w:rsidR="006E752E" w:rsidRPr="00291855" w:rsidRDefault="006E752E" w:rsidP="00B63F9F">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6E752E" w:rsidRPr="00101C08" w14:paraId="1125EF90" w14:textId="77777777" w:rsidTr="00B63F9F">
        <w:tc>
          <w:tcPr>
            <w:tcW w:w="2500" w:type="pct"/>
            <w:tcBorders>
              <w:bottom w:val="single" w:sz="2" w:space="0" w:color="auto"/>
            </w:tcBorders>
          </w:tcPr>
          <w:p w14:paraId="019A3410" w14:textId="77777777" w:rsidR="006E752E" w:rsidRPr="009D54CF" w:rsidRDefault="006E752E" w:rsidP="00B63F9F">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13CBEBE8" w14:textId="77777777" w:rsidR="006E752E" w:rsidRPr="00291855" w:rsidRDefault="006E752E" w:rsidP="00B63F9F">
            <w:pPr>
              <w:pStyle w:val="TableTextCzechTourism"/>
              <w:keepNext/>
              <w:spacing w:line="260" w:lineRule="exact"/>
              <w:rPr>
                <w:rFonts w:ascii="Georgia" w:hAnsi="Georgia"/>
                <w:sz w:val="22"/>
                <w:szCs w:val="22"/>
              </w:rPr>
            </w:pPr>
            <w:r>
              <w:t xml:space="preserve">Ing. Janem </w:t>
            </w:r>
            <w:proofErr w:type="spellStart"/>
            <w:r>
              <w:t>Hergetem</w:t>
            </w:r>
            <w:proofErr w:type="spellEnd"/>
            <w:r>
              <w:t>, Ph.D.</w:t>
            </w:r>
            <w:r w:rsidRPr="00C91AB5">
              <w:t>, ředitel</w:t>
            </w:r>
            <w:r>
              <w:t>em</w:t>
            </w:r>
            <w:r w:rsidRPr="00C91AB5">
              <w:t xml:space="preserve"> ČCCR – CzechTourism</w:t>
            </w:r>
          </w:p>
        </w:tc>
      </w:tr>
    </w:tbl>
    <w:p w14:paraId="776422D7" w14:textId="77777777" w:rsidR="006E752E" w:rsidRDefault="006E752E" w:rsidP="006E752E">
      <w:pPr>
        <w:pStyle w:val="Zhlavzprvy"/>
        <w:keepNext/>
      </w:pPr>
    </w:p>
    <w:p w14:paraId="57998B27" w14:textId="77777777" w:rsidR="006E752E" w:rsidRPr="00003F36" w:rsidRDefault="006E752E" w:rsidP="006E752E">
      <w:pPr>
        <w:pStyle w:val="Zhlavzprvy"/>
        <w:keepNext/>
      </w:pPr>
      <w:r w:rsidRPr="00003F36">
        <w:t>(dále jen „Objednatel“)</w:t>
      </w:r>
    </w:p>
    <w:p w14:paraId="387C2EC3" w14:textId="77777777" w:rsidR="006E752E" w:rsidRDefault="006E752E" w:rsidP="006E752E">
      <w:pPr>
        <w:keepNext/>
      </w:pPr>
    </w:p>
    <w:p w14:paraId="0F1AAF48" w14:textId="77777777" w:rsidR="006E752E" w:rsidRPr="006E4D4E" w:rsidRDefault="006E752E" w:rsidP="006E752E">
      <w:pPr>
        <w:keepNext/>
        <w:rPr>
          <w:szCs w:val="22"/>
        </w:rPr>
      </w:pPr>
      <w:r w:rsidRPr="006E4D4E">
        <w:rPr>
          <w:szCs w:val="22"/>
        </w:rPr>
        <w:t>a</w:t>
      </w:r>
    </w:p>
    <w:p w14:paraId="0DC318BA" w14:textId="77777777" w:rsidR="006E752E" w:rsidRPr="006E4D4E" w:rsidRDefault="006E752E" w:rsidP="006E752E">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6E752E" w:rsidRPr="006E4D4E" w14:paraId="31B2F4AA" w14:textId="77777777" w:rsidTr="00145E6A">
        <w:tc>
          <w:tcPr>
            <w:tcW w:w="2500" w:type="pct"/>
          </w:tcPr>
          <w:p w14:paraId="10985A8F" w14:textId="67D2F20D"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Firma:</w:t>
            </w:r>
            <w:r w:rsidR="00145E6A">
              <w:rPr>
                <w:szCs w:val="22"/>
              </w:rPr>
              <w:t xml:space="preserve"> </w:t>
            </w:r>
            <w:proofErr w:type="spellStart"/>
            <w:r w:rsidR="00145E6A">
              <w:rPr>
                <w:szCs w:val="22"/>
              </w:rPr>
              <w:t>Unreal</w:t>
            </w:r>
            <w:proofErr w:type="spellEnd"/>
            <w:r w:rsidR="00145E6A">
              <w:rPr>
                <w:szCs w:val="22"/>
              </w:rPr>
              <w:t xml:space="preserve"> </w:t>
            </w:r>
            <w:proofErr w:type="spellStart"/>
            <w:r w:rsidR="00145E6A">
              <w:rPr>
                <w:szCs w:val="22"/>
              </w:rPr>
              <w:t>Visual</w:t>
            </w:r>
            <w:proofErr w:type="spellEnd"/>
            <w:r w:rsidR="00145E6A">
              <w:rPr>
                <w:szCs w:val="22"/>
              </w:rPr>
              <w:t xml:space="preserve"> s.r.o.</w:t>
            </w:r>
          </w:p>
        </w:tc>
        <w:tc>
          <w:tcPr>
            <w:tcW w:w="2500" w:type="pct"/>
          </w:tcPr>
          <w:p w14:paraId="3FD6E243" w14:textId="77777777" w:rsidR="006E752E" w:rsidRPr="006E4D4E" w:rsidRDefault="006E752E" w:rsidP="00B63F9F">
            <w:pPr>
              <w:pStyle w:val="TableTextCzechTourism"/>
              <w:keepNext/>
              <w:spacing w:line="260" w:lineRule="exact"/>
              <w:rPr>
                <w:rFonts w:ascii="Georgia" w:hAnsi="Georgia"/>
                <w:sz w:val="22"/>
                <w:szCs w:val="22"/>
              </w:rPr>
            </w:pPr>
          </w:p>
        </w:tc>
      </w:tr>
      <w:tr w:rsidR="006E752E" w:rsidRPr="006E4D4E" w14:paraId="2A4E58C0" w14:textId="77777777" w:rsidTr="00145E6A">
        <w:tc>
          <w:tcPr>
            <w:tcW w:w="2500" w:type="pct"/>
          </w:tcPr>
          <w:p w14:paraId="3960ECCF" w14:textId="0F058C8D" w:rsidR="006E752E" w:rsidRPr="006E4D4E" w:rsidRDefault="006E752E" w:rsidP="00B63F9F">
            <w:pPr>
              <w:pStyle w:val="TableTextCzechTourism"/>
              <w:keepNext/>
              <w:spacing w:line="260" w:lineRule="exact"/>
              <w:rPr>
                <w:rFonts w:ascii="Georgia" w:hAnsi="Georgia"/>
                <w:sz w:val="22"/>
                <w:szCs w:val="22"/>
              </w:rPr>
            </w:pPr>
            <w:r>
              <w:rPr>
                <w:rFonts w:ascii="Georgia" w:hAnsi="Georgia"/>
                <w:sz w:val="22"/>
                <w:szCs w:val="22"/>
              </w:rPr>
              <w:t>Zapsanou v obchodním rejstříku vedené</w:t>
            </w:r>
            <w:r w:rsidR="00145E6A">
              <w:rPr>
                <w:rFonts w:ascii="Georgia" w:hAnsi="Georgia"/>
                <w:sz w:val="22"/>
                <w:szCs w:val="22"/>
              </w:rPr>
              <w:t>m</w:t>
            </w:r>
          </w:p>
        </w:tc>
        <w:tc>
          <w:tcPr>
            <w:tcW w:w="2500" w:type="pct"/>
          </w:tcPr>
          <w:p w14:paraId="56698CE0" w14:textId="24983FFB"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u Městského soudu v Praze</w:t>
            </w:r>
            <w:r w:rsidR="006E752E">
              <w:rPr>
                <w:rFonts w:ascii="Georgia" w:hAnsi="Georgia"/>
                <w:sz w:val="22"/>
                <w:szCs w:val="22"/>
              </w:rPr>
              <w:t>, oddíl</w:t>
            </w:r>
            <w:r>
              <w:rPr>
                <w:rFonts w:ascii="Georgia" w:hAnsi="Georgia"/>
                <w:sz w:val="22"/>
                <w:szCs w:val="22"/>
              </w:rPr>
              <w:t xml:space="preserve"> C </w:t>
            </w:r>
            <w:r w:rsidR="006E752E">
              <w:rPr>
                <w:rFonts w:ascii="Georgia" w:hAnsi="Georgia"/>
                <w:sz w:val="22"/>
                <w:szCs w:val="22"/>
              </w:rPr>
              <w:t>vložka</w:t>
            </w:r>
            <w:r>
              <w:rPr>
                <w:rFonts w:ascii="Georgia" w:hAnsi="Georgia"/>
                <w:sz w:val="22"/>
                <w:szCs w:val="22"/>
              </w:rPr>
              <w:t xml:space="preserve"> 274042</w:t>
            </w:r>
          </w:p>
        </w:tc>
      </w:tr>
      <w:tr w:rsidR="006E752E" w:rsidRPr="006E4D4E" w14:paraId="1B6DE720" w14:textId="77777777" w:rsidTr="00145E6A">
        <w:tc>
          <w:tcPr>
            <w:tcW w:w="2500" w:type="pct"/>
          </w:tcPr>
          <w:p w14:paraId="1AAF7C65" w14:textId="253A488C"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Sídlo:</w:t>
            </w:r>
            <w:r w:rsidR="00145E6A">
              <w:rPr>
                <w:szCs w:val="22"/>
              </w:rPr>
              <w:t xml:space="preserve"> </w:t>
            </w:r>
          </w:p>
        </w:tc>
        <w:tc>
          <w:tcPr>
            <w:tcW w:w="2500" w:type="pct"/>
          </w:tcPr>
          <w:p w14:paraId="5943DC79" w14:textId="5AC207B8"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Dubečská 73/6, 100 00 Praha 10 - Strašnice</w:t>
            </w:r>
          </w:p>
        </w:tc>
      </w:tr>
      <w:tr w:rsidR="006E752E" w:rsidRPr="006E4D4E" w14:paraId="3BDF50C3" w14:textId="77777777" w:rsidTr="00145E6A">
        <w:tc>
          <w:tcPr>
            <w:tcW w:w="2500" w:type="pct"/>
          </w:tcPr>
          <w:p w14:paraId="62486FF2" w14:textId="00C874ED"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Zastoupená:</w:t>
            </w:r>
            <w:r w:rsidR="00145E6A">
              <w:rPr>
                <w:szCs w:val="22"/>
              </w:rPr>
              <w:t xml:space="preserve"> </w:t>
            </w:r>
          </w:p>
        </w:tc>
        <w:tc>
          <w:tcPr>
            <w:tcW w:w="2500" w:type="pct"/>
          </w:tcPr>
          <w:p w14:paraId="0FFB6F08" w14:textId="151C1FC2"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 xml:space="preserve">Bc. </w:t>
            </w:r>
            <w:r w:rsidR="00933D96">
              <w:rPr>
                <w:rFonts w:ascii="Georgia" w:hAnsi="Georgia"/>
                <w:sz w:val="22"/>
                <w:szCs w:val="22"/>
              </w:rPr>
              <w:t>XXX</w:t>
            </w:r>
            <w:r>
              <w:rPr>
                <w:rFonts w:ascii="Georgia" w:hAnsi="Georgia"/>
                <w:sz w:val="22"/>
                <w:szCs w:val="22"/>
              </w:rPr>
              <w:t xml:space="preserve">, </w:t>
            </w:r>
            <w:r w:rsidR="00BC4E69">
              <w:rPr>
                <w:rFonts w:ascii="Georgia" w:hAnsi="Georgia"/>
                <w:sz w:val="22"/>
                <w:szCs w:val="22"/>
              </w:rPr>
              <w:t>j</w:t>
            </w:r>
            <w:r>
              <w:rPr>
                <w:rFonts w:ascii="Georgia" w:hAnsi="Georgia"/>
                <w:sz w:val="22"/>
                <w:szCs w:val="22"/>
              </w:rPr>
              <w:t>ednatelem</w:t>
            </w:r>
          </w:p>
        </w:tc>
      </w:tr>
      <w:tr w:rsidR="006E752E" w:rsidRPr="006E4D4E" w14:paraId="4F25A9C7" w14:textId="77777777" w:rsidTr="00145E6A">
        <w:tc>
          <w:tcPr>
            <w:tcW w:w="2500" w:type="pct"/>
          </w:tcPr>
          <w:p w14:paraId="012A0DEE" w14:textId="032014BE"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456502B5" w14:textId="6DF99D15"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05979064</w:t>
            </w:r>
          </w:p>
        </w:tc>
      </w:tr>
      <w:tr w:rsidR="006E752E" w:rsidRPr="006E4D4E" w14:paraId="3488BC5B" w14:textId="77777777" w:rsidTr="00145E6A">
        <w:tc>
          <w:tcPr>
            <w:tcW w:w="2500" w:type="pct"/>
          </w:tcPr>
          <w:p w14:paraId="72EF1C4B" w14:textId="1DEC08F3"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DIČ:</w:t>
            </w:r>
            <w:r w:rsidR="00145E6A">
              <w:rPr>
                <w:szCs w:val="22"/>
              </w:rPr>
              <w:t xml:space="preserve"> </w:t>
            </w:r>
          </w:p>
        </w:tc>
        <w:tc>
          <w:tcPr>
            <w:tcW w:w="2500" w:type="pct"/>
          </w:tcPr>
          <w:p w14:paraId="5A1D63C1" w14:textId="049D344C"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CZ05979064</w:t>
            </w:r>
          </w:p>
        </w:tc>
      </w:tr>
      <w:tr w:rsidR="006E752E" w:rsidRPr="006E4D4E" w14:paraId="43310AD2" w14:textId="77777777" w:rsidTr="00145E6A">
        <w:tc>
          <w:tcPr>
            <w:tcW w:w="2500" w:type="pct"/>
            <w:tcBorders>
              <w:bottom w:val="single" w:sz="2" w:space="0" w:color="auto"/>
            </w:tcBorders>
          </w:tcPr>
          <w:p w14:paraId="7CAEAF58" w14:textId="77777777" w:rsidR="006E752E" w:rsidRPr="006E4D4E" w:rsidRDefault="006E752E" w:rsidP="00B63F9F">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5489BD53" w14:textId="04CA0A9A" w:rsidR="006E752E" w:rsidRPr="006E4D4E" w:rsidRDefault="00145E6A" w:rsidP="00B63F9F">
            <w:pPr>
              <w:pStyle w:val="TableTextCzechTourism"/>
              <w:keepNext/>
              <w:spacing w:line="260" w:lineRule="exact"/>
              <w:rPr>
                <w:rFonts w:ascii="Georgia" w:hAnsi="Georgia"/>
                <w:sz w:val="22"/>
                <w:szCs w:val="22"/>
              </w:rPr>
            </w:pPr>
            <w:r>
              <w:rPr>
                <w:rFonts w:ascii="Georgia" w:hAnsi="Georgia"/>
                <w:sz w:val="22"/>
                <w:szCs w:val="22"/>
              </w:rPr>
              <w:t>ANO</w:t>
            </w:r>
          </w:p>
        </w:tc>
      </w:tr>
      <w:tr w:rsidR="006E752E" w:rsidRPr="006E4D4E" w14:paraId="2C1E0B0B" w14:textId="77777777" w:rsidTr="00145E6A">
        <w:tc>
          <w:tcPr>
            <w:tcW w:w="2500" w:type="pct"/>
            <w:tcBorders>
              <w:top w:val="single" w:sz="2" w:space="0" w:color="auto"/>
              <w:bottom w:val="single" w:sz="4" w:space="0" w:color="auto"/>
            </w:tcBorders>
          </w:tcPr>
          <w:p w14:paraId="4B78E2D2" w14:textId="77777777" w:rsidR="006E752E" w:rsidRPr="006E4D4E" w:rsidRDefault="006E752E" w:rsidP="00B63F9F">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77A26588" w14:textId="01484000" w:rsidR="006E752E" w:rsidRPr="00840315" w:rsidRDefault="00933D96" w:rsidP="00B63F9F">
            <w:pPr>
              <w:pStyle w:val="TableTextCzechTourism"/>
              <w:keepNext/>
              <w:spacing w:line="260" w:lineRule="exact"/>
              <w:rPr>
                <w:rFonts w:ascii="Georgia" w:hAnsi="Georgia"/>
                <w:sz w:val="22"/>
                <w:szCs w:val="22"/>
              </w:rPr>
            </w:pPr>
            <w:r>
              <w:rPr>
                <w:rFonts w:ascii="Georgia" w:hAnsi="Georgia"/>
                <w:sz w:val="22"/>
                <w:szCs w:val="22"/>
              </w:rPr>
              <w:t>XXX</w:t>
            </w:r>
          </w:p>
        </w:tc>
      </w:tr>
    </w:tbl>
    <w:p w14:paraId="179A698F" w14:textId="77777777" w:rsidR="006E752E" w:rsidRDefault="006E752E" w:rsidP="006E752E">
      <w:pPr>
        <w:keepNext/>
      </w:pPr>
    </w:p>
    <w:p w14:paraId="19D04E25" w14:textId="77777777" w:rsidR="006E752E" w:rsidRPr="00003F36" w:rsidRDefault="006E752E" w:rsidP="006E752E">
      <w:pPr>
        <w:pStyle w:val="Zhlavzprvy"/>
        <w:keepNext/>
      </w:pPr>
      <w:r w:rsidRPr="00003F36">
        <w:t>(dále jen „Poskytovatel“)</w:t>
      </w:r>
    </w:p>
    <w:p w14:paraId="6752A7F2" w14:textId="77777777" w:rsidR="006E752E" w:rsidRPr="00003F36" w:rsidRDefault="006E752E" w:rsidP="006E752E">
      <w:pPr>
        <w:pStyle w:val="Zhlavzprvy"/>
        <w:keepNext/>
      </w:pPr>
    </w:p>
    <w:p w14:paraId="6901EC31" w14:textId="77777777" w:rsidR="006E752E" w:rsidRPr="00003F36" w:rsidRDefault="006E752E" w:rsidP="006E752E">
      <w:pPr>
        <w:spacing w:line="240" w:lineRule="auto"/>
        <w:rPr>
          <w:b/>
          <w:bCs/>
        </w:rPr>
      </w:pPr>
      <w:r w:rsidRPr="00003F36">
        <w:rPr>
          <w:b/>
          <w:bCs/>
        </w:rPr>
        <w:t>(společně též jako „smluvní strany“)</w:t>
      </w:r>
    </w:p>
    <w:p w14:paraId="09CF089E" w14:textId="77777777" w:rsidR="006E752E" w:rsidRDefault="006E752E" w:rsidP="006E752E">
      <w:pPr>
        <w:keepNext/>
      </w:pPr>
    </w:p>
    <w:p w14:paraId="668A4FB1" w14:textId="77777777" w:rsidR="006E752E" w:rsidRDefault="006E752E" w:rsidP="006E752E">
      <w:pPr>
        <w:keepNext/>
      </w:pPr>
    </w:p>
    <w:p w14:paraId="63201F47" w14:textId="77777777" w:rsidR="006E752E" w:rsidRDefault="006E752E" w:rsidP="006E752E">
      <w:pPr>
        <w:keepNext/>
      </w:pPr>
    </w:p>
    <w:p w14:paraId="625CC8CC" w14:textId="77777777" w:rsidR="006E752E" w:rsidRPr="00B942F3" w:rsidRDefault="006E752E" w:rsidP="006E752E">
      <w:pPr>
        <w:spacing w:line="240" w:lineRule="auto"/>
        <w:jc w:val="center"/>
        <w:rPr>
          <w:bCs/>
          <w:szCs w:val="22"/>
        </w:rPr>
      </w:pPr>
      <w:r w:rsidRPr="00B942F3">
        <w:rPr>
          <w:szCs w:val="22"/>
        </w:rPr>
        <w:t xml:space="preserve">uzavírají níže uvedeného dne, měsíce a roku tuto </w:t>
      </w:r>
      <w:r>
        <w:rPr>
          <w:szCs w:val="22"/>
        </w:rPr>
        <w:t>Rámcovou dohodu</w:t>
      </w:r>
    </w:p>
    <w:p w14:paraId="1C902A6E" w14:textId="77777777" w:rsidR="006E752E" w:rsidRPr="00B942F3" w:rsidRDefault="006E752E" w:rsidP="006E752E">
      <w:pPr>
        <w:spacing w:line="240" w:lineRule="auto"/>
        <w:rPr>
          <w:bCs/>
          <w:szCs w:val="22"/>
        </w:rPr>
      </w:pPr>
    </w:p>
    <w:p w14:paraId="61B87C26" w14:textId="77777777" w:rsidR="006E752E" w:rsidRDefault="006E752E" w:rsidP="006E752E">
      <w:pPr>
        <w:spacing w:line="240" w:lineRule="auto"/>
        <w:jc w:val="center"/>
        <w:rPr>
          <w:bCs/>
          <w:szCs w:val="22"/>
        </w:rPr>
      </w:pPr>
      <w:r w:rsidRPr="00B942F3">
        <w:rPr>
          <w:bCs/>
          <w:szCs w:val="22"/>
        </w:rPr>
        <w:t xml:space="preserve">(dále jen </w:t>
      </w:r>
      <w:r w:rsidRPr="0080393E">
        <w:rPr>
          <w:b/>
          <w:szCs w:val="22"/>
        </w:rPr>
        <w:t>„Dohoda“</w:t>
      </w:r>
      <w:r>
        <w:rPr>
          <w:bCs/>
          <w:szCs w:val="22"/>
        </w:rPr>
        <w:t xml:space="preserve"> nebo </w:t>
      </w:r>
      <w:r w:rsidRPr="004A6D6B">
        <w:rPr>
          <w:b/>
          <w:szCs w:val="22"/>
        </w:rPr>
        <w:t>„Smlouva“</w:t>
      </w:r>
      <w:r w:rsidRPr="004A6D6B">
        <w:rPr>
          <w:bCs/>
          <w:szCs w:val="22"/>
        </w:rPr>
        <w:t>)</w:t>
      </w:r>
    </w:p>
    <w:p w14:paraId="7D7FB4DD" w14:textId="77777777" w:rsidR="006E752E" w:rsidRPr="00F11E85" w:rsidRDefault="006E752E" w:rsidP="006E752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Pr="00F11E85">
        <w:rPr>
          <w:b/>
          <w:bCs/>
          <w:sz w:val="26"/>
          <w:szCs w:val="26"/>
        </w:rPr>
        <w:lastRenderedPageBreak/>
        <w:t>Preambule</w:t>
      </w:r>
    </w:p>
    <w:p w14:paraId="274A742E" w14:textId="77777777" w:rsidR="006E752E" w:rsidRDefault="006E752E" w:rsidP="006E752E">
      <w:pPr>
        <w:jc w:val="both"/>
      </w:pPr>
    </w:p>
    <w:p w14:paraId="6E57BFC8" w14:textId="77777777" w:rsidR="006E752E" w:rsidRPr="00797BA6" w:rsidRDefault="006E752E" w:rsidP="006E752E">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376548E7" w14:textId="390C2573" w:rsidR="006E752E" w:rsidRDefault="006E752E" w:rsidP="006E752E">
      <w:pPr>
        <w:jc w:val="both"/>
        <w:rPr>
          <w:szCs w:val="22"/>
        </w:rPr>
      </w:pPr>
      <w:r>
        <w:t xml:space="preserve">Podkladem pro uzavření této smlouvy je nabídka Poskytovatele podaná ve veřejné zakázce nazvané: </w:t>
      </w:r>
      <w:r w:rsidRPr="000D5989">
        <w:rPr>
          <w:b/>
        </w:rPr>
        <w:t>„</w:t>
      </w:r>
      <w:proofErr w:type="spellStart"/>
      <w:r w:rsidR="001F76BC">
        <w:rPr>
          <w:color w:val="000000"/>
        </w:rPr>
        <w:t>Videoprodukce</w:t>
      </w:r>
      <w:proofErr w:type="spellEnd"/>
      <w:r w:rsidRPr="00FC0024">
        <w:rPr>
          <w:szCs w:val="22"/>
        </w:rPr>
        <w:t>“.</w:t>
      </w:r>
    </w:p>
    <w:p w14:paraId="02CE3204" w14:textId="77777777" w:rsidR="006E752E" w:rsidRDefault="006E752E" w:rsidP="006E752E">
      <w:pPr>
        <w:pStyle w:val="Heading1-Number-FollowNumberCzechTourism"/>
        <w:numPr>
          <w:ilvl w:val="0"/>
          <w:numId w:val="6"/>
        </w:numPr>
        <w:spacing w:before="480" w:after="120"/>
        <w:ind w:left="0" w:hanging="360"/>
      </w:pPr>
    </w:p>
    <w:p w14:paraId="3B617761" w14:textId="77777777" w:rsidR="006E752E" w:rsidRPr="00FA602B" w:rsidRDefault="006E752E" w:rsidP="006E752E">
      <w:pPr>
        <w:pStyle w:val="Heading1-Number-FollowNumberCzechTourism"/>
        <w:spacing w:before="0" w:after="240"/>
        <w:ind w:left="0"/>
      </w:pPr>
      <w:r w:rsidRPr="00FA602B">
        <w:t>Základní ustanovení</w:t>
      </w:r>
    </w:p>
    <w:p w14:paraId="252D995C" w14:textId="12EB9145" w:rsidR="006E752E" w:rsidRDefault="006E752E" w:rsidP="006E752E">
      <w:pPr>
        <w:pStyle w:val="ListNumber-ContinueHeadingCzechTourism"/>
        <w:numPr>
          <w:ilvl w:val="1"/>
          <w:numId w:val="6"/>
        </w:numPr>
        <w:spacing w:after="240"/>
        <w:jc w:val="both"/>
      </w:pPr>
      <w:bookmarkStart w:id="0" w:name="_Hlk91500261"/>
      <w:r w:rsidRPr="00FA602B">
        <w:t>Poskytovatel se touto Sm</w:t>
      </w:r>
      <w:r>
        <w:t>louvou zavazuje</w:t>
      </w:r>
      <w:r w:rsidR="001F76BC">
        <w:t xml:space="preserve"> </w:t>
      </w:r>
      <w:r>
        <w:t>pro O</w:t>
      </w:r>
      <w:r w:rsidRPr="00FA602B">
        <w:t xml:space="preserve">bjednatele </w:t>
      </w:r>
      <w:r w:rsidR="001F76BC" w:rsidRPr="001F76BC">
        <w:t>vyrobit audiovizuální díl</w:t>
      </w:r>
      <w:r w:rsidR="001F76BC">
        <w:t>a</w:t>
      </w:r>
      <w:r w:rsidR="001F76BC" w:rsidRPr="001F76BC">
        <w:t xml:space="preserve"> dle aktuálních potřeb a požadavků</w:t>
      </w:r>
      <w:r w:rsidR="001F76BC">
        <w:t xml:space="preserve"> Objednatele.</w:t>
      </w:r>
    </w:p>
    <w:p w14:paraId="61613616" w14:textId="3F850288" w:rsidR="006E752E" w:rsidRDefault="006E752E" w:rsidP="006E752E">
      <w:pPr>
        <w:pStyle w:val="ListNumber-ContinueHeadingCzechTourism"/>
        <w:numPr>
          <w:ilvl w:val="1"/>
          <w:numId w:val="6"/>
        </w:numPr>
        <w:spacing w:after="240"/>
        <w:jc w:val="both"/>
      </w:pPr>
      <w:r w:rsidRPr="00FA602B">
        <w:t>Objednatel se touto Smlouvou z</w:t>
      </w:r>
      <w:r>
        <w:t xml:space="preserve">avazuje za řádně a včasně </w:t>
      </w:r>
      <w:r w:rsidR="001F76BC">
        <w:t xml:space="preserve">dodané </w:t>
      </w:r>
      <w:r w:rsidR="00C51F24">
        <w:t>audiovizuální dílo</w:t>
      </w:r>
      <w:r>
        <w:t xml:space="preserve"> P</w:t>
      </w:r>
      <w:r w:rsidRPr="00FA602B">
        <w:t>oskytovateli zaplatit</w:t>
      </w:r>
      <w:r>
        <w:t xml:space="preserve"> cenu</w:t>
      </w:r>
      <w:r w:rsidRPr="00FA602B">
        <w:t>, a to ve výši a za podmínek stanovených touto Smlouvou.</w:t>
      </w:r>
    </w:p>
    <w:p w14:paraId="5CB631A6" w14:textId="3CD17942" w:rsidR="006E752E" w:rsidRDefault="006E752E" w:rsidP="006E752E">
      <w:pPr>
        <w:pStyle w:val="ListNumber-ContinueHeadingCzechTourism"/>
        <w:numPr>
          <w:ilvl w:val="0"/>
          <w:numId w:val="0"/>
        </w:numPr>
        <w:spacing w:after="240"/>
        <w:ind w:left="680"/>
        <w:jc w:val="both"/>
      </w:pPr>
      <w:r w:rsidRPr="00B33ECB">
        <w:rPr>
          <w:rStyle w:val="normaltextrun"/>
          <w:color w:val="000000"/>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sidRPr="00B33ECB">
        <w:rPr>
          <w:rStyle w:val="eop"/>
          <w:color w:val="000000"/>
          <w:shd w:val="clear" w:color="auto" w:fill="FFFFFF"/>
        </w:rPr>
        <w:t> </w:t>
      </w:r>
    </w:p>
    <w:bookmarkEnd w:id="0"/>
    <w:p w14:paraId="549B9707" w14:textId="77777777" w:rsidR="006E752E" w:rsidRDefault="006E752E" w:rsidP="006E752E">
      <w:pPr>
        <w:pStyle w:val="Heading1-Number-FollowNumberCzechTourism"/>
        <w:numPr>
          <w:ilvl w:val="0"/>
          <w:numId w:val="6"/>
        </w:numPr>
        <w:spacing w:before="480" w:after="120"/>
        <w:ind w:left="0" w:hanging="360"/>
      </w:pPr>
    </w:p>
    <w:p w14:paraId="6FFDCCB2" w14:textId="77777777" w:rsidR="006E752E" w:rsidRDefault="006E752E" w:rsidP="006E752E">
      <w:pPr>
        <w:pStyle w:val="Heading1-Number-FollowNumberCzechTourism"/>
        <w:spacing w:before="0" w:after="240"/>
        <w:ind w:left="0"/>
      </w:pPr>
      <w:r>
        <w:t>Předmět Smlouvy</w:t>
      </w:r>
    </w:p>
    <w:p w14:paraId="597D3262" w14:textId="23169C5E" w:rsidR="006E752E" w:rsidRDefault="006E752E" w:rsidP="00395FEB">
      <w:pPr>
        <w:ind w:left="675" w:hanging="675"/>
        <w:jc w:val="both"/>
        <w:rPr>
          <w:szCs w:val="22"/>
        </w:rPr>
      </w:pPr>
      <w:bookmarkStart w:id="1" w:name="_Hlk91496136"/>
      <w:r w:rsidRPr="00293BBD">
        <w:rPr>
          <w:szCs w:val="22"/>
        </w:rPr>
        <w:t xml:space="preserve">2. 1 </w:t>
      </w:r>
      <w:r>
        <w:rPr>
          <w:szCs w:val="22"/>
        </w:rPr>
        <w:tab/>
      </w:r>
      <w:r>
        <w:rPr>
          <w:szCs w:val="22"/>
        </w:rPr>
        <w:tab/>
      </w:r>
      <w:r w:rsidRPr="00293BBD">
        <w:rPr>
          <w:szCs w:val="22"/>
        </w:rPr>
        <w:t>Předmětem této smlouvy j</w:t>
      </w:r>
      <w:r>
        <w:rPr>
          <w:szCs w:val="22"/>
        </w:rPr>
        <w:t xml:space="preserve">sou jednotlivé dílčí veřejné zakázky spočívající </w:t>
      </w:r>
      <w:bookmarkEnd w:id="1"/>
      <w:r w:rsidR="00395FEB">
        <w:rPr>
          <w:szCs w:val="22"/>
        </w:rPr>
        <w:t xml:space="preserve">v tvorbě audiovizuálních děl </w:t>
      </w:r>
      <w:r w:rsidR="00E83964" w:rsidRPr="001F76BC">
        <w:t>(</w:t>
      </w:r>
      <w:r w:rsidR="008A1EF4" w:rsidRPr="001F76BC">
        <w:t>dále „</w:t>
      </w:r>
      <w:r w:rsidR="00E83964" w:rsidRPr="001F76BC">
        <w:t>AVD“</w:t>
      </w:r>
      <w:r w:rsidR="00C51F24">
        <w:t xml:space="preserve"> nebo „dílo“</w:t>
      </w:r>
      <w:r w:rsidR="00E83964" w:rsidRPr="001F76BC">
        <w:t>)</w:t>
      </w:r>
      <w:r w:rsidR="00E83964">
        <w:t xml:space="preserve"> </w:t>
      </w:r>
      <w:r w:rsidR="00395FEB">
        <w:rPr>
          <w:szCs w:val="22"/>
        </w:rPr>
        <w:t xml:space="preserve">dle požadavků Objednatele, </w:t>
      </w:r>
      <w:r w:rsidR="00E83964">
        <w:rPr>
          <w:szCs w:val="22"/>
        </w:rPr>
        <w:t xml:space="preserve">které </w:t>
      </w:r>
      <w:r w:rsidR="00E83964" w:rsidRPr="00E83964">
        <w:rPr>
          <w:szCs w:val="22"/>
        </w:rPr>
        <w:t xml:space="preserve">budou splňovat </w:t>
      </w:r>
      <w:r w:rsidR="00676A99">
        <w:rPr>
          <w:szCs w:val="22"/>
        </w:rPr>
        <w:t xml:space="preserve">veškeré </w:t>
      </w:r>
      <w:r w:rsidR="00E83964" w:rsidRPr="00E83964">
        <w:rPr>
          <w:szCs w:val="22"/>
        </w:rPr>
        <w:t xml:space="preserve">požadavky </w:t>
      </w:r>
      <w:r w:rsidR="00E83964">
        <w:rPr>
          <w:szCs w:val="22"/>
        </w:rPr>
        <w:t>O</w:t>
      </w:r>
      <w:r w:rsidR="00E83964" w:rsidRPr="00E83964">
        <w:rPr>
          <w:szCs w:val="22"/>
        </w:rPr>
        <w:t xml:space="preserve">bjednatele uvedené v příloze č. </w:t>
      </w:r>
      <w:r w:rsidR="00B33ECB">
        <w:rPr>
          <w:szCs w:val="22"/>
        </w:rPr>
        <w:t>1</w:t>
      </w:r>
      <w:r w:rsidR="00E83964" w:rsidRPr="00E83964">
        <w:rPr>
          <w:szCs w:val="22"/>
        </w:rPr>
        <w:t xml:space="preserve"> této smlouvy</w:t>
      </w:r>
      <w:r w:rsidR="0044686C">
        <w:rPr>
          <w:szCs w:val="22"/>
        </w:rPr>
        <w:t>-</w:t>
      </w:r>
      <w:r w:rsidR="0044686C" w:rsidRPr="0044686C">
        <w:rPr>
          <w:szCs w:val="22"/>
        </w:rPr>
        <w:t>Technická specifikace a podmínky</w:t>
      </w:r>
      <w:r w:rsidR="00E83964">
        <w:rPr>
          <w:szCs w:val="22"/>
        </w:rPr>
        <w:t xml:space="preserve">, </w:t>
      </w:r>
      <w:r w:rsidR="00395FEB">
        <w:rPr>
          <w:szCs w:val="22"/>
        </w:rPr>
        <w:t>přičemž tvorbou AVD se rozumí zejména:</w:t>
      </w:r>
    </w:p>
    <w:p w14:paraId="338A8C84" w14:textId="4535EC45" w:rsidR="00395FEB" w:rsidRPr="00F22F93" w:rsidRDefault="00395FEB" w:rsidP="00F22F93">
      <w:pPr>
        <w:ind w:left="675" w:hanging="675"/>
        <w:rPr>
          <w:szCs w:val="22"/>
        </w:rPr>
      </w:pPr>
      <w:r w:rsidRPr="00F22F93">
        <w:rPr>
          <w:szCs w:val="22"/>
        </w:rPr>
        <w:t>a) doprava na místo určení, lokaci</w:t>
      </w:r>
    </w:p>
    <w:p w14:paraId="10D3D5CD" w14:textId="34545088" w:rsidR="00F22F93" w:rsidRPr="00F22F93" w:rsidRDefault="00395FEB" w:rsidP="00F22F93">
      <w:pPr>
        <w:ind w:left="675" w:hanging="675"/>
        <w:rPr>
          <w:bCs/>
          <w:color w:val="000000"/>
          <w:szCs w:val="22"/>
        </w:rPr>
      </w:pPr>
      <w:r w:rsidRPr="00F22F93">
        <w:rPr>
          <w:szCs w:val="22"/>
        </w:rPr>
        <w:t>b) pořízení záznamu obrazu a zvuku za využití vlastní techniky</w:t>
      </w:r>
      <w:r w:rsidR="004D3F4E" w:rsidRPr="00F22F93">
        <w:rPr>
          <w:szCs w:val="22"/>
        </w:rPr>
        <w:t xml:space="preserve"> </w:t>
      </w:r>
      <w:r w:rsidR="004D3F4E" w:rsidRPr="00F22F93">
        <w:rPr>
          <w:bCs/>
          <w:color w:val="000000"/>
          <w:szCs w:val="22"/>
        </w:rPr>
        <w:t>dle konkrétního zadání a splnění</w:t>
      </w:r>
    </w:p>
    <w:p w14:paraId="4C838C8A" w14:textId="3579788C" w:rsidR="004D3F4E" w:rsidRPr="00F22F93" w:rsidRDefault="004D3F4E" w:rsidP="00F22F93">
      <w:pPr>
        <w:ind w:left="675" w:hanging="675"/>
        <w:rPr>
          <w:szCs w:val="22"/>
        </w:rPr>
      </w:pPr>
      <w:r w:rsidRPr="00F22F93">
        <w:rPr>
          <w:bCs/>
          <w:color w:val="000000"/>
          <w:szCs w:val="22"/>
        </w:rPr>
        <w:t xml:space="preserve"> technických specifikací </w:t>
      </w:r>
    </w:p>
    <w:p w14:paraId="0169196F" w14:textId="04C42429" w:rsidR="00395FEB" w:rsidRPr="00F22F93" w:rsidRDefault="00395FEB" w:rsidP="00F22F93">
      <w:pPr>
        <w:ind w:left="675" w:hanging="675"/>
        <w:rPr>
          <w:szCs w:val="22"/>
        </w:rPr>
      </w:pPr>
      <w:r w:rsidRPr="00F22F93">
        <w:rPr>
          <w:szCs w:val="22"/>
        </w:rPr>
        <w:t xml:space="preserve">c)  na vyžádání </w:t>
      </w:r>
      <w:r w:rsidR="00E83964" w:rsidRPr="00F22F93">
        <w:rPr>
          <w:szCs w:val="22"/>
        </w:rPr>
        <w:t>Objednatele</w:t>
      </w:r>
      <w:r w:rsidRPr="00F22F93">
        <w:rPr>
          <w:szCs w:val="22"/>
        </w:rPr>
        <w:t xml:space="preserve"> pořízení fotografií z natáčení/z místa natáčení</w:t>
      </w:r>
    </w:p>
    <w:p w14:paraId="38016255" w14:textId="22D26D79" w:rsidR="00395FEB" w:rsidRPr="00F22F93" w:rsidRDefault="00395FEB" w:rsidP="00F22F93">
      <w:pPr>
        <w:ind w:left="675" w:hanging="675"/>
        <w:rPr>
          <w:szCs w:val="22"/>
        </w:rPr>
      </w:pPr>
      <w:r w:rsidRPr="00F22F93">
        <w:rPr>
          <w:szCs w:val="22"/>
        </w:rPr>
        <w:t>d) postprodukční zpracování</w:t>
      </w:r>
    </w:p>
    <w:p w14:paraId="28263AC3" w14:textId="56E00373" w:rsidR="00395FEB" w:rsidRPr="00F22F93" w:rsidRDefault="00395FEB" w:rsidP="00F22F93">
      <w:pPr>
        <w:ind w:left="675" w:hanging="675"/>
        <w:rPr>
          <w:szCs w:val="22"/>
        </w:rPr>
      </w:pPr>
      <w:r w:rsidRPr="00F22F93">
        <w:rPr>
          <w:szCs w:val="22"/>
        </w:rPr>
        <w:t xml:space="preserve">e) konzultace hrubého střihu se </w:t>
      </w:r>
      <w:r w:rsidR="00E83964" w:rsidRPr="00F22F93">
        <w:rPr>
          <w:szCs w:val="22"/>
        </w:rPr>
        <w:t>Objednatelem</w:t>
      </w:r>
    </w:p>
    <w:p w14:paraId="5DA90EA6" w14:textId="5257107B" w:rsidR="00395FEB" w:rsidRPr="00F22F93" w:rsidRDefault="00395FEB" w:rsidP="00F22F93">
      <w:pPr>
        <w:ind w:left="675" w:hanging="675"/>
        <w:rPr>
          <w:szCs w:val="22"/>
        </w:rPr>
      </w:pPr>
      <w:r w:rsidRPr="00F22F93">
        <w:rPr>
          <w:szCs w:val="22"/>
        </w:rPr>
        <w:t>f)  odevzdání hotového AV</w:t>
      </w:r>
      <w:r w:rsidR="00E83964" w:rsidRPr="00F22F93">
        <w:rPr>
          <w:szCs w:val="22"/>
        </w:rPr>
        <w:t>D</w:t>
      </w:r>
    </w:p>
    <w:p w14:paraId="39A3DEE8" w14:textId="21F48129" w:rsidR="00395FEB" w:rsidRPr="00F22F93" w:rsidRDefault="00395FEB" w:rsidP="00F22F93">
      <w:pPr>
        <w:ind w:left="675" w:hanging="675"/>
        <w:rPr>
          <w:szCs w:val="22"/>
        </w:rPr>
      </w:pPr>
      <w:r w:rsidRPr="00F22F93">
        <w:rPr>
          <w:szCs w:val="22"/>
        </w:rPr>
        <w:t xml:space="preserve">g) dodržení sjednaného termínu </w:t>
      </w:r>
    </w:p>
    <w:p w14:paraId="1DAFE06C" w14:textId="43DD1019" w:rsidR="00395FEB" w:rsidRDefault="00395FEB" w:rsidP="00F22F93">
      <w:pPr>
        <w:ind w:left="675" w:hanging="675"/>
      </w:pPr>
      <w:r w:rsidRPr="00F22F93">
        <w:rPr>
          <w:szCs w:val="22"/>
        </w:rPr>
        <w:t xml:space="preserve">h) na vyžádání </w:t>
      </w:r>
      <w:r w:rsidR="00E83964" w:rsidRPr="00F22F93">
        <w:rPr>
          <w:szCs w:val="22"/>
        </w:rPr>
        <w:t>Objednatele</w:t>
      </w:r>
      <w:r w:rsidRPr="00F22F93">
        <w:rPr>
          <w:szCs w:val="22"/>
        </w:rPr>
        <w:t xml:space="preserve"> dodat i zajímavý hrubý materiál, ilustrační, atmosférické záběry.</w:t>
      </w:r>
    </w:p>
    <w:p w14:paraId="3302C114" w14:textId="7E3BFE25" w:rsidR="006E752E" w:rsidRPr="00061AD9" w:rsidRDefault="006E752E" w:rsidP="00395FE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ind w:left="1352"/>
        <w:contextualSpacing/>
        <w:jc w:val="both"/>
      </w:pPr>
    </w:p>
    <w:p w14:paraId="521870F3" w14:textId="77777777" w:rsidR="006E752E" w:rsidRPr="0080393E" w:rsidRDefault="006E752E" w:rsidP="006E752E">
      <w:pPr>
        <w:pStyle w:val="ListNumber-ContinueHeadingCzechTourism"/>
        <w:numPr>
          <w:ilvl w:val="1"/>
          <w:numId w:val="28"/>
        </w:numPr>
        <w:spacing w:after="240"/>
        <w:jc w:val="both"/>
      </w:pPr>
      <w:r>
        <w:rPr>
          <w:rFonts w:eastAsia="Times New Roman"/>
          <w:lang w:eastAsia="cs-CZ"/>
        </w:rPr>
        <w:t>P</w:t>
      </w:r>
      <w:r w:rsidRPr="005741F0">
        <w:rPr>
          <w:rFonts w:eastAsia="Times New Roman"/>
          <w:lang w:eastAsia="cs-CZ"/>
        </w:rPr>
        <w:t xml:space="preserve">ři zadávání dílčích veřejných zakázek bude </w:t>
      </w:r>
      <w:r>
        <w:rPr>
          <w:rFonts w:eastAsia="Times New Roman"/>
          <w:lang w:eastAsia="cs-CZ"/>
        </w:rPr>
        <w:t>Objednatel</w:t>
      </w:r>
      <w:r w:rsidRPr="005741F0">
        <w:rPr>
          <w:rFonts w:eastAsia="Times New Roman"/>
          <w:lang w:eastAsia="cs-CZ"/>
        </w:rPr>
        <w:t xml:space="preserve"> vystavovat Objednávky dle svých aktuálních požadavků a potřeb</w:t>
      </w:r>
      <w:r>
        <w:t xml:space="preserve">. </w:t>
      </w:r>
      <w:r>
        <w:rPr>
          <w:rFonts w:eastAsia="Times New Roman"/>
          <w:lang w:eastAsia="cs-CZ"/>
        </w:rPr>
        <w:t>Poskytovatel</w:t>
      </w:r>
      <w:r w:rsidRPr="00120BDC">
        <w:rPr>
          <w:rFonts w:eastAsia="Times New Roman"/>
          <w:lang w:eastAsia="cs-CZ"/>
        </w:rPr>
        <w:t xml:space="preserve"> je povinen plnit předmět této smlouvy na </w:t>
      </w:r>
      <w:r w:rsidRPr="00120BDC">
        <w:rPr>
          <w:rFonts w:eastAsia="Times New Roman"/>
          <w:lang w:eastAsia="cs-CZ"/>
        </w:rPr>
        <w:lastRenderedPageBreak/>
        <w:t xml:space="preserve">základě dílčích písemných objednávek </w:t>
      </w:r>
      <w:r>
        <w:rPr>
          <w:rFonts w:eastAsia="Times New Roman"/>
          <w:lang w:eastAsia="cs-CZ"/>
        </w:rPr>
        <w:t>O</w:t>
      </w:r>
      <w:r w:rsidRPr="00120BDC">
        <w:rPr>
          <w:rFonts w:eastAsia="Times New Roman"/>
          <w:lang w:eastAsia="cs-CZ"/>
        </w:rPr>
        <w:t xml:space="preserve">bjednatele zaslaných </w:t>
      </w:r>
      <w:r>
        <w:rPr>
          <w:rFonts w:eastAsia="Times New Roman"/>
          <w:lang w:eastAsia="cs-CZ"/>
        </w:rPr>
        <w:t>Poskytovateli</w:t>
      </w:r>
      <w:r w:rsidRPr="00120BDC">
        <w:rPr>
          <w:rFonts w:eastAsia="Times New Roman"/>
          <w:lang w:eastAsia="cs-CZ"/>
        </w:rPr>
        <w:t xml:space="preserve"> elektronicky formou e-mailu</w:t>
      </w:r>
      <w:r>
        <w:rPr>
          <w:rFonts w:eastAsia="Times New Roman"/>
          <w:lang w:eastAsia="cs-CZ"/>
        </w:rPr>
        <w:t>.</w:t>
      </w:r>
    </w:p>
    <w:p w14:paraId="0EB1F95D" w14:textId="77777777" w:rsidR="006E752E" w:rsidRPr="007B4420" w:rsidRDefault="006E752E" w:rsidP="006E752E">
      <w:pPr>
        <w:pStyle w:val="ListNumber-ContinueHeadingCzechTourism"/>
        <w:numPr>
          <w:ilvl w:val="1"/>
          <w:numId w:val="28"/>
        </w:numPr>
        <w:spacing w:after="240"/>
        <w:jc w:val="both"/>
      </w:pPr>
      <w:r w:rsidRPr="007B4420">
        <w:rPr>
          <w:szCs w:val="22"/>
        </w:rPr>
        <w:t>Objednávka bude obsahovat minimálně:</w:t>
      </w:r>
    </w:p>
    <w:p w14:paraId="5CB82B84" w14:textId="77777777" w:rsidR="006E752E" w:rsidRPr="00120BDC" w:rsidRDefault="006E752E" w:rsidP="006E752E">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identifikační údaje smluvních stran a kontaktní osobu objednatele</w:t>
      </w:r>
    </w:p>
    <w:p w14:paraId="206A52C7" w14:textId="5A88C4F6" w:rsidR="006E752E" w:rsidRPr="00120BDC" w:rsidRDefault="006E752E" w:rsidP="006E752E">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specifikaci </w:t>
      </w:r>
      <w:r>
        <w:rPr>
          <w:rFonts w:eastAsia="Times New Roman"/>
          <w:lang w:eastAsia="cs-CZ"/>
        </w:rPr>
        <w:t>požadovaného</w:t>
      </w:r>
      <w:r w:rsidRPr="00120BDC">
        <w:rPr>
          <w:rFonts w:eastAsia="Times New Roman"/>
          <w:lang w:eastAsia="cs-CZ"/>
        </w:rPr>
        <w:t xml:space="preserve"> plnění;</w:t>
      </w:r>
    </w:p>
    <w:p w14:paraId="29F65E62" w14:textId="0164CCC1" w:rsidR="006E752E" w:rsidRDefault="006E752E" w:rsidP="006E752E">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specifikaci termínu </w:t>
      </w:r>
      <w:r w:rsidR="0044686C">
        <w:rPr>
          <w:rFonts w:eastAsia="Times New Roman"/>
          <w:lang w:eastAsia="cs-CZ"/>
        </w:rPr>
        <w:t xml:space="preserve">realizace a </w:t>
      </w:r>
      <w:r w:rsidRPr="00120BDC">
        <w:rPr>
          <w:rFonts w:eastAsia="Times New Roman"/>
          <w:lang w:eastAsia="cs-CZ"/>
        </w:rPr>
        <w:t>dodání požadovaného plnění;</w:t>
      </w:r>
    </w:p>
    <w:p w14:paraId="58755CCC" w14:textId="2D23293C" w:rsidR="0044686C" w:rsidRPr="00120BDC" w:rsidRDefault="0044686C" w:rsidP="006E752E">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Pr>
          <w:rFonts w:eastAsia="Times New Roman"/>
          <w:lang w:eastAsia="cs-CZ"/>
        </w:rPr>
        <w:t>c</w:t>
      </w:r>
      <w:r w:rsidRPr="0044686C">
        <w:rPr>
          <w:rFonts w:eastAsia="Times New Roman"/>
          <w:lang w:eastAsia="cs-CZ"/>
        </w:rPr>
        <w:t>enu plnění dle dílčích položek rozpočtu na základě Přílohy č.</w:t>
      </w:r>
      <w:r>
        <w:rPr>
          <w:rFonts w:eastAsia="Times New Roman"/>
          <w:lang w:eastAsia="cs-CZ"/>
        </w:rPr>
        <w:t xml:space="preserve">3 této </w:t>
      </w:r>
      <w:r w:rsidR="008A1EF4">
        <w:rPr>
          <w:rFonts w:eastAsia="Times New Roman"/>
          <w:lang w:eastAsia="cs-CZ"/>
        </w:rPr>
        <w:t>Smlouvy</w:t>
      </w:r>
      <w:r w:rsidR="008A1EF4" w:rsidRPr="0044686C">
        <w:rPr>
          <w:rFonts w:eastAsia="Times New Roman"/>
          <w:lang w:eastAsia="cs-CZ"/>
        </w:rPr>
        <w:t xml:space="preserve"> – Položkové</w:t>
      </w:r>
      <w:r w:rsidRPr="0044686C">
        <w:rPr>
          <w:rFonts w:eastAsia="Times New Roman"/>
          <w:lang w:eastAsia="cs-CZ"/>
        </w:rPr>
        <w:t xml:space="preserve"> nacenění</w:t>
      </w:r>
    </w:p>
    <w:p w14:paraId="6B8F9104" w14:textId="77777777" w:rsidR="006E752E" w:rsidRPr="00120BDC" w:rsidRDefault="006E752E" w:rsidP="006E752E">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eastAsia="Times New Roman"/>
          <w:lang w:eastAsia="cs-CZ"/>
        </w:rPr>
      </w:pPr>
      <w:r w:rsidRPr="00120BDC">
        <w:rPr>
          <w:rFonts w:eastAsia="Times New Roman"/>
          <w:lang w:eastAsia="cs-CZ"/>
        </w:rPr>
        <w:t>případně další požadavky objednatele.</w:t>
      </w:r>
    </w:p>
    <w:p w14:paraId="7DBB483A" w14:textId="77777777" w:rsidR="006E752E" w:rsidRPr="00120BDC" w:rsidRDefault="006E752E" w:rsidP="006E752E">
      <w:pPr>
        <w:pStyle w:val="Zkladntextodsazen3"/>
        <w:spacing w:line="280" w:lineRule="atLeast"/>
        <w:ind w:left="567"/>
        <w:jc w:val="both"/>
        <w:rPr>
          <w:rFonts w:eastAsia="Times New Roman"/>
          <w:sz w:val="22"/>
          <w:szCs w:val="22"/>
          <w:lang w:eastAsia="cs-CZ"/>
        </w:rPr>
      </w:pPr>
    </w:p>
    <w:p w14:paraId="14CEC9FD" w14:textId="494AEF34" w:rsidR="006E752E" w:rsidRDefault="006E752E" w:rsidP="006E752E">
      <w:pPr>
        <w:pStyle w:val="ListNumber-ContinueHeadingCzechTourism"/>
        <w:numPr>
          <w:ilvl w:val="1"/>
          <w:numId w:val="28"/>
        </w:numPr>
        <w:spacing w:after="240"/>
        <w:jc w:val="both"/>
      </w:pPr>
      <w:r w:rsidRPr="0088325F">
        <w:t>Poskytovatel se zavazuje přijímat objednávky Objednatele zaslané na e-mail kontaktní osoby uveden</w:t>
      </w:r>
      <w:r w:rsidR="00257F93">
        <w:t>ý</w:t>
      </w:r>
      <w:r w:rsidRPr="0088325F">
        <w:t xml:space="preserve"> v této smlouv</w:t>
      </w:r>
      <w:r w:rsidR="00257F93">
        <w:t>ě</w:t>
      </w:r>
      <w:r w:rsidRPr="0088325F">
        <w:t xml:space="preserve"> v pracovních dnech mezi 8:00 hod. a 17:00 hod.</w:t>
      </w:r>
    </w:p>
    <w:p w14:paraId="5C27BE8F" w14:textId="77777777" w:rsidR="006E752E" w:rsidRDefault="006E752E" w:rsidP="006E752E">
      <w:pPr>
        <w:pStyle w:val="ListNumber-ContinueHeadingCzechTourism"/>
        <w:numPr>
          <w:ilvl w:val="1"/>
          <w:numId w:val="28"/>
        </w:numPr>
        <w:spacing w:after="240"/>
        <w:jc w:val="both"/>
      </w:pPr>
      <w:r w:rsidRPr="0088325F">
        <w:t>Poskytovatel není oprávněn nárokovat si zadání objednávky, pokud se Objednatel rozhodne ji nezadat.</w:t>
      </w:r>
    </w:p>
    <w:p w14:paraId="7BC65102" w14:textId="09D479BA" w:rsidR="006E752E" w:rsidRDefault="006E752E" w:rsidP="006E752E">
      <w:pPr>
        <w:pStyle w:val="ListNumber-ContinueHeadingCzechTourism"/>
        <w:numPr>
          <w:ilvl w:val="1"/>
          <w:numId w:val="28"/>
        </w:numPr>
        <w:spacing w:after="240"/>
        <w:jc w:val="both"/>
      </w:pPr>
      <w:r w:rsidRPr="0088325F">
        <w:t>Objednávku, která byla doručena v souladu s touto smlouvou, je Poskytovatel povinen bez zbytečného odkladu, nejpozději však do 24 hodin od jejího doručení (rozumí se v pracovních dnech), Objednateli formou e-mailu potvrdit, čímž je uzavřena dílčí smlouva.</w:t>
      </w:r>
      <w:r>
        <w:t xml:space="preserve"> Pokud tuto povinnost nesplní, </w:t>
      </w:r>
      <w:r w:rsidRPr="0088325F">
        <w:t>je objednávka rovněž akceptována uplynutím lhůty 24 hodin ode dne doručení objednávky Poskytovateli, aniž je v této lhůtě Objednateli doručen protinávrh nebo odmítnutí objednávky</w:t>
      </w:r>
      <w:r>
        <w:t xml:space="preserve">. </w:t>
      </w:r>
      <w:r w:rsidRPr="0088325F">
        <w:t>Smluvní strany se dohodly, že doručením objednávky Poskytovateli se rozumí den, hodina a minuta odeslání objednávky Objednatelem.</w:t>
      </w:r>
      <w:r w:rsidR="007A329D">
        <w:t xml:space="preserve"> V případě, že výše objednávky přesáhne </w:t>
      </w:r>
      <w:proofErr w:type="gramStart"/>
      <w:r w:rsidR="007A329D">
        <w:t>50.000,-</w:t>
      </w:r>
      <w:proofErr w:type="gramEnd"/>
      <w:r w:rsidR="007A329D">
        <w:t xml:space="preserve"> Kč bez DPH, nabývá tato dílčí smlouva účinnosti až jejím zveřejněním v registru smluv.</w:t>
      </w:r>
    </w:p>
    <w:p w14:paraId="021EAA7F" w14:textId="5AC78CB5" w:rsidR="006E752E" w:rsidRDefault="006E752E" w:rsidP="006E752E">
      <w:pPr>
        <w:pStyle w:val="ListNumber-ContinueHeadingCzechTourism"/>
        <w:numPr>
          <w:ilvl w:val="1"/>
          <w:numId w:val="28"/>
        </w:numPr>
        <w:spacing w:after="240"/>
        <w:jc w:val="both"/>
      </w:pPr>
      <w:r w:rsidRPr="0088325F">
        <w:t>Poskytovatel není oprávněn odmítnout objednávku zadanou řádně způsobem dle této smlouvy.</w:t>
      </w:r>
    </w:p>
    <w:p w14:paraId="35A05074" w14:textId="65A42A76" w:rsidR="00257F93" w:rsidRDefault="00257F93" w:rsidP="006E752E">
      <w:pPr>
        <w:pStyle w:val="ListNumber-ContinueHeadingCzechTourism"/>
        <w:numPr>
          <w:ilvl w:val="1"/>
          <w:numId w:val="28"/>
        </w:numPr>
        <w:spacing w:after="240"/>
        <w:jc w:val="both"/>
      </w:pPr>
      <w:r w:rsidRPr="00257F93">
        <w:t xml:space="preserve">K předání a převzetí každého jednotlivého díla podle této smlouvy dojde podpisem předávacího protokolu alespoň jednou z pověřených osob za každou smluvní stranu. </w:t>
      </w:r>
      <w:r w:rsidR="000517F5">
        <w:t>Poskytovatel</w:t>
      </w:r>
      <w:r w:rsidRPr="00257F93">
        <w:t xml:space="preserve"> se rovněž zavazuje předat objednateli nejpozději při předání díla i veškerý natočený materiál.</w:t>
      </w:r>
    </w:p>
    <w:p w14:paraId="29077881" w14:textId="1B4FF367" w:rsidR="00257F93" w:rsidRDefault="00257F93" w:rsidP="006E752E">
      <w:pPr>
        <w:pStyle w:val="ListNumber-ContinueHeadingCzechTourism"/>
        <w:numPr>
          <w:ilvl w:val="1"/>
          <w:numId w:val="28"/>
        </w:numPr>
        <w:spacing w:after="240"/>
        <w:jc w:val="both"/>
      </w:pPr>
      <w:r w:rsidRPr="00257F93">
        <w:t xml:space="preserve">Objednatel je oprávněn odmítnout podepsání předávacího </w:t>
      </w:r>
      <w:r w:rsidR="00E457BB" w:rsidRPr="00257F93">
        <w:t>protokolu,</w:t>
      </w:r>
      <w:r w:rsidRPr="00257F93">
        <w:t xml:space="preserve"> a tak převzetí každého jednotlivého díla podle této smlouvy, pokud neodpovídá jeho požadavkům v rozsahu podle </w:t>
      </w:r>
      <w:r w:rsidR="00C86B81">
        <w:t>objednávky</w:t>
      </w:r>
      <w:r w:rsidR="00C86B81" w:rsidRPr="00257F93">
        <w:t xml:space="preserve"> </w:t>
      </w:r>
      <w:r w:rsidR="00C86B81">
        <w:t xml:space="preserve">a </w:t>
      </w:r>
      <w:r w:rsidRPr="00257F93">
        <w:t xml:space="preserve">této smlouvy včetně jejích příloh. O takovém odmítnutí je objednatel povinen informovat </w:t>
      </w:r>
      <w:r w:rsidR="000517F5">
        <w:t>poskytovatele</w:t>
      </w:r>
      <w:r w:rsidRPr="00257F93">
        <w:t xml:space="preserve"> bez zbytečného odkladu. Objednatel poskytne </w:t>
      </w:r>
      <w:r w:rsidR="000517F5">
        <w:t>poskytovateli</w:t>
      </w:r>
      <w:r w:rsidRPr="00257F93">
        <w:t xml:space="preserve"> lhůtu k odstranění vad či nedodělků v délce </w:t>
      </w:r>
      <w:r w:rsidRPr="00611C0C">
        <w:t>1</w:t>
      </w:r>
      <w:r w:rsidR="00E457BB" w:rsidRPr="00611C0C">
        <w:t>0</w:t>
      </w:r>
      <w:r w:rsidRPr="00611C0C">
        <w:t xml:space="preserve"> dnů</w:t>
      </w:r>
      <w:r w:rsidRPr="008A1EF4">
        <w:t>,</w:t>
      </w:r>
      <w:r w:rsidRPr="00257F93">
        <w:t xml:space="preserve"> nedohodnou-li se smluvní strany s ohledem na povahu vad či nedodělků jinak. Tato lhůta k odstranění vad či nedodělků nemění termín pro předání díla. </w:t>
      </w:r>
      <w:r w:rsidR="000517F5">
        <w:t>Poskytovatel</w:t>
      </w:r>
      <w:r w:rsidRPr="00257F93">
        <w:t xml:space="preserve"> se zavazuje v této lhůtě vady či nedodělky odstranit. Budou-li vady či nedodělky v této lhůtě odstraněny, dojde k předání a převzetí díla podpisem předávacího protokolu </w:t>
      </w:r>
      <w:r w:rsidRPr="008A1EF4">
        <w:t xml:space="preserve">dle odst. </w:t>
      </w:r>
      <w:r w:rsidR="002A5348" w:rsidRPr="008A1EF4">
        <w:t>9</w:t>
      </w:r>
      <w:r w:rsidRPr="008A1EF4">
        <w:t xml:space="preserve"> tohoto</w:t>
      </w:r>
      <w:r w:rsidRPr="00257F93">
        <w:t xml:space="preserve"> článku.</w:t>
      </w:r>
    </w:p>
    <w:p w14:paraId="65398325" w14:textId="77777777" w:rsidR="0068576B" w:rsidRDefault="0068576B" w:rsidP="0068576B">
      <w:pPr>
        <w:pStyle w:val="ListNumber-ContinueHeadingCzechTourism"/>
        <w:numPr>
          <w:ilvl w:val="0"/>
          <w:numId w:val="0"/>
        </w:numPr>
        <w:spacing w:after="240"/>
        <w:ind w:left="680"/>
        <w:jc w:val="both"/>
      </w:pPr>
    </w:p>
    <w:p w14:paraId="2A148878" w14:textId="28AA74C2" w:rsidR="00257F93" w:rsidRDefault="00257F93" w:rsidP="00257F93">
      <w:pPr>
        <w:pStyle w:val="ListNumber-ContinueHeadingCzechTourism"/>
        <w:numPr>
          <w:ilvl w:val="1"/>
          <w:numId w:val="28"/>
        </w:numPr>
        <w:spacing w:after="240"/>
        <w:jc w:val="both"/>
      </w:pPr>
      <w:r>
        <w:lastRenderedPageBreak/>
        <w:t xml:space="preserve">Nebudou-li vady či nedodělky odstraněny ani ve lhůtě </w:t>
      </w:r>
      <w:r w:rsidRPr="008A1EF4">
        <w:t xml:space="preserve">dle </w:t>
      </w:r>
      <w:r w:rsidRPr="00611C0C">
        <w:t xml:space="preserve">odst. </w:t>
      </w:r>
      <w:r w:rsidR="00B13B77" w:rsidRPr="00611C0C">
        <w:t>9</w:t>
      </w:r>
      <w:r w:rsidRPr="008A1EF4">
        <w:t xml:space="preserve"> tohoto</w:t>
      </w:r>
      <w:r>
        <w:t xml:space="preserve"> článku, objednatel: </w:t>
      </w:r>
    </w:p>
    <w:p w14:paraId="70C42DEC" w14:textId="31B14327" w:rsidR="00257F93" w:rsidRDefault="00257F93" w:rsidP="000517F5">
      <w:pPr>
        <w:pStyle w:val="ListNumber-ContinueHeadingCzechTourism"/>
        <w:numPr>
          <w:ilvl w:val="0"/>
          <w:numId w:val="0"/>
        </w:numPr>
        <w:spacing w:after="240"/>
        <w:ind w:left="680"/>
        <w:jc w:val="both"/>
      </w:pPr>
      <w:r>
        <w:t>a)</w:t>
      </w:r>
      <w:r>
        <w:tab/>
        <w:t xml:space="preserve">je oprávněn převzít vadné/nehotové dílo a dokončit ho sám či prostřednictvím jiné osoby, odlišné od </w:t>
      </w:r>
      <w:r w:rsidR="000517F5">
        <w:t>poskytovatele</w:t>
      </w:r>
      <w:r>
        <w:t>. I v tomto případě nabývá objednatel k převzatému vadnému/nehotovému dílu práva v rozsahu dle čl. V</w:t>
      </w:r>
      <w:r w:rsidR="00C86B81">
        <w:t>II</w:t>
      </w:r>
      <w:r>
        <w:t xml:space="preserve"> této smlouvy. V předávacím protokolu budou v takovém případě uvedeny neodstraněné vady či nedodělky a odpovídající sleva z ceny dle konkrétního stavu a rozpracovanosti díla, nebo</w:t>
      </w:r>
    </w:p>
    <w:p w14:paraId="27FFD566" w14:textId="17251CBD" w:rsidR="00257F93" w:rsidRDefault="00257F93" w:rsidP="000517F5">
      <w:pPr>
        <w:pStyle w:val="ListNumber-ContinueHeadingCzechTourism"/>
        <w:numPr>
          <w:ilvl w:val="0"/>
          <w:numId w:val="0"/>
        </w:numPr>
        <w:spacing w:after="240"/>
        <w:ind w:left="680"/>
        <w:jc w:val="both"/>
      </w:pPr>
      <w:r>
        <w:t>b)</w:t>
      </w:r>
      <w:r>
        <w:tab/>
        <w:t>vadné/nehotové dílo nepřevezme a je oprávněn odstoupit od smlouvy či od dílčího plnění.</w:t>
      </w:r>
    </w:p>
    <w:p w14:paraId="01D8FF3E" w14:textId="7EE6DDDE" w:rsidR="00257F93" w:rsidRDefault="00257F93" w:rsidP="00257F93">
      <w:pPr>
        <w:pStyle w:val="ListNumber-ContinueHeadingCzechTourism"/>
        <w:numPr>
          <w:ilvl w:val="1"/>
          <w:numId w:val="28"/>
        </w:numPr>
        <w:spacing w:after="240"/>
        <w:jc w:val="both"/>
      </w:pPr>
      <w:r w:rsidRPr="00257F93">
        <w:t>Objednatel nabývá vlastnictví k AVD a práva dle čl. V</w:t>
      </w:r>
      <w:r w:rsidR="00C86B81">
        <w:t>II</w:t>
      </w:r>
      <w:r w:rsidRPr="00257F93">
        <w:t xml:space="preserve"> této smlouvy okamžikem oboustranného podpisu předávacího protokolu dle </w:t>
      </w:r>
      <w:r w:rsidRPr="008A1EF4">
        <w:t xml:space="preserve">odst. </w:t>
      </w:r>
      <w:r w:rsidR="00B13B77" w:rsidRPr="00611C0C">
        <w:t>8</w:t>
      </w:r>
      <w:r w:rsidRPr="008A1EF4">
        <w:t xml:space="preserve"> až 1</w:t>
      </w:r>
      <w:r w:rsidR="00B13B77" w:rsidRPr="00611C0C">
        <w:t>0</w:t>
      </w:r>
      <w:r w:rsidRPr="00257F93">
        <w:t xml:space="preserve"> tohoto článku</w:t>
      </w:r>
    </w:p>
    <w:p w14:paraId="6D7F8BD9" w14:textId="77777777" w:rsidR="006E752E" w:rsidRDefault="006E752E" w:rsidP="006E752E">
      <w:pPr>
        <w:pStyle w:val="ListNumber-ContinueHeadingCzechTourism"/>
        <w:numPr>
          <w:ilvl w:val="0"/>
          <w:numId w:val="0"/>
        </w:numPr>
        <w:spacing w:after="240"/>
        <w:ind w:left="680"/>
        <w:jc w:val="both"/>
      </w:pPr>
    </w:p>
    <w:p w14:paraId="5124E923" w14:textId="77777777" w:rsidR="006E752E" w:rsidRDefault="006E752E" w:rsidP="006E752E">
      <w:pPr>
        <w:pStyle w:val="Heading1-Number-FollowNumberCzechTourism"/>
        <w:keepNext/>
        <w:keepLines/>
        <w:spacing w:before="480" w:after="120"/>
        <w:ind w:left="0"/>
      </w:pPr>
      <w:r>
        <w:t>III.</w:t>
      </w:r>
    </w:p>
    <w:p w14:paraId="1010C473" w14:textId="77777777" w:rsidR="006E752E" w:rsidRPr="00DD0016" w:rsidRDefault="006E752E" w:rsidP="006E752E">
      <w:pPr>
        <w:pStyle w:val="Heading1-Number-FollowNumberCzechTourism"/>
        <w:keepNext/>
        <w:keepLines/>
        <w:spacing w:before="0" w:after="240"/>
        <w:ind w:left="0"/>
      </w:pPr>
      <w:r w:rsidRPr="0012605B">
        <w:t xml:space="preserve">Doba </w:t>
      </w:r>
      <w:r>
        <w:t>a místo plnění</w:t>
      </w:r>
    </w:p>
    <w:p w14:paraId="6E4D365B" w14:textId="7BBC3FA9" w:rsidR="006E752E" w:rsidRPr="00AD3EC2" w:rsidRDefault="006E752E" w:rsidP="006E752E">
      <w:pPr>
        <w:pStyle w:val="ListNumber-ContinueHeadingCzechTourism"/>
        <w:numPr>
          <w:ilvl w:val="0"/>
          <w:numId w:val="10"/>
        </w:numPr>
        <w:spacing w:after="240"/>
        <w:jc w:val="both"/>
      </w:pPr>
      <w:r>
        <w:rPr>
          <w:szCs w:val="22"/>
        </w:rPr>
        <w:t xml:space="preserve">Tato Smlouva se uzavírá na dobu určitou, a to ode dne účinnosti této Smlouvy do vyčerpání </w:t>
      </w:r>
      <w:r w:rsidRPr="008A1EF4">
        <w:rPr>
          <w:szCs w:val="22"/>
        </w:rPr>
        <w:t xml:space="preserve">částky </w:t>
      </w:r>
      <w:r w:rsidR="008A1EF4" w:rsidRPr="00611C0C">
        <w:rPr>
          <w:b/>
          <w:bCs/>
          <w:szCs w:val="22"/>
        </w:rPr>
        <w:t xml:space="preserve">4 555 000,- </w:t>
      </w:r>
      <w:r w:rsidRPr="00611C0C">
        <w:rPr>
          <w:b/>
          <w:bCs/>
          <w:szCs w:val="22"/>
        </w:rPr>
        <w:t>Kč bez DPH</w:t>
      </w:r>
      <w:r>
        <w:rPr>
          <w:szCs w:val="22"/>
        </w:rPr>
        <w:t xml:space="preserve"> jako celkové odměny za všechn</w:t>
      </w:r>
      <w:r w:rsidR="00C86632">
        <w:rPr>
          <w:szCs w:val="22"/>
        </w:rPr>
        <w:t>a díla</w:t>
      </w:r>
      <w:r>
        <w:rPr>
          <w:szCs w:val="22"/>
        </w:rPr>
        <w:t xml:space="preserve"> realizovan</w:t>
      </w:r>
      <w:r w:rsidR="00C86632">
        <w:rPr>
          <w:szCs w:val="22"/>
        </w:rPr>
        <w:t>á</w:t>
      </w:r>
      <w:r>
        <w:rPr>
          <w:szCs w:val="22"/>
        </w:rPr>
        <w:t xml:space="preserve"> na základě této smlouvy</w:t>
      </w:r>
      <w:r w:rsidR="00AD3EC2">
        <w:rPr>
          <w:szCs w:val="22"/>
        </w:rPr>
        <w:t xml:space="preserve">, nebo po dobu 24 měsíců od účinnosti této smlouvy, podle toho, která skutečnost nastane dříve. </w:t>
      </w:r>
    </w:p>
    <w:p w14:paraId="232B454F" w14:textId="77777777" w:rsidR="006E752E" w:rsidRPr="003C03FC" w:rsidRDefault="006E752E" w:rsidP="006E752E">
      <w:pPr>
        <w:pStyle w:val="ListNumber-ContinueHeadingCzechTourism"/>
        <w:numPr>
          <w:ilvl w:val="0"/>
          <w:numId w:val="10"/>
        </w:numPr>
        <w:spacing w:after="240"/>
        <w:jc w:val="both"/>
        <w:rPr>
          <w:szCs w:val="22"/>
        </w:rPr>
      </w:pPr>
      <w:r>
        <w:rPr>
          <w:bCs/>
          <w:szCs w:val="22"/>
        </w:rPr>
        <w:t>Místem plnění je Česká republika.</w:t>
      </w:r>
    </w:p>
    <w:p w14:paraId="4E0EB21A" w14:textId="77777777" w:rsidR="006E752E" w:rsidRPr="007D7192" w:rsidRDefault="006E752E" w:rsidP="006E752E">
      <w:pPr>
        <w:pStyle w:val="ListNumber-ContinueHeadingCzechTourism"/>
        <w:numPr>
          <w:ilvl w:val="0"/>
          <w:numId w:val="0"/>
        </w:numPr>
        <w:spacing w:after="240"/>
        <w:ind w:left="680"/>
        <w:jc w:val="both"/>
        <w:rPr>
          <w:szCs w:val="22"/>
        </w:rPr>
      </w:pPr>
    </w:p>
    <w:p w14:paraId="24D37773" w14:textId="77777777" w:rsidR="006E752E" w:rsidRPr="00566AE6" w:rsidRDefault="006E752E" w:rsidP="006E752E">
      <w:pPr>
        <w:keepNext/>
        <w:keepLines/>
        <w:tabs>
          <w:tab w:val="clear" w:pos="454"/>
        </w:tabs>
        <w:spacing w:before="480" w:after="120" w:line="280" w:lineRule="exact"/>
        <w:jc w:val="center"/>
        <w:outlineLvl w:val="0"/>
        <w:rPr>
          <w:b/>
          <w:sz w:val="26"/>
          <w:szCs w:val="26"/>
        </w:rPr>
      </w:pPr>
      <w:r>
        <w:rPr>
          <w:b/>
          <w:sz w:val="26"/>
          <w:szCs w:val="26"/>
        </w:rPr>
        <w:t>IV.</w:t>
      </w:r>
    </w:p>
    <w:p w14:paraId="5F9A2EBF" w14:textId="77777777" w:rsidR="006E752E" w:rsidRPr="00DD0016" w:rsidRDefault="006E752E" w:rsidP="006E752E">
      <w:pPr>
        <w:pStyle w:val="Heading1-Number-FollowNumberCzechTourism"/>
        <w:keepNext/>
        <w:keepLines/>
        <w:spacing w:before="0" w:after="240"/>
        <w:ind w:left="0"/>
      </w:pPr>
      <w:r>
        <w:t>Cena a p</w:t>
      </w:r>
      <w:r w:rsidRPr="003A45BD">
        <w:t>latební podmínky</w:t>
      </w:r>
    </w:p>
    <w:p w14:paraId="39004987" w14:textId="3B624D74" w:rsidR="006E752E" w:rsidRPr="008A1EF4" w:rsidRDefault="00AA0984" w:rsidP="006E752E">
      <w:pPr>
        <w:pStyle w:val="ListNumber-ContinueHeadingCzechTourism"/>
        <w:numPr>
          <w:ilvl w:val="1"/>
          <w:numId w:val="16"/>
        </w:numPr>
        <w:spacing w:before="240" w:line="276" w:lineRule="auto"/>
        <w:jc w:val="both"/>
        <w:rPr>
          <w:b/>
          <w:sz w:val="26"/>
          <w:szCs w:val="26"/>
        </w:rPr>
      </w:pPr>
      <w:r w:rsidRPr="00AA0984">
        <w:t xml:space="preserve">Cena za vytvoření </w:t>
      </w:r>
      <w:r>
        <w:t>AVD</w:t>
      </w:r>
      <w:r w:rsidRPr="00AA0984">
        <w:t xml:space="preserve"> včetně poskytnutí licence je stanovena dohodou smluvních stran a bude tvořena součtem násobků uvedených jednotkových cen a rozsahu skutečně poskytnutého plnění</w:t>
      </w:r>
      <w:r>
        <w:t xml:space="preserve"> v dílčích veřejných zakázkách dle přílohy č. 3 této Smlouvy-Položkové nacenění. </w:t>
      </w:r>
    </w:p>
    <w:p w14:paraId="45423D17" w14:textId="44506EB4" w:rsidR="0096790F" w:rsidRPr="00640013" w:rsidRDefault="0096790F" w:rsidP="00640013">
      <w:pPr>
        <w:pStyle w:val="ListNumber-ContinueHeadingCzechTourism"/>
        <w:numPr>
          <w:ilvl w:val="1"/>
          <w:numId w:val="16"/>
        </w:numPr>
        <w:spacing w:before="240" w:line="276" w:lineRule="auto"/>
        <w:jc w:val="both"/>
        <w:rPr>
          <w:rStyle w:val="ListLabel56"/>
          <w:b/>
          <w:sz w:val="26"/>
          <w:szCs w:val="26"/>
        </w:rPr>
      </w:pPr>
      <w:r>
        <w:rPr>
          <w:rStyle w:val="ListLabel56"/>
        </w:rPr>
        <w:t xml:space="preserve">V případě, že </w:t>
      </w:r>
      <w:r w:rsidR="008E66B3">
        <w:rPr>
          <w:rStyle w:val="ListLabel56"/>
        </w:rPr>
        <w:t>cena</w:t>
      </w:r>
      <w:r>
        <w:rPr>
          <w:rStyle w:val="ListLabel56"/>
        </w:rPr>
        <w:t xml:space="preserve"> dílčí objednávky přesahuje 200 000,- Kč, má Poskytovatel možnost požadovat zálohu ve výši </w:t>
      </w:r>
      <w:proofErr w:type="gramStart"/>
      <w:r>
        <w:rPr>
          <w:rStyle w:val="ListLabel56"/>
        </w:rPr>
        <w:t>50%</w:t>
      </w:r>
      <w:proofErr w:type="gramEnd"/>
      <w:r>
        <w:rPr>
          <w:rStyle w:val="ListLabel56"/>
        </w:rPr>
        <w:t xml:space="preserve"> z celkové </w:t>
      </w:r>
      <w:r w:rsidR="008E66B3">
        <w:rPr>
          <w:rStyle w:val="ListLabel56"/>
        </w:rPr>
        <w:t>ceny</w:t>
      </w:r>
      <w:r>
        <w:rPr>
          <w:rStyle w:val="ListLabel56"/>
        </w:rPr>
        <w:t xml:space="preserve"> této dílčí objednávky před započetím tvorby AVD, které je předmětem této objednávky.</w:t>
      </w:r>
      <w:r w:rsidRPr="0096790F">
        <w:t xml:space="preserve"> </w:t>
      </w:r>
      <w:r w:rsidRPr="0096790F">
        <w:rPr>
          <w:rStyle w:val="ListLabel56"/>
        </w:rPr>
        <w:t xml:space="preserve">Doklad k úhradě zálohy je </w:t>
      </w:r>
      <w:r>
        <w:rPr>
          <w:rStyle w:val="ListLabel56"/>
        </w:rPr>
        <w:t>Poskytovatel</w:t>
      </w:r>
      <w:r w:rsidRPr="0096790F">
        <w:rPr>
          <w:rStyle w:val="ListLabel56"/>
        </w:rPr>
        <w:t xml:space="preserve"> oprávněn vystavit vždy nejdříve poté, co </w:t>
      </w:r>
      <w:r>
        <w:rPr>
          <w:rStyle w:val="ListLabel56"/>
        </w:rPr>
        <w:t xml:space="preserve">je </w:t>
      </w:r>
      <w:r w:rsidR="008E66B3">
        <w:rPr>
          <w:rStyle w:val="ListLabel56"/>
        </w:rPr>
        <w:t xml:space="preserve">akceptována tato dílčí objednávka dle </w:t>
      </w:r>
      <w:proofErr w:type="spellStart"/>
      <w:r w:rsidR="008E66B3">
        <w:rPr>
          <w:rStyle w:val="ListLabel56"/>
        </w:rPr>
        <w:t>čl</w:t>
      </w:r>
      <w:proofErr w:type="spellEnd"/>
      <w:r w:rsidR="008E66B3">
        <w:rPr>
          <w:rStyle w:val="ListLabel56"/>
        </w:rPr>
        <w:t xml:space="preserve"> II.odst.6 smlouvy.</w:t>
      </w:r>
    </w:p>
    <w:p w14:paraId="61F09615" w14:textId="7B4F58AF" w:rsidR="00254364" w:rsidRPr="00640013" w:rsidRDefault="0096790F" w:rsidP="00640013">
      <w:pPr>
        <w:pStyle w:val="ListNumber-ContinueHeadingCzechTourism"/>
        <w:numPr>
          <w:ilvl w:val="1"/>
          <w:numId w:val="16"/>
        </w:numPr>
        <w:spacing w:before="240" w:line="276" w:lineRule="auto"/>
        <w:jc w:val="both"/>
        <w:rPr>
          <w:rStyle w:val="ListLabel56"/>
          <w:b/>
          <w:sz w:val="26"/>
          <w:szCs w:val="26"/>
        </w:rPr>
      </w:pPr>
      <w:r w:rsidRPr="0096790F">
        <w:rPr>
          <w:rStyle w:val="ListLabel56"/>
        </w:rPr>
        <w:t>Cena za vytvoření díla bude uhrazena na základě daňového dokladu, ve kterém bude vyúčtována poskytnutá záloha a který je zhotovitel oprávněn vystavit vždy nejdříve</w:t>
      </w:r>
      <w:r w:rsidR="006E752E" w:rsidRPr="00625F72">
        <w:rPr>
          <w:rStyle w:val="ListLabel56"/>
        </w:rPr>
        <w:t xml:space="preserve"> </w:t>
      </w:r>
      <w:r w:rsidR="00F1292D" w:rsidRPr="00F1292D">
        <w:rPr>
          <w:rStyle w:val="ListLabel56"/>
        </w:rPr>
        <w:t xml:space="preserve">po </w:t>
      </w:r>
      <w:r w:rsidR="00F1292D" w:rsidRPr="00F1292D">
        <w:rPr>
          <w:rStyle w:val="ListLabel56"/>
        </w:rPr>
        <w:lastRenderedPageBreak/>
        <w:t xml:space="preserve">podpisu předávacího protokolu dle </w:t>
      </w:r>
      <w:r w:rsidR="00F1292D" w:rsidRPr="001555F3">
        <w:rPr>
          <w:rStyle w:val="ListLabel56"/>
        </w:rPr>
        <w:t>čl</w:t>
      </w:r>
      <w:r w:rsidR="00F1292D" w:rsidRPr="00611C0C">
        <w:rPr>
          <w:rStyle w:val="ListLabel56"/>
        </w:rPr>
        <w:t xml:space="preserve">. II odst. </w:t>
      </w:r>
      <w:r w:rsidR="00B13B77" w:rsidRPr="00611C0C">
        <w:rPr>
          <w:rStyle w:val="ListLabel56"/>
        </w:rPr>
        <w:t>8</w:t>
      </w:r>
      <w:r w:rsidR="00F1292D" w:rsidRPr="001555F3">
        <w:rPr>
          <w:rStyle w:val="ListLabel56"/>
        </w:rPr>
        <w:t xml:space="preserve"> až 1</w:t>
      </w:r>
      <w:r w:rsidR="00B13B77" w:rsidRPr="00611C0C">
        <w:rPr>
          <w:rStyle w:val="ListLabel56"/>
        </w:rPr>
        <w:t>0</w:t>
      </w:r>
      <w:r w:rsidR="00F1292D" w:rsidRPr="001555F3">
        <w:rPr>
          <w:rStyle w:val="ListLabel56"/>
        </w:rPr>
        <w:t xml:space="preserve"> této smlouvy</w:t>
      </w:r>
      <w:r w:rsidR="00F1292D" w:rsidRPr="00F1292D">
        <w:rPr>
          <w:rStyle w:val="ListLabel56"/>
        </w:rPr>
        <w:t xml:space="preserve"> alespoň jednou z pověřených osob za každou smluvní stranu</w:t>
      </w:r>
      <w:r w:rsidR="006E752E" w:rsidRPr="00625F72">
        <w:rPr>
          <w:rStyle w:val="ListLabel56"/>
        </w:rPr>
        <w:t>.</w:t>
      </w:r>
    </w:p>
    <w:p w14:paraId="4AA8A309" w14:textId="7956567F" w:rsidR="006E752E" w:rsidRPr="00321E70" w:rsidRDefault="006E752E" w:rsidP="006E752E">
      <w:pPr>
        <w:pStyle w:val="ListNumber-ContinueHeadingCzechTourism"/>
        <w:numPr>
          <w:ilvl w:val="1"/>
          <w:numId w:val="16"/>
        </w:numPr>
        <w:spacing w:before="240" w:line="276" w:lineRule="auto"/>
        <w:jc w:val="both"/>
        <w:rPr>
          <w:rStyle w:val="ListLabel56"/>
          <w:bCs/>
          <w:szCs w:val="22"/>
        </w:rPr>
      </w:pPr>
      <w:r w:rsidRPr="0080393E">
        <w:rPr>
          <w:rStyle w:val="ListLabel56"/>
          <w:bCs/>
          <w:szCs w:val="22"/>
        </w:rPr>
        <w:t>Uzavřením této smlouvy nevznikají Objednateli žádné konkrétní závazky, tyto závazky budou vyplývat až z jednotlivých dílčích plnění, zadaných objednávkou Objednatele na základě smlouvy a v souladu s požadavky této smlouvy.</w:t>
      </w:r>
      <w:r w:rsidRPr="00321E70">
        <w:rPr>
          <w:bCs/>
          <w:szCs w:val="22"/>
        </w:rPr>
        <w:t xml:space="preserve"> </w:t>
      </w:r>
      <w:r w:rsidRPr="0080393E">
        <w:rPr>
          <w:rStyle w:val="ListLabel56"/>
          <w:bCs/>
          <w:szCs w:val="22"/>
        </w:rPr>
        <w:t>Celková cena plnění dle této Smlouvy nepřesáhne částku</w:t>
      </w:r>
      <w:r w:rsidR="00EA7443">
        <w:rPr>
          <w:rStyle w:val="ListLabel56"/>
          <w:bCs/>
          <w:szCs w:val="22"/>
        </w:rPr>
        <w:t xml:space="preserve"> </w:t>
      </w:r>
      <w:r w:rsidR="00EA7443" w:rsidRPr="00DE0159">
        <w:rPr>
          <w:b/>
          <w:bCs/>
          <w:szCs w:val="22"/>
        </w:rPr>
        <w:t xml:space="preserve">4 555 000,- Kč bez </w:t>
      </w:r>
      <w:r w:rsidR="00EA7443" w:rsidRPr="00D62C76">
        <w:rPr>
          <w:b/>
          <w:bCs/>
          <w:szCs w:val="22"/>
        </w:rPr>
        <w:t>DPH</w:t>
      </w:r>
      <w:r w:rsidRPr="0080393E">
        <w:rPr>
          <w:rStyle w:val="ListLabel56"/>
          <w:bCs/>
          <w:szCs w:val="22"/>
        </w:rPr>
        <w:t>. K ceně bude připočteno DPH v zákonné výši odpovídající platným právním předpisům.</w:t>
      </w:r>
    </w:p>
    <w:p w14:paraId="42836EE7"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Faktura dle této Smlouvy musí být vystavena ve lhůtě a s náležitostmi stanovenými právními předpisy, zejména zákonem č. 235/2004 Sb., o dani z přidané hodnoty, ve znění pozdějších předpisů a zaslána Objednateli e-mailem na: faktury@czechtourism.cz.</w:t>
      </w:r>
    </w:p>
    <w:p w14:paraId="47427D91"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 xml:space="preserve">Přílohou každé faktury – daňového dokladu bude vždy předem písemně schválený Předávací protokol s dokumentací o poskytnutém plnění, která musí obsahovat minimálně následující údaje: popis požadavku Objednatele a skutečně odpracovaný čas při realizaci </w:t>
      </w:r>
      <w:r>
        <w:rPr>
          <w:rStyle w:val="ListLabel56"/>
        </w:rPr>
        <w:t>Objednávky</w:t>
      </w:r>
      <w:r w:rsidRPr="004F6186">
        <w:rPr>
          <w:rStyle w:val="ListLabel56"/>
        </w:rPr>
        <w:t xml:space="preserve"> v hodinách. </w:t>
      </w:r>
    </w:p>
    <w:p w14:paraId="65CC3B1F"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Sjednaná cena zahrnuje veškeré náklady poskytovatele potřebné k poskytnutí plnění dle této smlouvy. Cenu je možno překročit pouze v případě, že dojde ke změnám daňových právních předpisů, které budou mít prokazatelný vliv na výši Ceny, a to zejména v případě zvýšení sazby DPH.</w:t>
      </w:r>
    </w:p>
    <w:p w14:paraId="67050B2C"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 xml:space="preserve">Splatnost faktury je 30 dnů od jejího vystavení. Poskytovatel je povinen doručit Objednateli fakturu nejpozději 10. den po schválení předávacího protokolu, a to emailem na faktury@czechtourism.cz. </w:t>
      </w:r>
    </w:p>
    <w:p w14:paraId="478A7AF0"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Veškeré platby dle této Smlouvy budou probíhat výlučně bezhotovostním</w:t>
      </w:r>
      <w:r w:rsidRPr="004F6186">
        <w:rPr>
          <w:rStyle w:val="ListLabel56"/>
        </w:rPr>
        <w:br/>
        <w:t xml:space="preserve">převodem v české měně. </w:t>
      </w:r>
    </w:p>
    <w:p w14:paraId="269B2EDE" w14:textId="77777777" w:rsidR="006E752E" w:rsidRPr="004F6186"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2A61C0C8" w14:textId="77777777" w:rsidR="006E752E" w:rsidRDefault="006E752E" w:rsidP="006E752E">
      <w:pPr>
        <w:pStyle w:val="ListNumber-ContinueHeadingCzechTourism"/>
        <w:numPr>
          <w:ilvl w:val="1"/>
          <w:numId w:val="16"/>
        </w:numPr>
        <w:spacing w:before="240" w:line="276" w:lineRule="auto"/>
        <w:jc w:val="both"/>
        <w:rPr>
          <w:rStyle w:val="ListLabel56"/>
        </w:rPr>
      </w:pPr>
      <w:r w:rsidRPr="004F6186">
        <w:rPr>
          <w:rStyle w:val="ListLabel56"/>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32D9319" w14:textId="77777777" w:rsidR="006E752E" w:rsidRPr="004F6186" w:rsidRDefault="006E752E" w:rsidP="006E752E">
      <w:pPr>
        <w:pStyle w:val="ListNumber-ContinueHeadingCzechTourism"/>
        <w:numPr>
          <w:ilvl w:val="0"/>
          <w:numId w:val="0"/>
        </w:numPr>
        <w:spacing w:before="240" w:line="276" w:lineRule="auto"/>
        <w:ind w:left="680"/>
        <w:jc w:val="both"/>
        <w:rPr>
          <w:rStyle w:val="ListLabel56"/>
        </w:rPr>
      </w:pPr>
    </w:p>
    <w:p w14:paraId="0670E2C7" w14:textId="77777777" w:rsidR="006E752E" w:rsidRPr="00860EB2" w:rsidRDefault="006E752E" w:rsidP="006E752E">
      <w:pPr>
        <w:pStyle w:val="Heading1-Number-FollowNumberCzechTourism"/>
        <w:keepNext/>
        <w:keepLines/>
        <w:spacing w:before="480" w:after="120"/>
        <w:ind w:left="0"/>
        <w:rPr>
          <w:sz w:val="28"/>
          <w:szCs w:val="28"/>
        </w:rPr>
      </w:pPr>
      <w:r w:rsidRPr="00860EB2">
        <w:rPr>
          <w:sz w:val="24"/>
          <w:szCs w:val="24"/>
        </w:rPr>
        <w:lastRenderedPageBreak/>
        <w:t>V.</w:t>
      </w:r>
    </w:p>
    <w:p w14:paraId="33B8A4B8" w14:textId="77777777" w:rsidR="006E752E" w:rsidRPr="005C485E" w:rsidRDefault="006E752E" w:rsidP="006E752E">
      <w:pPr>
        <w:pStyle w:val="Heading1-Number-FollowNumberCzechTourism"/>
        <w:keepNext/>
        <w:keepLines/>
        <w:spacing w:before="0" w:after="240"/>
        <w:ind w:left="0"/>
      </w:pPr>
      <w:r w:rsidRPr="00860EB2">
        <w:t>Smluvní pokuty</w:t>
      </w:r>
    </w:p>
    <w:p w14:paraId="7E1B1E41" w14:textId="454CFDDB" w:rsidR="00381A7F" w:rsidRPr="00FA07DF" w:rsidRDefault="00381A7F" w:rsidP="00381A7F">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ind w:right="45"/>
        <w:jc w:val="both"/>
        <w:rPr>
          <w:rFonts w:ascii="Times New Roman" w:eastAsia="Times New Roman" w:hAnsi="Times New Roman" w:cs="Times New Roman"/>
          <w:sz w:val="24"/>
          <w:szCs w:val="24"/>
        </w:rPr>
      </w:pPr>
      <w:r w:rsidRPr="00FA07DF">
        <w:rPr>
          <w:rFonts w:ascii="Times New Roman" w:eastAsia="Times New Roman" w:hAnsi="Times New Roman" w:cs="Times New Roman"/>
          <w:sz w:val="24"/>
          <w:szCs w:val="24"/>
        </w:rPr>
        <w:t xml:space="preserve">V případě prodlení </w:t>
      </w:r>
      <w:r w:rsidR="00676A99">
        <w:rPr>
          <w:szCs w:val="22"/>
        </w:rPr>
        <w:t>Poskytovatele</w:t>
      </w:r>
      <w:r w:rsidRPr="00FA07DF">
        <w:rPr>
          <w:rFonts w:ascii="Times New Roman" w:hAnsi="Times New Roman" w:cs="Times New Roman"/>
          <w:sz w:val="24"/>
          <w:szCs w:val="24"/>
        </w:rPr>
        <w:t xml:space="preserve"> </w:t>
      </w:r>
      <w:r>
        <w:rPr>
          <w:rFonts w:ascii="Times New Roman" w:eastAsia="Times New Roman" w:hAnsi="Times New Roman" w:cs="Times New Roman"/>
          <w:sz w:val="24"/>
          <w:szCs w:val="24"/>
        </w:rPr>
        <w:t>s</w:t>
      </w:r>
      <w:r w:rsidRPr="00FA07DF">
        <w:rPr>
          <w:rFonts w:ascii="Times New Roman" w:eastAsia="Times New Roman" w:hAnsi="Times New Roman" w:cs="Times New Roman"/>
          <w:sz w:val="24"/>
          <w:szCs w:val="24"/>
        </w:rPr>
        <w:t xml:space="preserve"> předání</w:t>
      </w:r>
      <w:r>
        <w:rPr>
          <w:rFonts w:ascii="Times New Roman" w:eastAsia="Times New Roman" w:hAnsi="Times New Roman" w:cs="Times New Roman"/>
          <w:sz w:val="24"/>
          <w:szCs w:val="24"/>
        </w:rPr>
        <w:t>m</w:t>
      </w:r>
      <w:r w:rsidRPr="00FA07DF">
        <w:rPr>
          <w:rFonts w:ascii="Times New Roman" w:eastAsia="Times New Roman" w:hAnsi="Times New Roman" w:cs="Times New Roman"/>
          <w:sz w:val="24"/>
          <w:szCs w:val="24"/>
        </w:rPr>
        <w:t xml:space="preserve"> díla</w:t>
      </w:r>
      <w:r>
        <w:rPr>
          <w:rFonts w:ascii="Times New Roman" w:eastAsia="Times New Roman" w:hAnsi="Times New Roman" w:cs="Times New Roman"/>
          <w:sz w:val="24"/>
          <w:szCs w:val="24"/>
        </w:rPr>
        <w:t xml:space="preserve">, ve lhůtách </w:t>
      </w:r>
      <w:r w:rsidR="002A5348">
        <w:rPr>
          <w:rFonts w:ascii="Times New Roman" w:eastAsia="Times New Roman" w:hAnsi="Times New Roman" w:cs="Times New Roman"/>
          <w:sz w:val="24"/>
          <w:szCs w:val="24"/>
        </w:rPr>
        <w:t>dle dílčích objednávek</w:t>
      </w:r>
      <w:r>
        <w:rPr>
          <w:rFonts w:ascii="Times New Roman" w:eastAsia="Times New Roman" w:hAnsi="Times New Roman" w:cs="Times New Roman"/>
          <w:sz w:val="24"/>
          <w:szCs w:val="24"/>
        </w:rPr>
        <w:t xml:space="preserve"> </w:t>
      </w:r>
      <w:r w:rsidRPr="00FA07DF">
        <w:rPr>
          <w:rFonts w:ascii="Times New Roman" w:eastAsia="Times New Roman" w:hAnsi="Times New Roman" w:cs="Times New Roman"/>
          <w:sz w:val="24"/>
          <w:szCs w:val="24"/>
        </w:rPr>
        <w:t>je objednatel oprávněn účtovat smluvní pokutu ve výši 1 000 Kč za každý den prodlení.</w:t>
      </w:r>
    </w:p>
    <w:p w14:paraId="0B4E7B0D" w14:textId="77777777" w:rsidR="006E752E" w:rsidRPr="00381A7F" w:rsidRDefault="006E752E" w:rsidP="006E752E">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rPr>
      </w:pPr>
      <w:r w:rsidRPr="00381A7F">
        <w:rPr>
          <w:rStyle w:val="Siln1"/>
          <w:rFonts w:cs="Calibri"/>
          <w:b w:val="0"/>
          <w:bCs w:val="0"/>
          <w:szCs w:val="22"/>
        </w:rPr>
        <w:t xml:space="preserve">V případě prodlení objednatele s úhradou daňového dokladu je objednatel povinen uhradit poskytovateli úrok z prodlení ve výši 0,1 % z dlužné částky za každý den prodlení. </w:t>
      </w:r>
    </w:p>
    <w:p w14:paraId="5CD36947" w14:textId="77777777" w:rsidR="006E752E" w:rsidRPr="00363709" w:rsidRDefault="006E752E" w:rsidP="006E752E">
      <w:pPr>
        <w:pStyle w:val="Textodst1sl"/>
        <w:numPr>
          <w:ilvl w:val="0"/>
          <w:numId w:val="1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357AB48A" w14:textId="77777777" w:rsidR="006E752E" w:rsidRPr="00805777" w:rsidRDefault="006E752E" w:rsidP="006E752E">
      <w:pPr>
        <w:pStyle w:val="Textodst1sl"/>
        <w:numPr>
          <w:ilvl w:val="0"/>
          <w:numId w:val="1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p>
    <w:p w14:paraId="3F6CF39D" w14:textId="77777777" w:rsidR="006E752E" w:rsidRPr="000F45DD" w:rsidRDefault="006E752E" w:rsidP="006E752E">
      <w:pPr>
        <w:pStyle w:val="Textodst1sl"/>
        <w:numPr>
          <w:ilvl w:val="0"/>
          <w:numId w:val="1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sidRPr="00363709">
        <w:rPr>
          <w:rFonts w:ascii="Georgia" w:hAnsi="Georgia"/>
          <w:sz w:val="22"/>
          <w:szCs w:val="22"/>
          <w:lang w:val="x-none"/>
        </w:rPr>
        <w:t xml:space="preserve"> na zaplacení </w:t>
      </w:r>
      <w:r>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51CAB3F0" w14:textId="77777777" w:rsidR="006E752E" w:rsidRPr="00805777" w:rsidRDefault="006E752E" w:rsidP="006E752E">
      <w:pPr>
        <w:pStyle w:val="Textodst1sl"/>
        <w:numPr>
          <w:ilvl w:val="0"/>
          <w:numId w:val="17"/>
        </w:numPr>
        <w:tabs>
          <w:tab w:val="clear" w:pos="0"/>
          <w:tab w:val="clear" w:pos="284"/>
        </w:tabs>
        <w:spacing w:before="240" w:after="240" w:line="276" w:lineRule="auto"/>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865D939" w14:textId="77777777" w:rsidR="006E752E" w:rsidRDefault="006E752E" w:rsidP="006E752E">
      <w:pPr>
        <w:pStyle w:val="Heading1-Number-FollowNumberCzechTourism"/>
        <w:keepNext/>
        <w:keepLines/>
        <w:spacing w:before="480" w:after="120"/>
        <w:ind w:left="0"/>
      </w:pPr>
      <w:r w:rsidRPr="0080393E">
        <w:t>VI.</w:t>
      </w:r>
    </w:p>
    <w:p w14:paraId="264B5426" w14:textId="35FFC8F9" w:rsidR="006E752E" w:rsidRPr="00A321E9" w:rsidRDefault="00C51F24" w:rsidP="006E752E">
      <w:pPr>
        <w:pStyle w:val="Heading1-Number-FollowNumberCzechTourism"/>
        <w:keepNext/>
        <w:keepLines/>
        <w:spacing w:before="480" w:after="120"/>
        <w:ind w:left="0"/>
        <w:rPr>
          <w:lang w:eastAsia="zh-CN"/>
        </w:rPr>
      </w:pPr>
      <w:r>
        <w:t>Součinnost</w:t>
      </w:r>
      <w:r w:rsidR="007A329D">
        <w:t xml:space="preserve">, </w:t>
      </w:r>
      <w:r>
        <w:t>podmínky provedení díla</w:t>
      </w:r>
      <w:r w:rsidR="007A329D">
        <w:t xml:space="preserve"> a další ujednání</w:t>
      </w:r>
    </w:p>
    <w:p w14:paraId="2D07A76B" w14:textId="52946EA2" w:rsidR="00A24E77" w:rsidRPr="002A5348" w:rsidRDefault="00A24E77" w:rsidP="006E752E">
      <w:pPr>
        <w:pStyle w:val="Odstavecseseznamem"/>
        <w:numPr>
          <w:ilvl w:val="1"/>
          <w:numId w:val="19"/>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sidRPr="002A5348">
        <w:rPr>
          <w:rStyle w:val="Siln2"/>
          <w:rFonts w:ascii="Georgia" w:hAnsi="Georgia" w:cs="Calibri"/>
          <w:b w:val="0"/>
          <w:bCs w:val="0"/>
          <w:szCs w:val="22"/>
        </w:rPr>
        <w:t>Poskytovatel bude na vytvoření AVD spolupracovat s pracovníky objednatele nebo třetími osobami určenými objednatelem.</w:t>
      </w:r>
    </w:p>
    <w:p w14:paraId="23652EF8" w14:textId="5177C4DB" w:rsidR="00A24E77" w:rsidRDefault="00A24E77" w:rsidP="006E752E">
      <w:pPr>
        <w:pStyle w:val="Odstavecseseznamem"/>
        <w:numPr>
          <w:ilvl w:val="1"/>
          <w:numId w:val="19"/>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sidRPr="00A24E77">
        <w:rPr>
          <w:rStyle w:val="Siln2"/>
          <w:rFonts w:ascii="Georgia" w:hAnsi="Georgia" w:cs="Arial"/>
          <w:b w:val="0"/>
          <w:bCs w:val="0"/>
          <w:szCs w:val="22"/>
        </w:rPr>
        <w:t xml:space="preserve">Objednatel se zavazuje poskytnout </w:t>
      </w:r>
      <w:r w:rsidR="002A5348">
        <w:rPr>
          <w:rStyle w:val="Siln2"/>
          <w:rFonts w:ascii="Georgia" w:hAnsi="Georgia" w:cs="Arial"/>
          <w:b w:val="0"/>
          <w:bCs w:val="0"/>
          <w:szCs w:val="22"/>
        </w:rPr>
        <w:t xml:space="preserve">poskytovateli </w:t>
      </w:r>
      <w:r w:rsidRPr="00A24E77">
        <w:rPr>
          <w:rStyle w:val="Siln2"/>
          <w:rFonts w:ascii="Georgia" w:hAnsi="Georgia" w:cs="Arial"/>
          <w:b w:val="0"/>
          <w:bCs w:val="0"/>
          <w:szCs w:val="22"/>
        </w:rPr>
        <w:t xml:space="preserve">požadované informace a další podklady nezbytné k vytvoření díla. Neposkytnutí součinnosti objednatelem nezbavuje </w:t>
      </w:r>
      <w:r w:rsidR="002A5348">
        <w:rPr>
          <w:rStyle w:val="Siln2"/>
          <w:rFonts w:ascii="Georgia" w:hAnsi="Georgia" w:cs="Arial"/>
          <w:b w:val="0"/>
          <w:bCs w:val="0"/>
          <w:szCs w:val="22"/>
        </w:rPr>
        <w:t xml:space="preserve">poskytovatele </w:t>
      </w:r>
      <w:r w:rsidRPr="00A24E77">
        <w:rPr>
          <w:rStyle w:val="Siln2"/>
          <w:rFonts w:ascii="Georgia" w:hAnsi="Georgia" w:cs="Arial"/>
          <w:b w:val="0"/>
          <w:bCs w:val="0"/>
          <w:szCs w:val="22"/>
        </w:rPr>
        <w:t xml:space="preserve">odpovědnosti za řádné a včasné plnění smlouvy, pokud mohl řádně a včas plnit i přes takové neposkytnutí součinnosti. </w:t>
      </w:r>
    </w:p>
    <w:p w14:paraId="67C93EA6" w14:textId="00415122" w:rsidR="00C51F24" w:rsidRDefault="00C51F24" w:rsidP="006E752E">
      <w:pPr>
        <w:pStyle w:val="Odstavecseseznamem"/>
        <w:numPr>
          <w:ilvl w:val="1"/>
          <w:numId w:val="19"/>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sidRPr="00C51F24">
        <w:rPr>
          <w:rStyle w:val="Siln2"/>
          <w:rFonts w:ascii="Georgia" w:hAnsi="Georgia" w:cs="Arial"/>
          <w:b w:val="0"/>
          <w:bCs w:val="0"/>
          <w:szCs w:val="22"/>
        </w:rPr>
        <w:t xml:space="preserve">Objednatelem poskytnuté podklady nesmí být použity k jinému </w:t>
      </w:r>
      <w:r w:rsidR="00D62C76" w:rsidRPr="00C51F24">
        <w:rPr>
          <w:rStyle w:val="Siln2"/>
          <w:rFonts w:ascii="Georgia" w:hAnsi="Georgia" w:cs="Arial"/>
          <w:b w:val="0"/>
          <w:bCs w:val="0"/>
          <w:szCs w:val="22"/>
        </w:rPr>
        <w:t>účelu</w:t>
      </w:r>
      <w:r w:rsidRPr="00C51F24">
        <w:rPr>
          <w:rStyle w:val="Siln2"/>
          <w:rFonts w:ascii="Georgia" w:hAnsi="Georgia" w:cs="Arial"/>
          <w:b w:val="0"/>
          <w:bCs w:val="0"/>
          <w:szCs w:val="22"/>
        </w:rPr>
        <w:t xml:space="preserve"> než pro potřeby plnění této smlouvy.</w:t>
      </w:r>
    </w:p>
    <w:p w14:paraId="0638E2A7" w14:textId="4F8EA42D" w:rsidR="00C51F24" w:rsidRDefault="00C51F24" w:rsidP="006E752E">
      <w:pPr>
        <w:pStyle w:val="Odstavecseseznamem"/>
        <w:numPr>
          <w:ilvl w:val="1"/>
          <w:numId w:val="19"/>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sidRPr="00C51F24">
        <w:rPr>
          <w:rStyle w:val="Siln2"/>
          <w:rFonts w:ascii="Georgia" w:hAnsi="Georgia" w:cs="Arial"/>
          <w:b w:val="0"/>
          <w:bCs w:val="0"/>
          <w:szCs w:val="22"/>
        </w:rPr>
        <w:t xml:space="preserve">Nedohodnou-li se smluvní strany jinak, </w:t>
      </w:r>
      <w:r w:rsidR="00862090">
        <w:rPr>
          <w:rStyle w:val="Siln2"/>
          <w:rFonts w:ascii="Georgia" w:hAnsi="Georgia" w:cs="Arial"/>
          <w:b w:val="0"/>
          <w:bCs w:val="0"/>
          <w:szCs w:val="22"/>
        </w:rPr>
        <w:t>poskytovatel</w:t>
      </w:r>
      <w:r w:rsidRPr="00C51F24">
        <w:rPr>
          <w:rStyle w:val="Siln2"/>
          <w:rFonts w:ascii="Georgia" w:hAnsi="Georgia" w:cs="Arial"/>
          <w:b w:val="0"/>
          <w:bCs w:val="0"/>
          <w:szCs w:val="22"/>
        </w:rPr>
        <w:t xml:space="preserve"> vrátí objednateli zapůjčené podklady nejpozději při předání a převzetí díla.</w:t>
      </w:r>
    </w:p>
    <w:p w14:paraId="409FF17F" w14:textId="6FF18756" w:rsidR="00C51F24" w:rsidRDefault="00862090" w:rsidP="006E752E">
      <w:pPr>
        <w:pStyle w:val="Odstavecseseznamem"/>
        <w:numPr>
          <w:ilvl w:val="1"/>
          <w:numId w:val="19"/>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Pr>
          <w:rStyle w:val="Siln2"/>
          <w:rFonts w:ascii="Georgia" w:hAnsi="Georgia" w:cs="Arial"/>
          <w:b w:val="0"/>
          <w:bCs w:val="0"/>
          <w:szCs w:val="22"/>
        </w:rPr>
        <w:t>Poskytovatel</w:t>
      </w:r>
      <w:r w:rsidR="00C51F24" w:rsidRPr="00C51F24">
        <w:rPr>
          <w:rStyle w:val="Siln2"/>
          <w:rFonts w:ascii="Georgia" w:hAnsi="Georgia" w:cs="Arial"/>
          <w:b w:val="0"/>
          <w:bCs w:val="0"/>
          <w:szCs w:val="22"/>
        </w:rPr>
        <w:t xml:space="preserve"> je povinen upozornit objednatele na nevhodnou povahu poskytnutých podkladů, zejména v případě, kdy tyto podklady neodpovídají obvyklé kvalitě, a předložit objednateli k odsouhlasení možnosti řešení a jejich podmínky.</w:t>
      </w:r>
    </w:p>
    <w:p w14:paraId="33FAAC61" w14:textId="53173DFB" w:rsidR="00C51F24" w:rsidRPr="00B942F3" w:rsidRDefault="00862090"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szCs w:val="22"/>
        </w:rPr>
        <w:lastRenderedPageBreak/>
        <w:t>Poskytovatel</w:t>
      </w:r>
      <w:r w:rsidR="00C51F24" w:rsidRPr="00B942F3">
        <w:rPr>
          <w:szCs w:val="22"/>
        </w:rPr>
        <w:t xml:space="preserve"> je při provádění </w:t>
      </w:r>
      <w:r w:rsidR="00C51F24">
        <w:rPr>
          <w:szCs w:val="22"/>
        </w:rPr>
        <w:t>D</w:t>
      </w:r>
      <w:r w:rsidR="00C51F24" w:rsidRPr="00B942F3">
        <w:rPr>
          <w:szCs w:val="22"/>
        </w:rPr>
        <w:t xml:space="preserve">íla povinen postupovat s odbornou péčí, podle svých nejlepších znalostí a schopností, přičemž je při své činnosti povinen chránit zájmy a dobré jméno </w:t>
      </w:r>
      <w:r w:rsidR="00C51F24">
        <w:rPr>
          <w:szCs w:val="22"/>
        </w:rPr>
        <w:t>Objednatele</w:t>
      </w:r>
      <w:r w:rsidR="00C51F24" w:rsidRPr="00B942F3">
        <w:rPr>
          <w:szCs w:val="22"/>
        </w:rPr>
        <w:t xml:space="preserve"> a postupovat v souladu s jeho pokyny. </w:t>
      </w:r>
      <w:r>
        <w:rPr>
          <w:szCs w:val="22"/>
        </w:rPr>
        <w:t>Poskytovatel</w:t>
      </w:r>
      <w:r w:rsidR="00C51F24" w:rsidRPr="00B942F3">
        <w:rPr>
          <w:szCs w:val="22"/>
        </w:rPr>
        <w:t xml:space="preserve"> je povinen dodržovat veškeré právní, odborné, jakož i jiné předpisy, které upravují provedení </w:t>
      </w:r>
      <w:r w:rsidR="00C51F24">
        <w:rPr>
          <w:szCs w:val="22"/>
        </w:rPr>
        <w:t>D</w:t>
      </w:r>
      <w:r w:rsidR="00C51F24" w:rsidRPr="00B942F3">
        <w:rPr>
          <w:szCs w:val="22"/>
        </w:rPr>
        <w:t>íla dle této Smlouvy.</w:t>
      </w:r>
    </w:p>
    <w:p w14:paraId="32B3D5A3" w14:textId="77777777" w:rsidR="00C51F24" w:rsidRPr="00B942F3" w:rsidRDefault="00C51F24" w:rsidP="00C51F24">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3817A43C" w14:textId="55783398" w:rsidR="00C51F24" w:rsidRPr="00B942F3" w:rsidRDefault="00862090"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B942F3">
        <w:rPr>
          <w:szCs w:val="22"/>
        </w:rPr>
        <w:t xml:space="preserve"> zajišťuje provedení </w:t>
      </w:r>
      <w:r w:rsidR="00C51F24">
        <w:rPr>
          <w:szCs w:val="22"/>
        </w:rPr>
        <w:t>D</w:t>
      </w:r>
      <w:r w:rsidR="00C51F24" w:rsidRPr="00B942F3">
        <w:rPr>
          <w:szCs w:val="22"/>
        </w:rPr>
        <w:t>íla svými pracovníky nebo pracovníky třetích osob</w:t>
      </w:r>
      <w:r>
        <w:rPr>
          <w:szCs w:val="22"/>
        </w:rPr>
        <w:t xml:space="preserve"> a </w:t>
      </w:r>
      <w:r w:rsidR="00C51F24" w:rsidRPr="00B942F3">
        <w:rPr>
          <w:szCs w:val="22"/>
        </w:rPr>
        <w:t>nese plnou odpovědnost za neplnění povinností vyplývajících z této Smlouvy.</w:t>
      </w:r>
    </w:p>
    <w:p w14:paraId="7E04595A" w14:textId="77777777" w:rsidR="00C51F24" w:rsidRPr="00B942F3" w:rsidRDefault="00C51F24" w:rsidP="00C51F24">
      <w:pPr>
        <w:tabs>
          <w:tab w:val="clear" w:pos="454"/>
          <w:tab w:val="clear" w:pos="907"/>
          <w:tab w:val="clear" w:pos="1361"/>
          <w:tab w:val="clear" w:pos="1814"/>
          <w:tab w:val="clear" w:pos="2268"/>
        </w:tabs>
        <w:spacing w:line="240" w:lineRule="auto"/>
        <w:jc w:val="both"/>
        <w:rPr>
          <w:szCs w:val="22"/>
        </w:rPr>
      </w:pPr>
    </w:p>
    <w:p w14:paraId="76FCFC0C" w14:textId="58AB7287" w:rsidR="00C51F24" w:rsidRPr="00B942F3" w:rsidRDefault="00C51F24"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szCs w:val="22"/>
        </w:rPr>
        <w:t>Objednatel</w:t>
      </w:r>
      <w:r w:rsidRPr="00B942F3">
        <w:rPr>
          <w:szCs w:val="22"/>
        </w:rPr>
        <w:t xml:space="preserve"> kontroluje provádění prací. Na požádání je </w:t>
      </w:r>
      <w:r w:rsidR="00862090">
        <w:rPr>
          <w:szCs w:val="22"/>
        </w:rPr>
        <w:t>Poskytovatel</w:t>
      </w:r>
      <w:r w:rsidRPr="00B942F3">
        <w:rPr>
          <w:szCs w:val="22"/>
        </w:rPr>
        <w:t xml:space="preserve"> povinen předložit </w:t>
      </w:r>
      <w:r>
        <w:rPr>
          <w:szCs w:val="22"/>
        </w:rPr>
        <w:t xml:space="preserve">Objednateli </w:t>
      </w:r>
      <w:r w:rsidRPr="00B942F3">
        <w:rPr>
          <w:szCs w:val="22"/>
        </w:rPr>
        <w:t xml:space="preserve">veškeré doklady o provádění </w:t>
      </w:r>
      <w:r>
        <w:rPr>
          <w:szCs w:val="22"/>
        </w:rPr>
        <w:t>D</w:t>
      </w:r>
      <w:r w:rsidRPr="00B942F3">
        <w:rPr>
          <w:szCs w:val="22"/>
        </w:rPr>
        <w:t xml:space="preserve">íla. </w:t>
      </w:r>
    </w:p>
    <w:p w14:paraId="625E51AB" w14:textId="77777777" w:rsidR="00C51F24" w:rsidRPr="00B942F3" w:rsidRDefault="00C51F24" w:rsidP="00C51F24">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7B6F37DD" w14:textId="77777777" w:rsidR="00C51F24" w:rsidRPr="00B942F3" w:rsidRDefault="00C51F24" w:rsidP="00C51F24">
      <w:pPr>
        <w:pStyle w:val="Odstavecseseznamem"/>
        <w:spacing w:line="240" w:lineRule="auto"/>
        <w:ind w:left="709" w:hanging="709"/>
        <w:jc w:val="both"/>
        <w:rPr>
          <w:szCs w:val="22"/>
        </w:rPr>
      </w:pPr>
    </w:p>
    <w:p w14:paraId="74BF0DA5" w14:textId="68B36062" w:rsidR="00C51F24" w:rsidRPr="00B942F3" w:rsidRDefault="00C51F24"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sidRPr="00B942F3">
        <w:rPr>
          <w:szCs w:val="22"/>
        </w:rPr>
        <w:t xml:space="preserve">Všechny škody, které vzniknou v důsledku provádění </w:t>
      </w:r>
      <w:r>
        <w:rPr>
          <w:szCs w:val="22"/>
        </w:rPr>
        <w:t>D</w:t>
      </w:r>
      <w:r w:rsidRPr="00B942F3">
        <w:rPr>
          <w:szCs w:val="22"/>
        </w:rPr>
        <w:t xml:space="preserve">íla z viny </w:t>
      </w:r>
      <w:r w:rsidR="00862090">
        <w:rPr>
          <w:szCs w:val="22"/>
        </w:rPr>
        <w:t>Poskytovatele</w:t>
      </w:r>
      <w:r w:rsidRPr="00B942F3">
        <w:rPr>
          <w:szCs w:val="22"/>
        </w:rPr>
        <w:t xml:space="preserve"> třetím (na díle nezúčastněným) osobám, případně </w:t>
      </w:r>
      <w:r>
        <w:rPr>
          <w:szCs w:val="22"/>
        </w:rPr>
        <w:t>Objednateli</w:t>
      </w:r>
      <w:r w:rsidRPr="00B942F3">
        <w:rPr>
          <w:szCs w:val="22"/>
        </w:rPr>
        <w:t xml:space="preserve">, je povinen uhradit </w:t>
      </w:r>
      <w:r w:rsidR="00862090">
        <w:rPr>
          <w:szCs w:val="22"/>
        </w:rPr>
        <w:t>Poskytovatel</w:t>
      </w:r>
      <w:r w:rsidRPr="00B942F3">
        <w:rPr>
          <w:szCs w:val="22"/>
        </w:rPr>
        <w:t xml:space="preserve">. </w:t>
      </w:r>
    </w:p>
    <w:p w14:paraId="607B7697" w14:textId="77777777" w:rsidR="00C51F24" w:rsidRPr="00B942F3" w:rsidRDefault="00C51F24" w:rsidP="00C51F24">
      <w:pPr>
        <w:pStyle w:val="Odstavecseseznamem"/>
        <w:spacing w:line="240" w:lineRule="auto"/>
        <w:ind w:left="709" w:hanging="709"/>
        <w:jc w:val="both"/>
        <w:rPr>
          <w:szCs w:val="22"/>
        </w:rPr>
      </w:pPr>
    </w:p>
    <w:p w14:paraId="7B815E3C" w14:textId="338E0954" w:rsidR="00C51F24" w:rsidRPr="00B942F3" w:rsidRDefault="00862090"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B942F3">
        <w:rPr>
          <w:szCs w:val="22"/>
        </w:rPr>
        <w:t xml:space="preserve"> se zavazuje, že svou činností </w:t>
      </w:r>
      <w:proofErr w:type="gramStart"/>
      <w:r w:rsidR="00C51F24" w:rsidRPr="00B942F3">
        <w:rPr>
          <w:szCs w:val="22"/>
        </w:rPr>
        <w:t>nenaruší</w:t>
      </w:r>
      <w:proofErr w:type="gramEnd"/>
      <w:r w:rsidR="00C51F24" w:rsidRPr="00B942F3">
        <w:rPr>
          <w:szCs w:val="22"/>
        </w:rPr>
        <w:t xml:space="preserve"> práva třetích osob, zejména autorská a průmyslová, a že zprostí </w:t>
      </w:r>
      <w:r w:rsidR="00C51F24">
        <w:rPr>
          <w:szCs w:val="22"/>
        </w:rPr>
        <w:t>Objednatele</w:t>
      </w:r>
      <w:r w:rsidR="00C51F24" w:rsidRPr="00B942F3">
        <w:rPr>
          <w:szCs w:val="22"/>
        </w:rPr>
        <w:t xml:space="preserve"> jakékoliv odpovědnosti a žalob vyplývajících z porušení této povinnosti.</w:t>
      </w:r>
    </w:p>
    <w:p w14:paraId="2D092CC4" w14:textId="77777777" w:rsidR="00C51F24" w:rsidRPr="00B942F3" w:rsidRDefault="00C51F24" w:rsidP="00C51F24">
      <w:pPr>
        <w:pStyle w:val="Odstavecseseznamem"/>
        <w:spacing w:line="240" w:lineRule="auto"/>
        <w:ind w:left="709" w:hanging="709"/>
        <w:jc w:val="both"/>
        <w:rPr>
          <w:szCs w:val="22"/>
        </w:rPr>
      </w:pPr>
    </w:p>
    <w:p w14:paraId="5407368A" w14:textId="7B8FAAD8" w:rsidR="00C51F24" w:rsidRPr="00B942F3" w:rsidRDefault="00862090"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B942F3">
        <w:rPr>
          <w:szCs w:val="22"/>
        </w:rPr>
        <w:t xml:space="preserve"> rovněž prohlašuje, že je plně seznámen i s ostatními podmínkami plnění povinností podle této Smlouvy, které z ní vyplývají, a které nejsou v ustanoveních tohoto článku Smlouvy výslovně uvedeny.</w:t>
      </w:r>
    </w:p>
    <w:p w14:paraId="33C43615" w14:textId="77777777" w:rsidR="00C51F24" w:rsidRPr="00B942F3" w:rsidRDefault="00C51F24" w:rsidP="00C51F24">
      <w:pPr>
        <w:pStyle w:val="Odstavecseseznamem"/>
        <w:spacing w:line="240" w:lineRule="auto"/>
        <w:ind w:left="709" w:hanging="709"/>
        <w:jc w:val="both"/>
        <w:rPr>
          <w:szCs w:val="22"/>
        </w:rPr>
      </w:pPr>
    </w:p>
    <w:p w14:paraId="19C920DF" w14:textId="77777777" w:rsidR="00C51F24" w:rsidRPr="00B942F3" w:rsidRDefault="00C51F24" w:rsidP="00C51F24">
      <w:pPr>
        <w:pStyle w:val="Odstavecseseznamem"/>
        <w:spacing w:line="240" w:lineRule="auto"/>
        <w:ind w:left="709" w:hanging="709"/>
        <w:jc w:val="both"/>
        <w:rPr>
          <w:szCs w:val="22"/>
        </w:rPr>
      </w:pPr>
    </w:p>
    <w:p w14:paraId="53FEDD0F" w14:textId="04CB15E0" w:rsidR="00C51F24" w:rsidRDefault="00C51F24"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sidRPr="00B942F3">
        <w:rPr>
          <w:szCs w:val="22"/>
        </w:rPr>
        <w:t xml:space="preserve">Nebezpečí škody na </w:t>
      </w:r>
      <w:r>
        <w:rPr>
          <w:szCs w:val="22"/>
        </w:rPr>
        <w:t>D</w:t>
      </w:r>
      <w:r w:rsidRPr="00B942F3">
        <w:rPr>
          <w:szCs w:val="22"/>
        </w:rPr>
        <w:t xml:space="preserve">íle nese </w:t>
      </w:r>
      <w:r w:rsidR="00862090">
        <w:rPr>
          <w:szCs w:val="22"/>
        </w:rPr>
        <w:t>Poskytovatel</w:t>
      </w:r>
      <w:r w:rsidRPr="00B942F3">
        <w:rPr>
          <w:szCs w:val="22"/>
        </w:rPr>
        <w:t xml:space="preserve">. Předáním a převzetím zhotoveného </w:t>
      </w:r>
      <w:r>
        <w:rPr>
          <w:szCs w:val="22"/>
        </w:rPr>
        <w:t>D</w:t>
      </w:r>
      <w:r w:rsidRPr="00B942F3">
        <w:rPr>
          <w:szCs w:val="22"/>
        </w:rPr>
        <w:t xml:space="preserve">íla přechází nebezpečí škody na tomto </w:t>
      </w:r>
      <w:r>
        <w:rPr>
          <w:szCs w:val="22"/>
        </w:rPr>
        <w:t>D</w:t>
      </w:r>
      <w:r w:rsidRPr="00B942F3">
        <w:rPr>
          <w:szCs w:val="22"/>
        </w:rPr>
        <w:t xml:space="preserve">íle na </w:t>
      </w:r>
      <w:r>
        <w:rPr>
          <w:szCs w:val="22"/>
        </w:rPr>
        <w:t>Objednatele</w:t>
      </w:r>
      <w:r w:rsidRPr="00B942F3">
        <w:rPr>
          <w:szCs w:val="22"/>
        </w:rPr>
        <w:t>.</w:t>
      </w:r>
    </w:p>
    <w:p w14:paraId="73735E50" w14:textId="77777777" w:rsidR="00C51F24" w:rsidRPr="00691EDD" w:rsidRDefault="00C51F24" w:rsidP="00C51F24">
      <w:pPr>
        <w:pStyle w:val="Odstavecseseznamem"/>
        <w:tabs>
          <w:tab w:val="clear" w:pos="454"/>
          <w:tab w:val="clear" w:pos="907"/>
          <w:tab w:val="clear" w:pos="1361"/>
          <w:tab w:val="clear" w:pos="1814"/>
          <w:tab w:val="clear" w:pos="2268"/>
        </w:tabs>
        <w:spacing w:line="240" w:lineRule="auto"/>
        <w:ind w:left="709"/>
        <w:jc w:val="both"/>
        <w:rPr>
          <w:szCs w:val="22"/>
        </w:rPr>
      </w:pPr>
    </w:p>
    <w:p w14:paraId="2BF62969" w14:textId="45874B1F" w:rsidR="00C51F24" w:rsidRPr="00CC6264" w:rsidRDefault="00862090" w:rsidP="00C51F2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r>
        <w:rPr>
          <w:rFonts w:eastAsia="Segoe UI" w:cs="Times New Roman"/>
          <w:szCs w:val="22"/>
          <w:lang w:eastAsia="cs-CZ"/>
        </w:rPr>
        <w:t>Poskytovatel</w:t>
      </w:r>
      <w:r w:rsidR="00C51F24" w:rsidRPr="005C3C97">
        <w:rPr>
          <w:rFonts w:eastAsia="Segoe UI" w:cs="Times New Roman"/>
          <w:szCs w:val="22"/>
          <w:lang w:eastAsia="cs-CZ"/>
        </w:rPr>
        <w:t xml:space="preserve">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00C51F24" w:rsidRPr="005C3C97">
        <w:rPr>
          <w:rFonts w:eastAsia="Segoe UI" w:cs="Times New Roman"/>
          <w:color w:val="000000"/>
          <w:szCs w:val="22"/>
          <w:lang w:eastAsia="cs-CZ"/>
        </w:rPr>
        <w:t>Povinnost mlčenlivosti není časově omezena.</w:t>
      </w:r>
    </w:p>
    <w:p w14:paraId="79E145F7" w14:textId="77777777" w:rsidR="007A329D" w:rsidRPr="007A329D" w:rsidRDefault="007A329D" w:rsidP="00CC6264">
      <w:pPr>
        <w:pStyle w:val="Odstavecseseznamem"/>
        <w:rPr>
          <w:szCs w:val="22"/>
        </w:rPr>
      </w:pPr>
    </w:p>
    <w:p w14:paraId="12A2AF3A" w14:textId="77777777" w:rsidR="007A329D" w:rsidRPr="00CC6264" w:rsidRDefault="007A329D" w:rsidP="007A329D">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C6264">
        <w:rPr>
          <w:rStyle w:val="Siln2"/>
          <w:rFonts w:ascii="Georgia" w:hAnsi="Georgia"/>
          <w:b w:val="0"/>
          <w:bCs w:val="0"/>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0628FD2B" w14:textId="77777777" w:rsidR="007A329D" w:rsidRPr="00CC6264" w:rsidRDefault="007A329D" w:rsidP="007A329D">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C6264">
        <w:rPr>
          <w:rStyle w:val="Siln2"/>
          <w:rFonts w:ascii="Georgia" w:hAnsi="Georgia"/>
          <w:b w:val="0"/>
          <w:bCs w:val="0"/>
          <w:szCs w:val="22"/>
        </w:rPr>
        <w:t xml:space="preserve">Poskytovatel dále potvrzuje, že ke dni účinnosti této smlouvy není osobou uvedenou v příloze I nařízení Rady (EU) č. 269/2014 ze dne 17. března 2014 o omezujících opatřeních </w:t>
      </w:r>
      <w:r w:rsidRPr="00CC6264">
        <w:rPr>
          <w:rStyle w:val="Siln2"/>
          <w:rFonts w:ascii="Georgia" w:hAnsi="Georgia"/>
          <w:b w:val="0"/>
          <w:bCs w:val="0"/>
          <w:szCs w:val="22"/>
        </w:rPr>
        <w:lastRenderedPageBreak/>
        <w:t xml:space="preserve">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6D851DD4" w14:textId="77777777" w:rsidR="007A329D" w:rsidRPr="00CC6264" w:rsidRDefault="007A329D" w:rsidP="007A329D">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C6264">
        <w:rPr>
          <w:rStyle w:val="Siln2"/>
          <w:rFonts w:ascii="Georgia" w:hAnsi="Georgia"/>
          <w:b w:val="0"/>
          <w:bCs w:val="0"/>
          <w:szCs w:val="22"/>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26D64B99" w14:textId="77777777" w:rsidR="007A329D" w:rsidRPr="00CC6264" w:rsidRDefault="007A329D" w:rsidP="007A329D">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C6264">
        <w:rPr>
          <w:rStyle w:val="Siln2"/>
          <w:rFonts w:ascii="Georgia" w:hAnsi="Georgia"/>
          <w:b w:val="0"/>
          <w:bCs w:val="0"/>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061EF08C" w14:textId="77777777" w:rsidR="007A329D" w:rsidRPr="00CC6264" w:rsidRDefault="007A329D" w:rsidP="007A329D">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C6264">
        <w:rPr>
          <w:rStyle w:val="Siln2"/>
          <w:rFonts w:ascii="Georgia" w:hAnsi="Georgia"/>
          <w:b w:val="0"/>
          <w:bCs w:val="0"/>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1D9F6ED9" w14:textId="77777777" w:rsidR="00C51F24" w:rsidRPr="007A329D" w:rsidRDefault="00C51F24" w:rsidP="00CC6264">
      <w:pPr>
        <w:pStyle w:val="Odstavecseseznamem"/>
        <w:numPr>
          <w:ilvl w:val="1"/>
          <w:numId w:val="19"/>
        </w:numPr>
        <w:tabs>
          <w:tab w:val="clear" w:pos="454"/>
          <w:tab w:val="clear" w:pos="907"/>
          <w:tab w:val="clear" w:pos="1361"/>
          <w:tab w:val="clear" w:pos="1814"/>
          <w:tab w:val="clear" w:pos="2268"/>
        </w:tabs>
        <w:spacing w:line="240" w:lineRule="auto"/>
        <w:jc w:val="both"/>
        <w:rPr>
          <w:szCs w:val="22"/>
        </w:rPr>
      </w:pPr>
    </w:p>
    <w:p w14:paraId="02633858" w14:textId="1568CDB2" w:rsidR="006E752E" w:rsidRPr="0080393E" w:rsidRDefault="006E752E" w:rsidP="006E752E">
      <w:pPr>
        <w:pStyle w:val="Heading1-Number-FollowNumberCzechTourism"/>
        <w:keepLines/>
        <w:spacing w:before="480" w:after="120"/>
        <w:ind w:left="0"/>
        <w:rPr>
          <w:sz w:val="22"/>
          <w:szCs w:val="22"/>
        </w:rPr>
      </w:pPr>
      <w:r w:rsidRPr="0080393E">
        <w:rPr>
          <w:sz w:val="22"/>
          <w:szCs w:val="22"/>
        </w:rPr>
        <w:t>VII.</w:t>
      </w:r>
    </w:p>
    <w:p w14:paraId="33752AF6" w14:textId="7E912342" w:rsidR="006E752E" w:rsidRPr="0080393E" w:rsidRDefault="00A24E77" w:rsidP="006E752E">
      <w:pPr>
        <w:pStyle w:val="Heading1-Number-FollowNumberCzechTourism"/>
        <w:keepLines/>
        <w:spacing w:before="0" w:after="240"/>
        <w:ind w:left="0"/>
        <w:rPr>
          <w:sz w:val="22"/>
          <w:szCs w:val="22"/>
        </w:rPr>
      </w:pPr>
      <w:r>
        <w:rPr>
          <w:sz w:val="22"/>
          <w:szCs w:val="22"/>
        </w:rPr>
        <w:t>Užití díla a licence</w:t>
      </w:r>
    </w:p>
    <w:p w14:paraId="68BB55B4" w14:textId="506A176B" w:rsidR="00C51F24" w:rsidRPr="00705DE4" w:rsidRDefault="00676A99" w:rsidP="00705DE4">
      <w:pPr>
        <w:pStyle w:val="Odstavecseseznamem"/>
        <w:numPr>
          <w:ilvl w:val="1"/>
          <w:numId w:val="35"/>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705DE4">
        <w:rPr>
          <w:szCs w:val="22"/>
        </w:rPr>
        <w:t xml:space="preserve"> se zavazuje, že bez výslovného písemného souhlasu Objednatele nepoužije informace a neposkytne Dílo ani podklady předané jako podklad ke zhotovení Díla osobám či institucím k jinému účelu než ke splnění této Smlouvy (provádění Díla). </w:t>
      </w:r>
    </w:p>
    <w:p w14:paraId="75D3DA4A" w14:textId="77777777" w:rsidR="00C51F24" w:rsidRPr="00E04A0A" w:rsidRDefault="00C51F24" w:rsidP="00C51F24">
      <w:pPr>
        <w:pStyle w:val="Odstavecseseznamem"/>
        <w:tabs>
          <w:tab w:val="clear" w:pos="454"/>
          <w:tab w:val="clear" w:pos="907"/>
          <w:tab w:val="clear" w:pos="1361"/>
          <w:tab w:val="clear" w:pos="1814"/>
          <w:tab w:val="clear" w:pos="2268"/>
        </w:tabs>
        <w:spacing w:line="240" w:lineRule="auto"/>
        <w:ind w:left="709"/>
        <w:jc w:val="both"/>
        <w:rPr>
          <w:szCs w:val="22"/>
        </w:rPr>
      </w:pPr>
    </w:p>
    <w:p w14:paraId="5B6A4B68"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7DBBECF"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433BF7F"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466319"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7548882"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1058F36"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D53D5FE"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4456723" w14:textId="77777777" w:rsidR="00C51F24" w:rsidRPr="00C61C1B" w:rsidRDefault="00C51F24" w:rsidP="00C51F24">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59278EA" w14:textId="6E0FD34D" w:rsidR="00C51F24" w:rsidRPr="00705DE4" w:rsidRDefault="00C51F24"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lang w:eastAsia="en-GB"/>
        </w:rPr>
      </w:pPr>
      <w:r w:rsidRPr="00705DE4">
        <w:rPr>
          <w:rFonts w:eastAsia="Times New Roman"/>
          <w:color w:val="000000"/>
        </w:rPr>
        <w:t xml:space="preserve">Objednateli vzniká k Autorským dílům, vzniklých v souvislosti s plněním této Smlouvy, které je popsané v této Smlouvě,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F35829F" w14:textId="5314D7BB" w:rsidR="00C51F24" w:rsidRPr="00705DE4" w:rsidRDefault="00C51F24"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lang w:eastAsia="en-GB"/>
        </w:rPr>
      </w:pPr>
      <w:r w:rsidRPr="00705DE4">
        <w:rPr>
          <w:rFonts w:eastAsia="Times New Roman"/>
          <w:lang w:eastAsia="en-GB"/>
        </w:rPr>
        <w:t>Úplata za toto oprávnění je zahrnuta v ceně dle článku I</w:t>
      </w:r>
      <w:r w:rsidR="00705DE4" w:rsidRPr="00705DE4">
        <w:rPr>
          <w:rFonts w:eastAsia="Times New Roman"/>
          <w:lang w:eastAsia="en-GB"/>
        </w:rPr>
        <w:t>V</w:t>
      </w:r>
      <w:r w:rsidRPr="00705DE4">
        <w:rPr>
          <w:rFonts w:eastAsia="Times New Roman"/>
          <w:lang w:eastAsia="en-GB"/>
        </w:rPr>
        <w:t xml:space="preserve">. odst. </w:t>
      </w:r>
      <w:r w:rsidR="00705DE4" w:rsidRPr="00705DE4">
        <w:rPr>
          <w:rFonts w:eastAsia="Times New Roman"/>
          <w:lang w:eastAsia="en-GB"/>
        </w:rPr>
        <w:t>4</w:t>
      </w:r>
      <w:r w:rsidRPr="00705DE4">
        <w:rPr>
          <w:rFonts w:eastAsia="Times New Roman"/>
          <w:lang w:eastAsia="en-GB"/>
        </w:rPr>
        <w:t>.1 této Smlouvy.</w:t>
      </w:r>
    </w:p>
    <w:p w14:paraId="52E0F0E4" w14:textId="780E2B17" w:rsidR="00C51F24" w:rsidRPr="00705DE4" w:rsidRDefault="00C51F24"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sidRPr="00705DE4">
        <w:rPr>
          <w:rFonts w:eastAsia="Times New Roman"/>
          <w:color w:val="000000"/>
        </w:rPr>
        <w:t xml:space="preserve">Objednatel může jakékoli oprávnění tvořící součást licence zcela nebo zčásti poskytnout třetí osobě (podlicence) bezúplatně, a to i ke komerčním účelům. </w:t>
      </w:r>
    </w:p>
    <w:p w14:paraId="1A864095" w14:textId="5AC8D6A8" w:rsidR="00C51F24" w:rsidRPr="00705DE4" w:rsidRDefault="00676A99"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Pr>
          <w:szCs w:val="22"/>
        </w:rPr>
        <w:lastRenderedPageBreak/>
        <w:t>Poskytovatel</w:t>
      </w:r>
      <w:r w:rsidR="00C51F24" w:rsidRPr="00705DE4">
        <w:rPr>
          <w:rFonts w:eastAsia="Times New Roman"/>
          <w:color w:val="000000"/>
        </w:rPr>
        <w:t xml:space="preserve">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2B68613B" w14:textId="5731126C" w:rsidR="00C51F24" w:rsidRPr="00705DE4" w:rsidRDefault="00C51F24"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sidRPr="00705DE4">
        <w:rPr>
          <w:rFonts w:eastAsia="Times New Roman"/>
          <w:color w:val="000000"/>
        </w:rPr>
        <w:t xml:space="preserve">Objednatel je oprávněn Autorské dílo zpřístupňovat veřejnosti pod svým jménem. </w:t>
      </w:r>
      <w:r w:rsidR="00676A99">
        <w:rPr>
          <w:szCs w:val="22"/>
        </w:rPr>
        <w:t>Poskytovatel</w:t>
      </w:r>
      <w:r w:rsidRPr="00705DE4">
        <w:rPr>
          <w:rFonts w:eastAsia="Times New Roman"/>
          <w:color w:val="000000"/>
        </w:rPr>
        <w:t xml:space="preserve"> uděluje souhlas se zveřejněním dosud nezveřejněného Autorského díla. </w:t>
      </w:r>
    </w:p>
    <w:p w14:paraId="57DBDEF9" w14:textId="40934630" w:rsidR="00C51F24" w:rsidRPr="00705DE4" w:rsidRDefault="00C51F24"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sidRPr="00705DE4">
        <w:rPr>
          <w:rFonts w:eastAsia="Times New Roman"/>
          <w:color w:val="000000"/>
        </w:rPr>
        <w:t>Licence může být využita opakovaně. Objednatel není povinen licenci využít.</w:t>
      </w:r>
      <w:r w:rsidR="00705DE4" w:rsidRPr="00705DE4">
        <w:rPr>
          <w:rFonts w:eastAsia="Times New Roman"/>
          <w:color w:val="000000"/>
        </w:rPr>
        <w:t xml:space="preserve"> </w:t>
      </w:r>
      <w:r w:rsidRPr="00705DE4">
        <w:rPr>
          <w:rFonts w:eastAsia="Times New Roman"/>
          <w:color w:val="000000"/>
        </w:rPr>
        <w:t>Objednatel je oprávněn Autorské dílo užít ke komerčním i nekomerčním účelům.</w:t>
      </w:r>
    </w:p>
    <w:p w14:paraId="2905D970" w14:textId="5A0D855F" w:rsidR="00C51F24" w:rsidRPr="00705DE4" w:rsidRDefault="00676A99"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Pr>
          <w:szCs w:val="22"/>
        </w:rPr>
        <w:t>Poskytovatel</w:t>
      </w:r>
      <w:r w:rsidR="00C51F24" w:rsidRPr="00705DE4">
        <w:rPr>
          <w:rFonts w:eastAsia="Times New Roman"/>
          <w:color w:val="000000"/>
        </w:rPr>
        <w:t xml:space="preserve">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60737580" w14:textId="05E034B5" w:rsidR="00C51F24" w:rsidRPr="00705DE4" w:rsidRDefault="00676A99" w:rsidP="00705DE4">
      <w:pPr>
        <w:pStyle w:val="Odstavecseseznamem"/>
        <w:numPr>
          <w:ilvl w:val="1"/>
          <w:numId w:val="35"/>
        </w:numPr>
        <w:tabs>
          <w:tab w:val="clear" w:pos="454"/>
          <w:tab w:val="clear" w:pos="907"/>
          <w:tab w:val="clear" w:pos="1361"/>
          <w:tab w:val="clear" w:pos="1814"/>
          <w:tab w:val="clear" w:pos="2268"/>
        </w:tabs>
        <w:spacing w:after="240"/>
        <w:jc w:val="both"/>
        <w:rPr>
          <w:rFonts w:eastAsia="Times New Roman"/>
          <w:color w:val="000000"/>
          <w:lang w:val="en-US"/>
        </w:rPr>
      </w:pPr>
      <w:r>
        <w:rPr>
          <w:szCs w:val="22"/>
        </w:rPr>
        <w:t>Poskytovatel</w:t>
      </w:r>
      <w:r w:rsidR="00C51F24" w:rsidRPr="00705DE4">
        <w:rPr>
          <w:rFonts w:eastAsia="Times New Roman"/>
          <w:color w:val="000000"/>
        </w:rPr>
        <w:t xml:space="preserve"> prohlašuje, že práva a souhlasy, která touto Smlouvou poskytuje a uděluje, mu náleží bez jakéhokoli omezení, resp. je oprávněn je poskytnout, a odpovídá za škodu, která by Objednateli vznikla, pokud by toto prohlášení bylo nepravdivé.</w:t>
      </w:r>
    </w:p>
    <w:p w14:paraId="486FAB35" w14:textId="7E4E5939" w:rsidR="00C51F24" w:rsidRPr="00091A54" w:rsidRDefault="00705DE4" w:rsidP="00C51F24">
      <w:pPr>
        <w:tabs>
          <w:tab w:val="clear" w:pos="454"/>
          <w:tab w:val="clear" w:pos="907"/>
          <w:tab w:val="clear" w:pos="1361"/>
          <w:tab w:val="clear" w:pos="1814"/>
          <w:tab w:val="clear" w:pos="2268"/>
        </w:tabs>
        <w:spacing w:after="240"/>
        <w:ind w:left="567" w:hanging="567"/>
        <w:jc w:val="both"/>
        <w:rPr>
          <w:rFonts w:eastAsia="Times New Roman"/>
          <w:color w:val="000000"/>
          <w:lang w:val="en-US"/>
        </w:rPr>
      </w:pPr>
      <w:r>
        <w:t>7.10</w:t>
      </w:r>
      <w:r w:rsidR="00C51F24">
        <w:tab/>
      </w:r>
      <w:r w:rsidR="00676A99">
        <w:rPr>
          <w:szCs w:val="22"/>
        </w:rPr>
        <w:t>Poskytovatel</w:t>
      </w:r>
      <w:r w:rsidR="00C51F24" w:rsidRPr="00676A99">
        <w:t xml:space="preserve"> tímto uděluje Objednateli výslovný souhlas se zařazením videí</w:t>
      </w:r>
      <w:r w:rsidRPr="00676A99">
        <w:t xml:space="preserve"> a </w:t>
      </w:r>
      <w:r w:rsidR="00C51F24" w:rsidRPr="00676A99">
        <w:t>fotografií tvořících dílo do mediální databáze Objednatele (foto</w:t>
      </w:r>
      <w:r w:rsidRPr="00676A99">
        <w:t xml:space="preserve"> a </w:t>
      </w:r>
      <w:r w:rsidR="00C51F24" w:rsidRPr="00676A99">
        <w:t>videobanky) a s následným použitím těchto videí</w:t>
      </w:r>
      <w:r w:rsidRPr="00676A99">
        <w:t xml:space="preserve"> a </w:t>
      </w:r>
      <w:r w:rsidR="00C51F24" w:rsidRPr="00676A99">
        <w:t xml:space="preserve">fotografií Objednatelem. </w:t>
      </w:r>
      <w:r w:rsidR="00676A99">
        <w:rPr>
          <w:szCs w:val="22"/>
        </w:rPr>
        <w:t>Poskytovatel</w:t>
      </w:r>
      <w:r w:rsidR="00C51F24" w:rsidRPr="00676A99">
        <w:t xml:space="preserve"> dále opravňuje Objednatele umístit videa</w:t>
      </w:r>
      <w:r w:rsidRPr="00676A99">
        <w:t xml:space="preserve"> a</w:t>
      </w:r>
      <w:r w:rsidR="00676A99" w:rsidRPr="00676A99">
        <w:t xml:space="preserve"> </w:t>
      </w:r>
      <w:r w:rsidR="00C51F24" w:rsidRPr="00676A99">
        <w:t>fotografie tvořící dílo do veřejné sekce foto</w:t>
      </w:r>
      <w:r w:rsidRPr="00676A99">
        <w:t xml:space="preserve"> a </w:t>
      </w:r>
      <w:r w:rsidR="00C51F24" w:rsidRPr="00676A99">
        <w:t>videobanky a umožnit uživatelům veřejné sekce foto</w:t>
      </w:r>
      <w:r w:rsidRPr="00676A99">
        <w:t xml:space="preserve"> a </w:t>
      </w:r>
      <w:r w:rsidR="00C51F24" w:rsidRPr="00676A99">
        <w:t>videobanky stažení těchto fotografií</w:t>
      </w:r>
      <w:r w:rsidRPr="00676A99">
        <w:t xml:space="preserve"> a </w:t>
      </w:r>
      <w:r w:rsidR="00C51F24" w:rsidRPr="00676A99">
        <w:t>videí prostřednictvím datových sítí a jejich následné užití (i ke komerčním účelům).</w:t>
      </w:r>
    </w:p>
    <w:p w14:paraId="7F07E5D2" w14:textId="7F86120B" w:rsidR="00C51F24" w:rsidRPr="00705DE4" w:rsidRDefault="00676A99" w:rsidP="00705DE4">
      <w:pPr>
        <w:pStyle w:val="Odstavecseseznamem"/>
        <w:numPr>
          <w:ilvl w:val="1"/>
          <w:numId w:val="36"/>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705DE4">
        <w:rPr>
          <w:rFonts w:eastAsia="Arial"/>
          <w:szCs w:val="22"/>
        </w:rPr>
        <w:t xml:space="preserve">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Pr>
          <w:szCs w:val="22"/>
        </w:rPr>
        <w:t>Poskytovatel</w:t>
      </w:r>
      <w:r w:rsidR="00C51F24" w:rsidRPr="00705DE4">
        <w:rPr>
          <w:rFonts w:eastAsia="Arial"/>
          <w:szCs w:val="22"/>
        </w:rPr>
        <w:t xml:space="preserve">em použita při plnění předmětu podle této Smlouvy. Jakékoli finanční závazky </w:t>
      </w:r>
      <w:r>
        <w:rPr>
          <w:szCs w:val="22"/>
        </w:rPr>
        <w:t>Poskytovatele</w:t>
      </w:r>
      <w:r w:rsidRPr="00705DE4">
        <w:rPr>
          <w:rFonts w:eastAsia="Arial"/>
          <w:szCs w:val="22"/>
        </w:rPr>
        <w:t xml:space="preserve"> </w:t>
      </w:r>
      <w:r w:rsidR="00C51F24" w:rsidRPr="00705DE4">
        <w:rPr>
          <w:rFonts w:eastAsia="Arial"/>
          <w:szCs w:val="22"/>
        </w:rPr>
        <w:t xml:space="preserve">(včetně závazků vzniklých v průběhu či po dokončení plnění dle této Smlouvy) vůči jeho zaměstnancům anebo vůči spolupracujícím osobám, které by v souvislosti s udělením licence přešly na Objednatele, budou uhrazeny </w:t>
      </w:r>
      <w:r>
        <w:rPr>
          <w:szCs w:val="22"/>
        </w:rPr>
        <w:t>Poskytovatel</w:t>
      </w:r>
      <w:r w:rsidR="00C51F24" w:rsidRPr="00705DE4">
        <w:rPr>
          <w:rFonts w:eastAsia="Arial"/>
          <w:szCs w:val="22"/>
        </w:rPr>
        <w:t xml:space="preserve">em bez přeúčtování Objednateli či kompenzace ze strany Objednatele. V případě, že vyjde najevo, že </w:t>
      </w:r>
      <w:r>
        <w:rPr>
          <w:szCs w:val="22"/>
        </w:rPr>
        <w:t>Poskytovatel</w:t>
      </w:r>
      <w:r w:rsidR="00C51F24" w:rsidRPr="00705DE4">
        <w:rPr>
          <w:rFonts w:eastAsia="Arial"/>
          <w:szCs w:val="22"/>
        </w:rPr>
        <w:t xml:space="preserve"> není oprávněn vykonávat majetková práva k dílům jeho zaměstnanců či spolupracujících osob, půjde o podstatné porušení této Smlouvy ze strany </w:t>
      </w:r>
      <w:r>
        <w:rPr>
          <w:szCs w:val="22"/>
        </w:rPr>
        <w:t>Poskytovatel</w:t>
      </w:r>
      <w:r w:rsidR="00C51F24" w:rsidRPr="00705DE4">
        <w:rPr>
          <w:rFonts w:eastAsia="Arial"/>
          <w:szCs w:val="22"/>
        </w:rPr>
        <w:t xml:space="preserve">e. </w:t>
      </w:r>
    </w:p>
    <w:p w14:paraId="6D0893C2" w14:textId="77777777" w:rsidR="00C51F24" w:rsidRPr="00B942F3" w:rsidRDefault="00C51F24" w:rsidP="00C51F24">
      <w:pPr>
        <w:pStyle w:val="Odstavecseseznamem"/>
        <w:spacing w:line="240" w:lineRule="auto"/>
        <w:ind w:left="709" w:hanging="709"/>
        <w:jc w:val="both"/>
        <w:rPr>
          <w:rFonts w:eastAsia="Arial"/>
          <w:szCs w:val="22"/>
        </w:rPr>
      </w:pPr>
    </w:p>
    <w:p w14:paraId="7D197E05" w14:textId="23BE9BB1" w:rsidR="00C51F24" w:rsidRPr="00705DE4" w:rsidRDefault="00676A99" w:rsidP="00705DE4">
      <w:pPr>
        <w:pStyle w:val="Odstavecseseznamem"/>
        <w:numPr>
          <w:ilvl w:val="1"/>
          <w:numId w:val="36"/>
        </w:numPr>
        <w:tabs>
          <w:tab w:val="clear" w:pos="454"/>
          <w:tab w:val="clear" w:pos="907"/>
          <w:tab w:val="clear" w:pos="1361"/>
          <w:tab w:val="clear" w:pos="1814"/>
          <w:tab w:val="clear" w:pos="2268"/>
        </w:tabs>
        <w:spacing w:line="240" w:lineRule="auto"/>
        <w:jc w:val="both"/>
        <w:rPr>
          <w:szCs w:val="22"/>
        </w:rPr>
      </w:pPr>
      <w:r>
        <w:rPr>
          <w:szCs w:val="22"/>
        </w:rPr>
        <w:t>Poskytovatel</w:t>
      </w:r>
      <w:r w:rsidR="00C51F24" w:rsidRPr="00705DE4">
        <w:rPr>
          <w:rFonts w:eastAsia="Arial"/>
          <w:szCs w:val="22"/>
        </w:rPr>
        <w:t xml:space="preserve"> prohlašuje, že veškeré jeho plnění dodané dle této Smlouvy bude prosté právních vad a zavazuje se odškodnit v plné výši Objednatele v případě, že třetí osoba úspěšně uplatní autorskoprávní nebo jiný nárok plynoucí z právní vady poskytnutého plnění.</w:t>
      </w:r>
    </w:p>
    <w:p w14:paraId="38B9954A" w14:textId="77777777" w:rsidR="006E752E" w:rsidRPr="00A321E9" w:rsidRDefault="006E752E" w:rsidP="006E752E">
      <w:pPr>
        <w:spacing w:before="120"/>
        <w:ind w:left="360"/>
        <w:rPr>
          <w:szCs w:val="22"/>
        </w:rPr>
      </w:pPr>
    </w:p>
    <w:p w14:paraId="42A10881" w14:textId="77777777" w:rsidR="006E752E" w:rsidRDefault="006E752E" w:rsidP="006E752E">
      <w:pPr>
        <w:rPr>
          <w:szCs w:val="22"/>
        </w:rPr>
      </w:pPr>
    </w:p>
    <w:p w14:paraId="36D027C9" w14:textId="77777777" w:rsidR="006E752E" w:rsidRDefault="006E752E" w:rsidP="006E752E">
      <w:pPr>
        <w:rPr>
          <w:szCs w:val="22"/>
        </w:rPr>
      </w:pPr>
    </w:p>
    <w:p w14:paraId="58A327D4" w14:textId="77777777" w:rsidR="0068576B" w:rsidRDefault="0068576B" w:rsidP="006E752E">
      <w:pPr>
        <w:jc w:val="center"/>
        <w:rPr>
          <w:b/>
          <w:bCs/>
          <w:sz w:val="26"/>
          <w:szCs w:val="26"/>
        </w:rPr>
      </w:pPr>
    </w:p>
    <w:p w14:paraId="3EAA6902" w14:textId="77777777" w:rsidR="0068576B" w:rsidRDefault="0068576B" w:rsidP="006E752E">
      <w:pPr>
        <w:jc w:val="center"/>
        <w:rPr>
          <w:b/>
          <w:bCs/>
          <w:sz w:val="26"/>
          <w:szCs w:val="26"/>
        </w:rPr>
      </w:pPr>
    </w:p>
    <w:p w14:paraId="3AC263A9" w14:textId="77777777" w:rsidR="0068576B" w:rsidRDefault="0068576B" w:rsidP="006E752E">
      <w:pPr>
        <w:jc w:val="center"/>
        <w:rPr>
          <w:b/>
          <w:bCs/>
          <w:sz w:val="26"/>
          <w:szCs w:val="26"/>
        </w:rPr>
      </w:pPr>
    </w:p>
    <w:p w14:paraId="6A932B93" w14:textId="2A8B3D7B" w:rsidR="006E752E" w:rsidRPr="0080393E" w:rsidRDefault="00B33ECB" w:rsidP="006E752E">
      <w:pPr>
        <w:jc w:val="center"/>
        <w:rPr>
          <w:bCs/>
          <w:sz w:val="26"/>
          <w:szCs w:val="26"/>
        </w:rPr>
      </w:pPr>
      <w:r>
        <w:rPr>
          <w:b/>
          <w:bCs/>
          <w:sz w:val="26"/>
          <w:szCs w:val="26"/>
        </w:rPr>
        <w:lastRenderedPageBreak/>
        <w:t>VIII</w:t>
      </w:r>
      <w:r w:rsidR="006E752E" w:rsidRPr="0080393E">
        <w:rPr>
          <w:b/>
          <w:bCs/>
          <w:sz w:val="26"/>
          <w:szCs w:val="26"/>
        </w:rPr>
        <w:t>.</w:t>
      </w:r>
    </w:p>
    <w:p w14:paraId="2AFB9346" w14:textId="77777777" w:rsidR="006E752E" w:rsidRPr="000D3BA6" w:rsidRDefault="006E752E" w:rsidP="006E752E">
      <w:pPr>
        <w:pStyle w:val="Heading1-Number-FollowNumberCzechTourism"/>
        <w:keepNext/>
        <w:keepLines/>
        <w:spacing w:before="0" w:after="240"/>
        <w:ind w:left="0"/>
      </w:pPr>
      <w:r w:rsidRPr="000D3BA6">
        <w:t>Ochrana osobních údajů</w:t>
      </w:r>
    </w:p>
    <w:p w14:paraId="104DBB5A" w14:textId="77777777" w:rsidR="006E752E" w:rsidRPr="00A321E9" w:rsidRDefault="006E752E" w:rsidP="006E752E">
      <w:pPr>
        <w:pStyle w:val="Odstavecseseznamem"/>
        <w:numPr>
          <w:ilvl w:val="0"/>
          <w:numId w:val="15"/>
        </w:numPr>
        <w:spacing w:before="120" w:after="60"/>
        <w:jc w:val="both"/>
        <w:rPr>
          <w:vanish/>
          <w:szCs w:val="22"/>
        </w:rPr>
      </w:pPr>
    </w:p>
    <w:p w14:paraId="111913C9" w14:textId="77777777" w:rsidR="006E752E" w:rsidRPr="00A321E9" w:rsidRDefault="006E752E" w:rsidP="006E752E">
      <w:pPr>
        <w:pStyle w:val="Odstavecseseznamem"/>
        <w:numPr>
          <w:ilvl w:val="0"/>
          <w:numId w:val="15"/>
        </w:numPr>
        <w:spacing w:before="120" w:after="60"/>
        <w:jc w:val="both"/>
        <w:rPr>
          <w:vanish/>
          <w:szCs w:val="22"/>
        </w:rPr>
      </w:pPr>
    </w:p>
    <w:p w14:paraId="0A18C051" w14:textId="77777777" w:rsidR="006E752E" w:rsidRPr="00A321E9" w:rsidRDefault="006E752E" w:rsidP="006E752E">
      <w:pPr>
        <w:pStyle w:val="Odstavecseseznamem"/>
        <w:numPr>
          <w:ilvl w:val="0"/>
          <w:numId w:val="15"/>
        </w:numPr>
        <w:spacing w:before="120" w:after="60"/>
        <w:jc w:val="both"/>
        <w:rPr>
          <w:vanish/>
          <w:szCs w:val="22"/>
        </w:rPr>
      </w:pPr>
    </w:p>
    <w:p w14:paraId="7296A30A" w14:textId="77777777" w:rsidR="006E752E" w:rsidRPr="00A321E9" w:rsidRDefault="006E752E" w:rsidP="006E752E">
      <w:pPr>
        <w:pStyle w:val="Odstavecseseznamem"/>
        <w:numPr>
          <w:ilvl w:val="0"/>
          <w:numId w:val="15"/>
        </w:numPr>
        <w:spacing w:before="120" w:after="60"/>
        <w:jc w:val="both"/>
        <w:rPr>
          <w:vanish/>
          <w:szCs w:val="22"/>
        </w:rPr>
      </w:pPr>
    </w:p>
    <w:p w14:paraId="17F998A4" w14:textId="49EA353C" w:rsidR="006E752E" w:rsidRDefault="006E752E" w:rsidP="00B33ECB">
      <w:pPr>
        <w:pStyle w:val="Odstavecseseznamem"/>
        <w:numPr>
          <w:ilvl w:val="1"/>
          <w:numId w:val="38"/>
        </w:numPr>
        <w:tabs>
          <w:tab w:val="clear" w:pos="454"/>
        </w:tabs>
        <w:spacing w:after="240"/>
        <w:jc w:val="both"/>
      </w:pPr>
      <w:r w:rsidRPr="00B33ECB">
        <w:rPr>
          <w:szCs w:val="22"/>
        </w:rPr>
        <w:t>V případě, že budou Poskytovateli v souvislosti s plněním Smlouvy poskytnuty osobní údaje zaměstnanců, klientů Objednatele nebo dalších osob, ke kterým je Objednatel v postavení správce osobních údajů, zavazuje se Poskytovatel</w:t>
      </w:r>
      <w:r w:rsidRPr="006A6DBD">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D619588" w14:textId="6E87E770" w:rsidR="006E752E" w:rsidRDefault="006E752E" w:rsidP="00B33ECB">
      <w:pPr>
        <w:pStyle w:val="Odstavecseseznamem"/>
        <w:numPr>
          <w:ilvl w:val="1"/>
          <w:numId w:val="38"/>
        </w:numPr>
        <w:tabs>
          <w:tab w:val="clear" w:pos="454"/>
        </w:tabs>
        <w:spacing w:after="240"/>
        <w:jc w:val="both"/>
      </w:pPr>
      <w:r w:rsidRPr="00502225">
        <w:t>Poskytovatel, jakožto z</w:t>
      </w:r>
      <w:r>
        <w:t>p</w:t>
      </w:r>
      <w:r w:rsidRPr="006A6DBD">
        <w:t>racovatel osobních údajů je povinen zpracovávat osobní údaje pouze na základě pokynu správce. Zaměstnanci Poskytovatele jsou povinni zachovávat mlčenlivost o výše uvedených osobních údajích.</w:t>
      </w:r>
    </w:p>
    <w:p w14:paraId="03B266F7" w14:textId="0731DB2F" w:rsidR="006E752E" w:rsidRDefault="006E752E" w:rsidP="00B33ECB">
      <w:pPr>
        <w:pStyle w:val="Odstavecseseznamem"/>
        <w:numPr>
          <w:ilvl w:val="1"/>
          <w:numId w:val="38"/>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6FF4E2AD" w14:textId="77777777" w:rsidR="00B33ECB" w:rsidRPr="00B33ECB" w:rsidRDefault="00B33ECB" w:rsidP="00B33ECB">
      <w:pPr>
        <w:pStyle w:val="Odstavecseseznamem"/>
        <w:numPr>
          <w:ilvl w:val="0"/>
          <w:numId w:val="24"/>
        </w:numPr>
        <w:tabs>
          <w:tab w:val="clear" w:pos="454"/>
        </w:tabs>
        <w:spacing w:after="240"/>
        <w:jc w:val="both"/>
        <w:rPr>
          <w:vanish/>
        </w:rPr>
      </w:pPr>
    </w:p>
    <w:p w14:paraId="0C69D2F6" w14:textId="77777777" w:rsidR="00B33ECB" w:rsidRPr="00B33ECB" w:rsidRDefault="00B33ECB" w:rsidP="00B33ECB">
      <w:pPr>
        <w:pStyle w:val="Odstavecseseznamem"/>
        <w:numPr>
          <w:ilvl w:val="1"/>
          <w:numId w:val="24"/>
        </w:numPr>
        <w:tabs>
          <w:tab w:val="clear" w:pos="454"/>
        </w:tabs>
        <w:spacing w:after="240"/>
        <w:jc w:val="both"/>
        <w:rPr>
          <w:vanish/>
        </w:rPr>
      </w:pPr>
    </w:p>
    <w:p w14:paraId="67B95F17" w14:textId="77777777" w:rsidR="00B33ECB" w:rsidRPr="00B33ECB" w:rsidRDefault="00B33ECB" w:rsidP="00B33ECB">
      <w:pPr>
        <w:pStyle w:val="Odstavecseseznamem"/>
        <w:numPr>
          <w:ilvl w:val="1"/>
          <w:numId w:val="24"/>
        </w:numPr>
        <w:tabs>
          <w:tab w:val="clear" w:pos="454"/>
        </w:tabs>
        <w:spacing w:after="240"/>
        <w:jc w:val="both"/>
        <w:rPr>
          <w:vanish/>
        </w:rPr>
      </w:pPr>
    </w:p>
    <w:p w14:paraId="0D0128C6" w14:textId="77777777" w:rsidR="00B33ECB" w:rsidRPr="00B33ECB" w:rsidRDefault="00B33ECB" w:rsidP="00B33ECB">
      <w:pPr>
        <w:pStyle w:val="Odstavecseseznamem"/>
        <w:numPr>
          <w:ilvl w:val="1"/>
          <w:numId w:val="24"/>
        </w:numPr>
        <w:tabs>
          <w:tab w:val="clear" w:pos="454"/>
        </w:tabs>
        <w:spacing w:after="240"/>
        <w:jc w:val="both"/>
        <w:rPr>
          <w:vanish/>
        </w:rPr>
      </w:pPr>
    </w:p>
    <w:p w14:paraId="6E24BC10" w14:textId="5636AE78" w:rsidR="006E752E" w:rsidRDefault="006E752E" w:rsidP="00B33ECB">
      <w:pPr>
        <w:pStyle w:val="Odstavecseseznamem"/>
        <w:numPr>
          <w:ilvl w:val="1"/>
          <w:numId w:val="38"/>
        </w:numPr>
        <w:tabs>
          <w:tab w:val="clear" w:pos="454"/>
        </w:tabs>
        <w:spacing w:after="240"/>
        <w:jc w:val="both"/>
      </w:pPr>
      <w:r w:rsidRPr="00502225">
        <w:t>Poskytovatel 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124FA3B5" w14:textId="2C4AC2EE" w:rsidR="006E752E" w:rsidRDefault="006E752E" w:rsidP="00B33ECB">
      <w:pPr>
        <w:pStyle w:val="Odstavecseseznamem"/>
        <w:numPr>
          <w:ilvl w:val="1"/>
          <w:numId w:val="38"/>
        </w:numPr>
        <w:tabs>
          <w:tab w:val="clear" w:pos="454"/>
        </w:tabs>
        <w:spacing w:after="240"/>
        <w:jc w:val="both"/>
      </w:pPr>
      <w:r w:rsidRPr="00502225">
        <w:t xml:space="preserve">Po ukončení poskytování služeb na základě této Smlouvy je Poskytovatel povinen osobní údaje vrátit </w:t>
      </w:r>
      <w:r w:rsidRPr="006A6DBD">
        <w:t>Objednateli, nebo je na základě jeho pokynu vymazat.</w:t>
      </w:r>
    </w:p>
    <w:p w14:paraId="14480DD4" w14:textId="266C2903" w:rsidR="006E752E" w:rsidRDefault="006E752E" w:rsidP="00B33ECB">
      <w:pPr>
        <w:pStyle w:val="Odstavecseseznamem"/>
        <w:numPr>
          <w:ilvl w:val="1"/>
          <w:numId w:val="38"/>
        </w:numPr>
        <w:tabs>
          <w:tab w:val="clear" w:pos="454"/>
        </w:tabs>
        <w:spacing w:after="240"/>
        <w:jc w:val="both"/>
      </w:pPr>
      <w:r w:rsidRPr="0050222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2B4744E6" w14:textId="77777777" w:rsidR="006E752E" w:rsidRPr="006A6DBD" w:rsidRDefault="006E752E" w:rsidP="006E752E">
      <w:pPr>
        <w:pStyle w:val="Odstavecseseznamem"/>
        <w:tabs>
          <w:tab w:val="clear" w:pos="454"/>
        </w:tabs>
        <w:spacing w:after="240"/>
        <w:ind w:left="680"/>
        <w:jc w:val="both"/>
      </w:pPr>
    </w:p>
    <w:p w14:paraId="682AFEF3" w14:textId="6F092313" w:rsidR="006E752E" w:rsidRPr="00E832E9" w:rsidRDefault="00B33ECB" w:rsidP="006E752E">
      <w:pPr>
        <w:pStyle w:val="Heading1-Number-FollowNumberCzechTourism"/>
        <w:keepNext/>
        <w:spacing w:before="480" w:after="120"/>
        <w:ind w:left="0"/>
        <w:rPr>
          <w:sz w:val="24"/>
          <w:szCs w:val="24"/>
        </w:rPr>
      </w:pPr>
      <w:r>
        <w:rPr>
          <w:sz w:val="24"/>
          <w:szCs w:val="24"/>
        </w:rPr>
        <w:t>IX</w:t>
      </w:r>
      <w:r w:rsidR="006E752E" w:rsidRPr="00E832E9">
        <w:rPr>
          <w:sz w:val="24"/>
          <w:szCs w:val="24"/>
        </w:rPr>
        <w:t>.</w:t>
      </w:r>
    </w:p>
    <w:p w14:paraId="5483907C" w14:textId="77777777" w:rsidR="006E752E" w:rsidRPr="00E832E9" w:rsidRDefault="006E752E" w:rsidP="006E752E">
      <w:pPr>
        <w:pStyle w:val="Heading1-Number-FollowNumberCzechTourism"/>
        <w:keepNext/>
        <w:spacing w:before="0" w:after="240"/>
        <w:ind w:left="0"/>
      </w:pPr>
      <w:r w:rsidRPr="00E832E9">
        <w:t>Ustanovení o vzniku a zániku Smlouvy</w:t>
      </w:r>
    </w:p>
    <w:p w14:paraId="564AC794" w14:textId="64510CB6" w:rsidR="006E752E" w:rsidRPr="00B61016" w:rsidRDefault="005224C1" w:rsidP="006E752E">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6E752E">
        <w:rPr>
          <w:szCs w:val="22"/>
        </w:rPr>
        <w:t>.1</w:t>
      </w:r>
      <w:r w:rsidR="006E752E">
        <w:rPr>
          <w:szCs w:val="22"/>
        </w:rPr>
        <w:tab/>
      </w:r>
      <w:r w:rsidR="006E752E" w:rsidRPr="00B61016">
        <w:rPr>
          <w:szCs w:val="22"/>
        </w:rPr>
        <w:t xml:space="preserve">Tato Smlouva nabývá platnosti dnem jejího podpisu oběma smluvními stranami a účinnosti dnem jejího zveřejnění v registru smluv. </w:t>
      </w:r>
    </w:p>
    <w:p w14:paraId="5CAE577F" w14:textId="77777777" w:rsidR="005224C1" w:rsidRPr="005224C1" w:rsidRDefault="005224C1" w:rsidP="005224C1">
      <w:pPr>
        <w:pStyle w:val="Odstavecseseznamem"/>
        <w:numPr>
          <w:ilvl w:val="0"/>
          <w:numId w:val="12"/>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vanish/>
          <w:szCs w:val="22"/>
        </w:rPr>
      </w:pPr>
    </w:p>
    <w:p w14:paraId="6271A58E" w14:textId="30840776" w:rsidR="006E752E" w:rsidRPr="005224C1" w:rsidRDefault="006E752E" w:rsidP="005224C1">
      <w:pPr>
        <w:pStyle w:val="Odstavecseseznamem"/>
        <w:numPr>
          <w:ilvl w:val="1"/>
          <w:numId w:val="39"/>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5224C1">
        <w:rPr>
          <w:szCs w:val="22"/>
        </w:rPr>
        <w:t xml:space="preserve">  Objednatel je oprávněn Smlouvu bez udání důvodu vypovědět, výpovědní doba </w:t>
      </w:r>
      <w:r w:rsidRPr="00611C0C">
        <w:rPr>
          <w:szCs w:val="22"/>
        </w:rPr>
        <w:t>činí 1 měsíc</w:t>
      </w:r>
      <w:r w:rsidRPr="005224C1">
        <w:rPr>
          <w:szCs w:val="22"/>
        </w:rPr>
        <w:t xml:space="preserve"> a počíná běžet ode dne doručení výpovědi.</w:t>
      </w:r>
    </w:p>
    <w:p w14:paraId="3CE911D3" w14:textId="39034479" w:rsidR="006E752E" w:rsidRDefault="006E752E" w:rsidP="005224C1">
      <w:pPr>
        <w:pStyle w:val="Heading1-Number-FollowNumberCzechTourism"/>
        <w:numPr>
          <w:ilvl w:val="1"/>
          <w:numId w:val="39"/>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45DB24E" w14:textId="77777777" w:rsidR="006E752E" w:rsidRPr="00176656" w:rsidRDefault="006E752E" w:rsidP="005224C1">
      <w:pPr>
        <w:pStyle w:val="Heading1-Number-FollowNumberCzechTourism"/>
        <w:numPr>
          <w:ilvl w:val="1"/>
          <w:numId w:val="39"/>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176656">
        <w:rPr>
          <w:b w:val="0"/>
          <w:sz w:val="22"/>
          <w:szCs w:val="22"/>
        </w:rPr>
        <w:lastRenderedPageBreak/>
        <w:t xml:space="preserve">Objednatel je oprávněn od této Smlouvy odstoupit, a to i částečně, v případě závažného porušení smluvní nebo zákonné povinnosti Poskytovatelem. </w:t>
      </w:r>
    </w:p>
    <w:p w14:paraId="298E2E55" w14:textId="77777777" w:rsidR="006E752E" w:rsidRPr="00176656" w:rsidRDefault="006E752E" w:rsidP="005224C1">
      <w:pPr>
        <w:pStyle w:val="Heading1-Number-FollowNumberCzechTourism"/>
        <w:numPr>
          <w:ilvl w:val="1"/>
          <w:numId w:val="39"/>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4E943E1B" w14:textId="77777777" w:rsidR="006E752E" w:rsidRPr="007D4BEA" w:rsidRDefault="006E752E" w:rsidP="006E752E">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nedodržení závazných právních norem,</w:t>
      </w:r>
    </w:p>
    <w:p w14:paraId="281F79BC" w14:textId="77777777" w:rsidR="006E752E" w:rsidRPr="007D4BEA" w:rsidRDefault="006E752E" w:rsidP="006E752E">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 xml:space="preserve">prodlení s dokončením </w:t>
      </w:r>
      <w:r w:rsidRPr="007D4BEA">
        <w:rPr>
          <w:rFonts w:ascii="Georgia" w:hAnsi="Georgia"/>
          <w:b w:val="0"/>
          <w:bCs/>
          <w:sz w:val="22"/>
          <w:szCs w:val="22"/>
        </w:rPr>
        <w:t xml:space="preserve">plnění dle článku II. </w:t>
      </w:r>
      <w:r w:rsidRPr="007D4BEA">
        <w:rPr>
          <w:rFonts w:ascii="Georgia" w:hAnsi="Georgia" w:cs="Arial"/>
          <w:b w:val="0"/>
          <w:sz w:val="22"/>
          <w:szCs w:val="22"/>
        </w:rPr>
        <w:t>této Smlouvy po dobu delší než 15 dnů,</w:t>
      </w:r>
    </w:p>
    <w:p w14:paraId="5A8DF8A9" w14:textId="77777777" w:rsidR="006E752E" w:rsidRPr="007D4BEA" w:rsidRDefault="006E752E" w:rsidP="006E752E">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 xml:space="preserve">provádění </w:t>
      </w:r>
      <w:r w:rsidRPr="007D4BEA">
        <w:rPr>
          <w:rFonts w:ascii="Georgia" w:hAnsi="Georgia"/>
          <w:b w:val="0"/>
          <w:bCs/>
          <w:sz w:val="22"/>
          <w:szCs w:val="22"/>
        </w:rPr>
        <w:t xml:space="preserve">plnění dle článku II. </w:t>
      </w:r>
      <w:r w:rsidRPr="007D4BEA">
        <w:rPr>
          <w:rFonts w:ascii="Georgia" w:hAnsi="Georgia" w:cs="Arial"/>
          <w:b w:val="0"/>
          <w:sz w:val="22"/>
          <w:szCs w:val="22"/>
        </w:rPr>
        <w:t>této Smlouvy v rozporu se závaznými požadavky Objednatele uvedenými v této Smlouvě či v rozporu s pokyny Objednatele.</w:t>
      </w:r>
    </w:p>
    <w:p w14:paraId="138963A8" w14:textId="77777777" w:rsidR="006E752E" w:rsidRPr="00176656"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18C0EBF7" w14:textId="77777777" w:rsidR="006E752E" w:rsidRPr="00176656" w:rsidRDefault="006E752E" w:rsidP="006E752E">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3C292498" w14:textId="77777777" w:rsidR="006E752E" w:rsidRPr="00176656" w:rsidRDefault="006E752E" w:rsidP="006E752E">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w:t>
      </w:r>
      <w:r>
        <w:rPr>
          <w:rFonts w:ascii="Georgia" w:hAnsi="Georgia"/>
          <w:b w:val="0"/>
          <w:bCs/>
          <w:sz w:val="22"/>
          <w:szCs w:val="22"/>
        </w:rPr>
        <w:t>I</w:t>
      </w:r>
      <w:r w:rsidRPr="00176656">
        <w:rPr>
          <w:rFonts w:ascii="Georgia" w:hAnsi="Georgia"/>
          <w:b w:val="0"/>
          <w:bCs/>
          <w:sz w:val="22"/>
          <w:szCs w:val="22"/>
        </w:rPr>
        <w:t xml:space="preserve">V. </w:t>
      </w:r>
      <w:r w:rsidRPr="00176656">
        <w:rPr>
          <w:rFonts w:ascii="Georgia" w:hAnsi="Georgia" w:cs="Arial"/>
          <w:b w:val="0"/>
          <w:sz w:val="22"/>
          <w:szCs w:val="22"/>
        </w:rPr>
        <w:t>této Smlouvy,</w:t>
      </w:r>
    </w:p>
    <w:p w14:paraId="116DA819" w14:textId="77777777" w:rsidR="006E752E" w:rsidRPr="00176656" w:rsidRDefault="006E752E" w:rsidP="006E752E">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Poskytovatel pozbude oprávnění vyžadovaného právními předpisy k činnostem, k jejichž provádění je Poskytovatel povinen dle této Smlouvy, </w:t>
      </w:r>
    </w:p>
    <w:p w14:paraId="36D6887F" w14:textId="77777777" w:rsidR="006E752E" w:rsidRPr="00176656" w:rsidRDefault="006E752E" w:rsidP="006E752E">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Pr="00176656">
        <w:rPr>
          <w:rFonts w:ascii="Georgia" w:hAnsi="Georgia" w:cs="Arial"/>
          <w:b w:val="0"/>
          <w:bCs/>
          <w:sz w:val="22"/>
          <w:szCs w:val="22"/>
        </w:rPr>
        <w:t>,</w:t>
      </w:r>
    </w:p>
    <w:p w14:paraId="5F3F3991" w14:textId="77777777" w:rsidR="006E752E" w:rsidRPr="00176656" w:rsidRDefault="006E752E" w:rsidP="006E752E">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Poskytovatel vstoupí do likvidace.</w:t>
      </w:r>
    </w:p>
    <w:p w14:paraId="179049D1" w14:textId="77777777" w:rsidR="006E752E" w:rsidRPr="00176656"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156C9E1C" w14:textId="77777777" w:rsidR="006E752E"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2FA6115" w14:textId="77777777" w:rsidR="006E752E"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A6B0BFD" w14:textId="77777777" w:rsidR="006E752E"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57B7CCF1" w14:textId="77777777" w:rsidR="006E752E" w:rsidRDefault="006E752E" w:rsidP="005224C1">
      <w:pPr>
        <w:pStyle w:val="slolnku"/>
        <w:keepNext w:val="0"/>
        <w:numPr>
          <w:ilvl w:val="1"/>
          <w:numId w:val="3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lastRenderedPageBreak/>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413E16D6" w14:textId="77777777" w:rsidR="006E752E" w:rsidRPr="003C03FC" w:rsidRDefault="006E752E" w:rsidP="006E752E">
      <w:pPr>
        <w:rPr>
          <w:lang w:eastAsia="cs-CZ"/>
        </w:rPr>
      </w:pPr>
    </w:p>
    <w:p w14:paraId="05FEEF0E" w14:textId="518B2A52" w:rsidR="006E752E" w:rsidRPr="00E832E9" w:rsidRDefault="006E752E" w:rsidP="006E752E">
      <w:pPr>
        <w:pStyle w:val="Heading1-Number-FollowNumberCzechTourism"/>
        <w:keepNext/>
        <w:keepLines/>
        <w:spacing w:before="480" w:after="120"/>
        <w:ind w:left="0"/>
        <w:rPr>
          <w:sz w:val="24"/>
          <w:szCs w:val="24"/>
        </w:rPr>
      </w:pPr>
      <w:r w:rsidRPr="00E832E9">
        <w:rPr>
          <w:sz w:val="24"/>
          <w:szCs w:val="24"/>
        </w:rPr>
        <w:t>X.</w:t>
      </w:r>
    </w:p>
    <w:p w14:paraId="2025A15D" w14:textId="77777777" w:rsidR="006E752E" w:rsidRDefault="006E752E" w:rsidP="006E752E">
      <w:pPr>
        <w:pStyle w:val="Heading1-Number-FollowNumberCzechTourism"/>
        <w:keepNext/>
        <w:keepLines/>
        <w:spacing w:before="0" w:after="240"/>
        <w:ind w:left="0"/>
      </w:pPr>
      <w:r>
        <w:t>Kontaktní osoby</w:t>
      </w:r>
    </w:p>
    <w:p w14:paraId="5EAC25E1" w14:textId="77777777" w:rsidR="006E752E" w:rsidRPr="001643F3" w:rsidRDefault="006E752E" w:rsidP="006E752E">
      <w:pPr>
        <w:pStyle w:val="Odstavecseseznamem"/>
        <w:numPr>
          <w:ilvl w:val="0"/>
          <w:numId w:val="14"/>
        </w:numPr>
        <w:tabs>
          <w:tab w:val="clear" w:pos="454"/>
        </w:tabs>
        <w:spacing w:after="240"/>
        <w:jc w:val="both"/>
        <w:rPr>
          <w:vanish/>
        </w:rPr>
      </w:pPr>
    </w:p>
    <w:p w14:paraId="0D361251" w14:textId="77777777" w:rsidR="006E752E" w:rsidRPr="001643F3" w:rsidRDefault="006E752E" w:rsidP="006E752E">
      <w:pPr>
        <w:pStyle w:val="Odstavecseseznamem"/>
        <w:numPr>
          <w:ilvl w:val="0"/>
          <w:numId w:val="14"/>
        </w:numPr>
        <w:tabs>
          <w:tab w:val="clear" w:pos="454"/>
        </w:tabs>
        <w:spacing w:after="240"/>
        <w:jc w:val="both"/>
        <w:rPr>
          <w:vanish/>
        </w:rPr>
      </w:pPr>
    </w:p>
    <w:p w14:paraId="34EF785C" w14:textId="77777777" w:rsidR="005224C1" w:rsidRPr="005224C1" w:rsidRDefault="005224C1" w:rsidP="005224C1">
      <w:pPr>
        <w:pStyle w:val="Odstavecseseznamem"/>
        <w:numPr>
          <w:ilvl w:val="0"/>
          <w:numId w:val="22"/>
        </w:numPr>
        <w:tabs>
          <w:tab w:val="clear" w:pos="454"/>
        </w:tabs>
        <w:spacing w:after="240"/>
        <w:jc w:val="both"/>
        <w:rPr>
          <w:vanish/>
        </w:rPr>
      </w:pPr>
    </w:p>
    <w:p w14:paraId="6E695E47" w14:textId="4E08BE44" w:rsidR="006E752E" w:rsidRPr="001643F3" w:rsidRDefault="006E752E" w:rsidP="005224C1">
      <w:pPr>
        <w:pStyle w:val="Odstavecseseznamem"/>
        <w:numPr>
          <w:ilvl w:val="1"/>
          <w:numId w:val="40"/>
        </w:numPr>
        <w:tabs>
          <w:tab w:val="clear" w:pos="454"/>
        </w:tabs>
        <w:spacing w:after="240"/>
        <w:jc w:val="both"/>
      </w:pPr>
      <w:r w:rsidRPr="001643F3">
        <w:t xml:space="preserve">Smluvní strany se dohodly na následujících kontaktních osobách: </w:t>
      </w:r>
    </w:p>
    <w:p w14:paraId="5B52B41D" w14:textId="5CD0C350" w:rsidR="006E752E" w:rsidRDefault="006E752E" w:rsidP="00611C0C">
      <w:pPr>
        <w:pStyle w:val="slolnku"/>
        <w:keepNext w:val="0"/>
        <w:tabs>
          <w:tab w:val="clear" w:pos="0"/>
          <w:tab w:val="clear" w:pos="284"/>
          <w:tab w:val="clear" w:pos="1701"/>
        </w:tabs>
        <w:spacing w:before="0" w:after="240" w:line="260" w:lineRule="exact"/>
        <w:ind w:left="708"/>
        <w:jc w:val="left"/>
        <w:rPr>
          <w:rFonts w:ascii="Georgia" w:hAnsi="Georgia"/>
          <w:b w:val="0"/>
          <w:sz w:val="22"/>
          <w:szCs w:val="22"/>
        </w:rPr>
      </w:pPr>
      <w:r w:rsidRPr="00656C3E">
        <w:rPr>
          <w:rFonts w:ascii="Georgia" w:hAnsi="Georgia"/>
          <w:b w:val="0"/>
          <w:sz w:val="22"/>
          <w:szCs w:val="22"/>
        </w:rPr>
        <w:t>za Objednatele</w:t>
      </w:r>
      <w:r>
        <w:rPr>
          <w:rFonts w:ascii="Georgia" w:hAnsi="Georgia"/>
          <w:b w:val="0"/>
          <w:sz w:val="22"/>
          <w:szCs w:val="22"/>
        </w:rPr>
        <w:t>:</w:t>
      </w:r>
      <w:r w:rsidR="00D62C76">
        <w:rPr>
          <w:rFonts w:ascii="Georgia" w:hAnsi="Georgia"/>
          <w:b w:val="0"/>
          <w:sz w:val="22"/>
          <w:szCs w:val="22"/>
        </w:rPr>
        <w:t xml:space="preserve"> </w:t>
      </w:r>
      <w:r w:rsidR="00933D96">
        <w:rPr>
          <w:rFonts w:ascii="Georgia" w:hAnsi="Georgia"/>
          <w:b w:val="0"/>
          <w:sz w:val="22"/>
          <w:szCs w:val="22"/>
        </w:rPr>
        <w:t>XXX</w:t>
      </w:r>
      <w:r w:rsidR="00D62C76" w:rsidRPr="00D62C76">
        <w:rPr>
          <w:rFonts w:ascii="Georgia" w:hAnsi="Georgia"/>
          <w:b w:val="0"/>
          <w:sz w:val="22"/>
          <w:szCs w:val="22"/>
        </w:rPr>
        <w:t>@czechtourism.cz</w:t>
      </w:r>
    </w:p>
    <w:p w14:paraId="69025443" w14:textId="64D236BA" w:rsidR="006E752E" w:rsidRDefault="006E752E" w:rsidP="006E752E">
      <w:pPr>
        <w:spacing w:before="120"/>
        <w:rPr>
          <w:szCs w:val="22"/>
        </w:rPr>
      </w:pPr>
    </w:p>
    <w:p w14:paraId="01CE72F2" w14:textId="77777777" w:rsidR="00B562D9" w:rsidRDefault="00B562D9" w:rsidP="006E752E">
      <w:pPr>
        <w:spacing w:before="120"/>
        <w:rPr>
          <w:lang w:eastAsia="cs-CZ"/>
        </w:rPr>
      </w:pPr>
    </w:p>
    <w:p w14:paraId="19677957" w14:textId="2DA82CA7" w:rsidR="006E752E" w:rsidRDefault="006E752E" w:rsidP="006E752E">
      <w:pPr>
        <w:pStyle w:val="slolnku"/>
        <w:keepNext w:val="0"/>
        <w:tabs>
          <w:tab w:val="clear" w:pos="0"/>
          <w:tab w:val="clear" w:pos="284"/>
          <w:tab w:val="clear" w:pos="1701"/>
        </w:tabs>
        <w:spacing w:before="0" w:after="240" w:line="260" w:lineRule="exact"/>
        <w:ind w:firstLine="680"/>
        <w:jc w:val="both"/>
        <w:rPr>
          <w:rFonts w:ascii="Georgia" w:hAnsi="Georgia"/>
          <w:b w:val="0"/>
          <w:sz w:val="22"/>
          <w:szCs w:val="22"/>
        </w:rPr>
      </w:pPr>
      <w:r w:rsidRPr="00656C3E">
        <w:rPr>
          <w:rFonts w:ascii="Georgia" w:hAnsi="Georgia"/>
          <w:b w:val="0"/>
          <w:sz w:val="22"/>
          <w:szCs w:val="22"/>
        </w:rPr>
        <w:t xml:space="preserve">za Poskytovatele: </w:t>
      </w:r>
      <w:r w:rsidR="00933D96">
        <w:rPr>
          <w:szCs w:val="22"/>
        </w:rPr>
        <w:t>XXX</w:t>
      </w:r>
    </w:p>
    <w:p w14:paraId="31A6C0C5" w14:textId="77777777" w:rsidR="006E752E" w:rsidRPr="00406102" w:rsidRDefault="006E752E" w:rsidP="006E752E">
      <w:pPr>
        <w:pStyle w:val="Odstavecseseznamem"/>
        <w:numPr>
          <w:ilvl w:val="0"/>
          <w:numId w:val="2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53E07F3" w14:textId="77777777" w:rsidR="006E752E" w:rsidRPr="00406102" w:rsidRDefault="006E752E" w:rsidP="006E752E">
      <w:pPr>
        <w:pStyle w:val="Odstavecseseznamem"/>
        <w:numPr>
          <w:ilvl w:val="0"/>
          <w:numId w:val="2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7C3F2EF" w14:textId="46AC7001" w:rsidR="006E752E" w:rsidRDefault="006E752E" w:rsidP="005224C1">
      <w:pPr>
        <w:pStyle w:val="Odstavecseseznamem"/>
        <w:numPr>
          <w:ilvl w:val="1"/>
          <w:numId w:val="40"/>
        </w:numPr>
        <w:tabs>
          <w:tab w:val="clear" w:pos="454"/>
        </w:tabs>
        <w:spacing w:after="240"/>
        <w:jc w:val="both"/>
      </w:pPr>
      <w:r w:rsidRPr="001643F3">
        <w:t>Smluvní strany se dohodly, že změna kontaktní osoby není změnou této Smlouvy a může být učiněna jednostranným písemným oznámením druhé smluvní straně.</w:t>
      </w:r>
    </w:p>
    <w:p w14:paraId="534B85C0" w14:textId="77777777" w:rsidR="006E752E" w:rsidRPr="001643F3" w:rsidRDefault="006E752E" w:rsidP="006E752E">
      <w:pPr>
        <w:pStyle w:val="Odstavecseseznamem"/>
        <w:tabs>
          <w:tab w:val="clear" w:pos="454"/>
        </w:tabs>
        <w:spacing w:after="240"/>
        <w:ind w:left="680"/>
        <w:jc w:val="both"/>
      </w:pPr>
    </w:p>
    <w:p w14:paraId="1357092B" w14:textId="486B46E9" w:rsidR="006E752E" w:rsidRPr="00E832E9" w:rsidRDefault="006E752E" w:rsidP="006E752E">
      <w:pPr>
        <w:pStyle w:val="Heading1-Number-FollowNumberCzechTourism"/>
        <w:keepNext/>
        <w:keepLines/>
        <w:spacing w:before="480" w:after="120"/>
        <w:ind w:left="0"/>
        <w:rPr>
          <w:sz w:val="24"/>
          <w:szCs w:val="24"/>
        </w:rPr>
      </w:pPr>
      <w:r w:rsidRPr="00E832E9">
        <w:rPr>
          <w:sz w:val="24"/>
          <w:szCs w:val="24"/>
        </w:rPr>
        <w:t xml:space="preserve">    X</w:t>
      </w:r>
      <w:r>
        <w:rPr>
          <w:sz w:val="24"/>
          <w:szCs w:val="24"/>
        </w:rPr>
        <w:t>I</w:t>
      </w:r>
      <w:r w:rsidRPr="00E832E9">
        <w:rPr>
          <w:sz w:val="24"/>
          <w:szCs w:val="24"/>
        </w:rPr>
        <w:t>.</w:t>
      </w:r>
    </w:p>
    <w:p w14:paraId="0D07781D" w14:textId="77777777" w:rsidR="006E752E" w:rsidRPr="00EE1FD1" w:rsidRDefault="006E752E" w:rsidP="006E752E">
      <w:pPr>
        <w:pStyle w:val="Heading1-Number-FollowNumberCzechTourism"/>
        <w:keepNext/>
        <w:keepLines/>
        <w:spacing w:before="0" w:after="240"/>
        <w:ind w:left="0"/>
      </w:pPr>
      <w:r w:rsidRPr="00EE1FD1">
        <w:t>Vyšší moc</w:t>
      </w:r>
    </w:p>
    <w:p w14:paraId="72979A91"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D11A90F"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p>
    <w:p w14:paraId="698F6C01"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p>
    <w:p w14:paraId="3E2F4E1C"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p>
    <w:p w14:paraId="37D469A8"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p>
    <w:p w14:paraId="6AE61191" w14:textId="77777777" w:rsidR="006E752E" w:rsidRDefault="006E752E" w:rsidP="006E752E">
      <w:pPr>
        <w:pStyle w:val="Odstavecseseznamem"/>
        <w:numPr>
          <w:ilvl w:val="0"/>
          <w:numId w:val="11"/>
        </w:numPr>
        <w:tabs>
          <w:tab w:val="clear" w:pos="454"/>
        </w:tabs>
        <w:spacing w:before="360" w:after="120" w:line="280" w:lineRule="exact"/>
        <w:jc w:val="both"/>
        <w:outlineLvl w:val="0"/>
        <w:rPr>
          <w:rFonts w:ascii="Calibri" w:eastAsia="Times New Roman" w:hAnsi="Calibri" w:cs="Times New Roman"/>
          <w:b/>
          <w:vanish/>
          <w:szCs w:val="24"/>
          <w:lang w:val="x-none"/>
        </w:rPr>
      </w:pPr>
    </w:p>
    <w:p w14:paraId="173CE914" w14:textId="77777777" w:rsidR="006E752E" w:rsidRPr="00CD7C93" w:rsidRDefault="006E752E" w:rsidP="005224C1">
      <w:pPr>
        <w:pStyle w:val="Odstavecseseznamem"/>
        <w:numPr>
          <w:ilvl w:val="0"/>
          <w:numId w:val="40"/>
        </w:numPr>
        <w:tabs>
          <w:tab w:val="clear" w:pos="454"/>
        </w:tabs>
        <w:spacing w:after="240"/>
        <w:jc w:val="both"/>
        <w:rPr>
          <w:vanish/>
        </w:rPr>
      </w:pPr>
    </w:p>
    <w:p w14:paraId="16C6726B" w14:textId="0E4A1568" w:rsidR="006E752E" w:rsidRPr="00492C98" w:rsidRDefault="006E752E" w:rsidP="005224C1">
      <w:pPr>
        <w:pStyle w:val="Odstavecseseznamem"/>
        <w:numPr>
          <w:ilvl w:val="1"/>
          <w:numId w:val="40"/>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562037A7" w14:textId="64B33907" w:rsidR="006E752E" w:rsidRDefault="006E752E" w:rsidP="005224C1">
      <w:pPr>
        <w:pStyle w:val="Odstavecseseznamem"/>
        <w:numPr>
          <w:ilvl w:val="1"/>
          <w:numId w:val="40"/>
        </w:numPr>
        <w:tabs>
          <w:tab w:val="clear" w:pos="454"/>
        </w:tabs>
        <w:spacing w:after="240"/>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2D03F822" w14:textId="36149CC0" w:rsidR="006E752E" w:rsidRPr="00EE0BE3" w:rsidRDefault="006E752E" w:rsidP="005224C1">
      <w:pPr>
        <w:pStyle w:val="Odstavecseseznamem"/>
        <w:numPr>
          <w:ilvl w:val="1"/>
          <w:numId w:val="40"/>
        </w:numPr>
        <w:tabs>
          <w:tab w:val="clear" w:pos="454"/>
        </w:tabs>
        <w:spacing w:after="240"/>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2"/>
    <w:p w14:paraId="0C52EA80" w14:textId="5C11E9DD" w:rsidR="006E752E" w:rsidRPr="00E832E9" w:rsidRDefault="006E752E" w:rsidP="006E752E">
      <w:pPr>
        <w:pStyle w:val="Heading1-Number-FollowNumberCzechTourism"/>
        <w:keepNext/>
        <w:keepLines/>
        <w:spacing w:before="480" w:after="120"/>
        <w:ind w:left="0"/>
        <w:rPr>
          <w:sz w:val="24"/>
          <w:szCs w:val="24"/>
        </w:rPr>
      </w:pPr>
      <w:r w:rsidRPr="00E832E9">
        <w:rPr>
          <w:sz w:val="24"/>
          <w:szCs w:val="24"/>
        </w:rPr>
        <w:t>XI</w:t>
      </w:r>
      <w:r w:rsidR="00B33ECB">
        <w:rPr>
          <w:sz w:val="24"/>
          <w:szCs w:val="24"/>
        </w:rPr>
        <w:t>I</w:t>
      </w:r>
      <w:r w:rsidRPr="00E832E9">
        <w:rPr>
          <w:sz w:val="24"/>
          <w:szCs w:val="24"/>
        </w:rPr>
        <w:t>.</w:t>
      </w:r>
    </w:p>
    <w:p w14:paraId="63FAE22D" w14:textId="77777777" w:rsidR="006E752E" w:rsidRPr="00AB3168" w:rsidRDefault="006E752E" w:rsidP="006E752E">
      <w:pPr>
        <w:pStyle w:val="Heading1-Number-FollowNumberCzechTourism"/>
        <w:keepNext/>
        <w:keepLines/>
        <w:spacing w:before="0" w:after="240"/>
        <w:ind w:left="0"/>
      </w:pPr>
      <w:r>
        <w:t>Závěrečná ustanovení</w:t>
      </w:r>
      <w:r w:rsidRPr="00E832E9">
        <w:t xml:space="preserve"> </w:t>
      </w:r>
    </w:p>
    <w:p w14:paraId="2AC3C299"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30D30CA"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C157A9E"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0DD2F1"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06255B2"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77E681A"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76C907F"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AF05D49" w14:textId="77777777" w:rsidR="006E752E" w:rsidRPr="007C4CBB" w:rsidRDefault="006E752E" w:rsidP="006E752E">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78AD2" w14:textId="77777777" w:rsidR="006E752E" w:rsidRPr="00CD7C93" w:rsidRDefault="006E752E" w:rsidP="005224C1">
      <w:pPr>
        <w:pStyle w:val="Odstavecseseznamem"/>
        <w:numPr>
          <w:ilvl w:val="0"/>
          <w:numId w:val="40"/>
        </w:numPr>
        <w:tabs>
          <w:tab w:val="clear" w:pos="454"/>
        </w:tabs>
        <w:spacing w:after="240"/>
        <w:jc w:val="both"/>
        <w:rPr>
          <w:vanish/>
        </w:rPr>
      </w:pPr>
    </w:p>
    <w:p w14:paraId="77D550D5" w14:textId="7FE8A72E" w:rsidR="006E752E" w:rsidRPr="00CD7C93" w:rsidRDefault="006E752E" w:rsidP="005224C1">
      <w:pPr>
        <w:pStyle w:val="Odstavecseseznamem"/>
        <w:numPr>
          <w:ilvl w:val="1"/>
          <w:numId w:val="40"/>
        </w:numPr>
        <w:tabs>
          <w:tab w:val="clear" w:pos="454"/>
        </w:tabs>
        <w:spacing w:after="240"/>
        <w:jc w:val="both"/>
      </w:pPr>
      <w:r w:rsidRPr="00CD7C93">
        <w:t>Právní vztahy vzniklé z této Smlouvy a v souvislosti s ní se řídí právním řádem České republiky, zejména zákonem č. 89/2012 Sb., občanského zákoníku, ve znění pozdějších předpisů.</w:t>
      </w:r>
    </w:p>
    <w:p w14:paraId="4D8B0492" w14:textId="73455E91" w:rsidR="006E752E" w:rsidRPr="00CD7C93" w:rsidRDefault="006E752E" w:rsidP="005224C1">
      <w:pPr>
        <w:pStyle w:val="Odstavecseseznamem"/>
        <w:numPr>
          <w:ilvl w:val="1"/>
          <w:numId w:val="40"/>
        </w:numPr>
        <w:tabs>
          <w:tab w:val="clear" w:pos="454"/>
        </w:tabs>
        <w:spacing w:after="240"/>
        <w:jc w:val="both"/>
      </w:pPr>
      <w:r w:rsidRPr="00CD7C93">
        <w:lastRenderedPageBreak/>
        <w:t xml:space="preserve">Všechny spory, které vzniknou z této Smlouvy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ve znění pozdějších předpisů.</w:t>
      </w:r>
    </w:p>
    <w:p w14:paraId="693B455B" w14:textId="36B1685E" w:rsidR="006E752E" w:rsidRPr="00CD7C93" w:rsidRDefault="006E752E" w:rsidP="005224C1">
      <w:pPr>
        <w:pStyle w:val="Odstavecseseznamem"/>
        <w:numPr>
          <w:ilvl w:val="1"/>
          <w:numId w:val="40"/>
        </w:numPr>
        <w:tabs>
          <w:tab w:val="clear" w:pos="454"/>
        </w:tabs>
        <w:spacing w:after="240"/>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1E0989D" w14:textId="692EEB98" w:rsidR="006E752E" w:rsidRPr="00CD7C93" w:rsidRDefault="006E752E" w:rsidP="005224C1">
      <w:pPr>
        <w:pStyle w:val="Odstavecseseznamem"/>
        <w:numPr>
          <w:ilvl w:val="1"/>
          <w:numId w:val="40"/>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404B8FBC" w14:textId="390E4D81" w:rsidR="006E752E" w:rsidRPr="00CD7C93" w:rsidRDefault="006E752E" w:rsidP="005224C1">
      <w:pPr>
        <w:pStyle w:val="Odstavecseseznamem"/>
        <w:numPr>
          <w:ilvl w:val="1"/>
          <w:numId w:val="40"/>
        </w:numPr>
        <w:tabs>
          <w:tab w:val="clear" w:pos="454"/>
        </w:tabs>
        <w:spacing w:after="240"/>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DD5EAD3" w14:textId="3D8D06BD" w:rsidR="006E752E" w:rsidRPr="00CD7C93" w:rsidRDefault="006E752E" w:rsidP="005224C1">
      <w:pPr>
        <w:pStyle w:val="Odstavecseseznamem"/>
        <w:numPr>
          <w:ilvl w:val="1"/>
          <w:numId w:val="40"/>
        </w:numPr>
        <w:tabs>
          <w:tab w:val="clear" w:pos="454"/>
        </w:tabs>
        <w:spacing w:after="240"/>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29E7E18" w14:textId="14147B13" w:rsidR="006E752E" w:rsidRPr="00CD7C93" w:rsidRDefault="006E752E" w:rsidP="005224C1">
      <w:pPr>
        <w:pStyle w:val="Odstavecseseznamem"/>
        <w:numPr>
          <w:ilvl w:val="1"/>
          <w:numId w:val="40"/>
        </w:numPr>
        <w:tabs>
          <w:tab w:val="clear" w:pos="454"/>
        </w:tabs>
        <w:spacing w:after="240"/>
        <w:jc w:val="both"/>
      </w:pPr>
      <w:r w:rsidRPr="00CD7C93">
        <w:t>Tato Smlouva obsahuje úplnou a jedinou písemnou dohodu smluvních stran o vzájemných právech a povinnostech upravených touto Smlouvou.</w:t>
      </w:r>
    </w:p>
    <w:p w14:paraId="1557FF3E" w14:textId="5D29C488" w:rsidR="006E752E" w:rsidRPr="00CD7C93" w:rsidRDefault="006E752E" w:rsidP="005224C1">
      <w:pPr>
        <w:pStyle w:val="Odstavecseseznamem"/>
        <w:numPr>
          <w:ilvl w:val="1"/>
          <w:numId w:val="40"/>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6BE79A8E" w14:textId="610B9AB8" w:rsidR="006E752E" w:rsidRPr="00CD7C93" w:rsidRDefault="006E752E" w:rsidP="005224C1">
      <w:pPr>
        <w:pStyle w:val="Odstavecseseznamem"/>
        <w:numPr>
          <w:ilvl w:val="1"/>
          <w:numId w:val="40"/>
        </w:numPr>
        <w:tabs>
          <w:tab w:val="clear" w:pos="454"/>
        </w:tabs>
        <w:spacing w:after="240"/>
        <w:jc w:val="both"/>
      </w:pPr>
      <w:r w:rsidRPr="00CD7C93">
        <w:t>Jakákoliv ústní ujednání, která nejsou písemně potvrzena oprávněnými zástupci obou smluvních stran, jsou právně neúčinná.</w:t>
      </w:r>
    </w:p>
    <w:p w14:paraId="2F2130CC" w14:textId="6C616B6A" w:rsidR="006E752E" w:rsidRPr="00CD7C93" w:rsidRDefault="006E752E" w:rsidP="005224C1">
      <w:pPr>
        <w:pStyle w:val="Odstavecseseznamem"/>
        <w:numPr>
          <w:ilvl w:val="1"/>
          <w:numId w:val="40"/>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2759DBA7" w14:textId="3F0FE4AF" w:rsidR="006E752E" w:rsidRPr="007C4CBB" w:rsidRDefault="006E752E" w:rsidP="005224C1">
      <w:pPr>
        <w:pStyle w:val="Odstavecseseznamem"/>
        <w:numPr>
          <w:ilvl w:val="1"/>
          <w:numId w:val="40"/>
        </w:numPr>
        <w:tabs>
          <w:tab w:val="clear" w:pos="454"/>
        </w:tabs>
        <w:spacing w:after="240"/>
        <w:jc w:val="both"/>
      </w:pPr>
      <w:r w:rsidRPr="00CD7C93">
        <w:t xml:space="preserve">Tato Smlouva je vyhotovena ve dvou stejnopisech, každý s platností originálu, přičemž každá ze smluvních stran </w:t>
      </w:r>
      <w:proofErr w:type="gramStart"/>
      <w:r w:rsidRPr="00CD7C93">
        <w:t>obdrží</w:t>
      </w:r>
      <w:proofErr w:type="gramEnd"/>
      <w:r w:rsidRPr="00CD7C93">
        <w:t xml:space="preserve"> po jednom z nich.</w:t>
      </w:r>
    </w:p>
    <w:p w14:paraId="3D4C4B78" w14:textId="76AE3D4D" w:rsidR="006E752E" w:rsidRPr="007C4CBB" w:rsidRDefault="006E752E" w:rsidP="005224C1">
      <w:pPr>
        <w:pStyle w:val="Odstavecseseznamem"/>
        <w:numPr>
          <w:ilvl w:val="1"/>
          <w:numId w:val="40"/>
        </w:numPr>
        <w:tabs>
          <w:tab w:val="clear" w:pos="454"/>
        </w:tabs>
        <w:spacing w:after="240"/>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3" w:name="id.620b0c61e80a"/>
      <w:bookmarkStart w:id="4" w:name="id.b5c7156a1729"/>
      <w:bookmarkEnd w:id="3"/>
      <w:bookmarkEnd w:id="4"/>
    </w:p>
    <w:p w14:paraId="26671750" w14:textId="77777777" w:rsidR="0068576B" w:rsidRDefault="0068576B" w:rsidP="006E752E">
      <w:pPr>
        <w:widowControl w:val="0"/>
        <w:tabs>
          <w:tab w:val="clear" w:pos="454"/>
          <w:tab w:val="clear" w:pos="907"/>
          <w:tab w:val="clear" w:pos="1361"/>
          <w:tab w:val="clear" w:pos="1814"/>
          <w:tab w:val="clear" w:pos="2268"/>
        </w:tabs>
        <w:spacing w:after="60" w:line="240" w:lineRule="auto"/>
        <w:jc w:val="both"/>
      </w:pPr>
    </w:p>
    <w:p w14:paraId="0E4443D6" w14:textId="77777777" w:rsidR="0068576B" w:rsidRDefault="0068576B" w:rsidP="006E752E">
      <w:pPr>
        <w:widowControl w:val="0"/>
        <w:tabs>
          <w:tab w:val="clear" w:pos="454"/>
          <w:tab w:val="clear" w:pos="907"/>
          <w:tab w:val="clear" w:pos="1361"/>
          <w:tab w:val="clear" w:pos="1814"/>
          <w:tab w:val="clear" w:pos="2268"/>
        </w:tabs>
        <w:spacing w:after="60" w:line="240" w:lineRule="auto"/>
        <w:jc w:val="both"/>
      </w:pPr>
    </w:p>
    <w:p w14:paraId="32F7FE1B" w14:textId="5BF62DB4" w:rsidR="006E752E" w:rsidRDefault="006E752E" w:rsidP="006E752E">
      <w:pPr>
        <w:widowControl w:val="0"/>
        <w:tabs>
          <w:tab w:val="clear" w:pos="454"/>
          <w:tab w:val="clear" w:pos="907"/>
          <w:tab w:val="clear" w:pos="1361"/>
          <w:tab w:val="clear" w:pos="1814"/>
          <w:tab w:val="clear" w:pos="2268"/>
        </w:tabs>
        <w:spacing w:after="60" w:line="240" w:lineRule="auto"/>
        <w:jc w:val="both"/>
      </w:pPr>
      <w:r>
        <w:lastRenderedPageBreak/>
        <w:t xml:space="preserve">Příloha č. 1: </w:t>
      </w:r>
      <w:r w:rsidR="00B33ECB" w:rsidRPr="00B33ECB">
        <w:t>Technická specifikace a podmínky</w:t>
      </w:r>
    </w:p>
    <w:p w14:paraId="56B349BC" w14:textId="452CE3EF" w:rsidR="0044686C" w:rsidRDefault="0044686C" w:rsidP="006E752E">
      <w:pPr>
        <w:widowControl w:val="0"/>
        <w:tabs>
          <w:tab w:val="clear" w:pos="454"/>
          <w:tab w:val="clear" w:pos="907"/>
          <w:tab w:val="clear" w:pos="1361"/>
          <w:tab w:val="clear" w:pos="1814"/>
          <w:tab w:val="clear" w:pos="2268"/>
        </w:tabs>
        <w:spacing w:after="60" w:line="240" w:lineRule="auto"/>
        <w:jc w:val="both"/>
      </w:pPr>
      <w:r>
        <w:t>Příloha č. 2:</w:t>
      </w:r>
      <w:r w:rsidR="00A24E77">
        <w:t xml:space="preserve"> </w:t>
      </w:r>
      <w:r w:rsidR="00B33ECB">
        <w:t>Etický kodex</w:t>
      </w:r>
    </w:p>
    <w:p w14:paraId="5D0A7647" w14:textId="44FD0990" w:rsidR="0044686C" w:rsidRDefault="0044686C" w:rsidP="006E752E">
      <w:pPr>
        <w:widowControl w:val="0"/>
        <w:tabs>
          <w:tab w:val="clear" w:pos="454"/>
          <w:tab w:val="clear" w:pos="907"/>
          <w:tab w:val="clear" w:pos="1361"/>
          <w:tab w:val="clear" w:pos="1814"/>
          <w:tab w:val="clear" w:pos="2268"/>
        </w:tabs>
        <w:spacing w:after="60" w:line="240" w:lineRule="auto"/>
        <w:jc w:val="both"/>
      </w:pPr>
      <w:r>
        <w:t xml:space="preserve">Příloha č. </w:t>
      </w:r>
      <w:r w:rsidR="00AB2BE6">
        <w:t>3</w:t>
      </w:r>
      <w:r>
        <w:t>:</w:t>
      </w:r>
      <w:r w:rsidR="00836AF7">
        <w:t xml:space="preserve"> </w:t>
      </w:r>
      <w:r w:rsidR="00A24E77">
        <w:t>Položkové nacenění</w:t>
      </w:r>
      <w:r w:rsidR="00836AF7">
        <w:t xml:space="preserve"> </w:t>
      </w:r>
    </w:p>
    <w:p w14:paraId="6EDC1E88" w14:textId="77777777" w:rsidR="006E752E" w:rsidRDefault="006E752E" w:rsidP="006E752E">
      <w:pPr>
        <w:widowControl w:val="0"/>
        <w:tabs>
          <w:tab w:val="clear" w:pos="454"/>
          <w:tab w:val="clear" w:pos="907"/>
          <w:tab w:val="clear" w:pos="1361"/>
          <w:tab w:val="clear" w:pos="1814"/>
          <w:tab w:val="clear" w:pos="2268"/>
        </w:tabs>
        <w:spacing w:after="60" w:line="240" w:lineRule="auto"/>
        <w:jc w:val="both"/>
      </w:pPr>
    </w:p>
    <w:p w14:paraId="0D8C479D" w14:textId="49C750D2" w:rsidR="006E752E" w:rsidRDefault="006E752E" w:rsidP="006E752E">
      <w:pPr>
        <w:widowControl w:val="0"/>
        <w:tabs>
          <w:tab w:val="clear" w:pos="454"/>
          <w:tab w:val="clear" w:pos="907"/>
          <w:tab w:val="clear" w:pos="1361"/>
          <w:tab w:val="clear" w:pos="1814"/>
          <w:tab w:val="clear" w:pos="2268"/>
        </w:tabs>
        <w:spacing w:after="60" w:line="240" w:lineRule="auto"/>
        <w:jc w:val="both"/>
      </w:pPr>
    </w:p>
    <w:p w14:paraId="7E746652" w14:textId="5286566B" w:rsidR="00145E6A" w:rsidRDefault="00145E6A" w:rsidP="006E752E">
      <w:pPr>
        <w:widowControl w:val="0"/>
        <w:tabs>
          <w:tab w:val="clear" w:pos="454"/>
          <w:tab w:val="clear" w:pos="907"/>
          <w:tab w:val="clear" w:pos="1361"/>
          <w:tab w:val="clear" w:pos="1814"/>
          <w:tab w:val="clear" w:pos="2268"/>
        </w:tabs>
        <w:spacing w:after="60" w:line="240" w:lineRule="auto"/>
        <w:jc w:val="both"/>
      </w:pPr>
    </w:p>
    <w:p w14:paraId="06AE1FD1" w14:textId="61073957" w:rsidR="00145E6A" w:rsidRDefault="00145E6A" w:rsidP="006E752E">
      <w:pPr>
        <w:widowControl w:val="0"/>
        <w:tabs>
          <w:tab w:val="clear" w:pos="454"/>
          <w:tab w:val="clear" w:pos="907"/>
          <w:tab w:val="clear" w:pos="1361"/>
          <w:tab w:val="clear" w:pos="1814"/>
          <w:tab w:val="clear" w:pos="2268"/>
        </w:tabs>
        <w:spacing w:after="60" w:line="240" w:lineRule="auto"/>
        <w:jc w:val="both"/>
      </w:pPr>
    </w:p>
    <w:p w14:paraId="6D2FA315" w14:textId="57904CB8" w:rsidR="00145E6A" w:rsidRDefault="00145E6A" w:rsidP="006E752E">
      <w:pPr>
        <w:widowControl w:val="0"/>
        <w:tabs>
          <w:tab w:val="clear" w:pos="454"/>
          <w:tab w:val="clear" w:pos="907"/>
          <w:tab w:val="clear" w:pos="1361"/>
          <w:tab w:val="clear" w:pos="1814"/>
          <w:tab w:val="clear" w:pos="2268"/>
        </w:tabs>
        <w:spacing w:after="60" w:line="240" w:lineRule="auto"/>
        <w:jc w:val="both"/>
      </w:pPr>
    </w:p>
    <w:p w14:paraId="55DC24DB" w14:textId="797EC29E" w:rsidR="00145E6A" w:rsidRDefault="00145E6A" w:rsidP="006E752E">
      <w:pPr>
        <w:widowControl w:val="0"/>
        <w:tabs>
          <w:tab w:val="clear" w:pos="454"/>
          <w:tab w:val="clear" w:pos="907"/>
          <w:tab w:val="clear" w:pos="1361"/>
          <w:tab w:val="clear" w:pos="1814"/>
          <w:tab w:val="clear" w:pos="2268"/>
        </w:tabs>
        <w:spacing w:after="60" w:line="240" w:lineRule="auto"/>
        <w:jc w:val="both"/>
      </w:pPr>
    </w:p>
    <w:p w14:paraId="5215012E" w14:textId="77777777" w:rsidR="00145E6A" w:rsidRDefault="00145E6A" w:rsidP="006E752E">
      <w:pPr>
        <w:widowControl w:val="0"/>
        <w:tabs>
          <w:tab w:val="clear" w:pos="454"/>
          <w:tab w:val="clear" w:pos="907"/>
          <w:tab w:val="clear" w:pos="1361"/>
          <w:tab w:val="clear" w:pos="1814"/>
          <w:tab w:val="clear" w:pos="2268"/>
        </w:tabs>
        <w:spacing w:after="60" w:line="240" w:lineRule="auto"/>
        <w:jc w:val="both"/>
      </w:pPr>
    </w:p>
    <w:p w14:paraId="59A3FD6B" w14:textId="77777777" w:rsidR="006E752E" w:rsidRDefault="006E752E" w:rsidP="006E752E">
      <w:pPr>
        <w:widowControl w:val="0"/>
        <w:tabs>
          <w:tab w:val="clear" w:pos="454"/>
          <w:tab w:val="clear" w:pos="907"/>
          <w:tab w:val="clear" w:pos="1361"/>
          <w:tab w:val="clear" w:pos="1814"/>
          <w:tab w:val="clear" w:pos="2268"/>
        </w:tabs>
        <w:spacing w:after="60" w:line="240" w:lineRule="auto"/>
        <w:jc w:val="both"/>
      </w:pPr>
    </w:p>
    <w:p w14:paraId="033DD23C" w14:textId="77777777" w:rsidR="006E752E" w:rsidRDefault="006E752E" w:rsidP="006E752E">
      <w:pPr>
        <w:pStyle w:val="Odstavecseseznamem"/>
        <w:widowControl w:val="0"/>
        <w:tabs>
          <w:tab w:val="clear" w:pos="454"/>
          <w:tab w:val="clear" w:pos="907"/>
          <w:tab w:val="clear" w:pos="1361"/>
          <w:tab w:val="clear" w:pos="1814"/>
          <w:tab w:val="clear" w:pos="2268"/>
        </w:tabs>
        <w:spacing w:after="60" w:line="240" w:lineRule="auto"/>
        <w:ind w:left="720"/>
        <w:jc w:val="both"/>
      </w:pPr>
    </w:p>
    <w:p w14:paraId="75B6EB89" w14:textId="4ECDD73E" w:rsidR="006E752E" w:rsidRDefault="006E752E" w:rsidP="006E752E">
      <w:pPr>
        <w:widowControl w:val="0"/>
      </w:pPr>
      <w:r w:rsidRPr="0012652F">
        <w:t>Objednatel:</w:t>
      </w:r>
      <w:r>
        <w:tab/>
      </w:r>
      <w:r>
        <w:tab/>
      </w:r>
      <w:r>
        <w:tab/>
      </w:r>
      <w:r>
        <w:tab/>
      </w:r>
      <w:r>
        <w:tab/>
      </w:r>
      <w:r>
        <w:tab/>
      </w:r>
      <w:r>
        <w:tab/>
      </w:r>
      <w:r>
        <w:tab/>
      </w:r>
      <w:r>
        <w:tab/>
      </w:r>
      <w:r w:rsidR="00145E6A">
        <w:tab/>
      </w:r>
      <w:r>
        <w:t>Poskytovatel:</w:t>
      </w:r>
    </w:p>
    <w:p w14:paraId="0576D944" w14:textId="77777777" w:rsidR="006E752E" w:rsidRDefault="006E752E" w:rsidP="006E752E">
      <w:pPr>
        <w:widowControl w:val="0"/>
      </w:pPr>
    </w:p>
    <w:p w14:paraId="3B79BEE0" w14:textId="77777777" w:rsidR="006E752E" w:rsidRDefault="006E752E" w:rsidP="006E752E">
      <w:pPr>
        <w:widowControl w:val="0"/>
      </w:pPr>
    </w:p>
    <w:p w14:paraId="489C618E" w14:textId="77777777" w:rsidR="006E752E" w:rsidRDefault="006E752E" w:rsidP="006E752E">
      <w:pPr>
        <w:widowControl w:val="0"/>
      </w:pPr>
    </w:p>
    <w:p w14:paraId="325757AF" w14:textId="74821588" w:rsidR="006E752E" w:rsidRDefault="006E752E" w:rsidP="006E752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933D96">
        <w:t>15.12.2022</w:t>
      </w:r>
      <w:r>
        <w:tab/>
      </w:r>
      <w:r>
        <w:tab/>
      </w:r>
      <w:r>
        <w:tab/>
      </w:r>
      <w:r>
        <w:tab/>
      </w:r>
      <w:r>
        <w:tab/>
        <w:t>V</w:t>
      </w:r>
      <w:r w:rsidR="00145E6A">
        <w:t> </w:t>
      </w:r>
      <w:r w:rsidR="00145E6A">
        <w:rPr>
          <w:rFonts w:eastAsia="Times New Roman" w:cs="Times New Roman"/>
          <w:szCs w:val="22"/>
          <w:lang w:eastAsia="cs-CZ"/>
        </w:rPr>
        <w:t xml:space="preserve">Praze </w:t>
      </w:r>
      <w:r>
        <w:t>dne</w:t>
      </w:r>
      <w:r w:rsidR="00145E6A">
        <w:rPr>
          <w:rFonts w:eastAsia="Times New Roman" w:cs="Times New Roman"/>
          <w:szCs w:val="22"/>
          <w:lang w:eastAsia="cs-CZ"/>
        </w:rPr>
        <w:t xml:space="preserve"> </w:t>
      </w:r>
      <w:r w:rsidR="00933D96">
        <w:rPr>
          <w:rFonts w:eastAsia="Times New Roman" w:cs="Times New Roman"/>
          <w:szCs w:val="22"/>
          <w:lang w:eastAsia="cs-CZ"/>
        </w:rPr>
        <w:t>10.11.2022</w:t>
      </w:r>
    </w:p>
    <w:p w14:paraId="5BCB98E8" w14:textId="77777777" w:rsidR="006E752E" w:rsidRDefault="006E752E" w:rsidP="006E752E">
      <w:pPr>
        <w:widowControl w:val="0"/>
      </w:pPr>
    </w:p>
    <w:p w14:paraId="2CB5EF4C" w14:textId="77777777" w:rsidR="006E752E" w:rsidRDefault="006E752E" w:rsidP="006E752E">
      <w:pPr>
        <w:widowControl w:val="0"/>
      </w:pPr>
    </w:p>
    <w:p w14:paraId="5AAA097B" w14:textId="77777777" w:rsidR="006E752E" w:rsidRDefault="006E752E" w:rsidP="006E752E">
      <w:pPr>
        <w:widowControl w:val="0"/>
      </w:pPr>
    </w:p>
    <w:p w14:paraId="483A897A" w14:textId="77777777" w:rsidR="006E752E" w:rsidRDefault="006E752E" w:rsidP="006E752E">
      <w:pPr>
        <w:widowControl w:val="0"/>
      </w:pPr>
    </w:p>
    <w:p w14:paraId="08B8E657" w14:textId="77777777" w:rsidR="006E752E" w:rsidRDefault="006E752E" w:rsidP="006E752E">
      <w:pPr>
        <w:widowControl w:val="0"/>
      </w:pPr>
    </w:p>
    <w:p w14:paraId="386942FD" w14:textId="434D08A2" w:rsidR="006E752E" w:rsidRDefault="006E752E" w:rsidP="006E752E">
      <w:pPr>
        <w:widowControl w:val="0"/>
      </w:pPr>
      <w:r w:rsidRPr="00225FDF">
        <w:t>………………………………</w:t>
      </w:r>
      <w:r>
        <w:tab/>
      </w:r>
      <w:r>
        <w:tab/>
      </w:r>
      <w:r>
        <w:tab/>
      </w:r>
      <w:r>
        <w:tab/>
      </w:r>
      <w:r>
        <w:tab/>
      </w:r>
      <w:r w:rsidR="00145E6A">
        <w:tab/>
      </w:r>
      <w:r w:rsidRPr="00225FDF">
        <w:t>………………………………</w:t>
      </w:r>
    </w:p>
    <w:p w14:paraId="3C5BE5D8" w14:textId="00285609" w:rsidR="003F6000" w:rsidRDefault="006E752E" w:rsidP="006E752E">
      <w:pPr>
        <w:pStyle w:val="pf0"/>
        <w:rPr>
          <w:szCs w:val="22"/>
        </w:rPr>
      </w:pPr>
      <w:r w:rsidRPr="000035EA">
        <w:rPr>
          <w:rStyle w:val="cf01"/>
          <w:rFonts w:ascii="Georgia" w:hAnsi="Georgia"/>
          <w:sz w:val="22"/>
          <w:szCs w:val="22"/>
        </w:rPr>
        <w:t>Česká centrála cestovního ruchu-</w:t>
      </w:r>
      <w:proofErr w:type="spellStart"/>
      <w:r w:rsidRPr="000035EA">
        <w:rPr>
          <w:rStyle w:val="cf01"/>
          <w:rFonts w:ascii="Georgia" w:hAnsi="Georgia"/>
          <w:sz w:val="22"/>
          <w:szCs w:val="22"/>
        </w:rPr>
        <w:t>CzechTourism</w:t>
      </w:r>
      <w:proofErr w:type="spellEnd"/>
      <w:r w:rsidRPr="000035EA">
        <w:rPr>
          <w:rStyle w:val="cf01"/>
          <w:rFonts w:ascii="Georgia" w:hAnsi="Georgia"/>
          <w:sz w:val="22"/>
          <w:szCs w:val="22"/>
        </w:rPr>
        <w:tab/>
      </w:r>
      <w:r w:rsidRPr="000035EA">
        <w:rPr>
          <w:rStyle w:val="cf01"/>
          <w:rFonts w:ascii="Georgia" w:hAnsi="Georgia"/>
          <w:sz w:val="22"/>
          <w:szCs w:val="22"/>
        </w:rPr>
        <w:tab/>
      </w:r>
      <w:proofErr w:type="spellStart"/>
      <w:r w:rsidR="00145E6A">
        <w:rPr>
          <w:szCs w:val="22"/>
        </w:rPr>
        <w:t>Unreal</w:t>
      </w:r>
      <w:proofErr w:type="spellEnd"/>
      <w:r w:rsidR="00145E6A">
        <w:rPr>
          <w:szCs w:val="22"/>
        </w:rPr>
        <w:t xml:space="preserve"> </w:t>
      </w:r>
      <w:proofErr w:type="spellStart"/>
      <w:r w:rsidR="00145E6A">
        <w:rPr>
          <w:szCs w:val="22"/>
        </w:rPr>
        <w:t>Visual</w:t>
      </w:r>
      <w:proofErr w:type="spellEnd"/>
      <w:r w:rsidR="00145E6A">
        <w:rPr>
          <w:szCs w:val="22"/>
        </w:rPr>
        <w:t xml:space="preserve"> s.r.o.</w:t>
      </w:r>
    </w:p>
    <w:p w14:paraId="44E5552C" w14:textId="362B8C8E" w:rsidR="006E752E" w:rsidRPr="000035EA" w:rsidRDefault="006E752E" w:rsidP="006E752E">
      <w:pPr>
        <w:pStyle w:val="pf0"/>
        <w:rPr>
          <w:rFonts w:ascii="Georgia" w:hAnsi="Georgia" w:cs="Arial"/>
          <w:sz w:val="22"/>
          <w:szCs w:val="22"/>
        </w:rPr>
      </w:pPr>
      <w:r w:rsidRPr="000035EA">
        <w:rPr>
          <w:rStyle w:val="cf01"/>
          <w:rFonts w:ascii="Georgia" w:hAnsi="Georgia"/>
          <w:sz w:val="22"/>
          <w:szCs w:val="22"/>
        </w:rPr>
        <w:t xml:space="preserve">Ing. </w:t>
      </w:r>
      <w:r w:rsidR="00933D96">
        <w:rPr>
          <w:rStyle w:val="cf01"/>
          <w:rFonts w:ascii="Georgia" w:hAnsi="Georgia"/>
          <w:sz w:val="22"/>
          <w:szCs w:val="22"/>
        </w:rPr>
        <w:t>XXX</w:t>
      </w:r>
      <w:r w:rsidRPr="000035EA">
        <w:rPr>
          <w:rStyle w:val="cf01"/>
          <w:rFonts w:ascii="Georgia" w:hAnsi="Georgia"/>
          <w:sz w:val="22"/>
          <w:szCs w:val="22"/>
        </w:rPr>
        <w:t>, Ph.D.</w:t>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r>
      <w:r w:rsidR="00933D96">
        <w:rPr>
          <w:rStyle w:val="cf01"/>
          <w:rFonts w:ascii="Georgia" w:hAnsi="Georgia"/>
          <w:sz w:val="22"/>
          <w:szCs w:val="22"/>
        </w:rPr>
        <w:t xml:space="preserve">             </w:t>
      </w:r>
      <w:r w:rsidR="00145E6A">
        <w:rPr>
          <w:rStyle w:val="cf01"/>
          <w:rFonts w:ascii="Georgia" w:hAnsi="Georgia"/>
          <w:sz w:val="22"/>
          <w:szCs w:val="22"/>
        </w:rPr>
        <w:t xml:space="preserve">Bc. </w:t>
      </w:r>
      <w:r w:rsidR="00933D96">
        <w:rPr>
          <w:rStyle w:val="cf01"/>
          <w:rFonts w:ascii="Georgia" w:hAnsi="Georgia"/>
          <w:sz w:val="22"/>
          <w:szCs w:val="22"/>
        </w:rPr>
        <w:t>XXX</w:t>
      </w:r>
    </w:p>
    <w:p w14:paraId="2D01451D" w14:textId="2DCA41DA" w:rsidR="006E752E" w:rsidRPr="000035EA" w:rsidRDefault="006E752E" w:rsidP="006E752E">
      <w:pPr>
        <w:pStyle w:val="pf0"/>
        <w:rPr>
          <w:rFonts w:ascii="Georgia" w:hAnsi="Georgia" w:cs="Arial"/>
          <w:sz w:val="22"/>
          <w:szCs w:val="22"/>
        </w:rPr>
      </w:pPr>
      <w:r w:rsidRPr="000035EA">
        <w:rPr>
          <w:rStyle w:val="cf01"/>
          <w:rFonts w:ascii="Georgia" w:hAnsi="Georgia"/>
          <w:sz w:val="22"/>
          <w:szCs w:val="22"/>
        </w:rPr>
        <w:t>ředitel ČCCR-CzechTourism</w:t>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r>
      <w:r w:rsidR="00145E6A">
        <w:rPr>
          <w:rStyle w:val="cf01"/>
          <w:rFonts w:ascii="Georgia" w:hAnsi="Georgia"/>
          <w:sz w:val="22"/>
          <w:szCs w:val="22"/>
        </w:rPr>
        <w:tab/>
        <w:t>Jednatel</w:t>
      </w:r>
    </w:p>
    <w:p w14:paraId="24C531FE" w14:textId="77777777" w:rsidR="006E752E" w:rsidRPr="00C96DE1" w:rsidRDefault="006E752E" w:rsidP="006E752E">
      <w:pPr>
        <w:widowControl w:val="0"/>
        <w:jc w:val="both"/>
        <w:rPr>
          <w:szCs w:val="22"/>
        </w:rPr>
      </w:pPr>
    </w:p>
    <w:p w14:paraId="3C1BA98D" w14:textId="77777777" w:rsidR="006E752E" w:rsidRDefault="006E752E" w:rsidP="006E752E">
      <w:pPr>
        <w:widowControl w:val="0"/>
      </w:pPr>
      <w:r>
        <w:t xml:space="preserve"> </w:t>
      </w:r>
    </w:p>
    <w:p w14:paraId="0C445C9E" w14:textId="77777777" w:rsidR="006E752E" w:rsidRDefault="006E752E" w:rsidP="006E752E">
      <w:pPr>
        <w:widowControl w:val="0"/>
      </w:pPr>
    </w:p>
    <w:p w14:paraId="35A1DD6F" w14:textId="77777777" w:rsidR="006E752E" w:rsidRDefault="006E752E" w:rsidP="006E752E">
      <w:pPr>
        <w:widowControl w:val="0"/>
      </w:pPr>
      <w:r>
        <w:tab/>
      </w:r>
      <w:r>
        <w:tab/>
      </w:r>
      <w:r>
        <w:tab/>
      </w:r>
    </w:p>
    <w:p w14:paraId="49F0321C" w14:textId="77777777" w:rsidR="005224C1" w:rsidRDefault="005224C1" w:rsidP="00C86632">
      <w:pPr>
        <w:pStyle w:val="Heading1-Number-FollowNumberCzechTourism"/>
        <w:ind w:left="3686"/>
        <w:jc w:val="both"/>
        <w:rPr>
          <w:sz w:val="24"/>
          <w:szCs w:val="24"/>
        </w:rPr>
      </w:pPr>
    </w:p>
    <w:p w14:paraId="27D2CAE9" w14:textId="77777777" w:rsidR="005224C1" w:rsidRDefault="005224C1" w:rsidP="00C86632">
      <w:pPr>
        <w:pStyle w:val="Heading1-Number-FollowNumberCzechTourism"/>
        <w:ind w:left="3686"/>
        <w:jc w:val="both"/>
        <w:rPr>
          <w:sz w:val="24"/>
          <w:szCs w:val="24"/>
        </w:rPr>
      </w:pPr>
    </w:p>
    <w:p w14:paraId="2ACCE4E3" w14:textId="77777777" w:rsidR="005224C1" w:rsidRDefault="005224C1" w:rsidP="00C86632">
      <w:pPr>
        <w:pStyle w:val="Heading1-Number-FollowNumberCzechTourism"/>
        <w:ind w:left="3686"/>
        <w:jc w:val="both"/>
        <w:rPr>
          <w:sz w:val="24"/>
          <w:szCs w:val="24"/>
        </w:rPr>
      </w:pPr>
    </w:p>
    <w:p w14:paraId="67EAB2AD" w14:textId="77777777" w:rsidR="005224C1" w:rsidRDefault="005224C1" w:rsidP="00C86632">
      <w:pPr>
        <w:pStyle w:val="Heading1-Number-FollowNumberCzechTourism"/>
        <w:ind w:left="3686"/>
        <w:jc w:val="both"/>
        <w:rPr>
          <w:sz w:val="24"/>
          <w:szCs w:val="24"/>
        </w:rPr>
      </w:pPr>
    </w:p>
    <w:p w14:paraId="64EEFA7F" w14:textId="77777777" w:rsidR="005224C1" w:rsidRDefault="005224C1" w:rsidP="00C86632">
      <w:pPr>
        <w:pStyle w:val="Heading1-Number-FollowNumberCzechTourism"/>
        <w:ind w:left="3686"/>
        <w:jc w:val="both"/>
        <w:rPr>
          <w:sz w:val="24"/>
          <w:szCs w:val="24"/>
        </w:rPr>
      </w:pPr>
    </w:p>
    <w:p w14:paraId="17D5ECE7" w14:textId="43B33CC1" w:rsidR="00C86632" w:rsidRDefault="00C86632" w:rsidP="0068576B">
      <w:pPr>
        <w:pStyle w:val="Heading1-Number-FollowNumberCzechTourism"/>
        <w:keepNext/>
        <w:keepLines/>
        <w:spacing w:before="480" w:after="120"/>
        <w:ind w:left="0"/>
        <w:rPr>
          <w:sz w:val="24"/>
          <w:szCs w:val="24"/>
        </w:rPr>
      </w:pPr>
      <w:r>
        <w:rPr>
          <w:sz w:val="24"/>
          <w:szCs w:val="24"/>
        </w:rPr>
        <w:lastRenderedPageBreak/>
        <w:t>Příloha č.</w:t>
      </w:r>
      <w:r w:rsidR="00836AF7">
        <w:rPr>
          <w:sz w:val="24"/>
          <w:szCs w:val="24"/>
        </w:rPr>
        <w:t xml:space="preserve"> 1</w:t>
      </w:r>
      <w:r>
        <w:rPr>
          <w:sz w:val="24"/>
          <w:szCs w:val="24"/>
        </w:rPr>
        <w:t xml:space="preserve">: </w:t>
      </w:r>
      <w:r w:rsidRPr="5382FCC7">
        <w:rPr>
          <w:sz w:val="24"/>
          <w:szCs w:val="24"/>
        </w:rPr>
        <w:t>Technická specifikace a podmínky</w:t>
      </w:r>
    </w:p>
    <w:p w14:paraId="04EE10EB" w14:textId="49252FDB" w:rsidR="00C86632" w:rsidRDefault="00C86632" w:rsidP="00C86632">
      <w:pPr>
        <w:pStyle w:val="Heading1-Number-FollowNumberCzechTourism"/>
        <w:numPr>
          <w:ilvl w:val="1"/>
          <w:numId w:val="34"/>
        </w:numPr>
        <w:tabs>
          <w:tab w:val="clear" w:pos="0"/>
        </w:tabs>
        <w:ind w:left="680" w:hanging="680"/>
        <w:jc w:val="both"/>
        <w:rPr>
          <w:sz w:val="22"/>
          <w:szCs w:val="22"/>
        </w:rPr>
      </w:pPr>
      <w:r>
        <w:rPr>
          <w:sz w:val="22"/>
          <w:szCs w:val="22"/>
        </w:rPr>
        <w:t>Formy AV</w:t>
      </w:r>
      <w:r w:rsidR="005224C1">
        <w:rPr>
          <w:sz w:val="22"/>
          <w:szCs w:val="22"/>
        </w:rPr>
        <w:t>D</w:t>
      </w:r>
    </w:p>
    <w:p w14:paraId="3C0BC749" w14:textId="77777777" w:rsidR="00C86632" w:rsidRDefault="00C86632" w:rsidP="00C86632"/>
    <w:p w14:paraId="2AE9130A" w14:textId="6907A150" w:rsidR="00C86632" w:rsidRPr="00BC0B02" w:rsidRDefault="005224C1" w:rsidP="00C86632">
      <w:pPr>
        <w:jc w:val="both"/>
      </w:pPr>
      <w:r>
        <w:t>Objednatel požaduje</w:t>
      </w:r>
      <w:r w:rsidR="00C86632" w:rsidRPr="00CA5621">
        <w:t xml:space="preserve"> </w:t>
      </w:r>
      <w:r w:rsidR="00C86632" w:rsidRPr="00830745">
        <w:t xml:space="preserve">zajištění výroby </w:t>
      </w:r>
      <w:r w:rsidR="00C86632">
        <w:t>audiovizuálního obsahu</w:t>
      </w:r>
      <w:r w:rsidR="00C86632" w:rsidRPr="00830745">
        <w:t xml:space="preserve"> v různých délkách, s různým obsahem a formátem</w:t>
      </w:r>
      <w:r w:rsidR="00C86632">
        <w:t xml:space="preserve">. Zpravidla se bude jednat o spoty s tématikou cestovního ruchu a přírody, reklamní spoty do TV nebo na internet, </w:t>
      </w:r>
      <w:proofErr w:type="spellStart"/>
      <w:r w:rsidR="00C86632">
        <w:t>imageová</w:t>
      </w:r>
      <w:proofErr w:type="spellEnd"/>
      <w:r w:rsidR="00C86632">
        <w:t xml:space="preserve"> či reportážní videa, rozhovory, prohlášení k současnému stavu a situaci v cestovním ruchu, zdravice, medailonky osobností, výroční zprávy zahrnující infografiku, informace o novinkách, příspěvky na sociální sítě a doplňující videa k jednotlivým kampaním. </w:t>
      </w:r>
    </w:p>
    <w:p w14:paraId="4A8C201A" w14:textId="77777777" w:rsidR="00C86632" w:rsidRDefault="00C86632" w:rsidP="00C86632">
      <w:pPr>
        <w:pStyle w:val="Heading1-Number-FollowNumberCzechTourism"/>
        <w:numPr>
          <w:ilvl w:val="1"/>
          <w:numId w:val="34"/>
        </w:numPr>
        <w:tabs>
          <w:tab w:val="clear" w:pos="0"/>
        </w:tabs>
        <w:ind w:left="680" w:hanging="680"/>
        <w:jc w:val="both"/>
        <w:rPr>
          <w:sz w:val="22"/>
          <w:szCs w:val="22"/>
        </w:rPr>
      </w:pPr>
      <w:r>
        <w:rPr>
          <w:sz w:val="22"/>
          <w:szCs w:val="22"/>
        </w:rPr>
        <w:t>Kvalita obrazu</w:t>
      </w:r>
    </w:p>
    <w:p w14:paraId="7CB86B7F" w14:textId="77777777" w:rsidR="00C86632" w:rsidRPr="00B433F8" w:rsidRDefault="00C86632" w:rsidP="00C86632"/>
    <w:p w14:paraId="4A00D01C" w14:textId="77777777" w:rsidR="00C86632" w:rsidRDefault="00C86632" w:rsidP="00C86632">
      <w:pPr>
        <w:tabs>
          <w:tab w:val="clear" w:pos="227"/>
        </w:tabs>
        <w:jc w:val="both"/>
        <w:rPr>
          <w:szCs w:val="22"/>
        </w:rPr>
      </w:pPr>
      <w:r w:rsidRPr="00AD6BFD">
        <w:rPr>
          <w:szCs w:val="22"/>
        </w:rPr>
        <w:t xml:space="preserve">Kvalitu pořízených záběrů požadujeme ve </w:t>
      </w:r>
      <w:proofErr w:type="gramStart"/>
      <w:r w:rsidRPr="00AD6BFD">
        <w:rPr>
          <w:szCs w:val="22"/>
        </w:rPr>
        <w:t>4K</w:t>
      </w:r>
      <w:proofErr w:type="gramEnd"/>
      <w:r>
        <w:rPr>
          <w:szCs w:val="22"/>
        </w:rPr>
        <w:t>, dle konkrétního zadání v některých</w:t>
      </w:r>
      <w:r w:rsidRPr="00AD6BFD">
        <w:rPr>
          <w:szCs w:val="22"/>
        </w:rPr>
        <w:t xml:space="preserve"> případ</w:t>
      </w:r>
      <w:r>
        <w:rPr>
          <w:szCs w:val="22"/>
        </w:rPr>
        <w:t>ech postačí</w:t>
      </w:r>
      <w:r w:rsidRPr="00AD6BFD">
        <w:rPr>
          <w:szCs w:val="22"/>
        </w:rPr>
        <w:t xml:space="preserve"> Full HD.</w:t>
      </w:r>
    </w:p>
    <w:p w14:paraId="1C3CAE72" w14:textId="77777777" w:rsidR="00C86632" w:rsidRPr="00AD6BFD" w:rsidRDefault="00C86632" w:rsidP="00C86632">
      <w:pPr>
        <w:tabs>
          <w:tab w:val="clear" w:pos="227"/>
        </w:tabs>
        <w:jc w:val="both"/>
        <w:rPr>
          <w:szCs w:val="22"/>
        </w:rPr>
      </w:pPr>
      <w:r w:rsidRPr="009A1739">
        <w:rPr>
          <w:szCs w:val="22"/>
        </w:rPr>
        <w:t xml:space="preserve">U </w:t>
      </w:r>
      <w:proofErr w:type="spellStart"/>
      <w:r w:rsidRPr="009A1739">
        <w:rPr>
          <w:szCs w:val="22"/>
        </w:rPr>
        <w:t>dronových</w:t>
      </w:r>
      <w:proofErr w:type="spellEnd"/>
      <w:r w:rsidRPr="009A1739">
        <w:rPr>
          <w:szCs w:val="22"/>
        </w:rPr>
        <w:t xml:space="preserve"> záběrů minimálně v </w:t>
      </w:r>
      <w:proofErr w:type="gramStart"/>
      <w:r w:rsidRPr="009A1739">
        <w:rPr>
          <w:szCs w:val="22"/>
        </w:rPr>
        <w:t>4K</w:t>
      </w:r>
      <w:proofErr w:type="gramEnd"/>
      <w:r w:rsidRPr="009A1739">
        <w:rPr>
          <w:szCs w:val="22"/>
        </w:rPr>
        <w:t xml:space="preserve"> s hloubkou 10bit.</w:t>
      </w:r>
      <w:r w:rsidRPr="00AD6BFD">
        <w:rPr>
          <w:szCs w:val="22"/>
        </w:rPr>
        <w:t xml:space="preserve"> </w:t>
      </w:r>
    </w:p>
    <w:p w14:paraId="5EFD10F2" w14:textId="77777777" w:rsidR="00C86632" w:rsidRPr="006A27A2" w:rsidRDefault="00C86632" w:rsidP="00C86632">
      <w:pPr>
        <w:jc w:val="both"/>
      </w:pPr>
    </w:p>
    <w:p w14:paraId="2D800355" w14:textId="77777777" w:rsidR="00C86632" w:rsidRDefault="00C86632" w:rsidP="00C86632">
      <w:pPr>
        <w:pStyle w:val="Heading1-Number-FollowNumberCzechTourism"/>
        <w:numPr>
          <w:ilvl w:val="1"/>
          <w:numId w:val="34"/>
        </w:numPr>
        <w:tabs>
          <w:tab w:val="clear" w:pos="0"/>
        </w:tabs>
        <w:ind w:left="680" w:hanging="680"/>
        <w:jc w:val="both"/>
        <w:rPr>
          <w:sz w:val="22"/>
          <w:szCs w:val="22"/>
        </w:rPr>
      </w:pPr>
      <w:r>
        <w:rPr>
          <w:sz w:val="22"/>
          <w:szCs w:val="22"/>
        </w:rPr>
        <w:t>Kvalita zvuku</w:t>
      </w:r>
    </w:p>
    <w:p w14:paraId="230CB18B" w14:textId="77777777" w:rsidR="00C86632" w:rsidRPr="004270B3" w:rsidRDefault="00C86632" w:rsidP="00C86632">
      <w:pPr>
        <w:jc w:val="both"/>
      </w:pPr>
    </w:p>
    <w:p w14:paraId="3903D6EC" w14:textId="77777777" w:rsidR="00C86632" w:rsidRPr="006A7C60" w:rsidRDefault="00C86632" w:rsidP="00C866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szCs w:val="22"/>
          <w:lang w:eastAsia="cs-CZ"/>
        </w:rPr>
      </w:pPr>
      <w:r w:rsidRPr="006A7C60">
        <w:rPr>
          <w:rFonts w:eastAsia="Times New Roman" w:cs="Times New Roman"/>
          <w:szCs w:val="22"/>
          <w:lang w:eastAsia="cs-CZ"/>
        </w:rPr>
        <w:t>Záznam odpovídající požadovanému výstupu: Stereo, WAV 48kHz 24bit.</w:t>
      </w:r>
    </w:p>
    <w:p w14:paraId="6358E2C4" w14:textId="77777777" w:rsidR="00C86632" w:rsidRPr="006A7C60" w:rsidRDefault="00C86632" w:rsidP="00C866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szCs w:val="22"/>
          <w:lang w:eastAsia="cs-CZ"/>
        </w:rPr>
      </w:pPr>
      <w:r w:rsidRPr="006A7C60">
        <w:rPr>
          <w:rFonts w:eastAsia="Times New Roman" w:cs="Times New Roman"/>
          <w:szCs w:val="22"/>
          <w:lang w:eastAsia="cs-CZ"/>
        </w:rPr>
        <w:t>Externí mikrofon a mikroporty.</w:t>
      </w:r>
    </w:p>
    <w:p w14:paraId="64005A88" w14:textId="77777777" w:rsidR="00C86632" w:rsidRPr="006A7C60" w:rsidRDefault="00C86632" w:rsidP="00C86632">
      <w:pPr>
        <w:jc w:val="both"/>
        <w:rPr>
          <w:rFonts w:eastAsia="Times New Roman" w:cs="Times New Roman"/>
          <w:szCs w:val="22"/>
          <w:lang w:eastAsia="cs-CZ"/>
        </w:rPr>
      </w:pPr>
      <w:r w:rsidRPr="006A7C60">
        <w:rPr>
          <w:rFonts w:eastAsia="Times New Roman" w:cs="Times New Roman"/>
          <w:szCs w:val="22"/>
          <w:lang w:eastAsia="cs-CZ"/>
        </w:rPr>
        <w:t>Pokud se ve spotu mluví:</w:t>
      </w:r>
    </w:p>
    <w:p w14:paraId="7C9E11BB" w14:textId="77777777" w:rsidR="00C86632" w:rsidRPr="006A7C60" w:rsidRDefault="00C86632" w:rsidP="00C86632">
      <w:pPr>
        <w:jc w:val="both"/>
        <w:rPr>
          <w:rFonts w:eastAsia="Times New Roman" w:cs="Times New Roman"/>
          <w:szCs w:val="22"/>
          <w:lang w:eastAsia="cs-CZ"/>
        </w:rPr>
      </w:pPr>
      <w:r w:rsidRPr="006A7C60">
        <w:rPr>
          <w:rFonts w:eastAsia="Times New Roman" w:cs="Times New Roman"/>
          <w:szCs w:val="22"/>
          <w:lang w:eastAsia="cs-CZ"/>
        </w:rPr>
        <w:t xml:space="preserve">1. </w:t>
      </w:r>
      <w:proofErr w:type="gramStart"/>
      <w:r w:rsidRPr="006A7C60">
        <w:rPr>
          <w:rFonts w:eastAsia="Times New Roman" w:cs="Times New Roman"/>
          <w:szCs w:val="22"/>
          <w:lang w:eastAsia="cs-CZ"/>
        </w:rPr>
        <w:t>stopa - mikroport</w:t>
      </w:r>
      <w:proofErr w:type="gramEnd"/>
      <w:r w:rsidRPr="006A7C60">
        <w:rPr>
          <w:rFonts w:eastAsia="Times New Roman" w:cs="Times New Roman"/>
          <w:szCs w:val="22"/>
          <w:lang w:eastAsia="cs-CZ"/>
        </w:rPr>
        <w:t xml:space="preserve"> - počet užitých portů dle počtu mluvících osob, minimálně 2 pro rozhovor.</w:t>
      </w:r>
    </w:p>
    <w:p w14:paraId="571B3C93" w14:textId="77777777" w:rsidR="00C86632" w:rsidRPr="006A7C60" w:rsidRDefault="00C86632" w:rsidP="00C86632">
      <w:pPr>
        <w:jc w:val="both"/>
        <w:rPr>
          <w:rFonts w:eastAsia="Times New Roman" w:cs="Times New Roman"/>
          <w:szCs w:val="22"/>
          <w:lang w:eastAsia="cs-CZ"/>
        </w:rPr>
      </w:pPr>
      <w:r w:rsidRPr="006A7C60">
        <w:rPr>
          <w:rFonts w:eastAsia="Times New Roman" w:cs="Times New Roman"/>
          <w:szCs w:val="22"/>
          <w:lang w:eastAsia="cs-CZ"/>
        </w:rPr>
        <w:t xml:space="preserve">2. </w:t>
      </w:r>
      <w:proofErr w:type="gramStart"/>
      <w:r w:rsidRPr="006A7C60">
        <w:rPr>
          <w:rFonts w:eastAsia="Times New Roman" w:cs="Times New Roman"/>
          <w:szCs w:val="22"/>
          <w:lang w:eastAsia="cs-CZ"/>
        </w:rPr>
        <w:t>stopa - externí</w:t>
      </w:r>
      <w:proofErr w:type="gramEnd"/>
      <w:r w:rsidRPr="006A7C60">
        <w:rPr>
          <w:rFonts w:eastAsia="Times New Roman" w:cs="Times New Roman"/>
          <w:szCs w:val="22"/>
          <w:lang w:eastAsia="cs-CZ"/>
        </w:rPr>
        <w:t xml:space="preserve"> mikrofon</w:t>
      </w:r>
    </w:p>
    <w:p w14:paraId="4AEFC72B" w14:textId="77777777" w:rsidR="00C86632" w:rsidRDefault="00C86632" w:rsidP="00C86632">
      <w:pPr>
        <w:pStyle w:val="Heading1-Number-FollowNumberCzechTourism"/>
        <w:numPr>
          <w:ilvl w:val="1"/>
          <w:numId w:val="34"/>
        </w:numPr>
        <w:tabs>
          <w:tab w:val="clear" w:pos="0"/>
        </w:tabs>
        <w:ind w:left="680" w:hanging="680"/>
        <w:jc w:val="both"/>
        <w:rPr>
          <w:sz w:val="22"/>
          <w:szCs w:val="22"/>
        </w:rPr>
      </w:pPr>
      <w:r w:rsidRPr="5382FCC7">
        <w:rPr>
          <w:sz w:val="22"/>
          <w:szCs w:val="22"/>
        </w:rPr>
        <w:t>Použitá technika</w:t>
      </w:r>
    </w:p>
    <w:p w14:paraId="6BB88872" w14:textId="77777777" w:rsidR="00C86632" w:rsidRPr="00B433F8" w:rsidRDefault="00C86632" w:rsidP="00C86632">
      <w:pPr>
        <w:jc w:val="both"/>
      </w:pPr>
    </w:p>
    <w:p w14:paraId="215776BA" w14:textId="77777777" w:rsidR="00C86632" w:rsidRDefault="00C86632" w:rsidP="00C86632">
      <w:pPr>
        <w:jc w:val="both"/>
      </w:pPr>
      <w:r>
        <w:t xml:space="preserve">- kamera: </w:t>
      </w:r>
      <w:proofErr w:type="gramStart"/>
      <w:r>
        <w:t>4K</w:t>
      </w:r>
      <w:proofErr w:type="gramEnd"/>
      <w:r>
        <w:t xml:space="preserve">, HD, </w:t>
      </w:r>
      <w:proofErr w:type="spellStart"/>
      <w:r>
        <w:t>bezrcadlovka</w:t>
      </w:r>
      <w:proofErr w:type="spellEnd"/>
      <w:r>
        <w:t>, zrcadlovka - dle konkrétního zadání + objektivy</w:t>
      </w:r>
    </w:p>
    <w:p w14:paraId="3372740B" w14:textId="77777777" w:rsidR="00C86632" w:rsidRDefault="00C86632" w:rsidP="00C86632">
      <w:pPr>
        <w:jc w:val="both"/>
      </w:pPr>
      <w:r>
        <w:t xml:space="preserve">- </w:t>
      </w:r>
      <w:proofErr w:type="spellStart"/>
      <w:r>
        <w:t>grip</w:t>
      </w:r>
      <w:proofErr w:type="spellEnd"/>
      <w:r>
        <w:t xml:space="preserve"> technika: stativ, </w:t>
      </w:r>
      <w:proofErr w:type="spellStart"/>
      <w:r>
        <w:t>handheld</w:t>
      </w:r>
      <w:proofErr w:type="spellEnd"/>
      <w:r>
        <w:t xml:space="preserve">, </w:t>
      </w:r>
      <w:proofErr w:type="gramStart"/>
      <w:r>
        <w:t xml:space="preserve">jízda - </w:t>
      </w:r>
      <w:proofErr w:type="spellStart"/>
      <w:r>
        <w:t>gimbal</w:t>
      </w:r>
      <w:proofErr w:type="spellEnd"/>
      <w:proofErr w:type="gramEnd"/>
      <w:r>
        <w:t xml:space="preserve">, </w:t>
      </w:r>
      <w:proofErr w:type="spellStart"/>
      <w:r>
        <w:t>slider</w:t>
      </w:r>
      <w:proofErr w:type="spellEnd"/>
    </w:p>
    <w:p w14:paraId="48DAA5DC" w14:textId="77777777" w:rsidR="00C86632" w:rsidRDefault="00C86632" w:rsidP="00C86632">
      <w:pPr>
        <w:jc w:val="both"/>
      </w:pPr>
      <w:r>
        <w:t xml:space="preserve">- osvětlovací </w:t>
      </w:r>
      <w:proofErr w:type="gramStart"/>
      <w:r>
        <w:t>technika - svícení</w:t>
      </w:r>
      <w:proofErr w:type="gramEnd"/>
      <w:r>
        <w:t xml:space="preserve"> v interiéru</w:t>
      </w:r>
    </w:p>
    <w:p w14:paraId="0719B6ED" w14:textId="77777777" w:rsidR="00C86632" w:rsidRDefault="00C86632" w:rsidP="00C86632">
      <w:pPr>
        <w:jc w:val="both"/>
      </w:pPr>
      <w:r>
        <w:t>- zvuk: externí mikrofon, mikroporty</w:t>
      </w:r>
    </w:p>
    <w:p w14:paraId="008B58F3" w14:textId="77777777" w:rsidR="00C86632" w:rsidRDefault="00C86632" w:rsidP="00C86632">
      <w:pPr>
        <w:jc w:val="both"/>
      </w:pPr>
    </w:p>
    <w:p w14:paraId="3453E423" w14:textId="77777777" w:rsidR="00C86632" w:rsidRDefault="00C86632" w:rsidP="00C86632">
      <w:pPr>
        <w:pStyle w:val="Heading1-Number-FollowNumberCzechTourism"/>
        <w:numPr>
          <w:ilvl w:val="1"/>
          <w:numId w:val="34"/>
        </w:numPr>
        <w:tabs>
          <w:tab w:val="clear" w:pos="0"/>
        </w:tabs>
        <w:ind w:left="680" w:hanging="680"/>
        <w:jc w:val="both"/>
        <w:rPr>
          <w:sz w:val="22"/>
          <w:szCs w:val="22"/>
        </w:rPr>
      </w:pPr>
      <w:r w:rsidRPr="5382FCC7">
        <w:rPr>
          <w:sz w:val="22"/>
          <w:szCs w:val="22"/>
        </w:rPr>
        <w:t>Postprodukce</w:t>
      </w:r>
    </w:p>
    <w:p w14:paraId="1163D867" w14:textId="77777777" w:rsidR="00C86632" w:rsidRDefault="00C86632" w:rsidP="00C86632"/>
    <w:p w14:paraId="3E71980C" w14:textId="77777777" w:rsidR="00C86632" w:rsidRPr="004270B3" w:rsidRDefault="00C86632" w:rsidP="00C86632">
      <w:pPr>
        <w:jc w:val="both"/>
        <w:rPr>
          <w:szCs w:val="22"/>
        </w:rPr>
      </w:pPr>
      <w:r w:rsidRPr="004270B3">
        <w:rPr>
          <w:szCs w:val="22"/>
        </w:rPr>
        <w:t>- hrubý střih</w:t>
      </w:r>
      <w:r>
        <w:rPr>
          <w:szCs w:val="22"/>
        </w:rPr>
        <w:t xml:space="preserve"> </w:t>
      </w:r>
    </w:p>
    <w:p w14:paraId="26E2D9C8" w14:textId="77777777" w:rsidR="00C86632" w:rsidRPr="004270B3" w:rsidRDefault="00C86632" w:rsidP="00C86632">
      <w:pPr>
        <w:jc w:val="both"/>
        <w:rPr>
          <w:szCs w:val="22"/>
        </w:rPr>
      </w:pPr>
      <w:r w:rsidRPr="004270B3">
        <w:rPr>
          <w:szCs w:val="22"/>
        </w:rPr>
        <w:t xml:space="preserve">- finální střih (ideálně editace v Adobe </w:t>
      </w:r>
      <w:proofErr w:type="spellStart"/>
      <w:r w:rsidRPr="004270B3">
        <w:rPr>
          <w:szCs w:val="22"/>
        </w:rPr>
        <w:t>Premiere</w:t>
      </w:r>
      <w:proofErr w:type="spellEnd"/>
      <w:r w:rsidRPr="004270B3">
        <w:rPr>
          <w:szCs w:val="22"/>
        </w:rPr>
        <w:t xml:space="preserve"> Pro a možnost odevzdání projektu včetně dat</w:t>
      </w:r>
      <w:r>
        <w:rPr>
          <w:szCs w:val="22"/>
        </w:rPr>
        <w:t>)</w:t>
      </w:r>
      <w:r w:rsidRPr="00B374CF">
        <w:rPr>
          <w:szCs w:val="22"/>
        </w:rPr>
        <w:t xml:space="preserve"> </w:t>
      </w:r>
    </w:p>
    <w:p w14:paraId="67C983D4" w14:textId="77777777" w:rsidR="00C86632" w:rsidRPr="004270B3" w:rsidRDefault="00C86632" w:rsidP="00C86632">
      <w:pPr>
        <w:jc w:val="both"/>
        <w:rPr>
          <w:szCs w:val="22"/>
        </w:rPr>
      </w:pPr>
      <w:r w:rsidRPr="004270B3">
        <w:rPr>
          <w:szCs w:val="22"/>
        </w:rPr>
        <w:t xml:space="preserve">- </w:t>
      </w:r>
      <w:r>
        <w:rPr>
          <w:szCs w:val="22"/>
        </w:rPr>
        <w:t>o</w:t>
      </w:r>
      <w:r w:rsidRPr="004270B3">
        <w:rPr>
          <w:szCs w:val="22"/>
        </w:rPr>
        <w:t>brazová postprodukce: VFX, klíčování, animace, opravy – stabilizace</w:t>
      </w:r>
      <w:r>
        <w:rPr>
          <w:szCs w:val="22"/>
        </w:rPr>
        <w:t>, maskování</w:t>
      </w:r>
      <w:r w:rsidRPr="004270B3">
        <w:rPr>
          <w:szCs w:val="22"/>
        </w:rPr>
        <w:t xml:space="preserve"> apod. (Adobe </w:t>
      </w:r>
      <w:proofErr w:type="spellStart"/>
      <w:r w:rsidRPr="004270B3">
        <w:rPr>
          <w:szCs w:val="22"/>
        </w:rPr>
        <w:t>After</w:t>
      </w:r>
      <w:proofErr w:type="spellEnd"/>
      <w:r w:rsidRPr="004270B3">
        <w:rPr>
          <w:szCs w:val="22"/>
        </w:rPr>
        <w:t xml:space="preserve"> </w:t>
      </w:r>
      <w:proofErr w:type="spellStart"/>
      <w:r w:rsidRPr="004270B3">
        <w:rPr>
          <w:szCs w:val="22"/>
        </w:rPr>
        <w:t>Effects</w:t>
      </w:r>
      <w:proofErr w:type="spellEnd"/>
      <w:r w:rsidRPr="004270B3">
        <w:rPr>
          <w:szCs w:val="22"/>
        </w:rPr>
        <w:t xml:space="preserve">, </w:t>
      </w:r>
      <w:proofErr w:type="spellStart"/>
      <w:r w:rsidRPr="004270B3">
        <w:rPr>
          <w:szCs w:val="22"/>
        </w:rPr>
        <w:t>DaVinci</w:t>
      </w:r>
      <w:proofErr w:type="spellEnd"/>
      <w:r w:rsidRPr="004270B3">
        <w:rPr>
          <w:szCs w:val="22"/>
        </w:rPr>
        <w:t xml:space="preserve"> </w:t>
      </w:r>
      <w:proofErr w:type="spellStart"/>
      <w:r w:rsidRPr="004270B3">
        <w:rPr>
          <w:szCs w:val="22"/>
        </w:rPr>
        <w:t>Resolve</w:t>
      </w:r>
      <w:proofErr w:type="spellEnd"/>
      <w:r w:rsidRPr="004270B3">
        <w:rPr>
          <w:szCs w:val="22"/>
        </w:rPr>
        <w:t>)</w:t>
      </w:r>
    </w:p>
    <w:p w14:paraId="38D3425E" w14:textId="77777777" w:rsidR="00C86632" w:rsidRPr="004270B3" w:rsidRDefault="00C86632" w:rsidP="00C86632">
      <w:pPr>
        <w:jc w:val="both"/>
        <w:rPr>
          <w:szCs w:val="22"/>
        </w:rPr>
      </w:pPr>
      <w:r w:rsidRPr="004270B3">
        <w:rPr>
          <w:szCs w:val="22"/>
        </w:rPr>
        <w:t xml:space="preserve">- </w:t>
      </w:r>
      <w:proofErr w:type="spellStart"/>
      <w:r>
        <w:rPr>
          <w:szCs w:val="22"/>
        </w:rPr>
        <w:t>c</w:t>
      </w:r>
      <w:r w:rsidRPr="004270B3">
        <w:rPr>
          <w:szCs w:val="22"/>
        </w:rPr>
        <w:t>olor</w:t>
      </w:r>
      <w:proofErr w:type="spellEnd"/>
      <w:r w:rsidRPr="004270B3">
        <w:rPr>
          <w:szCs w:val="22"/>
        </w:rPr>
        <w:t xml:space="preserve"> </w:t>
      </w:r>
      <w:proofErr w:type="spellStart"/>
      <w:r w:rsidRPr="004270B3">
        <w:rPr>
          <w:szCs w:val="22"/>
        </w:rPr>
        <w:t>grading</w:t>
      </w:r>
      <w:proofErr w:type="spellEnd"/>
      <w:r w:rsidRPr="004270B3">
        <w:rPr>
          <w:szCs w:val="22"/>
        </w:rPr>
        <w:t xml:space="preserve"> (Adobe, </w:t>
      </w:r>
      <w:proofErr w:type="spellStart"/>
      <w:r w:rsidRPr="004270B3">
        <w:rPr>
          <w:szCs w:val="22"/>
        </w:rPr>
        <w:t>DaVinci</w:t>
      </w:r>
      <w:proofErr w:type="spellEnd"/>
      <w:r w:rsidRPr="004270B3">
        <w:rPr>
          <w:szCs w:val="22"/>
        </w:rPr>
        <w:t xml:space="preserve"> </w:t>
      </w:r>
      <w:proofErr w:type="spellStart"/>
      <w:r w:rsidRPr="004270B3">
        <w:rPr>
          <w:szCs w:val="22"/>
        </w:rPr>
        <w:t>Resolve</w:t>
      </w:r>
      <w:proofErr w:type="spellEnd"/>
      <w:r w:rsidRPr="004270B3">
        <w:rPr>
          <w:szCs w:val="22"/>
        </w:rPr>
        <w:t>)</w:t>
      </w:r>
    </w:p>
    <w:p w14:paraId="1BA5EEA3" w14:textId="77777777" w:rsidR="00C86632" w:rsidRPr="004270B3" w:rsidRDefault="00C86632" w:rsidP="00C86632">
      <w:pPr>
        <w:jc w:val="both"/>
        <w:rPr>
          <w:szCs w:val="22"/>
        </w:rPr>
      </w:pPr>
      <w:r w:rsidRPr="004270B3">
        <w:rPr>
          <w:szCs w:val="22"/>
        </w:rPr>
        <w:t xml:space="preserve">- </w:t>
      </w:r>
      <w:r>
        <w:rPr>
          <w:szCs w:val="22"/>
        </w:rPr>
        <w:t>d</w:t>
      </w:r>
      <w:r w:rsidRPr="004270B3">
        <w:rPr>
          <w:szCs w:val="22"/>
        </w:rPr>
        <w:t xml:space="preserve">oplnění grafiky a </w:t>
      </w:r>
      <w:proofErr w:type="spellStart"/>
      <w:r w:rsidRPr="004270B3">
        <w:rPr>
          <w:szCs w:val="22"/>
        </w:rPr>
        <w:t>motion</w:t>
      </w:r>
      <w:proofErr w:type="spellEnd"/>
      <w:r w:rsidRPr="004270B3">
        <w:rPr>
          <w:szCs w:val="22"/>
        </w:rPr>
        <w:t xml:space="preserve"> grafiky – dle zadání a korporátního manuálu</w:t>
      </w:r>
    </w:p>
    <w:p w14:paraId="47C09890" w14:textId="77777777" w:rsidR="00C86632" w:rsidRPr="004270B3" w:rsidRDefault="00C86632" w:rsidP="00C86632">
      <w:pPr>
        <w:jc w:val="both"/>
        <w:rPr>
          <w:szCs w:val="22"/>
        </w:rPr>
      </w:pPr>
      <w:r w:rsidRPr="004270B3">
        <w:rPr>
          <w:szCs w:val="22"/>
        </w:rPr>
        <w:t xml:space="preserve">- dodavatel si musí opatřit korporátní font </w:t>
      </w:r>
      <w:proofErr w:type="spellStart"/>
      <w:r w:rsidRPr="004270B3">
        <w:rPr>
          <w:szCs w:val="22"/>
        </w:rPr>
        <w:t>Graphic</w:t>
      </w:r>
      <w:proofErr w:type="spellEnd"/>
    </w:p>
    <w:p w14:paraId="42A9B2BD" w14:textId="77777777" w:rsidR="00C86632" w:rsidRDefault="00C86632" w:rsidP="00C86632">
      <w:pPr>
        <w:jc w:val="both"/>
        <w:rPr>
          <w:rFonts w:eastAsia="Times New Roman" w:cs="Times New Roman"/>
          <w:szCs w:val="22"/>
          <w:lang w:eastAsia="cs-CZ"/>
        </w:rPr>
      </w:pPr>
      <w:r w:rsidRPr="004270B3">
        <w:rPr>
          <w:szCs w:val="22"/>
        </w:rPr>
        <w:lastRenderedPageBreak/>
        <w:t xml:space="preserve">- </w:t>
      </w:r>
      <w:r>
        <w:rPr>
          <w:szCs w:val="22"/>
        </w:rPr>
        <w:t>z</w:t>
      </w:r>
      <w:r w:rsidRPr="004270B3">
        <w:rPr>
          <w:szCs w:val="22"/>
        </w:rPr>
        <w:t xml:space="preserve">vuková postprodukce a </w:t>
      </w:r>
      <w:proofErr w:type="spellStart"/>
      <w:r w:rsidRPr="004270B3">
        <w:rPr>
          <w:szCs w:val="22"/>
        </w:rPr>
        <w:t>mastering</w:t>
      </w:r>
      <w:proofErr w:type="spellEnd"/>
      <w:r w:rsidRPr="004270B3">
        <w:rPr>
          <w:szCs w:val="22"/>
        </w:rPr>
        <w:t xml:space="preserve">, nasazení hudby, </w:t>
      </w:r>
      <w:r w:rsidRPr="006A7C60">
        <w:rPr>
          <w:rFonts w:eastAsia="Times New Roman" w:cs="Times New Roman"/>
          <w:szCs w:val="22"/>
          <w:lang w:eastAsia="cs-CZ"/>
        </w:rPr>
        <w:t xml:space="preserve">Stereo, WAV 48kHz 24bit a nastavení pro export dle standardů pro TV nebo pro online (Pro </w:t>
      </w:r>
      <w:proofErr w:type="spellStart"/>
      <w:r w:rsidRPr="006A7C60">
        <w:rPr>
          <w:rFonts w:eastAsia="Times New Roman" w:cs="Times New Roman"/>
          <w:szCs w:val="22"/>
          <w:lang w:eastAsia="cs-CZ"/>
        </w:rPr>
        <w:t>Tools</w:t>
      </w:r>
      <w:proofErr w:type="spellEnd"/>
      <w:r w:rsidRPr="006A7C60">
        <w:rPr>
          <w:rFonts w:eastAsia="Times New Roman" w:cs="Times New Roman"/>
          <w:szCs w:val="22"/>
          <w:lang w:eastAsia="cs-CZ"/>
        </w:rPr>
        <w:t xml:space="preserve">, </w:t>
      </w:r>
      <w:proofErr w:type="spellStart"/>
      <w:r w:rsidRPr="006A7C60">
        <w:rPr>
          <w:rFonts w:eastAsia="Times New Roman" w:cs="Times New Roman"/>
          <w:szCs w:val="22"/>
          <w:lang w:eastAsia="cs-CZ"/>
        </w:rPr>
        <w:t>Cubase</w:t>
      </w:r>
      <w:proofErr w:type="spellEnd"/>
      <w:r w:rsidRPr="006A7C60">
        <w:rPr>
          <w:rFonts w:eastAsia="Times New Roman" w:cs="Times New Roman"/>
          <w:szCs w:val="22"/>
          <w:lang w:eastAsia="cs-CZ"/>
        </w:rPr>
        <w:t>, aj.)</w:t>
      </w:r>
    </w:p>
    <w:p w14:paraId="033AE21E" w14:textId="77777777" w:rsidR="00C86632" w:rsidRDefault="00C86632" w:rsidP="00C86632">
      <w:pPr>
        <w:jc w:val="both"/>
        <w:rPr>
          <w:rFonts w:eastAsia="Times New Roman" w:cs="Times New Roman"/>
          <w:szCs w:val="22"/>
          <w:lang w:eastAsia="cs-CZ"/>
        </w:rPr>
      </w:pPr>
    </w:p>
    <w:p w14:paraId="05014A21" w14:textId="4C314D93" w:rsidR="00C86632" w:rsidRPr="00795217" w:rsidRDefault="00C86632" w:rsidP="00C86632">
      <w:r>
        <w:rPr>
          <w:szCs w:val="22"/>
        </w:rPr>
        <w:t xml:space="preserve">V případě požadavku </w:t>
      </w:r>
      <w:r w:rsidR="005224C1">
        <w:rPr>
          <w:szCs w:val="22"/>
        </w:rPr>
        <w:t>Objednatele</w:t>
      </w:r>
      <w:r>
        <w:rPr>
          <w:szCs w:val="22"/>
        </w:rPr>
        <w:t xml:space="preserve"> </w:t>
      </w:r>
      <w:r w:rsidRPr="00B0662A">
        <w:rPr>
          <w:szCs w:val="22"/>
        </w:rPr>
        <w:t xml:space="preserve">možnost konzultace a připomínek přímo ve střižně </w:t>
      </w:r>
      <w:r>
        <w:rPr>
          <w:szCs w:val="22"/>
        </w:rPr>
        <w:t>či studiu.</w:t>
      </w:r>
    </w:p>
    <w:p w14:paraId="1D85946E" w14:textId="77777777" w:rsidR="00C86632" w:rsidRPr="004270B3" w:rsidRDefault="00C86632" w:rsidP="00C86632">
      <w:pPr>
        <w:jc w:val="both"/>
        <w:rPr>
          <w:szCs w:val="22"/>
        </w:rPr>
      </w:pPr>
    </w:p>
    <w:p w14:paraId="289C1286" w14:textId="77777777" w:rsidR="00C86632" w:rsidRPr="003B2637" w:rsidRDefault="00C86632" w:rsidP="00C86632">
      <w:pPr>
        <w:pStyle w:val="Heading1-Number-FollowNumberCzechTourism"/>
        <w:numPr>
          <w:ilvl w:val="1"/>
          <w:numId w:val="34"/>
        </w:numPr>
        <w:tabs>
          <w:tab w:val="clear" w:pos="0"/>
        </w:tabs>
        <w:ind w:left="680" w:hanging="680"/>
        <w:jc w:val="both"/>
        <w:rPr>
          <w:sz w:val="22"/>
          <w:szCs w:val="22"/>
        </w:rPr>
      </w:pPr>
      <w:r w:rsidRPr="5382FCC7">
        <w:rPr>
          <w:sz w:val="22"/>
          <w:szCs w:val="22"/>
        </w:rPr>
        <w:t>Použití hudby</w:t>
      </w:r>
    </w:p>
    <w:p w14:paraId="067F6FB8" w14:textId="77777777" w:rsidR="00C86632" w:rsidRDefault="00C86632" w:rsidP="00C86632">
      <w:pPr>
        <w:tabs>
          <w:tab w:val="clear" w:pos="227"/>
        </w:tabs>
        <w:rPr>
          <w:szCs w:val="22"/>
        </w:rPr>
      </w:pPr>
    </w:p>
    <w:p w14:paraId="61ED972F" w14:textId="6F8A724F" w:rsidR="00C86632" w:rsidRPr="00AD6BFD" w:rsidRDefault="005224C1" w:rsidP="00C86632">
      <w:pPr>
        <w:tabs>
          <w:tab w:val="clear" w:pos="227"/>
        </w:tabs>
        <w:jc w:val="both"/>
        <w:rPr>
          <w:szCs w:val="22"/>
        </w:rPr>
      </w:pPr>
      <w:r>
        <w:rPr>
          <w:szCs w:val="22"/>
        </w:rPr>
        <w:t>Poskytovatel</w:t>
      </w:r>
      <w:r w:rsidR="00C86632" w:rsidRPr="00484542">
        <w:rPr>
          <w:szCs w:val="22"/>
        </w:rPr>
        <w:t xml:space="preserve"> poskytne k výběru možnosti doprovodné hudby, a zajistí pro finálně užitou skladbu práva k užití dle potřeb pro konkrétní projekt jakožto součást dodaného AV</w:t>
      </w:r>
      <w:r>
        <w:rPr>
          <w:szCs w:val="22"/>
        </w:rPr>
        <w:t>D</w:t>
      </w:r>
      <w:r w:rsidR="00C86632" w:rsidRPr="00484542">
        <w:rPr>
          <w:szCs w:val="22"/>
        </w:rPr>
        <w:t xml:space="preserve">. Délka využití se předpokládá minimálně na dobu 5 let od dodání spotů, po kterou je </w:t>
      </w:r>
      <w:r>
        <w:rPr>
          <w:szCs w:val="22"/>
        </w:rPr>
        <w:t>Objednatel</w:t>
      </w:r>
      <w:r w:rsidR="00C86632" w:rsidRPr="00484542">
        <w:rPr>
          <w:szCs w:val="22"/>
        </w:rPr>
        <w:t xml:space="preserve"> bude moc využívat v </w:t>
      </w:r>
      <w:r w:rsidR="0032153B" w:rsidRPr="00484542">
        <w:rPr>
          <w:szCs w:val="22"/>
        </w:rPr>
        <w:t>médiích – na</w:t>
      </w:r>
      <w:r w:rsidR="00C86632" w:rsidRPr="00484542">
        <w:rPr>
          <w:szCs w:val="22"/>
        </w:rPr>
        <w:t xml:space="preserve"> on-line platformách nebo v TV.</w:t>
      </w:r>
    </w:p>
    <w:p w14:paraId="72CDC425" w14:textId="77777777" w:rsidR="00C86632" w:rsidRPr="007F20FB" w:rsidRDefault="00C86632" w:rsidP="00C86632">
      <w:pPr>
        <w:pStyle w:val="Heading1-Number-FollowNumberCzechTourism"/>
        <w:numPr>
          <w:ilvl w:val="1"/>
          <w:numId w:val="34"/>
        </w:numPr>
        <w:tabs>
          <w:tab w:val="clear" w:pos="0"/>
        </w:tabs>
        <w:ind w:left="680" w:hanging="680"/>
        <w:jc w:val="both"/>
        <w:rPr>
          <w:sz w:val="22"/>
          <w:szCs w:val="22"/>
        </w:rPr>
      </w:pPr>
      <w:r w:rsidRPr="007F20FB">
        <w:rPr>
          <w:sz w:val="22"/>
          <w:szCs w:val="22"/>
        </w:rPr>
        <w:t>Technické podmínky dodaných spotů</w:t>
      </w:r>
    </w:p>
    <w:p w14:paraId="5AEAAE55" w14:textId="77777777" w:rsidR="00C86632" w:rsidRPr="00094B44" w:rsidRDefault="00C86632" w:rsidP="00C86632">
      <w:pPr>
        <w:tabs>
          <w:tab w:val="clear" w:pos="227"/>
        </w:tabs>
        <w:rPr>
          <w:szCs w:val="22"/>
        </w:rPr>
      </w:pPr>
    </w:p>
    <w:p w14:paraId="782EEC7C" w14:textId="2499865A" w:rsidR="00C86632" w:rsidRDefault="00C86632" w:rsidP="00C86632">
      <w:pPr>
        <w:tabs>
          <w:tab w:val="clear" w:pos="227"/>
        </w:tabs>
        <w:jc w:val="both"/>
        <w:rPr>
          <w:szCs w:val="22"/>
        </w:rPr>
      </w:pPr>
      <w:r>
        <w:rPr>
          <w:szCs w:val="22"/>
        </w:rPr>
        <w:t>Parametry exportu AV</w:t>
      </w:r>
      <w:r w:rsidR="005224C1">
        <w:rPr>
          <w:szCs w:val="22"/>
        </w:rPr>
        <w:t>D</w:t>
      </w:r>
      <w:r>
        <w:rPr>
          <w:szCs w:val="22"/>
        </w:rPr>
        <w:t xml:space="preserve"> se vždy dojednají předem s</w:t>
      </w:r>
      <w:r w:rsidR="005224C1">
        <w:rPr>
          <w:szCs w:val="22"/>
        </w:rPr>
        <w:t xml:space="preserve"> Objednatelem </w:t>
      </w:r>
      <w:r>
        <w:rPr>
          <w:szCs w:val="22"/>
        </w:rPr>
        <w:t>podle konkrétního typu projektu a jeho výsledného užití.</w:t>
      </w:r>
    </w:p>
    <w:p w14:paraId="3B3349AF" w14:textId="77777777" w:rsidR="00C86632" w:rsidRPr="00AD6BFD" w:rsidRDefault="00C86632" w:rsidP="00C86632">
      <w:pPr>
        <w:tabs>
          <w:tab w:val="clear" w:pos="227"/>
        </w:tabs>
        <w:jc w:val="both"/>
        <w:rPr>
          <w:szCs w:val="22"/>
        </w:rPr>
      </w:pPr>
      <w:r>
        <w:rPr>
          <w:szCs w:val="22"/>
        </w:rPr>
        <w:t xml:space="preserve"> </w:t>
      </w:r>
    </w:p>
    <w:p w14:paraId="399E8322" w14:textId="77777777" w:rsidR="00C86632" w:rsidRDefault="00C86632" w:rsidP="00C86632">
      <w:pPr>
        <w:tabs>
          <w:tab w:val="clear" w:pos="227"/>
        </w:tabs>
        <w:jc w:val="both"/>
      </w:pPr>
      <w:r>
        <w:rPr>
          <w:szCs w:val="22"/>
        </w:rPr>
        <w:t>V případě užití v TV</w:t>
      </w:r>
      <w:r w:rsidRPr="00AD6BFD">
        <w:rPr>
          <w:szCs w:val="22"/>
        </w:rPr>
        <w:t xml:space="preserve"> </w:t>
      </w:r>
      <w:r>
        <w:rPr>
          <w:szCs w:val="22"/>
        </w:rPr>
        <w:t>musí exporty</w:t>
      </w:r>
      <w:r w:rsidRPr="00AD6BFD">
        <w:rPr>
          <w:szCs w:val="22"/>
        </w:rPr>
        <w:t xml:space="preserve"> splňovat technické podmínky pro vysílání, které jsou běžně požadovány v televizích - například Česká televize, která má přesně specifikovan</w:t>
      </w:r>
      <w:r>
        <w:rPr>
          <w:szCs w:val="22"/>
        </w:rPr>
        <w:t>é</w:t>
      </w:r>
      <w:r w:rsidRPr="00AD6BFD">
        <w:rPr>
          <w:szCs w:val="22"/>
        </w:rPr>
        <w:t xml:space="preserve"> podmínky pro obraz i zvuk</w:t>
      </w:r>
      <w:r>
        <w:rPr>
          <w:szCs w:val="22"/>
        </w:rPr>
        <w:t xml:space="preserve">, a to podle všech specifikací uvedených zde: </w:t>
      </w:r>
      <w:hyperlink r:id="rId8" w:history="1">
        <w:r>
          <w:rPr>
            <w:rStyle w:val="Hypertextovodkaz"/>
          </w:rPr>
          <w:t>HP management (ceskatelevize.cz)</w:t>
        </w:r>
      </w:hyperlink>
      <w:r>
        <w:t>, respektive také ve „Všeobecných technických podmínkách pro pořady dodávané a vyráběné v České televizi“ v platném znění. Případně dle technických požadavků jednotlivých televizí.</w:t>
      </w:r>
    </w:p>
    <w:p w14:paraId="111990E9" w14:textId="77777777" w:rsidR="00C86632" w:rsidRDefault="00C86632" w:rsidP="00C86632">
      <w:pPr>
        <w:tabs>
          <w:tab w:val="clear" w:pos="227"/>
        </w:tabs>
      </w:pPr>
    </w:p>
    <w:p w14:paraId="1CD90128" w14:textId="77777777" w:rsidR="00C86632" w:rsidRDefault="00C86632" w:rsidP="00C86632">
      <w:pPr>
        <w:pStyle w:val="Heading1-Number-FollowNumberCzechTourism"/>
        <w:numPr>
          <w:ilvl w:val="1"/>
          <w:numId w:val="34"/>
        </w:numPr>
        <w:tabs>
          <w:tab w:val="clear" w:pos="0"/>
        </w:tabs>
        <w:ind w:left="680" w:hanging="680"/>
        <w:jc w:val="both"/>
        <w:rPr>
          <w:bCs/>
          <w:sz w:val="24"/>
          <w:szCs w:val="24"/>
        </w:rPr>
      </w:pPr>
      <w:r w:rsidRPr="006B2271">
        <w:rPr>
          <w:bCs/>
          <w:sz w:val="24"/>
          <w:szCs w:val="24"/>
        </w:rPr>
        <w:t>Licence a užití</w:t>
      </w:r>
    </w:p>
    <w:p w14:paraId="4C0E0C16" w14:textId="77777777" w:rsidR="00C86632" w:rsidRPr="007F20FB" w:rsidRDefault="00C86632" w:rsidP="00C86632">
      <w:pPr>
        <w:rPr>
          <w:lang w:val="x-none"/>
        </w:rPr>
      </w:pPr>
    </w:p>
    <w:p w14:paraId="51F27671" w14:textId="6781D4B4" w:rsidR="00C86632" w:rsidRPr="00B27DCA" w:rsidRDefault="00C86632" w:rsidP="00C86632">
      <w:pPr>
        <w:tabs>
          <w:tab w:val="clear" w:pos="227"/>
        </w:tabs>
        <w:jc w:val="both"/>
        <w:rPr>
          <w:szCs w:val="22"/>
        </w:rPr>
      </w:pPr>
      <w:r w:rsidRPr="006B2271">
        <w:rPr>
          <w:szCs w:val="22"/>
        </w:rPr>
        <w:t>Výsledné výstupy budou sloužit k užití na různých on-line platformách</w:t>
      </w:r>
      <w:r>
        <w:rPr>
          <w:szCs w:val="22"/>
        </w:rPr>
        <w:t>, případně v</w:t>
      </w:r>
      <w:r w:rsidRPr="006B2271">
        <w:rPr>
          <w:szCs w:val="22"/>
        </w:rPr>
        <w:t xml:space="preserve"> televizi a v případě dodaného surového materiálu se počítá s jeho postprodukčním zpracováním ze strany </w:t>
      </w:r>
      <w:r w:rsidR="005224C1">
        <w:rPr>
          <w:szCs w:val="22"/>
        </w:rPr>
        <w:t>Objednatele</w:t>
      </w:r>
      <w:r>
        <w:rPr>
          <w:szCs w:val="22"/>
        </w:rPr>
        <w:t>,</w:t>
      </w:r>
      <w:r w:rsidRPr="006B2271">
        <w:rPr>
          <w:szCs w:val="22"/>
        </w:rPr>
        <w:t xml:space="preserve"> a jeho užitím na stejných výše uvedených platformách.</w:t>
      </w:r>
      <w:r>
        <w:rPr>
          <w:szCs w:val="22"/>
        </w:rPr>
        <w:t xml:space="preserve"> </w:t>
      </w:r>
      <w:r w:rsidRPr="006B2271">
        <w:rPr>
          <w:szCs w:val="22"/>
        </w:rPr>
        <w:t xml:space="preserve">Tomu musí odpovídat rozsah a soulad souvisejících licenčních práv dodaných výstupů. Předpokládá se, že licence a práva na užití budou </w:t>
      </w:r>
      <w:r w:rsidRPr="008867A6">
        <w:rPr>
          <w:szCs w:val="22"/>
        </w:rPr>
        <w:t>neomezená</w:t>
      </w:r>
      <w:r w:rsidRPr="000969E2">
        <w:rPr>
          <w:szCs w:val="22"/>
        </w:rPr>
        <w:t>, pouze u hudby bude minimální užití 5 let a u účinkujících dle dílčího typu projektu.</w:t>
      </w:r>
    </w:p>
    <w:p w14:paraId="5DB6ADB5" w14:textId="77777777" w:rsidR="00C86632" w:rsidRPr="00B63F9F" w:rsidRDefault="00C86632" w:rsidP="00C86632">
      <w:pPr>
        <w:tabs>
          <w:tab w:val="clear" w:pos="227"/>
        </w:tabs>
        <w:jc w:val="both"/>
        <w:rPr>
          <w:szCs w:val="22"/>
        </w:rPr>
      </w:pPr>
    </w:p>
    <w:p w14:paraId="4432DEBB" w14:textId="77777777" w:rsidR="00C86632" w:rsidRDefault="00C86632" w:rsidP="00C86632">
      <w:pPr>
        <w:pStyle w:val="Heading1-Number-FollowNumberCzechTourism"/>
        <w:numPr>
          <w:ilvl w:val="1"/>
          <w:numId w:val="34"/>
        </w:numPr>
        <w:tabs>
          <w:tab w:val="clear" w:pos="0"/>
        </w:tabs>
        <w:ind w:left="680" w:hanging="680"/>
        <w:jc w:val="both"/>
        <w:rPr>
          <w:bCs/>
          <w:sz w:val="24"/>
          <w:szCs w:val="24"/>
        </w:rPr>
      </w:pPr>
      <w:bookmarkStart w:id="5" w:name="_Hlk85448541"/>
      <w:r w:rsidRPr="5382FCC7">
        <w:rPr>
          <w:sz w:val="24"/>
          <w:szCs w:val="24"/>
        </w:rPr>
        <w:t>Odevzdání hrubého materiálu</w:t>
      </w:r>
    </w:p>
    <w:p w14:paraId="6E978DF0" w14:textId="77777777" w:rsidR="00C86632" w:rsidRDefault="00C86632" w:rsidP="00C86632">
      <w:pPr>
        <w:rPr>
          <w:lang w:val="x-none"/>
        </w:rPr>
      </w:pPr>
    </w:p>
    <w:p w14:paraId="472D2081" w14:textId="2D5028C7" w:rsidR="00C86632" w:rsidRPr="00C0484B" w:rsidRDefault="00CA3E2A" w:rsidP="00C86632">
      <w:pPr>
        <w:jc w:val="both"/>
      </w:pPr>
      <w:r>
        <w:t xml:space="preserve">Objednatel </w:t>
      </w:r>
      <w:r w:rsidR="00C86632">
        <w:t xml:space="preserve">ke svým potřebám využije i hrubý materiál pořízený v rámci dílčích </w:t>
      </w:r>
      <w:r w:rsidR="0032153B">
        <w:t>projektů – B</w:t>
      </w:r>
      <w:r w:rsidR="00C86632">
        <w:t xml:space="preserve"> </w:t>
      </w:r>
      <w:proofErr w:type="spellStart"/>
      <w:r w:rsidR="00C86632">
        <w:t>roll</w:t>
      </w:r>
      <w:proofErr w:type="spellEnd"/>
      <w:r w:rsidR="00C86632">
        <w:t xml:space="preserve"> </w:t>
      </w:r>
      <w:proofErr w:type="spellStart"/>
      <w:r w:rsidR="00C86632">
        <w:t>footage</w:t>
      </w:r>
      <w:proofErr w:type="spellEnd"/>
      <w:r w:rsidR="00C86632">
        <w:t>, doprovodné či ilustrační záběry v plné délce, i takové, které se ve výsledném odevzdaném AV díle vůbec nepoužijí.</w:t>
      </w:r>
    </w:p>
    <w:p w14:paraId="2944D97E" w14:textId="77777777" w:rsidR="00C86632" w:rsidRPr="00AD6BFD" w:rsidRDefault="00C86632" w:rsidP="00C86632">
      <w:pPr>
        <w:tabs>
          <w:tab w:val="clear" w:pos="227"/>
        </w:tabs>
        <w:jc w:val="both"/>
        <w:rPr>
          <w:szCs w:val="22"/>
        </w:rPr>
      </w:pPr>
      <w:r w:rsidRPr="00AD6BFD">
        <w:rPr>
          <w:szCs w:val="22"/>
        </w:rPr>
        <w:t>Pokud bude materiál natáčen do souborů RAW nebo podobných, požadujeme dodaný hrubý materiál už převedený do souborů, které lze přehrát a zároveň editovat</w:t>
      </w:r>
      <w:r>
        <w:rPr>
          <w:szCs w:val="22"/>
        </w:rPr>
        <w:t>,</w:t>
      </w:r>
      <w:r w:rsidRPr="00AD6BFD">
        <w:rPr>
          <w:szCs w:val="22"/>
        </w:rPr>
        <w:t xml:space="preserve"> tedy komprimované například v MOV kodek Apple </w:t>
      </w:r>
      <w:proofErr w:type="spellStart"/>
      <w:r w:rsidRPr="00AD6BFD">
        <w:rPr>
          <w:szCs w:val="22"/>
        </w:rPr>
        <w:t>ProRes</w:t>
      </w:r>
      <w:proofErr w:type="spellEnd"/>
      <w:r w:rsidRPr="00AD6BFD">
        <w:rPr>
          <w:szCs w:val="22"/>
        </w:rPr>
        <w:t xml:space="preserve"> 422 HQ. Dle dohody lze i jinou formou, ovšem takovou, </w:t>
      </w:r>
      <w:r w:rsidRPr="00AD6BFD">
        <w:rPr>
          <w:szCs w:val="22"/>
        </w:rPr>
        <w:lastRenderedPageBreak/>
        <w:t>která nevyžaduje další převádění, lze nahlížet a je to rozumná komprimace bez zbytečných ztrát, která lze přímo editovat.</w:t>
      </w:r>
    </w:p>
    <w:p w14:paraId="51588E70" w14:textId="77777777" w:rsidR="00C86632" w:rsidRDefault="00C86632" w:rsidP="00C86632">
      <w:pPr>
        <w:pStyle w:val="Heading1-Number-FollowNumberCzechTourism"/>
        <w:numPr>
          <w:ilvl w:val="1"/>
          <w:numId w:val="34"/>
        </w:numPr>
        <w:tabs>
          <w:tab w:val="clear" w:pos="0"/>
        </w:tabs>
        <w:ind w:left="680" w:hanging="680"/>
        <w:jc w:val="both"/>
        <w:rPr>
          <w:bCs/>
          <w:sz w:val="24"/>
          <w:szCs w:val="24"/>
        </w:rPr>
      </w:pPr>
      <w:r w:rsidRPr="5382FCC7">
        <w:rPr>
          <w:sz w:val="24"/>
          <w:szCs w:val="24"/>
        </w:rPr>
        <w:t xml:space="preserve">Způsob předání </w:t>
      </w:r>
    </w:p>
    <w:p w14:paraId="4D5D4C75" w14:textId="77777777" w:rsidR="00C86632" w:rsidRDefault="00C86632" w:rsidP="00C86632"/>
    <w:p w14:paraId="0F4B0251" w14:textId="1C00336B" w:rsidR="00C86632" w:rsidRPr="00611B6C" w:rsidRDefault="00C86632" w:rsidP="00C86632">
      <w:pPr>
        <w:jc w:val="both"/>
      </w:pPr>
      <w:r>
        <w:t>Hotové AV</w:t>
      </w:r>
      <w:r w:rsidR="00CA3E2A">
        <w:t>D</w:t>
      </w:r>
      <w:r>
        <w:t>, jeho části nebo hrubý materiál bude odevzdáno online prostřednictvím odkazu ke stažení nebo fyzicky na médiu adekvátnímu k datovému objemu souborů.</w:t>
      </w:r>
    </w:p>
    <w:p w14:paraId="4BA4A0C9" w14:textId="77777777" w:rsidR="00C86632" w:rsidRPr="00C1775E" w:rsidRDefault="00C86632" w:rsidP="00C86632">
      <w:pPr>
        <w:pStyle w:val="Heading1-Number-FollowNumberCzechTourism"/>
        <w:numPr>
          <w:ilvl w:val="1"/>
          <w:numId w:val="34"/>
        </w:numPr>
        <w:tabs>
          <w:tab w:val="clear" w:pos="0"/>
        </w:tabs>
        <w:ind w:left="680" w:hanging="680"/>
        <w:jc w:val="both"/>
        <w:rPr>
          <w:sz w:val="24"/>
          <w:szCs w:val="24"/>
        </w:rPr>
      </w:pPr>
      <w:r>
        <w:rPr>
          <w:sz w:val="24"/>
          <w:szCs w:val="24"/>
        </w:rPr>
        <w:t xml:space="preserve">    </w:t>
      </w:r>
      <w:r w:rsidRPr="5382FCC7">
        <w:rPr>
          <w:sz w:val="24"/>
          <w:szCs w:val="24"/>
        </w:rPr>
        <w:t>Možnost použití již existujícího materiálu</w:t>
      </w:r>
    </w:p>
    <w:p w14:paraId="05B9242D" w14:textId="77777777" w:rsidR="00C86632" w:rsidRPr="00AD6BFD" w:rsidRDefault="00C86632" w:rsidP="00C86632">
      <w:pPr>
        <w:tabs>
          <w:tab w:val="clear" w:pos="227"/>
        </w:tabs>
        <w:rPr>
          <w:szCs w:val="22"/>
        </w:rPr>
      </w:pPr>
    </w:p>
    <w:p w14:paraId="2AAD8E11" w14:textId="4EC162AB" w:rsidR="00C86632" w:rsidRDefault="00C86632" w:rsidP="00C86632">
      <w:pPr>
        <w:tabs>
          <w:tab w:val="clear" w:pos="227"/>
        </w:tabs>
        <w:jc w:val="both"/>
        <w:rPr>
          <w:szCs w:val="22"/>
        </w:rPr>
      </w:pPr>
      <w:r>
        <w:rPr>
          <w:szCs w:val="22"/>
        </w:rPr>
        <w:t xml:space="preserve">V projektech je možnost využít i záběry získané od třetí strany, odkoupený materiál nebo záběry z banky, avšak i zde platí, že tyto záběry budou součástí výsledného díla se stejnými </w:t>
      </w:r>
      <w:r w:rsidRPr="008867A6">
        <w:rPr>
          <w:szCs w:val="22"/>
        </w:rPr>
        <w:t xml:space="preserve">podmínkami pro lince a užití a </w:t>
      </w:r>
      <w:r w:rsidRPr="00B63F9F">
        <w:rPr>
          <w:szCs w:val="22"/>
        </w:rPr>
        <w:t>nepočítá se, že by je Zadavatel hradil nad rámec plnění této smlouvy.</w:t>
      </w:r>
      <w:bookmarkEnd w:id="5"/>
    </w:p>
    <w:p w14:paraId="6BF308F1" w14:textId="65AB090C" w:rsidR="00CA3E2A" w:rsidRDefault="00CA3E2A" w:rsidP="00C86632">
      <w:pPr>
        <w:tabs>
          <w:tab w:val="clear" w:pos="227"/>
        </w:tabs>
        <w:jc w:val="both"/>
        <w:rPr>
          <w:szCs w:val="22"/>
        </w:rPr>
      </w:pPr>
    </w:p>
    <w:p w14:paraId="6D87092B" w14:textId="7077A177" w:rsidR="00CA3E2A" w:rsidRDefault="00CA3E2A" w:rsidP="00C86632">
      <w:pPr>
        <w:tabs>
          <w:tab w:val="clear" w:pos="227"/>
        </w:tabs>
        <w:jc w:val="both"/>
        <w:rPr>
          <w:szCs w:val="22"/>
        </w:rPr>
      </w:pPr>
    </w:p>
    <w:p w14:paraId="387A5355" w14:textId="47DBBC85" w:rsidR="00CA3E2A" w:rsidRDefault="00CA3E2A" w:rsidP="00C86632">
      <w:pPr>
        <w:tabs>
          <w:tab w:val="clear" w:pos="227"/>
        </w:tabs>
        <w:jc w:val="both"/>
        <w:rPr>
          <w:szCs w:val="22"/>
        </w:rPr>
      </w:pPr>
    </w:p>
    <w:p w14:paraId="53DC0F95" w14:textId="77777777" w:rsidR="00CA3E2A" w:rsidRDefault="00CA3E2A" w:rsidP="00C86632">
      <w:pPr>
        <w:tabs>
          <w:tab w:val="clear" w:pos="227"/>
        </w:tabs>
        <w:jc w:val="both"/>
        <w:rPr>
          <w:szCs w:val="22"/>
        </w:rPr>
      </w:pPr>
    </w:p>
    <w:p w14:paraId="7A37FF37" w14:textId="5146E66D" w:rsidR="00836AF7" w:rsidRDefault="00836AF7" w:rsidP="00C86632">
      <w:pPr>
        <w:tabs>
          <w:tab w:val="clear" w:pos="227"/>
        </w:tabs>
        <w:jc w:val="both"/>
        <w:rPr>
          <w:szCs w:val="22"/>
        </w:rPr>
      </w:pPr>
    </w:p>
    <w:p w14:paraId="41EF4B39" w14:textId="77777777" w:rsidR="00AB2BE6" w:rsidRDefault="00AB2BE6" w:rsidP="00836AF7">
      <w:pPr>
        <w:jc w:val="center"/>
        <w:rPr>
          <w:rFonts w:cs="Times New Roman"/>
          <w:b/>
          <w:bCs/>
          <w:sz w:val="24"/>
          <w:szCs w:val="24"/>
        </w:rPr>
      </w:pPr>
    </w:p>
    <w:p w14:paraId="02704A00" w14:textId="77777777" w:rsidR="00AB2BE6" w:rsidRDefault="00AB2BE6" w:rsidP="00836AF7">
      <w:pPr>
        <w:jc w:val="center"/>
        <w:rPr>
          <w:rFonts w:cs="Times New Roman"/>
          <w:b/>
          <w:bCs/>
          <w:sz w:val="24"/>
          <w:szCs w:val="24"/>
        </w:rPr>
      </w:pPr>
    </w:p>
    <w:p w14:paraId="5A2B2332" w14:textId="77777777" w:rsidR="00AB2BE6" w:rsidRDefault="00AB2BE6" w:rsidP="00836AF7">
      <w:pPr>
        <w:jc w:val="center"/>
        <w:rPr>
          <w:rFonts w:cs="Times New Roman"/>
          <w:b/>
          <w:bCs/>
          <w:sz w:val="24"/>
          <w:szCs w:val="24"/>
        </w:rPr>
      </w:pPr>
    </w:p>
    <w:p w14:paraId="3CF09497" w14:textId="77777777" w:rsidR="00AB2BE6" w:rsidRDefault="00AB2BE6" w:rsidP="00836AF7">
      <w:pPr>
        <w:jc w:val="center"/>
        <w:rPr>
          <w:rFonts w:cs="Times New Roman"/>
          <w:b/>
          <w:bCs/>
          <w:sz w:val="24"/>
          <w:szCs w:val="24"/>
        </w:rPr>
      </w:pPr>
    </w:p>
    <w:p w14:paraId="1BF333FD" w14:textId="77777777" w:rsidR="00AB2BE6" w:rsidRDefault="00AB2BE6" w:rsidP="00836AF7">
      <w:pPr>
        <w:jc w:val="center"/>
        <w:rPr>
          <w:rFonts w:cs="Times New Roman"/>
          <w:b/>
          <w:bCs/>
          <w:sz w:val="24"/>
          <w:szCs w:val="24"/>
        </w:rPr>
      </w:pPr>
    </w:p>
    <w:p w14:paraId="0B557C6B" w14:textId="77777777" w:rsidR="00AB2BE6" w:rsidRDefault="00AB2BE6" w:rsidP="00836AF7">
      <w:pPr>
        <w:jc w:val="center"/>
        <w:rPr>
          <w:rFonts w:cs="Times New Roman"/>
          <w:b/>
          <w:bCs/>
          <w:sz w:val="24"/>
          <w:szCs w:val="24"/>
        </w:rPr>
      </w:pPr>
    </w:p>
    <w:p w14:paraId="3D006851" w14:textId="77777777" w:rsidR="00AB2BE6" w:rsidRDefault="00AB2BE6" w:rsidP="00836AF7">
      <w:pPr>
        <w:jc w:val="center"/>
        <w:rPr>
          <w:rFonts w:cs="Times New Roman"/>
          <w:b/>
          <w:bCs/>
          <w:sz w:val="24"/>
          <w:szCs w:val="24"/>
        </w:rPr>
      </w:pPr>
    </w:p>
    <w:p w14:paraId="73E0C737" w14:textId="77777777" w:rsidR="00AB2BE6" w:rsidRDefault="00AB2BE6" w:rsidP="00836AF7">
      <w:pPr>
        <w:jc w:val="center"/>
        <w:rPr>
          <w:rFonts w:cs="Times New Roman"/>
          <w:b/>
          <w:bCs/>
          <w:sz w:val="24"/>
          <w:szCs w:val="24"/>
        </w:rPr>
      </w:pPr>
    </w:p>
    <w:p w14:paraId="7FC5A90F" w14:textId="77777777" w:rsidR="00AB2BE6" w:rsidRDefault="00AB2BE6" w:rsidP="00836AF7">
      <w:pPr>
        <w:jc w:val="center"/>
        <w:rPr>
          <w:rFonts w:cs="Times New Roman"/>
          <w:b/>
          <w:bCs/>
          <w:sz w:val="24"/>
          <w:szCs w:val="24"/>
        </w:rPr>
      </w:pPr>
    </w:p>
    <w:p w14:paraId="0B118035" w14:textId="77777777" w:rsidR="00AB2BE6" w:rsidRDefault="00AB2BE6" w:rsidP="00836AF7">
      <w:pPr>
        <w:jc w:val="center"/>
        <w:rPr>
          <w:rFonts w:cs="Times New Roman"/>
          <w:b/>
          <w:bCs/>
          <w:sz w:val="24"/>
          <w:szCs w:val="24"/>
        </w:rPr>
      </w:pPr>
    </w:p>
    <w:p w14:paraId="1F1581E9" w14:textId="77777777" w:rsidR="00AB2BE6" w:rsidRDefault="00AB2BE6" w:rsidP="00836AF7">
      <w:pPr>
        <w:jc w:val="center"/>
        <w:rPr>
          <w:rFonts w:cs="Times New Roman"/>
          <w:b/>
          <w:bCs/>
          <w:sz w:val="24"/>
          <w:szCs w:val="24"/>
        </w:rPr>
      </w:pPr>
    </w:p>
    <w:p w14:paraId="138C8A77" w14:textId="77777777" w:rsidR="00AB2BE6" w:rsidRDefault="00AB2BE6" w:rsidP="00836AF7">
      <w:pPr>
        <w:jc w:val="center"/>
        <w:rPr>
          <w:rFonts w:cs="Times New Roman"/>
          <w:b/>
          <w:bCs/>
          <w:sz w:val="24"/>
          <w:szCs w:val="24"/>
        </w:rPr>
      </w:pPr>
    </w:p>
    <w:p w14:paraId="0D36E41D" w14:textId="77777777" w:rsidR="00AB2BE6" w:rsidRDefault="00AB2BE6" w:rsidP="00836AF7">
      <w:pPr>
        <w:jc w:val="center"/>
        <w:rPr>
          <w:rFonts w:cs="Times New Roman"/>
          <w:b/>
          <w:bCs/>
          <w:sz w:val="24"/>
          <w:szCs w:val="24"/>
        </w:rPr>
      </w:pPr>
    </w:p>
    <w:p w14:paraId="79908EFA" w14:textId="77777777" w:rsidR="00AB2BE6" w:rsidRDefault="00AB2BE6" w:rsidP="00836AF7">
      <w:pPr>
        <w:jc w:val="center"/>
        <w:rPr>
          <w:rFonts w:cs="Times New Roman"/>
          <w:b/>
          <w:bCs/>
          <w:sz w:val="24"/>
          <w:szCs w:val="24"/>
        </w:rPr>
      </w:pPr>
    </w:p>
    <w:p w14:paraId="145D33CB" w14:textId="77777777" w:rsidR="00AB2BE6" w:rsidRDefault="00AB2BE6" w:rsidP="00836AF7">
      <w:pPr>
        <w:jc w:val="center"/>
        <w:rPr>
          <w:rFonts w:cs="Times New Roman"/>
          <w:b/>
          <w:bCs/>
          <w:sz w:val="24"/>
          <w:szCs w:val="24"/>
        </w:rPr>
      </w:pPr>
    </w:p>
    <w:p w14:paraId="3A9AB9F5" w14:textId="77777777" w:rsidR="00AB2BE6" w:rsidRDefault="00AB2BE6" w:rsidP="00836AF7">
      <w:pPr>
        <w:jc w:val="center"/>
        <w:rPr>
          <w:rFonts w:cs="Times New Roman"/>
          <w:b/>
          <w:bCs/>
          <w:sz w:val="24"/>
          <w:szCs w:val="24"/>
        </w:rPr>
      </w:pPr>
    </w:p>
    <w:p w14:paraId="18DBCC78" w14:textId="77777777" w:rsidR="00AB2BE6" w:rsidRDefault="00AB2BE6" w:rsidP="00836AF7">
      <w:pPr>
        <w:jc w:val="center"/>
        <w:rPr>
          <w:rFonts w:cs="Times New Roman"/>
          <w:b/>
          <w:bCs/>
          <w:sz w:val="24"/>
          <w:szCs w:val="24"/>
        </w:rPr>
      </w:pPr>
    </w:p>
    <w:p w14:paraId="0138E4E5" w14:textId="77777777" w:rsidR="00AB2BE6" w:rsidRDefault="00AB2BE6" w:rsidP="00836AF7">
      <w:pPr>
        <w:jc w:val="center"/>
        <w:rPr>
          <w:rFonts w:cs="Times New Roman"/>
          <w:b/>
          <w:bCs/>
          <w:sz w:val="24"/>
          <w:szCs w:val="24"/>
        </w:rPr>
      </w:pPr>
    </w:p>
    <w:p w14:paraId="0A083052" w14:textId="77777777" w:rsidR="00AB2BE6" w:rsidRDefault="00AB2BE6" w:rsidP="00836AF7">
      <w:pPr>
        <w:jc w:val="center"/>
        <w:rPr>
          <w:rFonts w:cs="Times New Roman"/>
          <w:b/>
          <w:bCs/>
          <w:sz w:val="24"/>
          <w:szCs w:val="24"/>
        </w:rPr>
      </w:pPr>
    </w:p>
    <w:p w14:paraId="655452D6" w14:textId="77777777" w:rsidR="00AB2BE6" w:rsidRDefault="00AB2BE6" w:rsidP="00836AF7">
      <w:pPr>
        <w:jc w:val="center"/>
        <w:rPr>
          <w:rFonts w:cs="Times New Roman"/>
          <w:b/>
          <w:bCs/>
          <w:sz w:val="24"/>
          <w:szCs w:val="24"/>
        </w:rPr>
      </w:pPr>
    </w:p>
    <w:p w14:paraId="283F2B50" w14:textId="77777777" w:rsidR="00AB2BE6" w:rsidRDefault="00AB2BE6" w:rsidP="00836AF7">
      <w:pPr>
        <w:jc w:val="center"/>
        <w:rPr>
          <w:rFonts w:cs="Times New Roman"/>
          <w:b/>
          <w:bCs/>
          <w:sz w:val="24"/>
          <w:szCs w:val="24"/>
        </w:rPr>
      </w:pPr>
    </w:p>
    <w:p w14:paraId="71E40C85" w14:textId="77777777" w:rsidR="00AB2BE6" w:rsidRDefault="00AB2BE6" w:rsidP="00836AF7">
      <w:pPr>
        <w:jc w:val="center"/>
        <w:rPr>
          <w:rFonts w:cs="Times New Roman"/>
          <w:b/>
          <w:bCs/>
          <w:sz w:val="24"/>
          <w:szCs w:val="24"/>
        </w:rPr>
      </w:pPr>
    </w:p>
    <w:p w14:paraId="176E5564" w14:textId="77777777" w:rsidR="00AB2BE6" w:rsidRDefault="00AB2BE6" w:rsidP="00836AF7">
      <w:pPr>
        <w:jc w:val="center"/>
        <w:rPr>
          <w:rFonts w:cs="Times New Roman"/>
          <w:b/>
          <w:bCs/>
          <w:sz w:val="24"/>
          <w:szCs w:val="24"/>
        </w:rPr>
      </w:pPr>
    </w:p>
    <w:p w14:paraId="5947B5F5" w14:textId="77777777" w:rsidR="00AB2BE6" w:rsidRDefault="00AB2BE6" w:rsidP="00836AF7">
      <w:pPr>
        <w:jc w:val="center"/>
        <w:rPr>
          <w:rFonts w:cs="Times New Roman"/>
          <w:b/>
          <w:bCs/>
          <w:sz w:val="24"/>
          <w:szCs w:val="24"/>
        </w:rPr>
      </w:pPr>
    </w:p>
    <w:p w14:paraId="7036F234" w14:textId="77777777" w:rsidR="00AB2BE6" w:rsidRDefault="00AB2BE6" w:rsidP="00836AF7">
      <w:pPr>
        <w:jc w:val="center"/>
        <w:rPr>
          <w:rFonts w:cs="Times New Roman"/>
          <w:b/>
          <w:bCs/>
          <w:sz w:val="24"/>
          <w:szCs w:val="24"/>
        </w:rPr>
      </w:pPr>
    </w:p>
    <w:p w14:paraId="3DAB9836" w14:textId="77777777" w:rsidR="00AB2BE6" w:rsidRDefault="00AB2BE6" w:rsidP="00836AF7">
      <w:pPr>
        <w:jc w:val="center"/>
        <w:rPr>
          <w:rFonts w:cs="Times New Roman"/>
          <w:b/>
          <w:bCs/>
          <w:sz w:val="24"/>
          <w:szCs w:val="24"/>
        </w:rPr>
      </w:pPr>
    </w:p>
    <w:p w14:paraId="126388CE" w14:textId="77777777" w:rsidR="00AB2BE6" w:rsidRDefault="00AB2BE6" w:rsidP="00836AF7">
      <w:pPr>
        <w:jc w:val="center"/>
        <w:rPr>
          <w:rFonts w:cs="Times New Roman"/>
          <w:b/>
          <w:bCs/>
          <w:sz w:val="24"/>
          <w:szCs w:val="24"/>
        </w:rPr>
      </w:pPr>
    </w:p>
    <w:p w14:paraId="577C85D5" w14:textId="77777777" w:rsidR="00AB2BE6" w:rsidRDefault="00AB2BE6" w:rsidP="00836AF7">
      <w:pPr>
        <w:jc w:val="center"/>
        <w:rPr>
          <w:rFonts w:cs="Times New Roman"/>
          <w:b/>
          <w:bCs/>
          <w:sz w:val="24"/>
          <w:szCs w:val="24"/>
        </w:rPr>
      </w:pPr>
    </w:p>
    <w:p w14:paraId="6F5DB19A" w14:textId="0F8409E6" w:rsidR="00836AF7" w:rsidRPr="00CA3E2A" w:rsidRDefault="00836AF7" w:rsidP="00836AF7">
      <w:pPr>
        <w:jc w:val="center"/>
        <w:rPr>
          <w:rFonts w:cs="Times New Roman"/>
          <w:b/>
          <w:bCs/>
          <w:sz w:val="24"/>
          <w:szCs w:val="24"/>
        </w:rPr>
      </w:pPr>
      <w:r w:rsidRPr="00CA3E2A">
        <w:rPr>
          <w:rFonts w:cs="Times New Roman"/>
          <w:b/>
          <w:bCs/>
          <w:sz w:val="24"/>
          <w:szCs w:val="24"/>
        </w:rPr>
        <w:lastRenderedPageBreak/>
        <w:t>Příloha č. 2</w:t>
      </w:r>
      <w:r w:rsidR="00CA3E2A">
        <w:rPr>
          <w:rFonts w:cs="Times New Roman"/>
          <w:b/>
          <w:bCs/>
          <w:sz w:val="24"/>
          <w:szCs w:val="24"/>
        </w:rPr>
        <w:t xml:space="preserve">: </w:t>
      </w:r>
      <w:r w:rsidRPr="00CA3E2A">
        <w:rPr>
          <w:rFonts w:cs="Times New Roman"/>
          <w:b/>
          <w:bCs/>
          <w:sz w:val="24"/>
          <w:szCs w:val="24"/>
        </w:rPr>
        <w:t>Etický kodex</w:t>
      </w:r>
    </w:p>
    <w:p w14:paraId="78734319" w14:textId="77777777" w:rsidR="00836AF7" w:rsidRPr="00CA3E2A" w:rsidRDefault="00836AF7" w:rsidP="00836AF7">
      <w:pPr>
        <w:jc w:val="center"/>
        <w:rPr>
          <w:rFonts w:cs="Times New Roman"/>
          <w:b/>
          <w:bCs/>
          <w:szCs w:val="22"/>
        </w:rPr>
      </w:pPr>
    </w:p>
    <w:p w14:paraId="78E2147C"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FÉROVÁ HOSPODÁŘSKÁ SOUTĚŽ </w:t>
      </w:r>
    </w:p>
    <w:p w14:paraId="1438C360" w14:textId="77777777" w:rsidR="00836AF7" w:rsidRPr="00CA3E2A" w:rsidRDefault="00836AF7" w:rsidP="00836AF7">
      <w:pPr>
        <w:pStyle w:val="Odstavecseseznamem"/>
        <w:jc w:val="both"/>
        <w:rPr>
          <w:rFonts w:cs="Times New Roman"/>
          <w:szCs w:val="22"/>
        </w:rPr>
      </w:pPr>
      <w:r w:rsidRPr="00CA3E2A">
        <w:rPr>
          <w:rFonts w:cs="Times New Roman"/>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0ABE3C2" w14:textId="77777777" w:rsidR="00836AF7" w:rsidRPr="00CA3E2A" w:rsidRDefault="00836AF7" w:rsidP="00836AF7">
      <w:pPr>
        <w:pStyle w:val="Odstavecseseznamem"/>
        <w:jc w:val="both"/>
        <w:rPr>
          <w:rFonts w:cs="Times New Roman"/>
          <w:szCs w:val="22"/>
        </w:rPr>
      </w:pPr>
    </w:p>
    <w:p w14:paraId="3D4D77EC"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STŘET ZÁJMŮ </w:t>
      </w:r>
    </w:p>
    <w:p w14:paraId="5FFE6888" w14:textId="77777777" w:rsidR="00836AF7" w:rsidRPr="00CA3E2A" w:rsidRDefault="00836AF7" w:rsidP="00836AF7">
      <w:pPr>
        <w:pStyle w:val="Odstavecseseznamem"/>
        <w:jc w:val="both"/>
        <w:rPr>
          <w:rFonts w:cs="Times New Roman"/>
          <w:szCs w:val="22"/>
        </w:rPr>
      </w:pPr>
      <w:r w:rsidRPr="00CA3E2A">
        <w:rPr>
          <w:rFonts w:cs="Times New Roman"/>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DFD1468" w14:textId="77777777" w:rsidR="00836AF7" w:rsidRPr="00CA3E2A" w:rsidRDefault="00836AF7" w:rsidP="00836AF7">
      <w:pPr>
        <w:pStyle w:val="Odstavecseseznamem"/>
        <w:jc w:val="both"/>
        <w:rPr>
          <w:rFonts w:cs="Times New Roman"/>
          <w:szCs w:val="22"/>
        </w:rPr>
      </w:pPr>
    </w:p>
    <w:p w14:paraId="31049BF2"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PŘIJATELNÉ PRACOVNÍ PODMÍNKY </w:t>
      </w:r>
    </w:p>
    <w:p w14:paraId="18DF554E" w14:textId="77777777" w:rsidR="00836AF7" w:rsidRPr="00CA3E2A" w:rsidRDefault="00836AF7" w:rsidP="00836AF7">
      <w:pPr>
        <w:pStyle w:val="Odstavecseseznamem"/>
        <w:jc w:val="both"/>
        <w:rPr>
          <w:rFonts w:cs="Times New Roman"/>
          <w:szCs w:val="22"/>
        </w:rPr>
      </w:pPr>
      <w:r w:rsidRPr="00CA3E2A">
        <w:rPr>
          <w:rFonts w:cs="Times New Roman"/>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4AD84244" w14:textId="77777777" w:rsidR="00836AF7" w:rsidRPr="00CA3E2A" w:rsidRDefault="00836AF7" w:rsidP="00836AF7">
      <w:pPr>
        <w:pStyle w:val="Odstavecseseznamem"/>
        <w:jc w:val="both"/>
        <w:rPr>
          <w:rFonts w:cs="Times New Roman"/>
          <w:szCs w:val="22"/>
        </w:rPr>
      </w:pPr>
    </w:p>
    <w:p w14:paraId="6572F5A1"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ZÁKAZ DISKRIMINACE A ZAJIŠTĚNÍ ROVNÝCH PŘÍLEŽITOSTÍ </w:t>
      </w:r>
    </w:p>
    <w:p w14:paraId="064613E8" w14:textId="77777777" w:rsidR="00836AF7" w:rsidRPr="00CA3E2A" w:rsidRDefault="00836AF7" w:rsidP="00836AF7">
      <w:pPr>
        <w:pStyle w:val="Odstavecseseznamem"/>
        <w:jc w:val="both"/>
        <w:rPr>
          <w:rFonts w:cs="Times New Roman"/>
          <w:szCs w:val="22"/>
        </w:rPr>
      </w:pPr>
      <w:r w:rsidRPr="00CA3E2A">
        <w:rPr>
          <w:rFonts w:cs="Times New Roman"/>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49766CC5" w14:textId="77777777" w:rsidR="00836AF7" w:rsidRPr="00CA3E2A" w:rsidRDefault="00836AF7" w:rsidP="00836AF7">
      <w:pPr>
        <w:pStyle w:val="Odstavecseseznamem"/>
        <w:jc w:val="both"/>
        <w:rPr>
          <w:rFonts w:cs="Times New Roman"/>
          <w:szCs w:val="22"/>
        </w:rPr>
      </w:pPr>
    </w:p>
    <w:p w14:paraId="5F3791F6"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EKONOMICKÉ ASPEKTY </w:t>
      </w:r>
    </w:p>
    <w:p w14:paraId="71E786BF" w14:textId="77777777" w:rsidR="00836AF7" w:rsidRPr="00CA3E2A" w:rsidRDefault="00836AF7" w:rsidP="00836AF7">
      <w:pPr>
        <w:pStyle w:val="Odstavecseseznamem"/>
        <w:jc w:val="both"/>
        <w:rPr>
          <w:rFonts w:cs="Times New Roman"/>
          <w:szCs w:val="22"/>
        </w:rPr>
      </w:pPr>
      <w:r w:rsidRPr="00CA3E2A">
        <w:rPr>
          <w:rFonts w:cs="Times New Roman"/>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A293B4E" w14:textId="77777777" w:rsidR="00836AF7" w:rsidRPr="00CA3E2A" w:rsidRDefault="00836AF7" w:rsidP="00836AF7">
      <w:pPr>
        <w:pStyle w:val="Odstavecseseznamem"/>
        <w:jc w:val="both"/>
        <w:rPr>
          <w:rFonts w:cs="Times New Roman"/>
          <w:szCs w:val="22"/>
        </w:rPr>
      </w:pPr>
    </w:p>
    <w:p w14:paraId="7AD50B28" w14:textId="77777777" w:rsidR="00836AF7" w:rsidRPr="00CA3E2A" w:rsidRDefault="00836AF7" w:rsidP="00836AF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cs="Times New Roman"/>
          <w:szCs w:val="22"/>
        </w:rPr>
      </w:pPr>
      <w:r w:rsidRPr="00CA3E2A">
        <w:rPr>
          <w:rFonts w:cs="Times New Roman"/>
          <w:szCs w:val="22"/>
        </w:rPr>
        <w:t xml:space="preserve">EKOLOGICKÉ ASPEKTY </w:t>
      </w:r>
    </w:p>
    <w:p w14:paraId="2802D0C5" w14:textId="6646CBF6" w:rsidR="00836AF7" w:rsidRPr="00CA3E2A" w:rsidRDefault="00836AF7" w:rsidP="00836AF7">
      <w:pPr>
        <w:tabs>
          <w:tab w:val="clear" w:pos="227"/>
        </w:tabs>
        <w:jc w:val="both"/>
        <w:rPr>
          <w:szCs w:val="22"/>
        </w:rPr>
      </w:pPr>
      <w:r w:rsidRPr="00CA3E2A">
        <w:rPr>
          <w:rFonts w:cs="Times New Roman"/>
          <w:szCs w:val="22"/>
        </w:rPr>
        <w:lastRenderedPageBreak/>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5F2FF319" w14:textId="77777777" w:rsidR="00C86632" w:rsidRPr="00CA3E2A" w:rsidRDefault="00C86632" w:rsidP="00C86632">
      <w:pPr>
        <w:tabs>
          <w:tab w:val="clear" w:pos="227"/>
        </w:tabs>
        <w:jc w:val="both"/>
        <w:rPr>
          <w:szCs w:val="22"/>
        </w:rPr>
      </w:pPr>
    </w:p>
    <w:p w14:paraId="4D8DE684" w14:textId="77777777" w:rsidR="00C86632" w:rsidRPr="00CA3E2A" w:rsidRDefault="00C86632" w:rsidP="00C86632">
      <w:pPr>
        <w:tabs>
          <w:tab w:val="clear" w:pos="227"/>
        </w:tabs>
        <w:jc w:val="both"/>
        <w:rPr>
          <w:szCs w:val="22"/>
        </w:rPr>
      </w:pPr>
    </w:p>
    <w:p w14:paraId="1DB8C278" w14:textId="77777777" w:rsidR="006E752E" w:rsidRPr="00CA3E2A" w:rsidRDefault="006E752E" w:rsidP="006E752E">
      <w:pPr>
        <w:widowControl w:val="0"/>
        <w:rPr>
          <w:szCs w:val="22"/>
        </w:rPr>
      </w:pPr>
    </w:p>
    <w:p w14:paraId="54093296" w14:textId="77777777" w:rsidR="006E752E" w:rsidRPr="00CA3E2A" w:rsidRDefault="006E752E" w:rsidP="006E752E">
      <w:pPr>
        <w:pStyle w:val="Podpis"/>
        <w:spacing w:before="0" w:line="240" w:lineRule="auto"/>
        <w:rPr>
          <w:szCs w:val="22"/>
        </w:rPr>
      </w:pPr>
    </w:p>
    <w:p w14:paraId="7540DC30"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2FAFDB7"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5696F564"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4FE86377"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0653F12"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7F0EE7F5"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79D199E5"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9829D57"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50E4C328"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253AF749"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2B621E6"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012620D"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D3DBA66"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58DEB031" w14:textId="77777777" w:rsidR="0068576B" w:rsidRDefault="0068576B"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6BD3CDAE"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D055004"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7162DBC5"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17971CC"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C7A4A1F"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2E93FC3"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2E073EDD"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921E4CC"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1F28DB6"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668467BB"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2395C327"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321C5994"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55D32402"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02C8FFC6"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19A83635"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22554192" w14:textId="77777777" w:rsidR="00AB2BE6" w:rsidRDefault="00AB2BE6" w:rsidP="00CA3E2A">
      <w:pPr>
        <w:widowControl w:val="0"/>
        <w:tabs>
          <w:tab w:val="clear" w:pos="454"/>
          <w:tab w:val="clear" w:pos="907"/>
          <w:tab w:val="clear" w:pos="1361"/>
          <w:tab w:val="clear" w:pos="1814"/>
          <w:tab w:val="clear" w:pos="2268"/>
        </w:tabs>
        <w:spacing w:after="60" w:line="240" w:lineRule="auto"/>
        <w:jc w:val="center"/>
        <w:rPr>
          <w:b/>
          <w:bCs/>
          <w:sz w:val="24"/>
          <w:szCs w:val="24"/>
        </w:rPr>
      </w:pPr>
    </w:p>
    <w:p w14:paraId="1D2EE43C" w14:textId="65344C05" w:rsidR="00CA3E2A" w:rsidRPr="00CA3E2A" w:rsidRDefault="00B33ECB" w:rsidP="00CA3E2A">
      <w:pPr>
        <w:widowControl w:val="0"/>
        <w:tabs>
          <w:tab w:val="clear" w:pos="454"/>
          <w:tab w:val="clear" w:pos="907"/>
          <w:tab w:val="clear" w:pos="1361"/>
          <w:tab w:val="clear" w:pos="1814"/>
          <w:tab w:val="clear" w:pos="2268"/>
        </w:tabs>
        <w:spacing w:after="60" w:line="240" w:lineRule="auto"/>
        <w:jc w:val="center"/>
        <w:rPr>
          <w:b/>
          <w:bCs/>
          <w:sz w:val="24"/>
          <w:szCs w:val="24"/>
        </w:rPr>
      </w:pPr>
      <w:r w:rsidRPr="00CA3E2A">
        <w:rPr>
          <w:b/>
          <w:bCs/>
          <w:sz w:val="24"/>
          <w:szCs w:val="24"/>
        </w:rPr>
        <w:lastRenderedPageBreak/>
        <w:t xml:space="preserve">Příloha č. </w:t>
      </w:r>
      <w:r w:rsidR="00AB2BE6">
        <w:rPr>
          <w:b/>
          <w:bCs/>
          <w:sz w:val="24"/>
          <w:szCs w:val="24"/>
        </w:rPr>
        <w:t>3</w:t>
      </w:r>
      <w:r w:rsidRPr="00CA3E2A">
        <w:rPr>
          <w:b/>
          <w:bCs/>
          <w:sz w:val="24"/>
          <w:szCs w:val="24"/>
        </w:rPr>
        <w:t>: Položkové nacenění</w:t>
      </w:r>
    </w:p>
    <w:p w14:paraId="2DEBA280" w14:textId="10494A6A" w:rsidR="00A6346B" w:rsidRDefault="00A6346B">
      <w:pPr>
        <w:rPr>
          <w:szCs w:val="22"/>
        </w:rPr>
      </w:pPr>
    </w:p>
    <w:tbl>
      <w:tblPr>
        <w:tblStyle w:val="Mkatabulky"/>
        <w:tblW w:w="0" w:type="auto"/>
        <w:tblLook w:val="04A0" w:firstRow="1" w:lastRow="0" w:firstColumn="1" w:lastColumn="0" w:noHBand="0" w:noVBand="1"/>
      </w:tblPr>
      <w:tblGrid>
        <w:gridCol w:w="3909"/>
        <w:gridCol w:w="2875"/>
        <w:gridCol w:w="2610"/>
      </w:tblGrid>
      <w:tr w:rsidR="007B7BD9" w:rsidRPr="007B7BD9" w14:paraId="6CB0F3E4" w14:textId="77777777" w:rsidTr="007B7BD9">
        <w:trPr>
          <w:trHeight w:val="1710"/>
        </w:trPr>
        <w:tc>
          <w:tcPr>
            <w:tcW w:w="6640" w:type="dxa"/>
            <w:hideMark/>
          </w:tcPr>
          <w:p w14:paraId="70A81B32" w14:textId="77777777" w:rsidR="007B7BD9" w:rsidRPr="007B7BD9" w:rsidRDefault="007B7BD9" w:rsidP="007B7BD9">
            <w:pPr>
              <w:rPr>
                <w:szCs w:val="22"/>
              </w:rPr>
            </w:pPr>
            <w:r w:rsidRPr="007B7BD9">
              <w:rPr>
                <w:szCs w:val="22"/>
              </w:rPr>
              <w:t xml:space="preserve">Příloha č.4 Formulář </w:t>
            </w:r>
            <w:proofErr w:type="spellStart"/>
            <w:r w:rsidRPr="007B7BD9">
              <w:rPr>
                <w:szCs w:val="22"/>
              </w:rPr>
              <w:t>nabídky_položkové</w:t>
            </w:r>
            <w:proofErr w:type="spellEnd"/>
            <w:r w:rsidRPr="007B7BD9">
              <w:rPr>
                <w:szCs w:val="22"/>
              </w:rPr>
              <w:t xml:space="preserve"> </w:t>
            </w:r>
            <w:proofErr w:type="spellStart"/>
            <w:r w:rsidRPr="007B7BD9">
              <w:rPr>
                <w:szCs w:val="22"/>
              </w:rPr>
              <w:t>nacenění_VIDEOPRODUKCE</w:t>
            </w:r>
            <w:proofErr w:type="spellEnd"/>
          </w:p>
        </w:tc>
        <w:tc>
          <w:tcPr>
            <w:tcW w:w="4840" w:type="dxa"/>
            <w:noWrap/>
            <w:hideMark/>
          </w:tcPr>
          <w:p w14:paraId="7C2834B7" w14:textId="77777777" w:rsidR="007B7BD9" w:rsidRPr="007B7BD9" w:rsidRDefault="007B7BD9">
            <w:pPr>
              <w:rPr>
                <w:szCs w:val="22"/>
              </w:rPr>
            </w:pPr>
            <w:r w:rsidRPr="007B7BD9">
              <w:rPr>
                <w:szCs w:val="22"/>
              </w:rPr>
              <w:t>cena v Kč bez DPH</w:t>
            </w:r>
          </w:p>
        </w:tc>
        <w:tc>
          <w:tcPr>
            <w:tcW w:w="4380" w:type="dxa"/>
            <w:noWrap/>
            <w:hideMark/>
          </w:tcPr>
          <w:p w14:paraId="2D7B4273" w14:textId="77777777" w:rsidR="007B7BD9" w:rsidRPr="007B7BD9" w:rsidRDefault="007B7BD9">
            <w:pPr>
              <w:rPr>
                <w:szCs w:val="22"/>
              </w:rPr>
            </w:pPr>
            <w:r w:rsidRPr="007B7BD9">
              <w:rPr>
                <w:szCs w:val="22"/>
              </w:rPr>
              <w:t>cena v Kč bez DPH</w:t>
            </w:r>
          </w:p>
        </w:tc>
      </w:tr>
      <w:tr w:rsidR="007B7BD9" w:rsidRPr="007B7BD9" w14:paraId="18735A2A" w14:textId="77777777" w:rsidTr="007B7BD9">
        <w:trPr>
          <w:trHeight w:val="525"/>
        </w:trPr>
        <w:tc>
          <w:tcPr>
            <w:tcW w:w="6640" w:type="dxa"/>
            <w:noWrap/>
            <w:hideMark/>
          </w:tcPr>
          <w:p w14:paraId="5B8961EB" w14:textId="77777777" w:rsidR="007B7BD9" w:rsidRPr="007B7BD9" w:rsidRDefault="007B7BD9">
            <w:pPr>
              <w:rPr>
                <w:szCs w:val="22"/>
              </w:rPr>
            </w:pPr>
            <w:r w:rsidRPr="007B7BD9">
              <w:rPr>
                <w:szCs w:val="22"/>
              </w:rPr>
              <w:t>položka v rozpočtu</w:t>
            </w:r>
          </w:p>
        </w:tc>
        <w:tc>
          <w:tcPr>
            <w:tcW w:w="4840" w:type="dxa"/>
            <w:noWrap/>
            <w:hideMark/>
          </w:tcPr>
          <w:p w14:paraId="407E6A62" w14:textId="77777777" w:rsidR="007B7BD9" w:rsidRPr="007B7BD9" w:rsidRDefault="007B7BD9">
            <w:pPr>
              <w:rPr>
                <w:szCs w:val="22"/>
              </w:rPr>
            </w:pPr>
            <w:r w:rsidRPr="007B7BD9">
              <w:rPr>
                <w:szCs w:val="22"/>
              </w:rPr>
              <w:t>Cena za 1 den (12 hodin)</w:t>
            </w:r>
          </w:p>
        </w:tc>
        <w:tc>
          <w:tcPr>
            <w:tcW w:w="4380" w:type="dxa"/>
            <w:noWrap/>
            <w:hideMark/>
          </w:tcPr>
          <w:p w14:paraId="4CC40EA9" w14:textId="77777777" w:rsidR="007B7BD9" w:rsidRPr="007B7BD9" w:rsidRDefault="007B7BD9">
            <w:pPr>
              <w:rPr>
                <w:szCs w:val="22"/>
              </w:rPr>
            </w:pPr>
            <w:r w:rsidRPr="007B7BD9">
              <w:rPr>
                <w:szCs w:val="22"/>
              </w:rPr>
              <w:t>Cena za 1 hodinu</w:t>
            </w:r>
          </w:p>
        </w:tc>
      </w:tr>
      <w:tr w:rsidR="007B7BD9" w:rsidRPr="007B7BD9" w14:paraId="083CC599" w14:textId="77777777" w:rsidTr="007B7BD9">
        <w:trPr>
          <w:trHeight w:val="315"/>
        </w:trPr>
        <w:tc>
          <w:tcPr>
            <w:tcW w:w="6640" w:type="dxa"/>
            <w:noWrap/>
            <w:hideMark/>
          </w:tcPr>
          <w:p w14:paraId="1C56BEE6" w14:textId="77777777" w:rsidR="007B7BD9" w:rsidRPr="007B7BD9" w:rsidRDefault="007B7BD9">
            <w:pPr>
              <w:rPr>
                <w:szCs w:val="22"/>
              </w:rPr>
            </w:pPr>
            <w:proofErr w:type="gramStart"/>
            <w:r w:rsidRPr="007B7BD9">
              <w:rPr>
                <w:szCs w:val="22"/>
              </w:rPr>
              <w:t>produkce - přípravy</w:t>
            </w:r>
            <w:proofErr w:type="gramEnd"/>
          </w:p>
        </w:tc>
        <w:tc>
          <w:tcPr>
            <w:tcW w:w="4840" w:type="dxa"/>
            <w:noWrap/>
            <w:hideMark/>
          </w:tcPr>
          <w:p w14:paraId="46E63587" w14:textId="77777777" w:rsidR="007B7BD9" w:rsidRPr="007B7BD9" w:rsidRDefault="007B7BD9" w:rsidP="007B7BD9">
            <w:pPr>
              <w:rPr>
                <w:szCs w:val="22"/>
              </w:rPr>
            </w:pPr>
            <w:r w:rsidRPr="007B7BD9">
              <w:rPr>
                <w:szCs w:val="22"/>
              </w:rPr>
              <w:t>10000</w:t>
            </w:r>
          </w:p>
        </w:tc>
        <w:tc>
          <w:tcPr>
            <w:tcW w:w="4380" w:type="dxa"/>
            <w:noWrap/>
            <w:hideMark/>
          </w:tcPr>
          <w:p w14:paraId="08A049D2" w14:textId="77777777" w:rsidR="007B7BD9" w:rsidRPr="007B7BD9" w:rsidRDefault="007B7BD9" w:rsidP="007B7BD9">
            <w:pPr>
              <w:rPr>
                <w:szCs w:val="22"/>
              </w:rPr>
            </w:pPr>
            <w:r w:rsidRPr="007B7BD9">
              <w:rPr>
                <w:szCs w:val="22"/>
              </w:rPr>
              <w:t>2500</w:t>
            </w:r>
          </w:p>
        </w:tc>
      </w:tr>
      <w:tr w:rsidR="007B7BD9" w:rsidRPr="007B7BD9" w14:paraId="52295B4B" w14:textId="77777777" w:rsidTr="007B7BD9">
        <w:trPr>
          <w:trHeight w:val="315"/>
        </w:trPr>
        <w:tc>
          <w:tcPr>
            <w:tcW w:w="6640" w:type="dxa"/>
            <w:noWrap/>
            <w:hideMark/>
          </w:tcPr>
          <w:p w14:paraId="1E753CED" w14:textId="77777777" w:rsidR="007B7BD9" w:rsidRPr="007B7BD9" w:rsidRDefault="007B7BD9">
            <w:pPr>
              <w:rPr>
                <w:szCs w:val="22"/>
              </w:rPr>
            </w:pPr>
            <w:proofErr w:type="gramStart"/>
            <w:r w:rsidRPr="007B7BD9">
              <w:rPr>
                <w:szCs w:val="22"/>
              </w:rPr>
              <w:t>produkce - natáčení</w:t>
            </w:r>
            <w:proofErr w:type="gramEnd"/>
          </w:p>
        </w:tc>
        <w:tc>
          <w:tcPr>
            <w:tcW w:w="4840" w:type="dxa"/>
            <w:noWrap/>
            <w:hideMark/>
          </w:tcPr>
          <w:p w14:paraId="12AF085F" w14:textId="77777777" w:rsidR="007B7BD9" w:rsidRPr="007B7BD9" w:rsidRDefault="007B7BD9" w:rsidP="007B7BD9">
            <w:pPr>
              <w:rPr>
                <w:szCs w:val="22"/>
              </w:rPr>
            </w:pPr>
            <w:r w:rsidRPr="007B7BD9">
              <w:rPr>
                <w:szCs w:val="22"/>
              </w:rPr>
              <w:t>9000</w:t>
            </w:r>
          </w:p>
        </w:tc>
        <w:tc>
          <w:tcPr>
            <w:tcW w:w="4380" w:type="dxa"/>
            <w:noWrap/>
            <w:hideMark/>
          </w:tcPr>
          <w:p w14:paraId="5FE0E7CC" w14:textId="77777777" w:rsidR="007B7BD9" w:rsidRPr="007B7BD9" w:rsidRDefault="007B7BD9" w:rsidP="007B7BD9">
            <w:pPr>
              <w:rPr>
                <w:szCs w:val="22"/>
              </w:rPr>
            </w:pPr>
            <w:r w:rsidRPr="007B7BD9">
              <w:rPr>
                <w:szCs w:val="22"/>
              </w:rPr>
              <w:t>2250</w:t>
            </w:r>
          </w:p>
        </w:tc>
      </w:tr>
      <w:tr w:rsidR="007B7BD9" w:rsidRPr="007B7BD9" w14:paraId="7660DBA2" w14:textId="77777777" w:rsidTr="007B7BD9">
        <w:trPr>
          <w:trHeight w:val="315"/>
        </w:trPr>
        <w:tc>
          <w:tcPr>
            <w:tcW w:w="6640" w:type="dxa"/>
            <w:noWrap/>
            <w:hideMark/>
          </w:tcPr>
          <w:p w14:paraId="17A03273" w14:textId="77777777" w:rsidR="007B7BD9" w:rsidRPr="007B7BD9" w:rsidRDefault="007B7BD9">
            <w:pPr>
              <w:rPr>
                <w:szCs w:val="22"/>
              </w:rPr>
            </w:pPr>
            <w:proofErr w:type="gramStart"/>
            <w:r w:rsidRPr="007B7BD9">
              <w:rPr>
                <w:szCs w:val="22"/>
              </w:rPr>
              <w:t>produkce - postprodukce</w:t>
            </w:r>
            <w:proofErr w:type="gramEnd"/>
          </w:p>
        </w:tc>
        <w:tc>
          <w:tcPr>
            <w:tcW w:w="4840" w:type="dxa"/>
            <w:noWrap/>
            <w:hideMark/>
          </w:tcPr>
          <w:p w14:paraId="77BC3652" w14:textId="77777777" w:rsidR="007B7BD9" w:rsidRPr="007B7BD9" w:rsidRDefault="007B7BD9" w:rsidP="007B7BD9">
            <w:pPr>
              <w:rPr>
                <w:szCs w:val="22"/>
              </w:rPr>
            </w:pPr>
            <w:r w:rsidRPr="007B7BD9">
              <w:rPr>
                <w:szCs w:val="22"/>
              </w:rPr>
              <w:t>4000</w:t>
            </w:r>
          </w:p>
        </w:tc>
        <w:tc>
          <w:tcPr>
            <w:tcW w:w="4380" w:type="dxa"/>
            <w:noWrap/>
            <w:hideMark/>
          </w:tcPr>
          <w:p w14:paraId="0A7CF21C" w14:textId="77777777" w:rsidR="007B7BD9" w:rsidRPr="007B7BD9" w:rsidRDefault="007B7BD9" w:rsidP="007B7BD9">
            <w:pPr>
              <w:rPr>
                <w:szCs w:val="22"/>
              </w:rPr>
            </w:pPr>
            <w:r w:rsidRPr="007B7BD9">
              <w:rPr>
                <w:szCs w:val="22"/>
              </w:rPr>
              <w:t>1000</w:t>
            </w:r>
          </w:p>
        </w:tc>
      </w:tr>
      <w:tr w:rsidR="007B7BD9" w:rsidRPr="007B7BD9" w14:paraId="11BFEDEA" w14:textId="77777777" w:rsidTr="007B7BD9">
        <w:trPr>
          <w:trHeight w:val="315"/>
        </w:trPr>
        <w:tc>
          <w:tcPr>
            <w:tcW w:w="6640" w:type="dxa"/>
            <w:noWrap/>
            <w:hideMark/>
          </w:tcPr>
          <w:p w14:paraId="7CD6D048" w14:textId="77777777" w:rsidR="007B7BD9" w:rsidRPr="007B7BD9" w:rsidRDefault="007B7BD9">
            <w:pPr>
              <w:rPr>
                <w:szCs w:val="22"/>
              </w:rPr>
            </w:pPr>
            <w:r w:rsidRPr="007B7BD9">
              <w:rPr>
                <w:szCs w:val="22"/>
              </w:rPr>
              <w:t>scout</w:t>
            </w:r>
          </w:p>
        </w:tc>
        <w:tc>
          <w:tcPr>
            <w:tcW w:w="4840" w:type="dxa"/>
            <w:noWrap/>
            <w:hideMark/>
          </w:tcPr>
          <w:p w14:paraId="580152DD" w14:textId="77777777" w:rsidR="007B7BD9" w:rsidRPr="007B7BD9" w:rsidRDefault="007B7BD9" w:rsidP="007B7BD9">
            <w:pPr>
              <w:rPr>
                <w:szCs w:val="22"/>
              </w:rPr>
            </w:pPr>
            <w:r w:rsidRPr="007B7BD9">
              <w:rPr>
                <w:szCs w:val="22"/>
              </w:rPr>
              <w:t>5000</w:t>
            </w:r>
          </w:p>
        </w:tc>
        <w:tc>
          <w:tcPr>
            <w:tcW w:w="4380" w:type="dxa"/>
            <w:noWrap/>
            <w:hideMark/>
          </w:tcPr>
          <w:p w14:paraId="45D4DA1A" w14:textId="77777777" w:rsidR="007B7BD9" w:rsidRPr="007B7BD9" w:rsidRDefault="007B7BD9" w:rsidP="007B7BD9">
            <w:pPr>
              <w:rPr>
                <w:szCs w:val="22"/>
              </w:rPr>
            </w:pPr>
            <w:r w:rsidRPr="007B7BD9">
              <w:rPr>
                <w:szCs w:val="22"/>
              </w:rPr>
              <w:t>1250</w:t>
            </w:r>
          </w:p>
        </w:tc>
      </w:tr>
      <w:tr w:rsidR="007B7BD9" w:rsidRPr="007B7BD9" w14:paraId="5376CEB1" w14:textId="77777777" w:rsidTr="007B7BD9">
        <w:trPr>
          <w:trHeight w:val="315"/>
        </w:trPr>
        <w:tc>
          <w:tcPr>
            <w:tcW w:w="6640" w:type="dxa"/>
            <w:noWrap/>
            <w:hideMark/>
          </w:tcPr>
          <w:p w14:paraId="0B16F504" w14:textId="77777777" w:rsidR="007B7BD9" w:rsidRPr="007B7BD9" w:rsidRDefault="007B7BD9">
            <w:pPr>
              <w:rPr>
                <w:szCs w:val="22"/>
              </w:rPr>
            </w:pPr>
            <w:r w:rsidRPr="007B7BD9">
              <w:rPr>
                <w:szCs w:val="22"/>
              </w:rPr>
              <w:t>obhlídky</w:t>
            </w:r>
          </w:p>
        </w:tc>
        <w:tc>
          <w:tcPr>
            <w:tcW w:w="4840" w:type="dxa"/>
            <w:noWrap/>
            <w:hideMark/>
          </w:tcPr>
          <w:p w14:paraId="0AC2471D" w14:textId="77777777" w:rsidR="007B7BD9" w:rsidRPr="007B7BD9" w:rsidRDefault="007B7BD9" w:rsidP="007B7BD9">
            <w:pPr>
              <w:rPr>
                <w:szCs w:val="22"/>
              </w:rPr>
            </w:pPr>
            <w:r w:rsidRPr="007B7BD9">
              <w:rPr>
                <w:szCs w:val="22"/>
              </w:rPr>
              <w:t>6000</w:t>
            </w:r>
          </w:p>
        </w:tc>
        <w:tc>
          <w:tcPr>
            <w:tcW w:w="4380" w:type="dxa"/>
            <w:noWrap/>
            <w:hideMark/>
          </w:tcPr>
          <w:p w14:paraId="5A2EE0E6" w14:textId="77777777" w:rsidR="007B7BD9" w:rsidRPr="007B7BD9" w:rsidRDefault="007B7BD9" w:rsidP="007B7BD9">
            <w:pPr>
              <w:rPr>
                <w:szCs w:val="22"/>
              </w:rPr>
            </w:pPr>
            <w:r w:rsidRPr="007B7BD9">
              <w:rPr>
                <w:szCs w:val="22"/>
              </w:rPr>
              <w:t>1500</w:t>
            </w:r>
          </w:p>
        </w:tc>
      </w:tr>
      <w:tr w:rsidR="007B7BD9" w:rsidRPr="007B7BD9" w14:paraId="7C63B66E" w14:textId="77777777" w:rsidTr="007B7BD9">
        <w:trPr>
          <w:trHeight w:val="315"/>
        </w:trPr>
        <w:tc>
          <w:tcPr>
            <w:tcW w:w="6640" w:type="dxa"/>
            <w:noWrap/>
            <w:hideMark/>
          </w:tcPr>
          <w:p w14:paraId="0FE42ECD" w14:textId="77777777" w:rsidR="007B7BD9" w:rsidRPr="007B7BD9" w:rsidRDefault="007B7BD9">
            <w:pPr>
              <w:rPr>
                <w:szCs w:val="22"/>
              </w:rPr>
            </w:pPr>
            <w:proofErr w:type="gramStart"/>
            <w:r w:rsidRPr="007B7BD9">
              <w:rPr>
                <w:szCs w:val="22"/>
              </w:rPr>
              <w:t>casting - jednokolový</w:t>
            </w:r>
            <w:proofErr w:type="gramEnd"/>
            <w:r w:rsidRPr="007B7BD9">
              <w:rPr>
                <w:szCs w:val="22"/>
              </w:rPr>
              <w:t xml:space="preserve">, výběr do 30 lidí </w:t>
            </w:r>
          </w:p>
        </w:tc>
        <w:tc>
          <w:tcPr>
            <w:tcW w:w="4840" w:type="dxa"/>
            <w:noWrap/>
            <w:hideMark/>
          </w:tcPr>
          <w:p w14:paraId="3FE4216D" w14:textId="77777777" w:rsidR="007B7BD9" w:rsidRPr="007B7BD9" w:rsidRDefault="007B7BD9" w:rsidP="007B7BD9">
            <w:pPr>
              <w:rPr>
                <w:szCs w:val="22"/>
              </w:rPr>
            </w:pPr>
            <w:r w:rsidRPr="007B7BD9">
              <w:rPr>
                <w:szCs w:val="22"/>
              </w:rPr>
              <w:t>12000</w:t>
            </w:r>
          </w:p>
        </w:tc>
        <w:tc>
          <w:tcPr>
            <w:tcW w:w="4380" w:type="dxa"/>
            <w:noWrap/>
            <w:hideMark/>
          </w:tcPr>
          <w:p w14:paraId="2DE319DB" w14:textId="77777777" w:rsidR="007B7BD9" w:rsidRPr="007B7BD9" w:rsidRDefault="007B7BD9" w:rsidP="007B7BD9">
            <w:pPr>
              <w:rPr>
                <w:szCs w:val="22"/>
              </w:rPr>
            </w:pPr>
            <w:r w:rsidRPr="007B7BD9">
              <w:rPr>
                <w:szCs w:val="22"/>
              </w:rPr>
              <w:t>3000</w:t>
            </w:r>
          </w:p>
        </w:tc>
      </w:tr>
      <w:tr w:rsidR="007B7BD9" w:rsidRPr="007B7BD9" w14:paraId="1CA3F1CA" w14:textId="77777777" w:rsidTr="007B7BD9">
        <w:trPr>
          <w:trHeight w:val="315"/>
        </w:trPr>
        <w:tc>
          <w:tcPr>
            <w:tcW w:w="6640" w:type="dxa"/>
            <w:noWrap/>
            <w:hideMark/>
          </w:tcPr>
          <w:p w14:paraId="185A8BEE" w14:textId="77777777" w:rsidR="007B7BD9" w:rsidRPr="007B7BD9" w:rsidRDefault="007B7BD9">
            <w:pPr>
              <w:rPr>
                <w:szCs w:val="22"/>
              </w:rPr>
            </w:pPr>
            <w:r w:rsidRPr="007B7BD9">
              <w:rPr>
                <w:szCs w:val="22"/>
              </w:rPr>
              <w:t>doprava</w:t>
            </w:r>
          </w:p>
        </w:tc>
        <w:tc>
          <w:tcPr>
            <w:tcW w:w="4840" w:type="dxa"/>
            <w:noWrap/>
            <w:hideMark/>
          </w:tcPr>
          <w:p w14:paraId="64B6E793" w14:textId="77777777" w:rsidR="007B7BD9" w:rsidRPr="007B7BD9" w:rsidRDefault="007B7BD9" w:rsidP="007B7BD9">
            <w:pPr>
              <w:rPr>
                <w:szCs w:val="22"/>
              </w:rPr>
            </w:pPr>
            <w:r w:rsidRPr="007B7BD9">
              <w:rPr>
                <w:szCs w:val="22"/>
              </w:rPr>
              <w:t>5000</w:t>
            </w:r>
          </w:p>
        </w:tc>
        <w:tc>
          <w:tcPr>
            <w:tcW w:w="4380" w:type="dxa"/>
            <w:noWrap/>
            <w:hideMark/>
          </w:tcPr>
          <w:p w14:paraId="57DEE27E" w14:textId="77777777" w:rsidR="007B7BD9" w:rsidRPr="007B7BD9" w:rsidRDefault="007B7BD9" w:rsidP="007B7BD9">
            <w:pPr>
              <w:rPr>
                <w:szCs w:val="22"/>
              </w:rPr>
            </w:pPr>
            <w:r w:rsidRPr="007B7BD9">
              <w:rPr>
                <w:szCs w:val="22"/>
              </w:rPr>
              <w:t>1250</w:t>
            </w:r>
          </w:p>
        </w:tc>
      </w:tr>
      <w:tr w:rsidR="007B7BD9" w:rsidRPr="007B7BD9" w14:paraId="6364319D" w14:textId="77777777" w:rsidTr="007B7BD9">
        <w:trPr>
          <w:trHeight w:val="315"/>
        </w:trPr>
        <w:tc>
          <w:tcPr>
            <w:tcW w:w="6640" w:type="dxa"/>
            <w:noWrap/>
            <w:hideMark/>
          </w:tcPr>
          <w:p w14:paraId="587F8914" w14:textId="77777777" w:rsidR="007B7BD9" w:rsidRPr="007B7BD9" w:rsidRDefault="007B7BD9">
            <w:pPr>
              <w:rPr>
                <w:szCs w:val="22"/>
              </w:rPr>
            </w:pPr>
            <w:r w:rsidRPr="007B7BD9">
              <w:rPr>
                <w:szCs w:val="22"/>
              </w:rPr>
              <w:t>catering</w:t>
            </w:r>
          </w:p>
        </w:tc>
        <w:tc>
          <w:tcPr>
            <w:tcW w:w="4840" w:type="dxa"/>
            <w:noWrap/>
            <w:hideMark/>
          </w:tcPr>
          <w:p w14:paraId="2FBAB509" w14:textId="77777777" w:rsidR="007B7BD9" w:rsidRPr="007B7BD9" w:rsidRDefault="007B7BD9" w:rsidP="007B7BD9">
            <w:pPr>
              <w:rPr>
                <w:szCs w:val="22"/>
              </w:rPr>
            </w:pPr>
            <w:r w:rsidRPr="007B7BD9">
              <w:rPr>
                <w:szCs w:val="22"/>
              </w:rPr>
              <w:t>5000</w:t>
            </w:r>
          </w:p>
        </w:tc>
        <w:tc>
          <w:tcPr>
            <w:tcW w:w="4380" w:type="dxa"/>
            <w:noWrap/>
            <w:hideMark/>
          </w:tcPr>
          <w:p w14:paraId="28BFDBE9" w14:textId="77777777" w:rsidR="007B7BD9" w:rsidRPr="007B7BD9" w:rsidRDefault="007B7BD9" w:rsidP="007B7BD9">
            <w:pPr>
              <w:rPr>
                <w:szCs w:val="22"/>
              </w:rPr>
            </w:pPr>
            <w:r w:rsidRPr="007B7BD9">
              <w:rPr>
                <w:szCs w:val="22"/>
              </w:rPr>
              <w:t>1250</w:t>
            </w:r>
          </w:p>
        </w:tc>
      </w:tr>
      <w:tr w:rsidR="007B7BD9" w:rsidRPr="007B7BD9" w14:paraId="3C571826" w14:textId="77777777" w:rsidTr="007B7BD9">
        <w:trPr>
          <w:trHeight w:val="315"/>
        </w:trPr>
        <w:tc>
          <w:tcPr>
            <w:tcW w:w="6640" w:type="dxa"/>
            <w:noWrap/>
            <w:hideMark/>
          </w:tcPr>
          <w:p w14:paraId="15D0482D" w14:textId="77777777" w:rsidR="007B7BD9" w:rsidRPr="007B7BD9" w:rsidRDefault="007B7BD9">
            <w:pPr>
              <w:rPr>
                <w:szCs w:val="22"/>
              </w:rPr>
            </w:pPr>
            <w:r w:rsidRPr="007B7BD9">
              <w:rPr>
                <w:szCs w:val="22"/>
              </w:rPr>
              <w:t>A1 Produkce denní sazba / A2 Produkce hodinová sazba</w:t>
            </w:r>
          </w:p>
        </w:tc>
        <w:tc>
          <w:tcPr>
            <w:tcW w:w="4840" w:type="dxa"/>
            <w:noWrap/>
            <w:hideMark/>
          </w:tcPr>
          <w:p w14:paraId="726DAEA7" w14:textId="77777777" w:rsidR="007B7BD9" w:rsidRPr="007B7BD9" w:rsidRDefault="007B7BD9" w:rsidP="007B7BD9">
            <w:pPr>
              <w:rPr>
                <w:szCs w:val="22"/>
              </w:rPr>
            </w:pPr>
            <w:r w:rsidRPr="007B7BD9">
              <w:rPr>
                <w:szCs w:val="22"/>
              </w:rPr>
              <w:t>56 000,00 Kč</w:t>
            </w:r>
          </w:p>
        </w:tc>
        <w:tc>
          <w:tcPr>
            <w:tcW w:w="4380" w:type="dxa"/>
            <w:noWrap/>
            <w:hideMark/>
          </w:tcPr>
          <w:p w14:paraId="74D2215E" w14:textId="77777777" w:rsidR="007B7BD9" w:rsidRPr="007B7BD9" w:rsidRDefault="007B7BD9" w:rsidP="007B7BD9">
            <w:pPr>
              <w:rPr>
                <w:szCs w:val="22"/>
              </w:rPr>
            </w:pPr>
            <w:r w:rsidRPr="007B7BD9">
              <w:rPr>
                <w:szCs w:val="22"/>
              </w:rPr>
              <w:t>14 000,00 Kč</w:t>
            </w:r>
          </w:p>
        </w:tc>
      </w:tr>
      <w:tr w:rsidR="007B7BD9" w:rsidRPr="007B7BD9" w14:paraId="1FFC38BD" w14:textId="77777777" w:rsidTr="007B7BD9">
        <w:trPr>
          <w:trHeight w:val="315"/>
        </w:trPr>
        <w:tc>
          <w:tcPr>
            <w:tcW w:w="6640" w:type="dxa"/>
            <w:noWrap/>
            <w:hideMark/>
          </w:tcPr>
          <w:p w14:paraId="74462D2A" w14:textId="77777777" w:rsidR="007B7BD9" w:rsidRPr="007B7BD9" w:rsidRDefault="007B7BD9">
            <w:pPr>
              <w:rPr>
                <w:szCs w:val="22"/>
              </w:rPr>
            </w:pPr>
            <w:r w:rsidRPr="007B7BD9">
              <w:rPr>
                <w:szCs w:val="22"/>
              </w:rPr>
              <w:t xml:space="preserve">kameraman </w:t>
            </w:r>
          </w:p>
        </w:tc>
        <w:tc>
          <w:tcPr>
            <w:tcW w:w="4840" w:type="dxa"/>
            <w:noWrap/>
            <w:hideMark/>
          </w:tcPr>
          <w:p w14:paraId="433F8969" w14:textId="77777777" w:rsidR="007B7BD9" w:rsidRPr="007B7BD9" w:rsidRDefault="007B7BD9" w:rsidP="007B7BD9">
            <w:pPr>
              <w:rPr>
                <w:szCs w:val="22"/>
              </w:rPr>
            </w:pPr>
            <w:r w:rsidRPr="007B7BD9">
              <w:rPr>
                <w:szCs w:val="22"/>
              </w:rPr>
              <w:t>10000</w:t>
            </w:r>
          </w:p>
        </w:tc>
        <w:tc>
          <w:tcPr>
            <w:tcW w:w="4380" w:type="dxa"/>
            <w:noWrap/>
            <w:hideMark/>
          </w:tcPr>
          <w:p w14:paraId="7787635F" w14:textId="77777777" w:rsidR="007B7BD9" w:rsidRPr="007B7BD9" w:rsidRDefault="007B7BD9" w:rsidP="007B7BD9">
            <w:pPr>
              <w:rPr>
                <w:szCs w:val="22"/>
              </w:rPr>
            </w:pPr>
            <w:r w:rsidRPr="007B7BD9">
              <w:rPr>
                <w:szCs w:val="22"/>
              </w:rPr>
              <w:t>2500</w:t>
            </w:r>
          </w:p>
        </w:tc>
      </w:tr>
      <w:tr w:rsidR="007B7BD9" w:rsidRPr="007B7BD9" w14:paraId="731A263A" w14:textId="77777777" w:rsidTr="007B7BD9">
        <w:trPr>
          <w:trHeight w:val="1275"/>
        </w:trPr>
        <w:tc>
          <w:tcPr>
            <w:tcW w:w="6640" w:type="dxa"/>
            <w:hideMark/>
          </w:tcPr>
          <w:p w14:paraId="2A195CA4" w14:textId="77777777" w:rsidR="007B7BD9" w:rsidRPr="007B7BD9" w:rsidRDefault="007B7BD9">
            <w:pPr>
              <w:rPr>
                <w:szCs w:val="22"/>
              </w:rPr>
            </w:pPr>
            <w:r w:rsidRPr="007B7BD9">
              <w:rPr>
                <w:szCs w:val="22"/>
              </w:rPr>
              <w:t xml:space="preserve">kameraman pro malé projekty - 1 osoba, která zajistí kompletní </w:t>
            </w:r>
            <w:proofErr w:type="gramStart"/>
            <w:r w:rsidRPr="007B7BD9">
              <w:rPr>
                <w:szCs w:val="22"/>
              </w:rPr>
              <w:t>záznam</w:t>
            </w:r>
            <w:proofErr w:type="gramEnd"/>
            <w:r w:rsidRPr="007B7BD9">
              <w:rPr>
                <w:szCs w:val="22"/>
              </w:rPr>
              <w:t xml:space="preserve"> tj. kameraman-režisér, který zajistí i záznam zvuku a jednoduché nasvícení- na malých projektech</w:t>
            </w:r>
          </w:p>
        </w:tc>
        <w:tc>
          <w:tcPr>
            <w:tcW w:w="4840" w:type="dxa"/>
            <w:noWrap/>
            <w:hideMark/>
          </w:tcPr>
          <w:p w14:paraId="2A03B8FA" w14:textId="77777777" w:rsidR="007B7BD9" w:rsidRPr="007B7BD9" w:rsidRDefault="007B7BD9" w:rsidP="007B7BD9">
            <w:pPr>
              <w:rPr>
                <w:szCs w:val="22"/>
              </w:rPr>
            </w:pPr>
            <w:r w:rsidRPr="007B7BD9">
              <w:rPr>
                <w:szCs w:val="22"/>
              </w:rPr>
              <w:t>8000</w:t>
            </w:r>
          </w:p>
        </w:tc>
        <w:tc>
          <w:tcPr>
            <w:tcW w:w="4380" w:type="dxa"/>
            <w:noWrap/>
            <w:hideMark/>
          </w:tcPr>
          <w:p w14:paraId="6BDC078A" w14:textId="77777777" w:rsidR="007B7BD9" w:rsidRPr="007B7BD9" w:rsidRDefault="007B7BD9" w:rsidP="007B7BD9">
            <w:pPr>
              <w:rPr>
                <w:szCs w:val="22"/>
              </w:rPr>
            </w:pPr>
            <w:r w:rsidRPr="007B7BD9">
              <w:rPr>
                <w:szCs w:val="22"/>
              </w:rPr>
              <w:t>2000</w:t>
            </w:r>
          </w:p>
        </w:tc>
      </w:tr>
      <w:tr w:rsidR="007B7BD9" w:rsidRPr="007B7BD9" w14:paraId="5F9E9AB4" w14:textId="77777777" w:rsidTr="007B7BD9">
        <w:trPr>
          <w:trHeight w:val="315"/>
        </w:trPr>
        <w:tc>
          <w:tcPr>
            <w:tcW w:w="6640" w:type="dxa"/>
            <w:noWrap/>
            <w:hideMark/>
          </w:tcPr>
          <w:p w14:paraId="4D396AE4" w14:textId="77777777" w:rsidR="007B7BD9" w:rsidRPr="007B7BD9" w:rsidRDefault="007B7BD9">
            <w:pPr>
              <w:rPr>
                <w:szCs w:val="22"/>
              </w:rPr>
            </w:pPr>
            <w:r w:rsidRPr="007B7BD9">
              <w:rPr>
                <w:szCs w:val="22"/>
              </w:rPr>
              <w:t>režisér</w:t>
            </w:r>
          </w:p>
        </w:tc>
        <w:tc>
          <w:tcPr>
            <w:tcW w:w="4840" w:type="dxa"/>
            <w:noWrap/>
            <w:hideMark/>
          </w:tcPr>
          <w:p w14:paraId="2EC6955B" w14:textId="77777777" w:rsidR="007B7BD9" w:rsidRPr="007B7BD9" w:rsidRDefault="007B7BD9" w:rsidP="007B7BD9">
            <w:pPr>
              <w:rPr>
                <w:szCs w:val="22"/>
              </w:rPr>
            </w:pPr>
            <w:r w:rsidRPr="007B7BD9">
              <w:rPr>
                <w:szCs w:val="22"/>
              </w:rPr>
              <w:t>30000</w:t>
            </w:r>
          </w:p>
        </w:tc>
        <w:tc>
          <w:tcPr>
            <w:tcW w:w="4380" w:type="dxa"/>
            <w:noWrap/>
            <w:hideMark/>
          </w:tcPr>
          <w:p w14:paraId="135C8673" w14:textId="77777777" w:rsidR="007B7BD9" w:rsidRPr="007B7BD9" w:rsidRDefault="007B7BD9" w:rsidP="007B7BD9">
            <w:pPr>
              <w:rPr>
                <w:szCs w:val="22"/>
              </w:rPr>
            </w:pPr>
            <w:r w:rsidRPr="007B7BD9">
              <w:rPr>
                <w:szCs w:val="22"/>
              </w:rPr>
              <w:t>7500</w:t>
            </w:r>
          </w:p>
        </w:tc>
      </w:tr>
      <w:tr w:rsidR="007B7BD9" w:rsidRPr="007B7BD9" w14:paraId="015B3D5F" w14:textId="77777777" w:rsidTr="007B7BD9">
        <w:trPr>
          <w:trHeight w:val="315"/>
        </w:trPr>
        <w:tc>
          <w:tcPr>
            <w:tcW w:w="6640" w:type="dxa"/>
            <w:noWrap/>
            <w:hideMark/>
          </w:tcPr>
          <w:p w14:paraId="62A1DCAE" w14:textId="77777777" w:rsidR="007B7BD9" w:rsidRPr="007B7BD9" w:rsidRDefault="007B7BD9">
            <w:pPr>
              <w:rPr>
                <w:szCs w:val="22"/>
              </w:rPr>
            </w:pPr>
            <w:r w:rsidRPr="007B7BD9">
              <w:rPr>
                <w:szCs w:val="22"/>
              </w:rPr>
              <w:t>asistent režie</w:t>
            </w:r>
          </w:p>
        </w:tc>
        <w:tc>
          <w:tcPr>
            <w:tcW w:w="4840" w:type="dxa"/>
            <w:noWrap/>
            <w:hideMark/>
          </w:tcPr>
          <w:p w14:paraId="769BF1A0" w14:textId="77777777" w:rsidR="007B7BD9" w:rsidRPr="007B7BD9" w:rsidRDefault="007B7BD9" w:rsidP="007B7BD9">
            <w:pPr>
              <w:rPr>
                <w:szCs w:val="22"/>
              </w:rPr>
            </w:pPr>
            <w:r w:rsidRPr="007B7BD9">
              <w:rPr>
                <w:szCs w:val="22"/>
              </w:rPr>
              <w:t>15000</w:t>
            </w:r>
          </w:p>
        </w:tc>
        <w:tc>
          <w:tcPr>
            <w:tcW w:w="4380" w:type="dxa"/>
            <w:noWrap/>
            <w:hideMark/>
          </w:tcPr>
          <w:p w14:paraId="57916EF9" w14:textId="77777777" w:rsidR="007B7BD9" w:rsidRPr="007B7BD9" w:rsidRDefault="007B7BD9" w:rsidP="007B7BD9">
            <w:pPr>
              <w:rPr>
                <w:szCs w:val="22"/>
              </w:rPr>
            </w:pPr>
            <w:r w:rsidRPr="007B7BD9">
              <w:rPr>
                <w:szCs w:val="22"/>
              </w:rPr>
              <w:t>3750</w:t>
            </w:r>
          </w:p>
        </w:tc>
      </w:tr>
      <w:tr w:rsidR="007B7BD9" w:rsidRPr="007B7BD9" w14:paraId="42B7E807" w14:textId="77777777" w:rsidTr="007B7BD9">
        <w:trPr>
          <w:trHeight w:val="315"/>
        </w:trPr>
        <w:tc>
          <w:tcPr>
            <w:tcW w:w="6640" w:type="dxa"/>
            <w:noWrap/>
            <w:hideMark/>
          </w:tcPr>
          <w:p w14:paraId="244E231B" w14:textId="77777777" w:rsidR="007B7BD9" w:rsidRPr="007B7BD9" w:rsidRDefault="007B7BD9">
            <w:pPr>
              <w:rPr>
                <w:szCs w:val="22"/>
              </w:rPr>
            </w:pPr>
            <w:r w:rsidRPr="007B7BD9">
              <w:rPr>
                <w:szCs w:val="22"/>
              </w:rPr>
              <w:t>asistent kamery</w:t>
            </w:r>
          </w:p>
        </w:tc>
        <w:tc>
          <w:tcPr>
            <w:tcW w:w="4840" w:type="dxa"/>
            <w:noWrap/>
            <w:hideMark/>
          </w:tcPr>
          <w:p w14:paraId="64A5821F" w14:textId="77777777" w:rsidR="007B7BD9" w:rsidRPr="007B7BD9" w:rsidRDefault="007B7BD9" w:rsidP="007B7BD9">
            <w:pPr>
              <w:rPr>
                <w:szCs w:val="22"/>
              </w:rPr>
            </w:pPr>
            <w:r w:rsidRPr="007B7BD9">
              <w:rPr>
                <w:szCs w:val="22"/>
              </w:rPr>
              <w:t>5500</w:t>
            </w:r>
          </w:p>
        </w:tc>
        <w:tc>
          <w:tcPr>
            <w:tcW w:w="4380" w:type="dxa"/>
            <w:noWrap/>
            <w:hideMark/>
          </w:tcPr>
          <w:p w14:paraId="3C7DD743" w14:textId="77777777" w:rsidR="007B7BD9" w:rsidRPr="007B7BD9" w:rsidRDefault="007B7BD9" w:rsidP="007B7BD9">
            <w:pPr>
              <w:rPr>
                <w:szCs w:val="22"/>
              </w:rPr>
            </w:pPr>
            <w:r w:rsidRPr="007B7BD9">
              <w:rPr>
                <w:szCs w:val="22"/>
              </w:rPr>
              <w:t>1375</w:t>
            </w:r>
          </w:p>
        </w:tc>
      </w:tr>
      <w:tr w:rsidR="007B7BD9" w:rsidRPr="007B7BD9" w14:paraId="6CD3303B" w14:textId="77777777" w:rsidTr="007B7BD9">
        <w:trPr>
          <w:trHeight w:val="315"/>
        </w:trPr>
        <w:tc>
          <w:tcPr>
            <w:tcW w:w="6640" w:type="dxa"/>
            <w:noWrap/>
            <w:hideMark/>
          </w:tcPr>
          <w:p w14:paraId="244D2159" w14:textId="77777777" w:rsidR="007B7BD9" w:rsidRPr="007B7BD9" w:rsidRDefault="007B7BD9">
            <w:pPr>
              <w:rPr>
                <w:szCs w:val="22"/>
              </w:rPr>
            </w:pPr>
            <w:proofErr w:type="spellStart"/>
            <w:r w:rsidRPr="007B7BD9">
              <w:rPr>
                <w:szCs w:val="22"/>
              </w:rPr>
              <w:t>grip</w:t>
            </w:r>
            <w:proofErr w:type="spellEnd"/>
          </w:p>
        </w:tc>
        <w:tc>
          <w:tcPr>
            <w:tcW w:w="4840" w:type="dxa"/>
            <w:noWrap/>
            <w:hideMark/>
          </w:tcPr>
          <w:p w14:paraId="3E050DC7" w14:textId="77777777" w:rsidR="007B7BD9" w:rsidRPr="007B7BD9" w:rsidRDefault="007B7BD9" w:rsidP="007B7BD9">
            <w:pPr>
              <w:rPr>
                <w:szCs w:val="22"/>
              </w:rPr>
            </w:pPr>
            <w:r w:rsidRPr="007B7BD9">
              <w:rPr>
                <w:szCs w:val="22"/>
              </w:rPr>
              <w:t>7000</w:t>
            </w:r>
          </w:p>
        </w:tc>
        <w:tc>
          <w:tcPr>
            <w:tcW w:w="4380" w:type="dxa"/>
            <w:noWrap/>
            <w:hideMark/>
          </w:tcPr>
          <w:p w14:paraId="62EE58D8" w14:textId="77777777" w:rsidR="007B7BD9" w:rsidRPr="007B7BD9" w:rsidRDefault="007B7BD9" w:rsidP="007B7BD9">
            <w:pPr>
              <w:rPr>
                <w:szCs w:val="22"/>
              </w:rPr>
            </w:pPr>
            <w:r w:rsidRPr="007B7BD9">
              <w:rPr>
                <w:szCs w:val="22"/>
              </w:rPr>
              <w:t>1750</w:t>
            </w:r>
          </w:p>
        </w:tc>
      </w:tr>
      <w:tr w:rsidR="007B7BD9" w:rsidRPr="007B7BD9" w14:paraId="7236FA95" w14:textId="77777777" w:rsidTr="007B7BD9">
        <w:trPr>
          <w:trHeight w:val="315"/>
        </w:trPr>
        <w:tc>
          <w:tcPr>
            <w:tcW w:w="6640" w:type="dxa"/>
            <w:noWrap/>
            <w:hideMark/>
          </w:tcPr>
          <w:p w14:paraId="7CEE387F" w14:textId="77777777" w:rsidR="007B7BD9" w:rsidRPr="007B7BD9" w:rsidRDefault="007B7BD9">
            <w:pPr>
              <w:rPr>
                <w:szCs w:val="22"/>
              </w:rPr>
            </w:pPr>
            <w:proofErr w:type="gramStart"/>
            <w:r w:rsidRPr="007B7BD9">
              <w:rPr>
                <w:szCs w:val="22"/>
              </w:rPr>
              <w:t>zvukař - plac</w:t>
            </w:r>
            <w:proofErr w:type="gramEnd"/>
          </w:p>
        </w:tc>
        <w:tc>
          <w:tcPr>
            <w:tcW w:w="4840" w:type="dxa"/>
            <w:noWrap/>
            <w:hideMark/>
          </w:tcPr>
          <w:p w14:paraId="59FA6416" w14:textId="77777777" w:rsidR="007B7BD9" w:rsidRPr="007B7BD9" w:rsidRDefault="007B7BD9" w:rsidP="007B7BD9">
            <w:pPr>
              <w:rPr>
                <w:szCs w:val="22"/>
              </w:rPr>
            </w:pPr>
            <w:r w:rsidRPr="007B7BD9">
              <w:rPr>
                <w:szCs w:val="22"/>
              </w:rPr>
              <w:t>7000</w:t>
            </w:r>
          </w:p>
        </w:tc>
        <w:tc>
          <w:tcPr>
            <w:tcW w:w="4380" w:type="dxa"/>
            <w:noWrap/>
            <w:hideMark/>
          </w:tcPr>
          <w:p w14:paraId="75DE74E2" w14:textId="77777777" w:rsidR="007B7BD9" w:rsidRPr="007B7BD9" w:rsidRDefault="007B7BD9" w:rsidP="007B7BD9">
            <w:pPr>
              <w:rPr>
                <w:szCs w:val="22"/>
              </w:rPr>
            </w:pPr>
            <w:r w:rsidRPr="007B7BD9">
              <w:rPr>
                <w:szCs w:val="22"/>
              </w:rPr>
              <w:t>1750</w:t>
            </w:r>
          </w:p>
        </w:tc>
      </w:tr>
      <w:tr w:rsidR="007B7BD9" w:rsidRPr="007B7BD9" w14:paraId="057A556A" w14:textId="77777777" w:rsidTr="007B7BD9">
        <w:trPr>
          <w:trHeight w:val="315"/>
        </w:trPr>
        <w:tc>
          <w:tcPr>
            <w:tcW w:w="6640" w:type="dxa"/>
            <w:noWrap/>
            <w:hideMark/>
          </w:tcPr>
          <w:p w14:paraId="42382954" w14:textId="77777777" w:rsidR="007B7BD9" w:rsidRPr="007B7BD9" w:rsidRDefault="007B7BD9">
            <w:pPr>
              <w:rPr>
                <w:szCs w:val="22"/>
              </w:rPr>
            </w:pPr>
            <w:r w:rsidRPr="007B7BD9">
              <w:rPr>
                <w:szCs w:val="22"/>
              </w:rPr>
              <w:t>osvětlovač</w:t>
            </w:r>
          </w:p>
        </w:tc>
        <w:tc>
          <w:tcPr>
            <w:tcW w:w="4840" w:type="dxa"/>
            <w:noWrap/>
            <w:hideMark/>
          </w:tcPr>
          <w:p w14:paraId="7F965773" w14:textId="77777777" w:rsidR="007B7BD9" w:rsidRPr="007B7BD9" w:rsidRDefault="007B7BD9" w:rsidP="007B7BD9">
            <w:pPr>
              <w:rPr>
                <w:szCs w:val="22"/>
              </w:rPr>
            </w:pPr>
            <w:r w:rsidRPr="007B7BD9">
              <w:rPr>
                <w:szCs w:val="22"/>
              </w:rPr>
              <w:t>7000</w:t>
            </w:r>
          </w:p>
        </w:tc>
        <w:tc>
          <w:tcPr>
            <w:tcW w:w="4380" w:type="dxa"/>
            <w:noWrap/>
            <w:hideMark/>
          </w:tcPr>
          <w:p w14:paraId="45A5D21C" w14:textId="77777777" w:rsidR="007B7BD9" w:rsidRPr="007B7BD9" w:rsidRDefault="007B7BD9" w:rsidP="007B7BD9">
            <w:pPr>
              <w:rPr>
                <w:szCs w:val="22"/>
              </w:rPr>
            </w:pPr>
            <w:r w:rsidRPr="007B7BD9">
              <w:rPr>
                <w:szCs w:val="22"/>
              </w:rPr>
              <w:t>1750</w:t>
            </w:r>
          </w:p>
        </w:tc>
      </w:tr>
      <w:tr w:rsidR="007B7BD9" w:rsidRPr="007B7BD9" w14:paraId="26A90132" w14:textId="77777777" w:rsidTr="007B7BD9">
        <w:trPr>
          <w:trHeight w:val="315"/>
        </w:trPr>
        <w:tc>
          <w:tcPr>
            <w:tcW w:w="6640" w:type="dxa"/>
            <w:noWrap/>
            <w:hideMark/>
          </w:tcPr>
          <w:p w14:paraId="412B83CC" w14:textId="77777777" w:rsidR="007B7BD9" w:rsidRPr="007B7BD9" w:rsidRDefault="007B7BD9">
            <w:pPr>
              <w:rPr>
                <w:szCs w:val="22"/>
              </w:rPr>
            </w:pPr>
            <w:proofErr w:type="spellStart"/>
            <w:r w:rsidRPr="007B7BD9">
              <w:rPr>
                <w:szCs w:val="22"/>
              </w:rPr>
              <w:t>dronař</w:t>
            </w:r>
            <w:proofErr w:type="spellEnd"/>
            <w:r w:rsidRPr="007B7BD9">
              <w:rPr>
                <w:szCs w:val="22"/>
              </w:rPr>
              <w:t xml:space="preserve"> vč. povolení</w:t>
            </w:r>
          </w:p>
        </w:tc>
        <w:tc>
          <w:tcPr>
            <w:tcW w:w="4840" w:type="dxa"/>
            <w:noWrap/>
            <w:hideMark/>
          </w:tcPr>
          <w:p w14:paraId="3D6BFD1B" w14:textId="77777777" w:rsidR="007B7BD9" w:rsidRPr="007B7BD9" w:rsidRDefault="007B7BD9" w:rsidP="007B7BD9">
            <w:pPr>
              <w:rPr>
                <w:szCs w:val="22"/>
              </w:rPr>
            </w:pPr>
            <w:r w:rsidRPr="007B7BD9">
              <w:rPr>
                <w:szCs w:val="22"/>
              </w:rPr>
              <w:t>28000</w:t>
            </w:r>
          </w:p>
        </w:tc>
        <w:tc>
          <w:tcPr>
            <w:tcW w:w="4380" w:type="dxa"/>
            <w:noWrap/>
            <w:hideMark/>
          </w:tcPr>
          <w:p w14:paraId="72D9C009" w14:textId="77777777" w:rsidR="007B7BD9" w:rsidRPr="007B7BD9" w:rsidRDefault="007B7BD9" w:rsidP="007B7BD9">
            <w:pPr>
              <w:rPr>
                <w:szCs w:val="22"/>
              </w:rPr>
            </w:pPr>
            <w:r w:rsidRPr="007B7BD9">
              <w:rPr>
                <w:szCs w:val="22"/>
              </w:rPr>
              <w:t>7000</w:t>
            </w:r>
          </w:p>
        </w:tc>
      </w:tr>
      <w:tr w:rsidR="007B7BD9" w:rsidRPr="007B7BD9" w14:paraId="1CFD8622" w14:textId="77777777" w:rsidTr="007B7BD9">
        <w:trPr>
          <w:trHeight w:val="342"/>
        </w:trPr>
        <w:tc>
          <w:tcPr>
            <w:tcW w:w="6640" w:type="dxa"/>
            <w:noWrap/>
            <w:hideMark/>
          </w:tcPr>
          <w:p w14:paraId="3C9FB29B" w14:textId="77777777" w:rsidR="007B7BD9" w:rsidRPr="007B7BD9" w:rsidRDefault="007B7BD9">
            <w:pPr>
              <w:rPr>
                <w:szCs w:val="22"/>
              </w:rPr>
            </w:pPr>
            <w:r w:rsidRPr="007B7BD9">
              <w:rPr>
                <w:szCs w:val="22"/>
              </w:rPr>
              <w:t>lokační</w:t>
            </w:r>
          </w:p>
        </w:tc>
        <w:tc>
          <w:tcPr>
            <w:tcW w:w="4840" w:type="dxa"/>
            <w:noWrap/>
            <w:hideMark/>
          </w:tcPr>
          <w:p w14:paraId="5593BD2C" w14:textId="77777777" w:rsidR="007B7BD9" w:rsidRPr="007B7BD9" w:rsidRDefault="007B7BD9" w:rsidP="007B7BD9">
            <w:pPr>
              <w:rPr>
                <w:szCs w:val="22"/>
              </w:rPr>
            </w:pPr>
            <w:r w:rsidRPr="007B7BD9">
              <w:rPr>
                <w:szCs w:val="22"/>
              </w:rPr>
              <w:t>5000</w:t>
            </w:r>
          </w:p>
        </w:tc>
        <w:tc>
          <w:tcPr>
            <w:tcW w:w="4380" w:type="dxa"/>
            <w:noWrap/>
            <w:hideMark/>
          </w:tcPr>
          <w:p w14:paraId="1FCD2B29" w14:textId="77777777" w:rsidR="007B7BD9" w:rsidRPr="007B7BD9" w:rsidRDefault="007B7BD9" w:rsidP="007B7BD9">
            <w:pPr>
              <w:rPr>
                <w:szCs w:val="22"/>
              </w:rPr>
            </w:pPr>
            <w:r w:rsidRPr="007B7BD9">
              <w:rPr>
                <w:szCs w:val="22"/>
              </w:rPr>
              <w:t>1250</w:t>
            </w:r>
          </w:p>
        </w:tc>
      </w:tr>
      <w:tr w:rsidR="007B7BD9" w:rsidRPr="007B7BD9" w14:paraId="636FB7F3" w14:textId="77777777" w:rsidTr="007B7BD9">
        <w:trPr>
          <w:trHeight w:val="315"/>
        </w:trPr>
        <w:tc>
          <w:tcPr>
            <w:tcW w:w="6640" w:type="dxa"/>
            <w:hideMark/>
          </w:tcPr>
          <w:p w14:paraId="450F8FB5" w14:textId="77777777" w:rsidR="007B7BD9" w:rsidRPr="007B7BD9" w:rsidRDefault="007B7BD9">
            <w:pPr>
              <w:rPr>
                <w:szCs w:val="22"/>
              </w:rPr>
            </w:pPr>
            <w:proofErr w:type="gramStart"/>
            <w:r w:rsidRPr="007B7BD9">
              <w:rPr>
                <w:szCs w:val="22"/>
              </w:rPr>
              <w:t>fotograf - produktové</w:t>
            </w:r>
            <w:proofErr w:type="gramEnd"/>
            <w:r w:rsidRPr="007B7BD9">
              <w:rPr>
                <w:szCs w:val="22"/>
              </w:rPr>
              <w:t xml:space="preserve"> fotografie, fotografie z natáčení</w:t>
            </w:r>
          </w:p>
        </w:tc>
        <w:tc>
          <w:tcPr>
            <w:tcW w:w="4840" w:type="dxa"/>
            <w:noWrap/>
            <w:hideMark/>
          </w:tcPr>
          <w:p w14:paraId="0108E5EE" w14:textId="77777777" w:rsidR="007B7BD9" w:rsidRPr="007B7BD9" w:rsidRDefault="007B7BD9" w:rsidP="007B7BD9">
            <w:pPr>
              <w:rPr>
                <w:szCs w:val="22"/>
              </w:rPr>
            </w:pPr>
            <w:r w:rsidRPr="007B7BD9">
              <w:rPr>
                <w:szCs w:val="22"/>
              </w:rPr>
              <w:t>7000</w:t>
            </w:r>
          </w:p>
        </w:tc>
        <w:tc>
          <w:tcPr>
            <w:tcW w:w="4380" w:type="dxa"/>
            <w:noWrap/>
            <w:hideMark/>
          </w:tcPr>
          <w:p w14:paraId="4D698066" w14:textId="77777777" w:rsidR="007B7BD9" w:rsidRPr="007B7BD9" w:rsidRDefault="007B7BD9" w:rsidP="007B7BD9">
            <w:pPr>
              <w:rPr>
                <w:szCs w:val="22"/>
              </w:rPr>
            </w:pPr>
            <w:r w:rsidRPr="007B7BD9">
              <w:rPr>
                <w:szCs w:val="22"/>
              </w:rPr>
              <w:t>1750</w:t>
            </w:r>
          </w:p>
        </w:tc>
      </w:tr>
      <w:tr w:rsidR="007B7BD9" w:rsidRPr="007B7BD9" w14:paraId="3F4AC45E" w14:textId="77777777" w:rsidTr="007B7BD9">
        <w:trPr>
          <w:trHeight w:val="315"/>
        </w:trPr>
        <w:tc>
          <w:tcPr>
            <w:tcW w:w="6640" w:type="dxa"/>
            <w:noWrap/>
            <w:hideMark/>
          </w:tcPr>
          <w:p w14:paraId="4FF0C3FC" w14:textId="77777777" w:rsidR="007B7BD9" w:rsidRPr="007B7BD9" w:rsidRDefault="007B7BD9">
            <w:pPr>
              <w:rPr>
                <w:szCs w:val="22"/>
              </w:rPr>
            </w:pPr>
            <w:r w:rsidRPr="007B7BD9">
              <w:rPr>
                <w:szCs w:val="22"/>
              </w:rPr>
              <w:t>kostýmy</w:t>
            </w:r>
          </w:p>
        </w:tc>
        <w:tc>
          <w:tcPr>
            <w:tcW w:w="4840" w:type="dxa"/>
            <w:noWrap/>
            <w:hideMark/>
          </w:tcPr>
          <w:p w14:paraId="629B8B2A" w14:textId="77777777" w:rsidR="007B7BD9" w:rsidRPr="007B7BD9" w:rsidRDefault="007B7BD9" w:rsidP="007B7BD9">
            <w:pPr>
              <w:rPr>
                <w:szCs w:val="22"/>
              </w:rPr>
            </w:pPr>
            <w:r w:rsidRPr="007B7BD9">
              <w:rPr>
                <w:szCs w:val="22"/>
              </w:rPr>
              <w:t>7000</w:t>
            </w:r>
          </w:p>
        </w:tc>
        <w:tc>
          <w:tcPr>
            <w:tcW w:w="4380" w:type="dxa"/>
            <w:noWrap/>
            <w:hideMark/>
          </w:tcPr>
          <w:p w14:paraId="0436A453" w14:textId="77777777" w:rsidR="007B7BD9" w:rsidRPr="007B7BD9" w:rsidRDefault="007B7BD9" w:rsidP="007B7BD9">
            <w:pPr>
              <w:rPr>
                <w:szCs w:val="22"/>
              </w:rPr>
            </w:pPr>
            <w:r w:rsidRPr="007B7BD9">
              <w:rPr>
                <w:szCs w:val="22"/>
              </w:rPr>
              <w:t>1750</w:t>
            </w:r>
          </w:p>
        </w:tc>
      </w:tr>
      <w:tr w:rsidR="007B7BD9" w:rsidRPr="007B7BD9" w14:paraId="1FA504DF" w14:textId="77777777" w:rsidTr="007B7BD9">
        <w:trPr>
          <w:trHeight w:val="315"/>
        </w:trPr>
        <w:tc>
          <w:tcPr>
            <w:tcW w:w="6640" w:type="dxa"/>
            <w:noWrap/>
            <w:hideMark/>
          </w:tcPr>
          <w:p w14:paraId="325C172D" w14:textId="77777777" w:rsidR="007B7BD9" w:rsidRPr="007B7BD9" w:rsidRDefault="007B7BD9">
            <w:pPr>
              <w:rPr>
                <w:szCs w:val="22"/>
              </w:rPr>
            </w:pPr>
            <w:r w:rsidRPr="007B7BD9">
              <w:rPr>
                <w:szCs w:val="22"/>
              </w:rPr>
              <w:t>výprava</w:t>
            </w:r>
          </w:p>
        </w:tc>
        <w:tc>
          <w:tcPr>
            <w:tcW w:w="4840" w:type="dxa"/>
            <w:noWrap/>
            <w:hideMark/>
          </w:tcPr>
          <w:p w14:paraId="11F1E8B3" w14:textId="77777777" w:rsidR="007B7BD9" w:rsidRPr="007B7BD9" w:rsidRDefault="007B7BD9" w:rsidP="007B7BD9">
            <w:pPr>
              <w:rPr>
                <w:szCs w:val="22"/>
              </w:rPr>
            </w:pPr>
            <w:r w:rsidRPr="007B7BD9">
              <w:rPr>
                <w:szCs w:val="22"/>
              </w:rPr>
              <w:t>7000</w:t>
            </w:r>
          </w:p>
        </w:tc>
        <w:tc>
          <w:tcPr>
            <w:tcW w:w="4380" w:type="dxa"/>
            <w:noWrap/>
            <w:hideMark/>
          </w:tcPr>
          <w:p w14:paraId="0878DC38" w14:textId="77777777" w:rsidR="007B7BD9" w:rsidRPr="007B7BD9" w:rsidRDefault="007B7BD9" w:rsidP="007B7BD9">
            <w:pPr>
              <w:rPr>
                <w:szCs w:val="22"/>
              </w:rPr>
            </w:pPr>
            <w:r w:rsidRPr="007B7BD9">
              <w:rPr>
                <w:szCs w:val="22"/>
              </w:rPr>
              <w:t>1750</w:t>
            </w:r>
          </w:p>
        </w:tc>
      </w:tr>
      <w:tr w:rsidR="007B7BD9" w:rsidRPr="007B7BD9" w14:paraId="4AA1B275" w14:textId="77777777" w:rsidTr="007B7BD9">
        <w:trPr>
          <w:trHeight w:val="315"/>
        </w:trPr>
        <w:tc>
          <w:tcPr>
            <w:tcW w:w="6640" w:type="dxa"/>
            <w:noWrap/>
            <w:hideMark/>
          </w:tcPr>
          <w:p w14:paraId="18B89F27" w14:textId="77777777" w:rsidR="007B7BD9" w:rsidRPr="007B7BD9" w:rsidRDefault="007B7BD9">
            <w:pPr>
              <w:rPr>
                <w:szCs w:val="22"/>
              </w:rPr>
            </w:pPr>
            <w:r w:rsidRPr="007B7BD9">
              <w:rPr>
                <w:szCs w:val="22"/>
              </w:rPr>
              <w:t>masky</w:t>
            </w:r>
          </w:p>
        </w:tc>
        <w:tc>
          <w:tcPr>
            <w:tcW w:w="4840" w:type="dxa"/>
            <w:noWrap/>
            <w:hideMark/>
          </w:tcPr>
          <w:p w14:paraId="7DBE6139" w14:textId="77777777" w:rsidR="007B7BD9" w:rsidRPr="007B7BD9" w:rsidRDefault="007B7BD9" w:rsidP="007B7BD9">
            <w:pPr>
              <w:rPr>
                <w:szCs w:val="22"/>
              </w:rPr>
            </w:pPr>
            <w:r w:rsidRPr="007B7BD9">
              <w:rPr>
                <w:szCs w:val="22"/>
              </w:rPr>
              <w:t>5000</w:t>
            </w:r>
          </w:p>
        </w:tc>
        <w:tc>
          <w:tcPr>
            <w:tcW w:w="4380" w:type="dxa"/>
            <w:noWrap/>
            <w:hideMark/>
          </w:tcPr>
          <w:p w14:paraId="0BA4C18B" w14:textId="77777777" w:rsidR="007B7BD9" w:rsidRPr="007B7BD9" w:rsidRDefault="007B7BD9" w:rsidP="007B7BD9">
            <w:pPr>
              <w:rPr>
                <w:szCs w:val="22"/>
              </w:rPr>
            </w:pPr>
            <w:r w:rsidRPr="007B7BD9">
              <w:rPr>
                <w:szCs w:val="22"/>
              </w:rPr>
              <w:t>1250</w:t>
            </w:r>
          </w:p>
        </w:tc>
      </w:tr>
      <w:tr w:rsidR="007B7BD9" w:rsidRPr="007B7BD9" w14:paraId="34639B67" w14:textId="77777777" w:rsidTr="007B7BD9">
        <w:trPr>
          <w:trHeight w:val="315"/>
        </w:trPr>
        <w:tc>
          <w:tcPr>
            <w:tcW w:w="6640" w:type="dxa"/>
            <w:noWrap/>
            <w:hideMark/>
          </w:tcPr>
          <w:p w14:paraId="38481EDA" w14:textId="77777777" w:rsidR="007B7BD9" w:rsidRPr="007B7BD9" w:rsidRDefault="007B7BD9">
            <w:pPr>
              <w:rPr>
                <w:szCs w:val="22"/>
              </w:rPr>
            </w:pPr>
            <w:r w:rsidRPr="007B7BD9">
              <w:rPr>
                <w:szCs w:val="22"/>
              </w:rPr>
              <w:t>skript</w:t>
            </w:r>
          </w:p>
        </w:tc>
        <w:tc>
          <w:tcPr>
            <w:tcW w:w="4840" w:type="dxa"/>
            <w:noWrap/>
            <w:hideMark/>
          </w:tcPr>
          <w:p w14:paraId="41D45DB3" w14:textId="77777777" w:rsidR="007B7BD9" w:rsidRPr="007B7BD9" w:rsidRDefault="007B7BD9" w:rsidP="007B7BD9">
            <w:pPr>
              <w:rPr>
                <w:szCs w:val="22"/>
              </w:rPr>
            </w:pPr>
            <w:r w:rsidRPr="007B7BD9">
              <w:rPr>
                <w:szCs w:val="22"/>
              </w:rPr>
              <w:t>4000</w:t>
            </w:r>
          </w:p>
        </w:tc>
        <w:tc>
          <w:tcPr>
            <w:tcW w:w="4380" w:type="dxa"/>
            <w:noWrap/>
            <w:hideMark/>
          </w:tcPr>
          <w:p w14:paraId="0B1B60F7" w14:textId="77777777" w:rsidR="007B7BD9" w:rsidRPr="007B7BD9" w:rsidRDefault="007B7BD9" w:rsidP="007B7BD9">
            <w:pPr>
              <w:rPr>
                <w:szCs w:val="22"/>
              </w:rPr>
            </w:pPr>
            <w:r w:rsidRPr="007B7BD9">
              <w:rPr>
                <w:szCs w:val="22"/>
              </w:rPr>
              <w:t>1000</w:t>
            </w:r>
          </w:p>
        </w:tc>
      </w:tr>
      <w:tr w:rsidR="007B7BD9" w:rsidRPr="007B7BD9" w14:paraId="63CB1093" w14:textId="77777777" w:rsidTr="007B7BD9">
        <w:trPr>
          <w:trHeight w:val="315"/>
        </w:trPr>
        <w:tc>
          <w:tcPr>
            <w:tcW w:w="6640" w:type="dxa"/>
            <w:noWrap/>
            <w:hideMark/>
          </w:tcPr>
          <w:p w14:paraId="6C4D96AE" w14:textId="77777777" w:rsidR="007B7BD9" w:rsidRPr="007B7BD9" w:rsidRDefault="007B7BD9">
            <w:pPr>
              <w:rPr>
                <w:szCs w:val="22"/>
              </w:rPr>
            </w:pPr>
            <w:r w:rsidRPr="007B7BD9">
              <w:rPr>
                <w:szCs w:val="22"/>
              </w:rPr>
              <w:t>DIT</w:t>
            </w:r>
          </w:p>
        </w:tc>
        <w:tc>
          <w:tcPr>
            <w:tcW w:w="4840" w:type="dxa"/>
            <w:noWrap/>
            <w:hideMark/>
          </w:tcPr>
          <w:p w14:paraId="779A905C" w14:textId="77777777" w:rsidR="007B7BD9" w:rsidRPr="007B7BD9" w:rsidRDefault="007B7BD9" w:rsidP="007B7BD9">
            <w:pPr>
              <w:rPr>
                <w:szCs w:val="22"/>
              </w:rPr>
            </w:pPr>
            <w:r w:rsidRPr="007B7BD9">
              <w:rPr>
                <w:szCs w:val="22"/>
              </w:rPr>
              <w:t>4000</w:t>
            </w:r>
          </w:p>
        </w:tc>
        <w:tc>
          <w:tcPr>
            <w:tcW w:w="4380" w:type="dxa"/>
            <w:noWrap/>
            <w:hideMark/>
          </w:tcPr>
          <w:p w14:paraId="7FA12310" w14:textId="77777777" w:rsidR="007B7BD9" w:rsidRPr="007B7BD9" w:rsidRDefault="007B7BD9" w:rsidP="007B7BD9">
            <w:pPr>
              <w:rPr>
                <w:szCs w:val="22"/>
              </w:rPr>
            </w:pPr>
            <w:r w:rsidRPr="007B7BD9">
              <w:rPr>
                <w:szCs w:val="22"/>
              </w:rPr>
              <w:t>1000</w:t>
            </w:r>
          </w:p>
        </w:tc>
      </w:tr>
      <w:tr w:rsidR="007B7BD9" w:rsidRPr="007B7BD9" w14:paraId="0B54524D" w14:textId="77777777" w:rsidTr="007B7BD9">
        <w:trPr>
          <w:trHeight w:val="315"/>
        </w:trPr>
        <w:tc>
          <w:tcPr>
            <w:tcW w:w="6640" w:type="dxa"/>
            <w:noWrap/>
            <w:hideMark/>
          </w:tcPr>
          <w:p w14:paraId="0047C9AC" w14:textId="77777777" w:rsidR="007B7BD9" w:rsidRPr="007B7BD9" w:rsidRDefault="007B7BD9">
            <w:pPr>
              <w:rPr>
                <w:szCs w:val="22"/>
              </w:rPr>
            </w:pPr>
            <w:r w:rsidRPr="007B7BD9">
              <w:rPr>
                <w:szCs w:val="22"/>
              </w:rPr>
              <w:lastRenderedPageBreak/>
              <w:t>účinkující včetně licencí na užití 2 roky internet</w:t>
            </w:r>
          </w:p>
        </w:tc>
        <w:tc>
          <w:tcPr>
            <w:tcW w:w="4840" w:type="dxa"/>
            <w:noWrap/>
            <w:hideMark/>
          </w:tcPr>
          <w:p w14:paraId="5D107F09" w14:textId="77777777" w:rsidR="007B7BD9" w:rsidRPr="007B7BD9" w:rsidRDefault="007B7BD9" w:rsidP="007B7BD9">
            <w:pPr>
              <w:rPr>
                <w:szCs w:val="22"/>
              </w:rPr>
            </w:pPr>
            <w:r w:rsidRPr="007B7BD9">
              <w:rPr>
                <w:szCs w:val="22"/>
              </w:rPr>
              <w:t>10000</w:t>
            </w:r>
          </w:p>
        </w:tc>
        <w:tc>
          <w:tcPr>
            <w:tcW w:w="4380" w:type="dxa"/>
            <w:noWrap/>
            <w:hideMark/>
          </w:tcPr>
          <w:p w14:paraId="5CE654E9" w14:textId="77777777" w:rsidR="007B7BD9" w:rsidRPr="007B7BD9" w:rsidRDefault="007B7BD9" w:rsidP="007B7BD9">
            <w:pPr>
              <w:rPr>
                <w:szCs w:val="22"/>
              </w:rPr>
            </w:pPr>
            <w:r w:rsidRPr="007B7BD9">
              <w:rPr>
                <w:szCs w:val="22"/>
              </w:rPr>
              <w:t>2500</w:t>
            </w:r>
          </w:p>
        </w:tc>
      </w:tr>
      <w:tr w:rsidR="007B7BD9" w:rsidRPr="007B7BD9" w14:paraId="1B1B9546" w14:textId="77777777" w:rsidTr="007B7BD9">
        <w:trPr>
          <w:trHeight w:val="315"/>
        </w:trPr>
        <w:tc>
          <w:tcPr>
            <w:tcW w:w="6640" w:type="dxa"/>
            <w:noWrap/>
            <w:hideMark/>
          </w:tcPr>
          <w:p w14:paraId="3CE61DC7" w14:textId="77777777" w:rsidR="007B7BD9" w:rsidRPr="007B7BD9" w:rsidRDefault="007B7BD9">
            <w:pPr>
              <w:rPr>
                <w:szCs w:val="22"/>
              </w:rPr>
            </w:pPr>
            <w:r w:rsidRPr="007B7BD9">
              <w:rPr>
                <w:szCs w:val="22"/>
              </w:rPr>
              <w:t>účinkující včetně licencí na užití 5 let internet</w:t>
            </w:r>
          </w:p>
        </w:tc>
        <w:tc>
          <w:tcPr>
            <w:tcW w:w="4840" w:type="dxa"/>
            <w:noWrap/>
            <w:hideMark/>
          </w:tcPr>
          <w:p w14:paraId="631131E9" w14:textId="77777777" w:rsidR="007B7BD9" w:rsidRPr="007B7BD9" w:rsidRDefault="007B7BD9" w:rsidP="007B7BD9">
            <w:pPr>
              <w:rPr>
                <w:szCs w:val="22"/>
              </w:rPr>
            </w:pPr>
            <w:r w:rsidRPr="007B7BD9">
              <w:rPr>
                <w:szCs w:val="22"/>
              </w:rPr>
              <w:t>20000</w:t>
            </w:r>
          </w:p>
        </w:tc>
        <w:tc>
          <w:tcPr>
            <w:tcW w:w="4380" w:type="dxa"/>
            <w:noWrap/>
            <w:hideMark/>
          </w:tcPr>
          <w:p w14:paraId="25B49096" w14:textId="77777777" w:rsidR="007B7BD9" w:rsidRPr="007B7BD9" w:rsidRDefault="007B7BD9" w:rsidP="007B7BD9">
            <w:pPr>
              <w:rPr>
                <w:szCs w:val="22"/>
              </w:rPr>
            </w:pPr>
            <w:r w:rsidRPr="007B7BD9">
              <w:rPr>
                <w:szCs w:val="22"/>
              </w:rPr>
              <w:t>5000</w:t>
            </w:r>
          </w:p>
        </w:tc>
      </w:tr>
      <w:tr w:rsidR="007B7BD9" w:rsidRPr="007B7BD9" w14:paraId="59DA91EC" w14:textId="77777777" w:rsidTr="007B7BD9">
        <w:trPr>
          <w:trHeight w:val="315"/>
        </w:trPr>
        <w:tc>
          <w:tcPr>
            <w:tcW w:w="6640" w:type="dxa"/>
            <w:noWrap/>
            <w:hideMark/>
          </w:tcPr>
          <w:p w14:paraId="0C3A5C8C" w14:textId="77777777" w:rsidR="007B7BD9" w:rsidRPr="007B7BD9" w:rsidRDefault="007B7BD9">
            <w:pPr>
              <w:rPr>
                <w:szCs w:val="22"/>
              </w:rPr>
            </w:pPr>
            <w:r w:rsidRPr="007B7BD9">
              <w:rPr>
                <w:szCs w:val="22"/>
              </w:rPr>
              <w:t>účinkující včetně licencí na užití 2 roky TV a internet</w:t>
            </w:r>
          </w:p>
        </w:tc>
        <w:tc>
          <w:tcPr>
            <w:tcW w:w="4840" w:type="dxa"/>
            <w:noWrap/>
            <w:hideMark/>
          </w:tcPr>
          <w:p w14:paraId="35FD3097" w14:textId="77777777" w:rsidR="007B7BD9" w:rsidRPr="007B7BD9" w:rsidRDefault="007B7BD9" w:rsidP="007B7BD9">
            <w:pPr>
              <w:rPr>
                <w:szCs w:val="22"/>
              </w:rPr>
            </w:pPr>
            <w:r w:rsidRPr="007B7BD9">
              <w:rPr>
                <w:szCs w:val="22"/>
              </w:rPr>
              <w:t>50000</w:t>
            </w:r>
          </w:p>
        </w:tc>
        <w:tc>
          <w:tcPr>
            <w:tcW w:w="4380" w:type="dxa"/>
            <w:noWrap/>
            <w:hideMark/>
          </w:tcPr>
          <w:p w14:paraId="4D3DE081" w14:textId="77777777" w:rsidR="007B7BD9" w:rsidRPr="007B7BD9" w:rsidRDefault="007B7BD9" w:rsidP="007B7BD9">
            <w:pPr>
              <w:rPr>
                <w:szCs w:val="22"/>
              </w:rPr>
            </w:pPr>
            <w:r w:rsidRPr="007B7BD9">
              <w:rPr>
                <w:szCs w:val="22"/>
              </w:rPr>
              <w:t>12500</w:t>
            </w:r>
          </w:p>
        </w:tc>
      </w:tr>
      <w:tr w:rsidR="007B7BD9" w:rsidRPr="007B7BD9" w14:paraId="18B16885" w14:textId="77777777" w:rsidTr="007B7BD9">
        <w:trPr>
          <w:trHeight w:val="315"/>
        </w:trPr>
        <w:tc>
          <w:tcPr>
            <w:tcW w:w="6640" w:type="dxa"/>
            <w:noWrap/>
            <w:hideMark/>
          </w:tcPr>
          <w:p w14:paraId="311CFB81" w14:textId="77777777" w:rsidR="007B7BD9" w:rsidRPr="007B7BD9" w:rsidRDefault="007B7BD9">
            <w:pPr>
              <w:rPr>
                <w:szCs w:val="22"/>
              </w:rPr>
            </w:pPr>
            <w:proofErr w:type="gramStart"/>
            <w:r w:rsidRPr="007B7BD9">
              <w:rPr>
                <w:szCs w:val="22"/>
              </w:rPr>
              <w:t>účinkující - neomezené</w:t>
            </w:r>
            <w:proofErr w:type="gramEnd"/>
            <w:r w:rsidRPr="007B7BD9">
              <w:rPr>
                <w:szCs w:val="22"/>
              </w:rPr>
              <w:t xml:space="preserve"> užití</w:t>
            </w:r>
          </w:p>
        </w:tc>
        <w:tc>
          <w:tcPr>
            <w:tcW w:w="4840" w:type="dxa"/>
            <w:noWrap/>
            <w:hideMark/>
          </w:tcPr>
          <w:p w14:paraId="3FE94580" w14:textId="77777777" w:rsidR="007B7BD9" w:rsidRPr="007B7BD9" w:rsidRDefault="007B7BD9" w:rsidP="007B7BD9">
            <w:pPr>
              <w:rPr>
                <w:szCs w:val="22"/>
              </w:rPr>
            </w:pPr>
            <w:r w:rsidRPr="007B7BD9">
              <w:rPr>
                <w:szCs w:val="22"/>
              </w:rPr>
              <w:t>250000</w:t>
            </w:r>
          </w:p>
        </w:tc>
        <w:tc>
          <w:tcPr>
            <w:tcW w:w="4380" w:type="dxa"/>
            <w:noWrap/>
            <w:hideMark/>
          </w:tcPr>
          <w:p w14:paraId="731C1DD5" w14:textId="77777777" w:rsidR="007B7BD9" w:rsidRPr="007B7BD9" w:rsidRDefault="007B7BD9" w:rsidP="007B7BD9">
            <w:pPr>
              <w:rPr>
                <w:szCs w:val="22"/>
              </w:rPr>
            </w:pPr>
            <w:r w:rsidRPr="007B7BD9">
              <w:rPr>
                <w:szCs w:val="22"/>
              </w:rPr>
              <w:t>62500</w:t>
            </w:r>
          </w:p>
        </w:tc>
      </w:tr>
      <w:tr w:rsidR="007B7BD9" w:rsidRPr="007B7BD9" w14:paraId="5FAD9D57" w14:textId="77777777" w:rsidTr="007B7BD9">
        <w:trPr>
          <w:trHeight w:val="315"/>
        </w:trPr>
        <w:tc>
          <w:tcPr>
            <w:tcW w:w="6640" w:type="dxa"/>
            <w:noWrap/>
            <w:hideMark/>
          </w:tcPr>
          <w:p w14:paraId="69037EC5" w14:textId="77777777" w:rsidR="007B7BD9" w:rsidRPr="007B7BD9" w:rsidRDefault="007B7BD9">
            <w:pPr>
              <w:rPr>
                <w:szCs w:val="22"/>
              </w:rPr>
            </w:pPr>
            <w:r w:rsidRPr="007B7BD9">
              <w:rPr>
                <w:szCs w:val="22"/>
              </w:rPr>
              <w:t>kompars (bez nároku na licence)</w:t>
            </w:r>
          </w:p>
        </w:tc>
        <w:tc>
          <w:tcPr>
            <w:tcW w:w="4840" w:type="dxa"/>
            <w:noWrap/>
            <w:hideMark/>
          </w:tcPr>
          <w:p w14:paraId="46233E35" w14:textId="77777777" w:rsidR="007B7BD9" w:rsidRPr="007B7BD9" w:rsidRDefault="007B7BD9" w:rsidP="007B7BD9">
            <w:pPr>
              <w:rPr>
                <w:szCs w:val="22"/>
              </w:rPr>
            </w:pPr>
            <w:r w:rsidRPr="007B7BD9">
              <w:rPr>
                <w:szCs w:val="22"/>
              </w:rPr>
              <w:t>2000</w:t>
            </w:r>
          </w:p>
        </w:tc>
        <w:tc>
          <w:tcPr>
            <w:tcW w:w="4380" w:type="dxa"/>
            <w:noWrap/>
            <w:hideMark/>
          </w:tcPr>
          <w:p w14:paraId="51164DA5" w14:textId="77777777" w:rsidR="007B7BD9" w:rsidRPr="007B7BD9" w:rsidRDefault="007B7BD9" w:rsidP="007B7BD9">
            <w:pPr>
              <w:rPr>
                <w:szCs w:val="22"/>
              </w:rPr>
            </w:pPr>
            <w:r w:rsidRPr="007B7BD9">
              <w:rPr>
                <w:szCs w:val="22"/>
              </w:rPr>
              <w:t>500</w:t>
            </w:r>
          </w:p>
        </w:tc>
      </w:tr>
      <w:tr w:rsidR="007B7BD9" w:rsidRPr="007B7BD9" w14:paraId="0682A288" w14:textId="77777777" w:rsidTr="007B7BD9">
        <w:trPr>
          <w:trHeight w:val="315"/>
        </w:trPr>
        <w:tc>
          <w:tcPr>
            <w:tcW w:w="6640" w:type="dxa"/>
            <w:noWrap/>
            <w:hideMark/>
          </w:tcPr>
          <w:p w14:paraId="2279E9C0" w14:textId="77777777" w:rsidR="007B7BD9" w:rsidRPr="007B7BD9" w:rsidRDefault="007B7BD9">
            <w:pPr>
              <w:rPr>
                <w:szCs w:val="22"/>
              </w:rPr>
            </w:pPr>
            <w:r w:rsidRPr="007B7BD9">
              <w:rPr>
                <w:szCs w:val="22"/>
              </w:rPr>
              <w:t>A3 Štáb denní sazba / A4 Štáb hodinová sazba</w:t>
            </w:r>
          </w:p>
        </w:tc>
        <w:tc>
          <w:tcPr>
            <w:tcW w:w="4840" w:type="dxa"/>
            <w:noWrap/>
            <w:hideMark/>
          </w:tcPr>
          <w:p w14:paraId="3A0927BE" w14:textId="77777777" w:rsidR="007B7BD9" w:rsidRPr="007B7BD9" w:rsidRDefault="007B7BD9" w:rsidP="007B7BD9">
            <w:pPr>
              <w:rPr>
                <w:szCs w:val="22"/>
              </w:rPr>
            </w:pPr>
            <w:r w:rsidRPr="007B7BD9">
              <w:rPr>
                <w:szCs w:val="22"/>
              </w:rPr>
              <w:t>488 500,00 Kč</w:t>
            </w:r>
          </w:p>
        </w:tc>
        <w:tc>
          <w:tcPr>
            <w:tcW w:w="4380" w:type="dxa"/>
            <w:noWrap/>
            <w:hideMark/>
          </w:tcPr>
          <w:p w14:paraId="0C467852" w14:textId="77777777" w:rsidR="007B7BD9" w:rsidRPr="007B7BD9" w:rsidRDefault="007B7BD9" w:rsidP="007B7BD9">
            <w:pPr>
              <w:rPr>
                <w:szCs w:val="22"/>
              </w:rPr>
            </w:pPr>
            <w:r w:rsidRPr="007B7BD9">
              <w:rPr>
                <w:szCs w:val="22"/>
              </w:rPr>
              <w:t>122 125,00 Kč</w:t>
            </w:r>
          </w:p>
        </w:tc>
      </w:tr>
      <w:tr w:rsidR="007B7BD9" w:rsidRPr="007B7BD9" w14:paraId="3AB36F87" w14:textId="77777777" w:rsidTr="007B7BD9">
        <w:trPr>
          <w:trHeight w:val="315"/>
        </w:trPr>
        <w:tc>
          <w:tcPr>
            <w:tcW w:w="6640" w:type="dxa"/>
            <w:noWrap/>
            <w:hideMark/>
          </w:tcPr>
          <w:p w14:paraId="5CA1EC7C" w14:textId="77777777" w:rsidR="007B7BD9" w:rsidRPr="007B7BD9" w:rsidRDefault="007B7BD9">
            <w:pPr>
              <w:rPr>
                <w:szCs w:val="22"/>
              </w:rPr>
            </w:pPr>
            <w:r w:rsidRPr="007B7BD9">
              <w:rPr>
                <w:szCs w:val="22"/>
              </w:rPr>
              <w:t xml:space="preserve">kamera HD </w:t>
            </w:r>
          </w:p>
        </w:tc>
        <w:tc>
          <w:tcPr>
            <w:tcW w:w="4840" w:type="dxa"/>
            <w:noWrap/>
            <w:hideMark/>
          </w:tcPr>
          <w:p w14:paraId="4AFA29E9" w14:textId="77777777" w:rsidR="007B7BD9" w:rsidRPr="007B7BD9" w:rsidRDefault="007B7BD9" w:rsidP="007B7BD9">
            <w:pPr>
              <w:rPr>
                <w:szCs w:val="22"/>
              </w:rPr>
            </w:pPr>
            <w:r w:rsidRPr="007B7BD9">
              <w:rPr>
                <w:szCs w:val="22"/>
              </w:rPr>
              <w:t>1600</w:t>
            </w:r>
          </w:p>
        </w:tc>
        <w:tc>
          <w:tcPr>
            <w:tcW w:w="4380" w:type="dxa"/>
            <w:noWrap/>
            <w:hideMark/>
          </w:tcPr>
          <w:p w14:paraId="7A26B9D1" w14:textId="77777777" w:rsidR="007B7BD9" w:rsidRPr="007B7BD9" w:rsidRDefault="007B7BD9" w:rsidP="007B7BD9">
            <w:pPr>
              <w:rPr>
                <w:szCs w:val="22"/>
              </w:rPr>
            </w:pPr>
            <w:r w:rsidRPr="007B7BD9">
              <w:rPr>
                <w:szCs w:val="22"/>
              </w:rPr>
              <w:t>200</w:t>
            </w:r>
          </w:p>
        </w:tc>
      </w:tr>
      <w:tr w:rsidR="007B7BD9" w:rsidRPr="007B7BD9" w14:paraId="2CFAE668" w14:textId="77777777" w:rsidTr="007B7BD9">
        <w:trPr>
          <w:trHeight w:val="315"/>
        </w:trPr>
        <w:tc>
          <w:tcPr>
            <w:tcW w:w="6640" w:type="dxa"/>
            <w:noWrap/>
            <w:hideMark/>
          </w:tcPr>
          <w:p w14:paraId="10CA5767" w14:textId="77777777" w:rsidR="007B7BD9" w:rsidRPr="007B7BD9" w:rsidRDefault="007B7BD9">
            <w:pPr>
              <w:rPr>
                <w:szCs w:val="22"/>
              </w:rPr>
            </w:pPr>
            <w:r w:rsidRPr="007B7BD9">
              <w:rPr>
                <w:szCs w:val="22"/>
              </w:rPr>
              <w:t xml:space="preserve">kamera </w:t>
            </w:r>
            <w:proofErr w:type="gramStart"/>
            <w:r w:rsidRPr="007B7BD9">
              <w:rPr>
                <w:szCs w:val="22"/>
              </w:rPr>
              <w:t>4K</w:t>
            </w:r>
            <w:proofErr w:type="gramEnd"/>
          </w:p>
        </w:tc>
        <w:tc>
          <w:tcPr>
            <w:tcW w:w="4840" w:type="dxa"/>
            <w:noWrap/>
            <w:hideMark/>
          </w:tcPr>
          <w:p w14:paraId="3D87B73A" w14:textId="77777777" w:rsidR="007B7BD9" w:rsidRPr="007B7BD9" w:rsidRDefault="007B7BD9" w:rsidP="007B7BD9">
            <w:pPr>
              <w:rPr>
                <w:szCs w:val="22"/>
              </w:rPr>
            </w:pPr>
            <w:r w:rsidRPr="007B7BD9">
              <w:rPr>
                <w:szCs w:val="22"/>
              </w:rPr>
              <w:t>2000</w:t>
            </w:r>
          </w:p>
        </w:tc>
        <w:tc>
          <w:tcPr>
            <w:tcW w:w="4380" w:type="dxa"/>
            <w:noWrap/>
            <w:hideMark/>
          </w:tcPr>
          <w:p w14:paraId="1A8CF760" w14:textId="77777777" w:rsidR="007B7BD9" w:rsidRPr="007B7BD9" w:rsidRDefault="007B7BD9" w:rsidP="007B7BD9">
            <w:pPr>
              <w:rPr>
                <w:szCs w:val="22"/>
              </w:rPr>
            </w:pPr>
            <w:r w:rsidRPr="007B7BD9">
              <w:rPr>
                <w:szCs w:val="22"/>
              </w:rPr>
              <w:t>250</w:t>
            </w:r>
          </w:p>
        </w:tc>
      </w:tr>
      <w:tr w:rsidR="007B7BD9" w:rsidRPr="007B7BD9" w14:paraId="5220D5DD" w14:textId="77777777" w:rsidTr="007B7BD9">
        <w:trPr>
          <w:trHeight w:val="315"/>
        </w:trPr>
        <w:tc>
          <w:tcPr>
            <w:tcW w:w="6640" w:type="dxa"/>
            <w:noWrap/>
            <w:hideMark/>
          </w:tcPr>
          <w:p w14:paraId="3065F707" w14:textId="77777777" w:rsidR="007B7BD9" w:rsidRPr="007B7BD9" w:rsidRDefault="007B7BD9">
            <w:pPr>
              <w:rPr>
                <w:szCs w:val="22"/>
              </w:rPr>
            </w:pPr>
            <w:r w:rsidRPr="007B7BD9">
              <w:rPr>
                <w:szCs w:val="22"/>
              </w:rPr>
              <w:t>Základní sada objektivů</w:t>
            </w:r>
          </w:p>
        </w:tc>
        <w:tc>
          <w:tcPr>
            <w:tcW w:w="4840" w:type="dxa"/>
            <w:noWrap/>
            <w:hideMark/>
          </w:tcPr>
          <w:p w14:paraId="52C299D0" w14:textId="77777777" w:rsidR="007B7BD9" w:rsidRPr="007B7BD9" w:rsidRDefault="007B7BD9" w:rsidP="007B7BD9">
            <w:pPr>
              <w:rPr>
                <w:szCs w:val="22"/>
              </w:rPr>
            </w:pPr>
            <w:r w:rsidRPr="007B7BD9">
              <w:rPr>
                <w:szCs w:val="22"/>
              </w:rPr>
              <w:t>4500</w:t>
            </w:r>
          </w:p>
        </w:tc>
        <w:tc>
          <w:tcPr>
            <w:tcW w:w="4380" w:type="dxa"/>
            <w:noWrap/>
            <w:hideMark/>
          </w:tcPr>
          <w:p w14:paraId="0E93AB57" w14:textId="77777777" w:rsidR="007B7BD9" w:rsidRPr="007B7BD9" w:rsidRDefault="007B7BD9" w:rsidP="007B7BD9">
            <w:pPr>
              <w:rPr>
                <w:szCs w:val="22"/>
              </w:rPr>
            </w:pPr>
            <w:r w:rsidRPr="007B7BD9">
              <w:rPr>
                <w:szCs w:val="22"/>
              </w:rPr>
              <w:t>600</w:t>
            </w:r>
          </w:p>
        </w:tc>
      </w:tr>
      <w:tr w:rsidR="007B7BD9" w:rsidRPr="007B7BD9" w14:paraId="44AE9B4A" w14:textId="77777777" w:rsidTr="007B7BD9">
        <w:trPr>
          <w:trHeight w:val="315"/>
        </w:trPr>
        <w:tc>
          <w:tcPr>
            <w:tcW w:w="6640" w:type="dxa"/>
            <w:noWrap/>
            <w:hideMark/>
          </w:tcPr>
          <w:p w14:paraId="50B94E09" w14:textId="77777777" w:rsidR="007B7BD9" w:rsidRPr="007B7BD9" w:rsidRDefault="007B7BD9">
            <w:pPr>
              <w:rPr>
                <w:szCs w:val="22"/>
              </w:rPr>
            </w:pPr>
            <w:r w:rsidRPr="007B7BD9">
              <w:rPr>
                <w:szCs w:val="22"/>
              </w:rPr>
              <w:t>kamerový stativ</w:t>
            </w:r>
          </w:p>
        </w:tc>
        <w:tc>
          <w:tcPr>
            <w:tcW w:w="4840" w:type="dxa"/>
            <w:noWrap/>
            <w:hideMark/>
          </w:tcPr>
          <w:p w14:paraId="6FF3856F" w14:textId="77777777" w:rsidR="007B7BD9" w:rsidRPr="007B7BD9" w:rsidRDefault="007B7BD9" w:rsidP="007B7BD9">
            <w:pPr>
              <w:rPr>
                <w:szCs w:val="22"/>
              </w:rPr>
            </w:pPr>
            <w:r w:rsidRPr="007B7BD9">
              <w:rPr>
                <w:szCs w:val="22"/>
              </w:rPr>
              <w:t>800</w:t>
            </w:r>
          </w:p>
        </w:tc>
        <w:tc>
          <w:tcPr>
            <w:tcW w:w="4380" w:type="dxa"/>
            <w:noWrap/>
            <w:hideMark/>
          </w:tcPr>
          <w:p w14:paraId="6C52EF2E" w14:textId="77777777" w:rsidR="007B7BD9" w:rsidRPr="007B7BD9" w:rsidRDefault="007B7BD9" w:rsidP="007B7BD9">
            <w:pPr>
              <w:rPr>
                <w:szCs w:val="22"/>
              </w:rPr>
            </w:pPr>
            <w:r w:rsidRPr="007B7BD9">
              <w:rPr>
                <w:szCs w:val="22"/>
              </w:rPr>
              <w:t>100</w:t>
            </w:r>
          </w:p>
        </w:tc>
      </w:tr>
      <w:tr w:rsidR="007B7BD9" w:rsidRPr="007B7BD9" w14:paraId="00828C10" w14:textId="77777777" w:rsidTr="007B7BD9">
        <w:trPr>
          <w:trHeight w:val="315"/>
        </w:trPr>
        <w:tc>
          <w:tcPr>
            <w:tcW w:w="6640" w:type="dxa"/>
            <w:noWrap/>
            <w:hideMark/>
          </w:tcPr>
          <w:p w14:paraId="79884F27" w14:textId="77777777" w:rsidR="007B7BD9" w:rsidRPr="007B7BD9" w:rsidRDefault="007B7BD9">
            <w:pPr>
              <w:rPr>
                <w:szCs w:val="22"/>
              </w:rPr>
            </w:pPr>
            <w:r w:rsidRPr="007B7BD9">
              <w:rPr>
                <w:szCs w:val="22"/>
              </w:rPr>
              <w:t>kamerová jízda</w:t>
            </w:r>
          </w:p>
        </w:tc>
        <w:tc>
          <w:tcPr>
            <w:tcW w:w="4840" w:type="dxa"/>
            <w:noWrap/>
            <w:hideMark/>
          </w:tcPr>
          <w:p w14:paraId="7D51933C" w14:textId="77777777" w:rsidR="007B7BD9" w:rsidRPr="007B7BD9" w:rsidRDefault="007B7BD9" w:rsidP="007B7BD9">
            <w:pPr>
              <w:rPr>
                <w:szCs w:val="22"/>
              </w:rPr>
            </w:pPr>
            <w:r w:rsidRPr="007B7BD9">
              <w:rPr>
                <w:szCs w:val="22"/>
              </w:rPr>
              <w:t>2500</w:t>
            </w:r>
          </w:p>
        </w:tc>
        <w:tc>
          <w:tcPr>
            <w:tcW w:w="4380" w:type="dxa"/>
            <w:noWrap/>
            <w:hideMark/>
          </w:tcPr>
          <w:p w14:paraId="3D8A5F9B" w14:textId="77777777" w:rsidR="007B7BD9" w:rsidRPr="007B7BD9" w:rsidRDefault="007B7BD9" w:rsidP="007B7BD9">
            <w:pPr>
              <w:rPr>
                <w:szCs w:val="22"/>
              </w:rPr>
            </w:pPr>
            <w:r w:rsidRPr="007B7BD9">
              <w:rPr>
                <w:szCs w:val="22"/>
              </w:rPr>
              <w:t>320</w:t>
            </w:r>
          </w:p>
        </w:tc>
      </w:tr>
      <w:tr w:rsidR="007B7BD9" w:rsidRPr="007B7BD9" w14:paraId="4A3EB838" w14:textId="77777777" w:rsidTr="007B7BD9">
        <w:trPr>
          <w:trHeight w:val="315"/>
        </w:trPr>
        <w:tc>
          <w:tcPr>
            <w:tcW w:w="6640" w:type="dxa"/>
            <w:noWrap/>
            <w:hideMark/>
          </w:tcPr>
          <w:p w14:paraId="2B43F19E" w14:textId="77777777" w:rsidR="007B7BD9" w:rsidRPr="007B7BD9" w:rsidRDefault="007B7BD9">
            <w:pPr>
              <w:rPr>
                <w:szCs w:val="22"/>
              </w:rPr>
            </w:pPr>
            <w:proofErr w:type="spellStart"/>
            <w:r w:rsidRPr="007B7BD9">
              <w:rPr>
                <w:szCs w:val="22"/>
              </w:rPr>
              <w:t>slider</w:t>
            </w:r>
            <w:proofErr w:type="spellEnd"/>
          </w:p>
        </w:tc>
        <w:tc>
          <w:tcPr>
            <w:tcW w:w="4840" w:type="dxa"/>
            <w:noWrap/>
            <w:hideMark/>
          </w:tcPr>
          <w:p w14:paraId="68990FE4" w14:textId="77777777" w:rsidR="007B7BD9" w:rsidRPr="007B7BD9" w:rsidRDefault="007B7BD9" w:rsidP="007B7BD9">
            <w:pPr>
              <w:rPr>
                <w:szCs w:val="22"/>
              </w:rPr>
            </w:pPr>
            <w:r w:rsidRPr="007B7BD9">
              <w:rPr>
                <w:szCs w:val="22"/>
              </w:rPr>
              <w:t>1800</w:t>
            </w:r>
          </w:p>
        </w:tc>
        <w:tc>
          <w:tcPr>
            <w:tcW w:w="4380" w:type="dxa"/>
            <w:noWrap/>
            <w:hideMark/>
          </w:tcPr>
          <w:p w14:paraId="53038CD5" w14:textId="77777777" w:rsidR="007B7BD9" w:rsidRPr="007B7BD9" w:rsidRDefault="007B7BD9" w:rsidP="007B7BD9">
            <w:pPr>
              <w:rPr>
                <w:szCs w:val="22"/>
              </w:rPr>
            </w:pPr>
            <w:r w:rsidRPr="007B7BD9">
              <w:rPr>
                <w:szCs w:val="22"/>
              </w:rPr>
              <w:t>230</w:t>
            </w:r>
          </w:p>
        </w:tc>
      </w:tr>
      <w:tr w:rsidR="007B7BD9" w:rsidRPr="007B7BD9" w14:paraId="6635BBC5" w14:textId="77777777" w:rsidTr="007B7BD9">
        <w:trPr>
          <w:trHeight w:val="315"/>
        </w:trPr>
        <w:tc>
          <w:tcPr>
            <w:tcW w:w="6640" w:type="dxa"/>
            <w:noWrap/>
            <w:hideMark/>
          </w:tcPr>
          <w:p w14:paraId="632E2B50" w14:textId="77777777" w:rsidR="007B7BD9" w:rsidRPr="007B7BD9" w:rsidRDefault="007B7BD9">
            <w:pPr>
              <w:rPr>
                <w:szCs w:val="22"/>
              </w:rPr>
            </w:pPr>
            <w:proofErr w:type="spellStart"/>
            <w:r w:rsidRPr="007B7BD9">
              <w:rPr>
                <w:szCs w:val="22"/>
              </w:rPr>
              <w:t>steadycam</w:t>
            </w:r>
            <w:proofErr w:type="spellEnd"/>
          </w:p>
        </w:tc>
        <w:tc>
          <w:tcPr>
            <w:tcW w:w="4840" w:type="dxa"/>
            <w:noWrap/>
            <w:hideMark/>
          </w:tcPr>
          <w:p w14:paraId="7D407646" w14:textId="77777777" w:rsidR="007B7BD9" w:rsidRPr="007B7BD9" w:rsidRDefault="007B7BD9" w:rsidP="007B7BD9">
            <w:pPr>
              <w:rPr>
                <w:szCs w:val="22"/>
              </w:rPr>
            </w:pPr>
            <w:r w:rsidRPr="007B7BD9">
              <w:rPr>
                <w:szCs w:val="22"/>
              </w:rPr>
              <w:t>6000</w:t>
            </w:r>
          </w:p>
        </w:tc>
        <w:tc>
          <w:tcPr>
            <w:tcW w:w="4380" w:type="dxa"/>
            <w:noWrap/>
            <w:hideMark/>
          </w:tcPr>
          <w:p w14:paraId="2D064FF2" w14:textId="77777777" w:rsidR="007B7BD9" w:rsidRPr="007B7BD9" w:rsidRDefault="007B7BD9" w:rsidP="007B7BD9">
            <w:pPr>
              <w:rPr>
                <w:szCs w:val="22"/>
              </w:rPr>
            </w:pPr>
            <w:r w:rsidRPr="007B7BD9">
              <w:rPr>
                <w:szCs w:val="22"/>
              </w:rPr>
              <w:t>750</w:t>
            </w:r>
          </w:p>
        </w:tc>
      </w:tr>
      <w:tr w:rsidR="007B7BD9" w:rsidRPr="007B7BD9" w14:paraId="09F5D3F3" w14:textId="77777777" w:rsidTr="007B7BD9">
        <w:trPr>
          <w:trHeight w:val="315"/>
        </w:trPr>
        <w:tc>
          <w:tcPr>
            <w:tcW w:w="6640" w:type="dxa"/>
            <w:noWrap/>
            <w:hideMark/>
          </w:tcPr>
          <w:p w14:paraId="367171FF" w14:textId="77777777" w:rsidR="007B7BD9" w:rsidRPr="007B7BD9" w:rsidRDefault="007B7BD9">
            <w:pPr>
              <w:rPr>
                <w:szCs w:val="22"/>
              </w:rPr>
            </w:pPr>
            <w:proofErr w:type="spellStart"/>
            <w:r w:rsidRPr="007B7BD9">
              <w:rPr>
                <w:szCs w:val="22"/>
              </w:rPr>
              <w:t>easyrig</w:t>
            </w:r>
            <w:proofErr w:type="spellEnd"/>
          </w:p>
        </w:tc>
        <w:tc>
          <w:tcPr>
            <w:tcW w:w="4840" w:type="dxa"/>
            <w:noWrap/>
            <w:hideMark/>
          </w:tcPr>
          <w:p w14:paraId="392F2006" w14:textId="77777777" w:rsidR="007B7BD9" w:rsidRPr="007B7BD9" w:rsidRDefault="007B7BD9" w:rsidP="007B7BD9">
            <w:pPr>
              <w:rPr>
                <w:szCs w:val="22"/>
              </w:rPr>
            </w:pPr>
            <w:r w:rsidRPr="007B7BD9">
              <w:rPr>
                <w:szCs w:val="22"/>
              </w:rPr>
              <w:t>1500</w:t>
            </w:r>
          </w:p>
        </w:tc>
        <w:tc>
          <w:tcPr>
            <w:tcW w:w="4380" w:type="dxa"/>
            <w:noWrap/>
            <w:hideMark/>
          </w:tcPr>
          <w:p w14:paraId="5FEC5E98" w14:textId="77777777" w:rsidR="007B7BD9" w:rsidRPr="007B7BD9" w:rsidRDefault="007B7BD9" w:rsidP="007B7BD9">
            <w:pPr>
              <w:rPr>
                <w:szCs w:val="22"/>
              </w:rPr>
            </w:pPr>
            <w:r w:rsidRPr="007B7BD9">
              <w:rPr>
                <w:szCs w:val="22"/>
              </w:rPr>
              <w:t>190</w:t>
            </w:r>
          </w:p>
        </w:tc>
      </w:tr>
      <w:tr w:rsidR="007B7BD9" w:rsidRPr="007B7BD9" w14:paraId="6A838E69" w14:textId="77777777" w:rsidTr="007B7BD9">
        <w:trPr>
          <w:trHeight w:val="315"/>
        </w:trPr>
        <w:tc>
          <w:tcPr>
            <w:tcW w:w="6640" w:type="dxa"/>
            <w:noWrap/>
            <w:hideMark/>
          </w:tcPr>
          <w:p w14:paraId="36D0C5E1" w14:textId="77777777" w:rsidR="007B7BD9" w:rsidRPr="007B7BD9" w:rsidRDefault="007B7BD9">
            <w:pPr>
              <w:rPr>
                <w:szCs w:val="22"/>
              </w:rPr>
            </w:pPr>
            <w:proofErr w:type="spellStart"/>
            <w:r w:rsidRPr="007B7BD9">
              <w:rPr>
                <w:szCs w:val="22"/>
              </w:rPr>
              <w:t>gimbal</w:t>
            </w:r>
            <w:proofErr w:type="spellEnd"/>
            <w:r w:rsidRPr="007B7BD9">
              <w:rPr>
                <w:szCs w:val="22"/>
              </w:rPr>
              <w:t xml:space="preserve"> </w:t>
            </w:r>
            <w:proofErr w:type="spellStart"/>
            <w:r w:rsidRPr="007B7BD9">
              <w:rPr>
                <w:szCs w:val="22"/>
              </w:rPr>
              <w:t>dji</w:t>
            </w:r>
            <w:proofErr w:type="spellEnd"/>
            <w:r w:rsidRPr="007B7BD9">
              <w:rPr>
                <w:szCs w:val="22"/>
              </w:rPr>
              <w:t xml:space="preserve"> </w:t>
            </w:r>
            <w:proofErr w:type="spellStart"/>
            <w:r w:rsidRPr="007B7BD9">
              <w:rPr>
                <w:szCs w:val="22"/>
              </w:rPr>
              <w:t>ronin</w:t>
            </w:r>
            <w:proofErr w:type="spellEnd"/>
            <w:r w:rsidRPr="007B7BD9">
              <w:rPr>
                <w:szCs w:val="22"/>
              </w:rPr>
              <w:t xml:space="preserve"> 2 </w:t>
            </w:r>
          </w:p>
        </w:tc>
        <w:tc>
          <w:tcPr>
            <w:tcW w:w="4840" w:type="dxa"/>
            <w:noWrap/>
            <w:hideMark/>
          </w:tcPr>
          <w:p w14:paraId="02440FD9" w14:textId="77777777" w:rsidR="007B7BD9" w:rsidRPr="007B7BD9" w:rsidRDefault="007B7BD9" w:rsidP="007B7BD9">
            <w:pPr>
              <w:rPr>
                <w:szCs w:val="22"/>
              </w:rPr>
            </w:pPr>
            <w:r w:rsidRPr="007B7BD9">
              <w:rPr>
                <w:szCs w:val="22"/>
              </w:rPr>
              <w:t>3000</w:t>
            </w:r>
          </w:p>
        </w:tc>
        <w:tc>
          <w:tcPr>
            <w:tcW w:w="4380" w:type="dxa"/>
            <w:noWrap/>
            <w:hideMark/>
          </w:tcPr>
          <w:p w14:paraId="0820B9C6" w14:textId="77777777" w:rsidR="007B7BD9" w:rsidRPr="007B7BD9" w:rsidRDefault="007B7BD9" w:rsidP="007B7BD9">
            <w:pPr>
              <w:rPr>
                <w:szCs w:val="22"/>
              </w:rPr>
            </w:pPr>
            <w:r w:rsidRPr="007B7BD9">
              <w:rPr>
                <w:szCs w:val="22"/>
              </w:rPr>
              <w:t>375</w:t>
            </w:r>
          </w:p>
        </w:tc>
      </w:tr>
      <w:tr w:rsidR="007B7BD9" w:rsidRPr="007B7BD9" w14:paraId="6FF33E99" w14:textId="77777777" w:rsidTr="007B7BD9">
        <w:trPr>
          <w:trHeight w:val="315"/>
        </w:trPr>
        <w:tc>
          <w:tcPr>
            <w:tcW w:w="6640" w:type="dxa"/>
            <w:noWrap/>
            <w:hideMark/>
          </w:tcPr>
          <w:p w14:paraId="53FB4CCB" w14:textId="77777777" w:rsidR="007B7BD9" w:rsidRPr="007B7BD9" w:rsidRDefault="007B7BD9">
            <w:pPr>
              <w:rPr>
                <w:szCs w:val="22"/>
              </w:rPr>
            </w:pPr>
            <w:proofErr w:type="spellStart"/>
            <w:r w:rsidRPr="007B7BD9">
              <w:rPr>
                <w:szCs w:val="22"/>
              </w:rPr>
              <w:t>handheld</w:t>
            </w:r>
            <w:proofErr w:type="spellEnd"/>
            <w:r w:rsidRPr="007B7BD9">
              <w:rPr>
                <w:szCs w:val="22"/>
              </w:rPr>
              <w:t xml:space="preserve"> </w:t>
            </w:r>
            <w:proofErr w:type="spellStart"/>
            <w:r w:rsidRPr="007B7BD9">
              <w:rPr>
                <w:szCs w:val="22"/>
              </w:rPr>
              <w:t>rig</w:t>
            </w:r>
            <w:proofErr w:type="spellEnd"/>
          </w:p>
        </w:tc>
        <w:tc>
          <w:tcPr>
            <w:tcW w:w="4840" w:type="dxa"/>
            <w:noWrap/>
            <w:hideMark/>
          </w:tcPr>
          <w:p w14:paraId="6ABDDF8F" w14:textId="77777777" w:rsidR="007B7BD9" w:rsidRPr="007B7BD9" w:rsidRDefault="007B7BD9" w:rsidP="007B7BD9">
            <w:pPr>
              <w:rPr>
                <w:szCs w:val="22"/>
              </w:rPr>
            </w:pPr>
            <w:r w:rsidRPr="007B7BD9">
              <w:rPr>
                <w:szCs w:val="22"/>
              </w:rPr>
              <w:t>500</w:t>
            </w:r>
          </w:p>
        </w:tc>
        <w:tc>
          <w:tcPr>
            <w:tcW w:w="4380" w:type="dxa"/>
            <w:noWrap/>
            <w:hideMark/>
          </w:tcPr>
          <w:p w14:paraId="11366CA9" w14:textId="77777777" w:rsidR="007B7BD9" w:rsidRPr="007B7BD9" w:rsidRDefault="007B7BD9" w:rsidP="007B7BD9">
            <w:pPr>
              <w:rPr>
                <w:szCs w:val="22"/>
              </w:rPr>
            </w:pPr>
            <w:r w:rsidRPr="007B7BD9">
              <w:rPr>
                <w:szCs w:val="22"/>
              </w:rPr>
              <w:t>70</w:t>
            </w:r>
          </w:p>
        </w:tc>
      </w:tr>
      <w:tr w:rsidR="007B7BD9" w:rsidRPr="007B7BD9" w14:paraId="0DAC159E" w14:textId="77777777" w:rsidTr="007B7BD9">
        <w:trPr>
          <w:trHeight w:val="315"/>
        </w:trPr>
        <w:tc>
          <w:tcPr>
            <w:tcW w:w="6640" w:type="dxa"/>
            <w:noWrap/>
            <w:hideMark/>
          </w:tcPr>
          <w:p w14:paraId="61B55E0E" w14:textId="77777777" w:rsidR="007B7BD9" w:rsidRPr="007B7BD9" w:rsidRDefault="007B7BD9">
            <w:pPr>
              <w:rPr>
                <w:szCs w:val="22"/>
              </w:rPr>
            </w:pPr>
            <w:proofErr w:type="spellStart"/>
            <w:r w:rsidRPr="007B7BD9">
              <w:rPr>
                <w:szCs w:val="22"/>
              </w:rPr>
              <w:t>carmount</w:t>
            </w:r>
            <w:proofErr w:type="spellEnd"/>
          </w:p>
        </w:tc>
        <w:tc>
          <w:tcPr>
            <w:tcW w:w="4840" w:type="dxa"/>
            <w:noWrap/>
            <w:hideMark/>
          </w:tcPr>
          <w:p w14:paraId="05E61D46" w14:textId="77777777" w:rsidR="007B7BD9" w:rsidRPr="007B7BD9" w:rsidRDefault="007B7BD9" w:rsidP="007B7BD9">
            <w:pPr>
              <w:rPr>
                <w:szCs w:val="22"/>
              </w:rPr>
            </w:pPr>
            <w:r w:rsidRPr="007B7BD9">
              <w:rPr>
                <w:szCs w:val="22"/>
              </w:rPr>
              <w:t>1400</w:t>
            </w:r>
          </w:p>
        </w:tc>
        <w:tc>
          <w:tcPr>
            <w:tcW w:w="4380" w:type="dxa"/>
            <w:noWrap/>
            <w:hideMark/>
          </w:tcPr>
          <w:p w14:paraId="67FDC644" w14:textId="77777777" w:rsidR="007B7BD9" w:rsidRPr="007B7BD9" w:rsidRDefault="007B7BD9" w:rsidP="007B7BD9">
            <w:pPr>
              <w:rPr>
                <w:szCs w:val="22"/>
              </w:rPr>
            </w:pPr>
            <w:r w:rsidRPr="007B7BD9">
              <w:rPr>
                <w:szCs w:val="22"/>
              </w:rPr>
              <w:t>175</w:t>
            </w:r>
          </w:p>
        </w:tc>
      </w:tr>
      <w:tr w:rsidR="007B7BD9" w:rsidRPr="007B7BD9" w14:paraId="65609059" w14:textId="77777777" w:rsidTr="007B7BD9">
        <w:trPr>
          <w:trHeight w:val="315"/>
        </w:trPr>
        <w:tc>
          <w:tcPr>
            <w:tcW w:w="6640" w:type="dxa"/>
            <w:noWrap/>
            <w:hideMark/>
          </w:tcPr>
          <w:p w14:paraId="1DC60BFE" w14:textId="77777777" w:rsidR="007B7BD9" w:rsidRPr="007B7BD9" w:rsidRDefault="007B7BD9">
            <w:pPr>
              <w:rPr>
                <w:szCs w:val="22"/>
              </w:rPr>
            </w:pPr>
            <w:r w:rsidRPr="007B7BD9">
              <w:rPr>
                <w:szCs w:val="22"/>
              </w:rPr>
              <w:t xml:space="preserve">12x12 green </w:t>
            </w:r>
            <w:proofErr w:type="spellStart"/>
            <w:r w:rsidRPr="007B7BD9">
              <w:rPr>
                <w:szCs w:val="22"/>
              </w:rPr>
              <w:t>screen</w:t>
            </w:r>
            <w:proofErr w:type="spellEnd"/>
            <w:r w:rsidRPr="007B7BD9">
              <w:rPr>
                <w:szCs w:val="22"/>
              </w:rPr>
              <w:t>, rám, stativy</w:t>
            </w:r>
          </w:p>
        </w:tc>
        <w:tc>
          <w:tcPr>
            <w:tcW w:w="4840" w:type="dxa"/>
            <w:noWrap/>
            <w:hideMark/>
          </w:tcPr>
          <w:p w14:paraId="51C6CE96" w14:textId="77777777" w:rsidR="007B7BD9" w:rsidRPr="007B7BD9" w:rsidRDefault="007B7BD9" w:rsidP="007B7BD9">
            <w:pPr>
              <w:rPr>
                <w:szCs w:val="22"/>
              </w:rPr>
            </w:pPr>
            <w:r w:rsidRPr="007B7BD9">
              <w:rPr>
                <w:szCs w:val="22"/>
              </w:rPr>
              <w:t>2160</w:t>
            </w:r>
          </w:p>
        </w:tc>
        <w:tc>
          <w:tcPr>
            <w:tcW w:w="4380" w:type="dxa"/>
            <w:noWrap/>
            <w:hideMark/>
          </w:tcPr>
          <w:p w14:paraId="52F03CFD" w14:textId="77777777" w:rsidR="007B7BD9" w:rsidRPr="007B7BD9" w:rsidRDefault="007B7BD9" w:rsidP="007B7BD9">
            <w:pPr>
              <w:rPr>
                <w:szCs w:val="22"/>
              </w:rPr>
            </w:pPr>
            <w:r w:rsidRPr="007B7BD9">
              <w:rPr>
                <w:szCs w:val="22"/>
              </w:rPr>
              <w:t>270</w:t>
            </w:r>
          </w:p>
        </w:tc>
      </w:tr>
      <w:tr w:rsidR="007B7BD9" w:rsidRPr="007B7BD9" w14:paraId="4B06A566" w14:textId="77777777" w:rsidTr="007B7BD9">
        <w:trPr>
          <w:trHeight w:val="315"/>
        </w:trPr>
        <w:tc>
          <w:tcPr>
            <w:tcW w:w="6640" w:type="dxa"/>
            <w:noWrap/>
            <w:hideMark/>
          </w:tcPr>
          <w:p w14:paraId="448E8963" w14:textId="77777777" w:rsidR="007B7BD9" w:rsidRPr="007B7BD9" w:rsidRDefault="007B7BD9">
            <w:pPr>
              <w:rPr>
                <w:szCs w:val="22"/>
              </w:rPr>
            </w:pPr>
            <w:r w:rsidRPr="007B7BD9">
              <w:rPr>
                <w:szCs w:val="22"/>
              </w:rPr>
              <w:t>režijní monitor</w:t>
            </w:r>
          </w:p>
        </w:tc>
        <w:tc>
          <w:tcPr>
            <w:tcW w:w="4840" w:type="dxa"/>
            <w:noWrap/>
            <w:hideMark/>
          </w:tcPr>
          <w:p w14:paraId="2B3979C0" w14:textId="77777777" w:rsidR="007B7BD9" w:rsidRPr="007B7BD9" w:rsidRDefault="007B7BD9" w:rsidP="007B7BD9">
            <w:pPr>
              <w:rPr>
                <w:szCs w:val="22"/>
              </w:rPr>
            </w:pPr>
            <w:r w:rsidRPr="007B7BD9">
              <w:rPr>
                <w:szCs w:val="22"/>
              </w:rPr>
              <w:t>1050</w:t>
            </w:r>
          </w:p>
        </w:tc>
        <w:tc>
          <w:tcPr>
            <w:tcW w:w="4380" w:type="dxa"/>
            <w:noWrap/>
            <w:hideMark/>
          </w:tcPr>
          <w:p w14:paraId="57008BF9" w14:textId="77777777" w:rsidR="007B7BD9" w:rsidRPr="007B7BD9" w:rsidRDefault="007B7BD9" w:rsidP="007B7BD9">
            <w:pPr>
              <w:rPr>
                <w:szCs w:val="22"/>
              </w:rPr>
            </w:pPr>
            <w:r w:rsidRPr="007B7BD9">
              <w:rPr>
                <w:szCs w:val="22"/>
              </w:rPr>
              <w:t>140</w:t>
            </w:r>
          </w:p>
        </w:tc>
      </w:tr>
      <w:tr w:rsidR="007B7BD9" w:rsidRPr="007B7BD9" w14:paraId="25B65A8F" w14:textId="77777777" w:rsidTr="007B7BD9">
        <w:trPr>
          <w:trHeight w:val="315"/>
        </w:trPr>
        <w:tc>
          <w:tcPr>
            <w:tcW w:w="6640" w:type="dxa"/>
            <w:noWrap/>
            <w:hideMark/>
          </w:tcPr>
          <w:p w14:paraId="59042101" w14:textId="77777777" w:rsidR="007B7BD9" w:rsidRPr="007B7BD9" w:rsidRDefault="007B7BD9">
            <w:pPr>
              <w:rPr>
                <w:szCs w:val="22"/>
              </w:rPr>
            </w:pPr>
            <w:r w:rsidRPr="007B7BD9">
              <w:rPr>
                <w:szCs w:val="22"/>
              </w:rPr>
              <w:t>A5 Kamera denní sazba / A6 Kamera hodinová sazba</w:t>
            </w:r>
          </w:p>
        </w:tc>
        <w:tc>
          <w:tcPr>
            <w:tcW w:w="4840" w:type="dxa"/>
            <w:noWrap/>
            <w:hideMark/>
          </w:tcPr>
          <w:p w14:paraId="0E73133C" w14:textId="77777777" w:rsidR="007B7BD9" w:rsidRPr="007B7BD9" w:rsidRDefault="007B7BD9" w:rsidP="007B7BD9">
            <w:pPr>
              <w:rPr>
                <w:szCs w:val="22"/>
              </w:rPr>
            </w:pPr>
            <w:r w:rsidRPr="007B7BD9">
              <w:rPr>
                <w:szCs w:val="22"/>
              </w:rPr>
              <w:t>28 810,00 Kč</w:t>
            </w:r>
          </w:p>
        </w:tc>
        <w:tc>
          <w:tcPr>
            <w:tcW w:w="4380" w:type="dxa"/>
            <w:noWrap/>
            <w:hideMark/>
          </w:tcPr>
          <w:p w14:paraId="6FB59F8A" w14:textId="77777777" w:rsidR="007B7BD9" w:rsidRPr="007B7BD9" w:rsidRDefault="007B7BD9" w:rsidP="007B7BD9">
            <w:pPr>
              <w:rPr>
                <w:szCs w:val="22"/>
              </w:rPr>
            </w:pPr>
            <w:r w:rsidRPr="007B7BD9">
              <w:rPr>
                <w:szCs w:val="22"/>
              </w:rPr>
              <w:t>3 670,00 Kč</w:t>
            </w:r>
          </w:p>
        </w:tc>
      </w:tr>
      <w:tr w:rsidR="007B7BD9" w:rsidRPr="007B7BD9" w14:paraId="5BED0003" w14:textId="77777777" w:rsidTr="007B7BD9">
        <w:trPr>
          <w:trHeight w:val="315"/>
        </w:trPr>
        <w:tc>
          <w:tcPr>
            <w:tcW w:w="6640" w:type="dxa"/>
            <w:hideMark/>
          </w:tcPr>
          <w:p w14:paraId="5FBCE94D" w14:textId="77777777" w:rsidR="007B7BD9" w:rsidRPr="007B7BD9" w:rsidRDefault="007B7BD9">
            <w:pPr>
              <w:rPr>
                <w:szCs w:val="22"/>
              </w:rPr>
            </w:pPr>
            <w:r w:rsidRPr="007B7BD9">
              <w:rPr>
                <w:szCs w:val="22"/>
              </w:rPr>
              <w:t>zvuková technika základní set: 1x externí mikrofon, 2x mikroport</w:t>
            </w:r>
          </w:p>
        </w:tc>
        <w:tc>
          <w:tcPr>
            <w:tcW w:w="4840" w:type="dxa"/>
            <w:noWrap/>
            <w:hideMark/>
          </w:tcPr>
          <w:p w14:paraId="6D4F2881" w14:textId="77777777" w:rsidR="007B7BD9" w:rsidRPr="007B7BD9" w:rsidRDefault="007B7BD9" w:rsidP="007B7BD9">
            <w:pPr>
              <w:rPr>
                <w:szCs w:val="22"/>
              </w:rPr>
            </w:pPr>
            <w:r w:rsidRPr="007B7BD9">
              <w:rPr>
                <w:szCs w:val="22"/>
              </w:rPr>
              <w:t>2000</w:t>
            </w:r>
          </w:p>
        </w:tc>
        <w:tc>
          <w:tcPr>
            <w:tcW w:w="4380" w:type="dxa"/>
            <w:noWrap/>
            <w:hideMark/>
          </w:tcPr>
          <w:p w14:paraId="10D1CE88" w14:textId="77777777" w:rsidR="007B7BD9" w:rsidRPr="007B7BD9" w:rsidRDefault="007B7BD9" w:rsidP="007B7BD9">
            <w:pPr>
              <w:rPr>
                <w:szCs w:val="22"/>
              </w:rPr>
            </w:pPr>
            <w:r w:rsidRPr="007B7BD9">
              <w:rPr>
                <w:szCs w:val="22"/>
              </w:rPr>
              <w:t>250</w:t>
            </w:r>
          </w:p>
        </w:tc>
      </w:tr>
      <w:tr w:rsidR="007B7BD9" w:rsidRPr="007B7BD9" w14:paraId="49AE3D43" w14:textId="77777777" w:rsidTr="007B7BD9">
        <w:trPr>
          <w:trHeight w:val="315"/>
        </w:trPr>
        <w:tc>
          <w:tcPr>
            <w:tcW w:w="6640" w:type="dxa"/>
            <w:noWrap/>
            <w:hideMark/>
          </w:tcPr>
          <w:p w14:paraId="2E264D4E" w14:textId="77777777" w:rsidR="007B7BD9" w:rsidRPr="007B7BD9" w:rsidRDefault="007B7BD9">
            <w:pPr>
              <w:rPr>
                <w:szCs w:val="22"/>
              </w:rPr>
            </w:pPr>
            <w:r w:rsidRPr="007B7BD9">
              <w:rPr>
                <w:szCs w:val="22"/>
              </w:rPr>
              <w:t>mikroport</w:t>
            </w:r>
          </w:p>
        </w:tc>
        <w:tc>
          <w:tcPr>
            <w:tcW w:w="4840" w:type="dxa"/>
            <w:noWrap/>
            <w:hideMark/>
          </w:tcPr>
          <w:p w14:paraId="0E70777D" w14:textId="77777777" w:rsidR="007B7BD9" w:rsidRPr="007B7BD9" w:rsidRDefault="007B7BD9" w:rsidP="007B7BD9">
            <w:pPr>
              <w:rPr>
                <w:szCs w:val="22"/>
              </w:rPr>
            </w:pPr>
            <w:r w:rsidRPr="007B7BD9">
              <w:rPr>
                <w:szCs w:val="22"/>
              </w:rPr>
              <w:t>450</w:t>
            </w:r>
          </w:p>
        </w:tc>
        <w:tc>
          <w:tcPr>
            <w:tcW w:w="4380" w:type="dxa"/>
            <w:noWrap/>
            <w:hideMark/>
          </w:tcPr>
          <w:p w14:paraId="0BA4BB33" w14:textId="77777777" w:rsidR="007B7BD9" w:rsidRPr="007B7BD9" w:rsidRDefault="007B7BD9" w:rsidP="007B7BD9">
            <w:pPr>
              <w:rPr>
                <w:szCs w:val="22"/>
              </w:rPr>
            </w:pPr>
            <w:r w:rsidRPr="007B7BD9">
              <w:rPr>
                <w:szCs w:val="22"/>
              </w:rPr>
              <w:t>60</w:t>
            </w:r>
          </w:p>
        </w:tc>
      </w:tr>
      <w:tr w:rsidR="007B7BD9" w:rsidRPr="007B7BD9" w14:paraId="01204F8D" w14:textId="77777777" w:rsidTr="007B7BD9">
        <w:trPr>
          <w:trHeight w:val="315"/>
        </w:trPr>
        <w:tc>
          <w:tcPr>
            <w:tcW w:w="6640" w:type="dxa"/>
            <w:noWrap/>
            <w:hideMark/>
          </w:tcPr>
          <w:p w14:paraId="3C7113D9" w14:textId="77777777" w:rsidR="007B7BD9" w:rsidRPr="007B7BD9" w:rsidRDefault="007B7BD9">
            <w:pPr>
              <w:rPr>
                <w:szCs w:val="22"/>
              </w:rPr>
            </w:pPr>
            <w:r w:rsidRPr="007B7BD9">
              <w:rPr>
                <w:szCs w:val="22"/>
              </w:rPr>
              <w:t>zvuková postprodukce</w:t>
            </w:r>
          </w:p>
        </w:tc>
        <w:tc>
          <w:tcPr>
            <w:tcW w:w="4840" w:type="dxa"/>
            <w:noWrap/>
            <w:hideMark/>
          </w:tcPr>
          <w:p w14:paraId="591343DF" w14:textId="77777777" w:rsidR="007B7BD9" w:rsidRPr="007B7BD9" w:rsidRDefault="007B7BD9" w:rsidP="007B7BD9">
            <w:pPr>
              <w:rPr>
                <w:szCs w:val="22"/>
              </w:rPr>
            </w:pPr>
            <w:r w:rsidRPr="007B7BD9">
              <w:rPr>
                <w:szCs w:val="22"/>
              </w:rPr>
              <w:t>8000</w:t>
            </w:r>
          </w:p>
        </w:tc>
        <w:tc>
          <w:tcPr>
            <w:tcW w:w="4380" w:type="dxa"/>
            <w:noWrap/>
            <w:hideMark/>
          </w:tcPr>
          <w:p w14:paraId="531FAC42" w14:textId="77777777" w:rsidR="007B7BD9" w:rsidRPr="007B7BD9" w:rsidRDefault="007B7BD9" w:rsidP="007B7BD9">
            <w:pPr>
              <w:rPr>
                <w:szCs w:val="22"/>
              </w:rPr>
            </w:pPr>
            <w:r w:rsidRPr="007B7BD9">
              <w:rPr>
                <w:szCs w:val="22"/>
              </w:rPr>
              <w:t>1000</w:t>
            </w:r>
          </w:p>
        </w:tc>
      </w:tr>
      <w:tr w:rsidR="007B7BD9" w:rsidRPr="007B7BD9" w14:paraId="41725E8D" w14:textId="77777777" w:rsidTr="007B7BD9">
        <w:trPr>
          <w:trHeight w:val="315"/>
        </w:trPr>
        <w:tc>
          <w:tcPr>
            <w:tcW w:w="6640" w:type="dxa"/>
            <w:noWrap/>
            <w:hideMark/>
          </w:tcPr>
          <w:p w14:paraId="4F987318" w14:textId="77777777" w:rsidR="007B7BD9" w:rsidRPr="007B7BD9" w:rsidRDefault="007B7BD9">
            <w:pPr>
              <w:rPr>
                <w:szCs w:val="22"/>
              </w:rPr>
            </w:pPr>
            <w:r w:rsidRPr="007B7BD9">
              <w:rPr>
                <w:szCs w:val="22"/>
              </w:rPr>
              <w:t>A7 Zvuk denní sazba / A8 Zvuk hodinová sazba</w:t>
            </w:r>
          </w:p>
        </w:tc>
        <w:tc>
          <w:tcPr>
            <w:tcW w:w="4840" w:type="dxa"/>
            <w:noWrap/>
            <w:hideMark/>
          </w:tcPr>
          <w:p w14:paraId="26843344" w14:textId="77777777" w:rsidR="007B7BD9" w:rsidRPr="007B7BD9" w:rsidRDefault="007B7BD9" w:rsidP="007B7BD9">
            <w:pPr>
              <w:rPr>
                <w:szCs w:val="22"/>
              </w:rPr>
            </w:pPr>
            <w:r w:rsidRPr="007B7BD9">
              <w:rPr>
                <w:szCs w:val="22"/>
              </w:rPr>
              <w:t>10 450,00 Kč</w:t>
            </w:r>
          </w:p>
        </w:tc>
        <w:tc>
          <w:tcPr>
            <w:tcW w:w="4380" w:type="dxa"/>
            <w:noWrap/>
            <w:hideMark/>
          </w:tcPr>
          <w:p w14:paraId="38AF8AF3" w14:textId="77777777" w:rsidR="007B7BD9" w:rsidRPr="007B7BD9" w:rsidRDefault="007B7BD9" w:rsidP="007B7BD9">
            <w:pPr>
              <w:rPr>
                <w:szCs w:val="22"/>
              </w:rPr>
            </w:pPr>
            <w:r w:rsidRPr="007B7BD9">
              <w:rPr>
                <w:szCs w:val="22"/>
              </w:rPr>
              <w:t>1 310,00 Kč</w:t>
            </w:r>
          </w:p>
        </w:tc>
      </w:tr>
      <w:tr w:rsidR="007B7BD9" w:rsidRPr="007B7BD9" w14:paraId="1B1AC700" w14:textId="77777777" w:rsidTr="007B7BD9">
        <w:trPr>
          <w:trHeight w:val="630"/>
        </w:trPr>
        <w:tc>
          <w:tcPr>
            <w:tcW w:w="6640" w:type="dxa"/>
            <w:hideMark/>
          </w:tcPr>
          <w:p w14:paraId="5BA20BA1" w14:textId="77777777" w:rsidR="007B7BD9" w:rsidRPr="007B7BD9" w:rsidRDefault="007B7BD9">
            <w:pPr>
              <w:rPr>
                <w:szCs w:val="22"/>
              </w:rPr>
            </w:pPr>
            <w:r w:rsidRPr="007B7BD9">
              <w:rPr>
                <w:szCs w:val="22"/>
              </w:rPr>
              <w:t>základní jednoduché svícení interiéru - 1 lampa, stativ, odrazová deska</w:t>
            </w:r>
          </w:p>
        </w:tc>
        <w:tc>
          <w:tcPr>
            <w:tcW w:w="4840" w:type="dxa"/>
            <w:noWrap/>
            <w:hideMark/>
          </w:tcPr>
          <w:p w14:paraId="72A51978" w14:textId="77777777" w:rsidR="007B7BD9" w:rsidRPr="007B7BD9" w:rsidRDefault="007B7BD9" w:rsidP="007B7BD9">
            <w:pPr>
              <w:rPr>
                <w:szCs w:val="22"/>
              </w:rPr>
            </w:pPr>
            <w:r w:rsidRPr="007B7BD9">
              <w:rPr>
                <w:szCs w:val="22"/>
              </w:rPr>
              <w:t>1800</w:t>
            </w:r>
          </w:p>
        </w:tc>
        <w:tc>
          <w:tcPr>
            <w:tcW w:w="4380" w:type="dxa"/>
            <w:noWrap/>
            <w:hideMark/>
          </w:tcPr>
          <w:p w14:paraId="42CF05B5" w14:textId="77777777" w:rsidR="007B7BD9" w:rsidRPr="007B7BD9" w:rsidRDefault="007B7BD9" w:rsidP="007B7BD9">
            <w:pPr>
              <w:rPr>
                <w:szCs w:val="22"/>
              </w:rPr>
            </w:pPr>
            <w:r w:rsidRPr="007B7BD9">
              <w:rPr>
                <w:szCs w:val="22"/>
              </w:rPr>
              <w:t>225</w:t>
            </w:r>
          </w:p>
        </w:tc>
      </w:tr>
      <w:tr w:rsidR="007B7BD9" w:rsidRPr="007B7BD9" w14:paraId="29915AF4" w14:textId="77777777" w:rsidTr="007B7BD9">
        <w:trPr>
          <w:trHeight w:val="315"/>
        </w:trPr>
        <w:tc>
          <w:tcPr>
            <w:tcW w:w="6640" w:type="dxa"/>
            <w:noWrap/>
            <w:hideMark/>
          </w:tcPr>
          <w:p w14:paraId="6D510119" w14:textId="77777777" w:rsidR="007B7BD9" w:rsidRPr="007B7BD9" w:rsidRDefault="007B7BD9">
            <w:pPr>
              <w:rPr>
                <w:szCs w:val="22"/>
              </w:rPr>
            </w:pPr>
            <w:r w:rsidRPr="007B7BD9">
              <w:rPr>
                <w:szCs w:val="22"/>
              </w:rPr>
              <w:t xml:space="preserve">ARRI </w:t>
            </w:r>
            <w:proofErr w:type="spellStart"/>
            <w:r w:rsidRPr="007B7BD9">
              <w:rPr>
                <w:szCs w:val="22"/>
              </w:rPr>
              <w:t>Skypanel</w:t>
            </w:r>
            <w:proofErr w:type="spellEnd"/>
            <w:r w:rsidRPr="007B7BD9">
              <w:rPr>
                <w:szCs w:val="22"/>
              </w:rPr>
              <w:t xml:space="preserve"> S60-C</w:t>
            </w:r>
          </w:p>
        </w:tc>
        <w:tc>
          <w:tcPr>
            <w:tcW w:w="4840" w:type="dxa"/>
            <w:noWrap/>
            <w:hideMark/>
          </w:tcPr>
          <w:p w14:paraId="57A3FB77" w14:textId="77777777" w:rsidR="007B7BD9" w:rsidRPr="007B7BD9" w:rsidRDefault="007B7BD9" w:rsidP="007B7BD9">
            <w:pPr>
              <w:rPr>
                <w:szCs w:val="22"/>
              </w:rPr>
            </w:pPr>
            <w:r w:rsidRPr="007B7BD9">
              <w:rPr>
                <w:szCs w:val="22"/>
              </w:rPr>
              <w:t>3000</w:t>
            </w:r>
          </w:p>
        </w:tc>
        <w:tc>
          <w:tcPr>
            <w:tcW w:w="4380" w:type="dxa"/>
            <w:noWrap/>
            <w:hideMark/>
          </w:tcPr>
          <w:p w14:paraId="48F2E6E9" w14:textId="77777777" w:rsidR="007B7BD9" w:rsidRPr="007B7BD9" w:rsidRDefault="007B7BD9" w:rsidP="007B7BD9">
            <w:pPr>
              <w:rPr>
                <w:szCs w:val="22"/>
              </w:rPr>
            </w:pPr>
            <w:r w:rsidRPr="007B7BD9">
              <w:rPr>
                <w:szCs w:val="22"/>
              </w:rPr>
              <w:t>375</w:t>
            </w:r>
          </w:p>
        </w:tc>
      </w:tr>
      <w:tr w:rsidR="007B7BD9" w:rsidRPr="007B7BD9" w14:paraId="22A79AA1" w14:textId="77777777" w:rsidTr="007B7BD9">
        <w:trPr>
          <w:trHeight w:val="315"/>
        </w:trPr>
        <w:tc>
          <w:tcPr>
            <w:tcW w:w="6640" w:type="dxa"/>
            <w:noWrap/>
            <w:hideMark/>
          </w:tcPr>
          <w:p w14:paraId="485B021B" w14:textId="77777777" w:rsidR="007B7BD9" w:rsidRPr="007B7BD9" w:rsidRDefault="007B7BD9">
            <w:pPr>
              <w:rPr>
                <w:szCs w:val="22"/>
              </w:rPr>
            </w:pPr>
            <w:r w:rsidRPr="007B7BD9">
              <w:rPr>
                <w:szCs w:val="22"/>
              </w:rPr>
              <w:t xml:space="preserve">Kino </w:t>
            </w:r>
            <w:proofErr w:type="spellStart"/>
            <w:r w:rsidRPr="007B7BD9">
              <w:rPr>
                <w:szCs w:val="22"/>
              </w:rPr>
              <w:t>Flo</w:t>
            </w:r>
            <w:proofErr w:type="spellEnd"/>
            <w:r w:rsidRPr="007B7BD9">
              <w:rPr>
                <w:szCs w:val="22"/>
              </w:rPr>
              <w:t xml:space="preserve"> 4bank </w:t>
            </w:r>
            <w:proofErr w:type="gramStart"/>
            <w:r w:rsidRPr="007B7BD9">
              <w:rPr>
                <w:szCs w:val="22"/>
              </w:rPr>
              <w:t>4ft</w:t>
            </w:r>
            <w:proofErr w:type="gramEnd"/>
            <w:r w:rsidRPr="007B7BD9">
              <w:rPr>
                <w:szCs w:val="22"/>
              </w:rPr>
              <w:t xml:space="preserve"> (120cm)</w:t>
            </w:r>
          </w:p>
        </w:tc>
        <w:tc>
          <w:tcPr>
            <w:tcW w:w="4840" w:type="dxa"/>
            <w:noWrap/>
            <w:hideMark/>
          </w:tcPr>
          <w:p w14:paraId="666C99E0" w14:textId="77777777" w:rsidR="007B7BD9" w:rsidRPr="007B7BD9" w:rsidRDefault="007B7BD9" w:rsidP="007B7BD9">
            <w:pPr>
              <w:rPr>
                <w:szCs w:val="22"/>
              </w:rPr>
            </w:pPr>
            <w:r w:rsidRPr="007B7BD9">
              <w:rPr>
                <w:szCs w:val="22"/>
              </w:rPr>
              <w:t>1200</w:t>
            </w:r>
          </w:p>
        </w:tc>
        <w:tc>
          <w:tcPr>
            <w:tcW w:w="4380" w:type="dxa"/>
            <w:noWrap/>
            <w:hideMark/>
          </w:tcPr>
          <w:p w14:paraId="6F581EEF" w14:textId="77777777" w:rsidR="007B7BD9" w:rsidRPr="007B7BD9" w:rsidRDefault="007B7BD9" w:rsidP="007B7BD9">
            <w:pPr>
              <w:rPr>
                <w:szCs w:val="22"/>
              </w:rPr>
            </w:pPr>
            <w:r w:rsidRPr="007B7BD9">
              <w:rPr>
                <w:szCs w:val="22"/>
              </w:rPr>
              <w:t>150</w:t>
            </w:r>
          </w:p>
        </w:tc>
      </w:tr>
      <w:tr w:rsidR="007B7BD9" w:rsidRPr="007B7BD9" w14:paraId="2225B391" w14:textId="77777777" w:rsidTr="007B7BD9">
        <w:trPr>
          <w:trHeight w:val="315"/>
        </w:trPr>
        <w:tc>
          <w:tcPr>
            <w:tcW w:w="6640" w:type="dxa"/>
            <w:noWrap/>
            <w:hideMark/>
          </w:tcPr>
          <w:p w14:paraId="12E3EA3B" w14:textId="77777777" w:rsidR="007B7BD9" w:rsidRPr="007B7BD9" w:rsidRDefault="007B7BD9">
            <w:pPr>
              <w:rPr>
                <w:szCs w:val="22"/>
              </w:rPr>
            </w:pPr>
            <w:proofErr w:type="spellStart"/>
            <w:r w:rsidRPr="007B7BD9">
              <w:rPr>
                <w:szCs w:val="22"/>
              </w:rPr>
              <w:t>Arri</w:t>
            </w:r>
            <w:proofErr w:type="spellEnd"/>
            <w:r w:rsidRPr="007B7BD9">
              <w:rPr>
                <w:szCs w:val="22"/>
              </w:rPr>
              <w:t xml:space="preserve"> M40 HMI </w:t>
            </w:r>
            <w:proofErr w:type="gramStart"/>
            <w:r w:rsidRPr="007B7BD9">
              <w:rPr>
                <w:szCs w:val="22"/>
              </w:rPr>
              <w:t>2500W</w:t>
            </w:r>
            <w:proofErr w:type="gramEnd"/>
          </w:p>
        </w:tc>
        <w:tc>
          <w:tcPr>
            <w:tcW w:w="4840" w:type="dxa"/>
            <w:noWrap/>
            <w:hideMark/>
          </w:tcPr>
          <w:p w14:paraId="4C9DA7CF" w14:textId="77777777" w:rsidR="007B7BD9" w:rsidRPr="007B7BD9" w:rsidRDefault="007B7BD9" w:rsidP="007B7BD9">
            <w:pPr>
              <w:rPr>
                <w:szCs w:val="22"/>
              </w:rPr>
            </w:pPr>
            <w:r w:rsidRPr="007B7BD9">
              <w:rPr>
                <w:szCs w:val="22"/>
              </w:rPr>
              <w:t>3600</w:t>
            </w:r>
          </w:p>
        </w:tc>
        <w:tc>
          <w:tcPr>
            <w:tcW w:w="4380" w:type="dxa"/>
            <w:noWrap/>
            <w:hideMark/>
          </w:tcPr>
          <w:p w14:paraId="573B89E3" w14:textId="77777777" w:rsidR="007B7BD9" w:rsidRPr="007B7BD9" w:rsidRDefault="007B7BD9" w:rsidP="007B7BD9">
            <w:pPr>
              <w:rPr>
                <w:szCs w:val="22"/>
              </w:rPr>
            </w:pPr>
            <w:r w:rsidRPr="007B7BD9">
              <w:rPr>
                <w:szCs w:val="22"/>
              </w:rPr>
              <w:t>450</w:t>
            </w:r>
          </w:p>
        </w:tc>
      </w:tr>
      <w:tr w:rsidR="007B7BD9" w:rsidRPr="007B7BD9" w14:paraId="24D99274" w14:textId="77777777" w:rsidTr="007B7BD9">
        <w:trPr>
          <w:trHeight w:val="315"/>
        </w:trPr>
        <w:tc>
          <w:tcPr>
            <w:tcW w:w="6640" w:type="dxa"/>
            <w:noWrap/>
            <w:hideMark/>
          </w:tcPr>
          <w:p w14:paraId="1B667CF2" w14:textId="77777777" w:rsidR="007B7BD9" w:rsidRPr="007B7BD9" w:rsidRDefault="007B7BD9">
            <w:pPr>
              <w:rPr>
                <w:szCs w:val="22"/>
              </w:rPr>
            </w:pPr>
            <w:r w:rsidRPr="007B7BD9">
              <w:rPr>
                <w:szCs w:val="22"/>
              </w:rPr>
              <w:t>stativ</w:t>
            </w:r>
          </w:p>
        </w:tc>
        <w:tc>
          <w:tcPr>
            <w:tcW w:w="4840" w:type="dxa"/>
            <w:noWrap/>
            <w:hideMark/>
          </w:tcPr>
          <w:p w14:paraId="45D41D64" w14:textId="77777777" w:rsidR="007B7BD9" w:rsidRPr="007B7BD9" w:rsidRDefault="007B7BD9" w:rsidP="007B7BD9">
            <w:pPr>
              <w:rPr>
                <w:szCs w:val="22"/>
              </w:rPr>
            </w:pPr>
            <w:r w:rsidRPr="007B7BD9">
              <w:rPr>
                <w:szCs w:val="22"/>
              </w:rPr>
              <w:t>180</w:t>
            </w:r>
          </w:p>
        </w:tc>
        <w:tc>
          <w:tcPr>
            <w:tcW w:w="4380" w:type="dxa"/>
            <w:noWrap/>
            <w:hideMark/>
          </w:tcPr>
          <w:p w14:paraId="7578581F" w14:textId="77777777" w:rsidR="007B7BD9" w:rsidRPr="007B7BD9" w:rsidRDefault="007B7BD9" w:rsidP="007B7BD9">
            <w:pPr>
              <w:rPr>
                <w:szCs w:val="22"/>
              </w:rPr>
            </w:pPr>
            <w:r w:rsidRPr="007B7BD9">
              <w:rPr>
                <w:szCs w:val="22"/>
              </w:rPr>
              <w:t>25</w:t>
            </w:r>
          </w:p>
        </w:tc>
      </w:tr>
      <w:tr w:rsidR="007B7BD9" w:rsidRPr="007B7BD9" w14:paraId="085D129D" w14:textId="77777777" w:rsidTr="007B7BD9">
        <w:trPr>
          <w:trHeight w:val="315"/>
        </w:trPr>
        <w:tc>
          <w:tcPr>
            <w:tcW w:w="6640" w:type="dxa"/>
            <w:noWrap/>
            <w:hideMark/>
          </w:tcPr>
          <w:p w14:paraId="49D422EA" w14:textId="77777777" w:rsidR="007B7BD9" w:rsidRPr="007B7BD9" w:rsidRDefault="007B7BD9">
            <w:pPr>
              <w:rPr>
                <w:szCs w:val="22"/>
              </w:rPr>
            </w:pPr>
            <w:r w:rsidRPr="007B7BD9">
              <w:rPr>
                <w:szCs w:val="22"/>
              </w:rPr>
              <w:t>C-</w:t>
            </w:r>
            <w:proofErr w:type="spellStart"/>
            <w:r w:rsidRPr="007B7BD9">
              <w:rPr>
                <w:szCs w:val="22"/>
              </w:rPr>
              <w:t>stand</w:t>
            </w:r>
            <w:proofErr w:type="spellEnd"/>
          </w:p>
        </w:tc>
        <w:tc>
          <w:tcPr>
            <w:tcW w:w="4840" w:type="dxa"/>
            <w:noWrap/>
            <w:hideMark/>
          </w:tcPr>
          <w:p w14:paraId="6A4C3C61" w14:textId="77777777" w:rsidR="007B7BD9" w:rsidRPr="007B7BD9" w:rsidRDefault="007B7BD9" w:rsidP="007B7BD9">
            <w:pPr>
              <w:rPr>
                <w:szCs w:val="22"/>
              </w:rPr>
            </w:pPr>
            <w:r w:rsidRPr="007B7BD9">
              <w:rPr>
                <w:szCs w:val="22"/>
              </w:rPr>
              <w:t>180</w:t>
            </w:r>
          </w:p>
        </w:tc>
        <w:tc>
          <w:tcPr>
            <w:tcW w:w="4380" w:type="dxa"/>
            <w:noWrap/>
            <w:hideMark/>
          </w:tcPr>
          <w:p w14:paraId="09B5391F" w14:textId="77777777" w:rsidR="007B7BD9" w:rsidRPr="007B7BD9" w:rsidRDefault="007B7BD9" w:rsidP="007B7BD9">
            <w:pPr>
              <w:rPr>
                <w:szCs w:val="22"/>
              </w:rPr>
            </w:pPr>
            <w:r w:rsidRPr="007B7BD9">
              <w:rPr>
                <w:szCs w:val="22"/>
              </w:rPr>
              <w:t>25</w:t>
            </w:r>
          </w:p>
        </w:tc>
      </w:tr>
      <w:tr w:rsidR="007B7BD9" w:rsidRPr="007B7BD9" w14:paraId="61CFFFB9" w14:textId="77777777" w:rsidTr="007B7BD9">
        <w:trPr>
          <w:trHeight w:val="315"/>
        </w:trPr>
        <w:tc>
          <w:tcPr>
            <w:tcW w:w="6640" w:type="dxa"/>
            <w:noWrap/>
            <w:hideMark/>
          </w:tcPr>
          <w:p w14:paraId="759FB4EC" w14:textId="77777777" w:rsidR="007B7BD9" w:rsidRPr="007B7BD9" w:rsidRDefault="007B7BD9">
            <w:pPr>
              <w:rPr>
                <w:szCs w:val="22"/>
              </w:rPr>
            </w:pPr>
            <w:r w:rsidRPr="007B7BD9">
              <w:rPr>
                <w:szCs w:val="22"/>
              </w:rPr>
              <w:t>A9 Světla denní sazba / A10 Světla hodinová sazba</w:t>
            </w:r>
          </w:p>
        </w:tc>
        <w:tc>
          <w:tcPr>
            <w:tcW w:w="4840" w:type="dxa"/>
            <w:noWrap/>
            <w:hideMark/>
          </w:tcPr>
          <w:p w14:paraId="0AECC22A" w14:textId="77777777" w:rsidR="007B7BD9" w:rsidRPr="007B7BD9" w:rsidRDefault="007B7BD9" w:rsidP="007B7BD9">
            <w:pPr>
              <w:rPr>
                <w:szCs w:val="22"/>
              </w:rPr>
            </w:pPr>
            <w:r w:rsidRPr="007B7BD9">
              <w:rPr>
                <w:szCs w:val="22"/>
              </w:rPr>
              <w:t>9 960,00 Kč</w:t>
            </w:r>
          </w:p>
        </w:tc>
        <w:tc>
          <w:tcPr>
            <w:tcW w:w="4380" w:type="dxa"/>
            <w:noWrap/>
            <w:hideMark/>
          </w:tcPr>
          <w:p w14:paraId="37E1859F" w14:textId="77777777" w:rsidR="007B7BD9" w:rsidRPr="007B7BD9" w:rsidRDefault="007B7BD9" w:rsidP="007B7BD9">
            <w:pPr>
              <w:rPr>
                <w:szCs w:val="22"/>
              </w:rPr>
            </w:pPr>
            <w:r w:rsidRPr="007B7BD9">
              <w:rPr>
                <w:szCs w:val="22"/>
              </w:rPr>
              <w:t>1 250,00 Kč</w:t>
            </w:r>
          </w:p>
        </w:tc>
      </w:tr>
      <w:tr w:rsidR="007B7BD9" w:rsidRPr="007B7BD9" w14:paraId="1E3FBEF6" w14:textId="77777777" w:rsidTr="007B7BD9">
        <w:trPr>
          <w:trHeight w:val="315"/>
        </w:trPr>
        <w:tc>
          <w:tcPr>
            <w:tcW w:w="6640" w:type="dxa"/>
            <w:noWrap/>
            <w:hideMark/>
          </w:tcPr>
          <w:p w14:paraId="039249AE" w14:textId="77777777" w:rsidR="007B7BD9" w:rsidRPr="007B7BD9" w:rsidRDefault="007B7BD9">
            <w:pPr>
              <w:rPr>
                <w:szCs w:val="22"/>
              </w:rPr>
            </w:pPr>
            <w:r w:rsidRPr="007B7BD9">
              <w:rPr>
                <w:szCs w:val="22"/>
              </w:rPr>
              <w:t>střihač/střižna</w:t>
            </w:r>
          </w:p>
        </w:tc>
        <w:tc>
          <w:tcPr>
            <w:tcW w:w="4840" w:type="dxa"/>
            <w:noWrap/>
            <w:hideMark/>
          </w:tcPr>
          <w:p w14:paraId="1E215A26" w14:textId="77777777" w:rsidR="007B7BD9" w:rsidRPr="007B7BD9" w:rsidRDefault="007B7BD9" w:rsidP="007B7BD9">
            <w:pPr>
              <w:rPr>
                <w:szCs w:val="22"/>
              </w:rPr>
            </w:pPr>
            <w:r w:rsidRPr="007B7BD9">
              <w:rPr>
                <w:szCs w:val="22"/>
              </w:rPr>
              <w:t>5000</w:t>
            </w:r>
          </w:p>
        </w:tc>
        <w:tc>
          <w:tcPr>
            <w:tcW w:w="4380" w:type="dxa"/>
            <w:noWrap/>
            <w:hideMark/>
          </w:tcPr>
          <w:p w14:paraId="008C37A7" w14:textId="77777777" w:rsidR="007B7BD9" w:rsidRPr="007B7BD9" w:rsidRDefault="007B7BD9" w:rsidP="007B7BD9">
            <w:pPr>
              <w:rPr>
                <w:szCs w:val="22"/>
              </w:rPr>
            </w:pPr>
            <w:r w:rsidRPr="007B7BD9">
              <w:rPr>
                <w:szCs w:val="22"/>
              </w:rPr>
              <w:t>500</w:t>
            </w:r>
          </w:p>
        </w:tc>
      </w:tr>
      <w:tr w:rsidR="007B7BD9" w:rsidRPr="007B7BD9" w14:paraId="26DFC893" w14:textId="77777777" w:rsidTr="007B7BD9">
        <w:trPr>
          <w:trHeight w:val="315"/>
        </w:trPr>
        <w:tc>
          <w:tcPr>
            <w:tcW w:w="6640" w:type="dxa"/>
            <w:noWrap/>
            <w:hideMark/>
          </w:tcPr>
          <w:p w14:paraId="0E8DAD2D" w14:textId="77777777" w:rsidR="007B7BD9" w:rsidRPr="007B7BD9" w:rsidRDefault="007B7BD9">
            <w:pPr>
              <w:rPr>
                <w:szCs w:val="22"/>
              </w:rPr>
            </w:pPr>
            <w:proofErr w:type="spellStart"/>
            <w:r w:rsidRPr="007B7BD9">
              <w:rPr>
                <w:szCs w:val="22"/>
              </w:rPr>
              <w:lastRenderedPageBreak/>
              <w:t>color</w:t>
            </w:r>
            <w:proofErr w:type="spellEnd"/>
            <w:r w:rsidRPr="007B7BD9">
              <w:rPr>
                <w:szCs w:val="22"/>
              </w:rPr>
              <w:t xml:space="preserve"> </w:t>
            </w:r>
            <w:proofErr w:type="spellStart"/>
            <w:r w:rsidRPr="007B7BD9">
              <w:rPr>
                <w:szCs w:val="22"/>
              </w:rPr>
              <w:t>grading</w:t>
            </w:r>
            <w:proofErr w:type="spellEnd"/>
            <w:r w:rsidRPr="007B7BD9">
              <w:rPr>
                <w:szCs w:val="22"/>
              </w:rPr>
              <w:t xml:space="preserve"> </w:t>
            </w:r>
          </w:p>
        </w:tc>
        <w:tc>
          <w:tcPr>
            <w:tcW w:w="4840" w:type="dxa"/>
            <w:noWrap/>
            <w:hideMark/>
          </w:tcPr>
          <w:p w14:paraId="6C39531A" w14:textId="77777777" w:rsidR="007B7BD9" w:rsidRPr="007B7BD9" w:rsidRDefault="007B7BD9" w:rsidP="007B7BD9">
            <w:pPr>
              <w:rPr>
                <w:szCs w:val="22"/>
              </w:rPr>
            </w:pPr>
            <w:r w:rsidRPr="007B7BD9">
              <w:rPr>
                <w:szCs w:val="22"/>
              </w:rPr>
              <w:t>6000</w:t>
            </w:r>
          </w:p>
        </w:tc>
        <w:tc>
          <w:tcPr>
            <w:tcW w:w="4380" w:type="dxa"/>
            <w:noWrap/>
            <w:hideMark/>
          </w:tcPr>
          <w:p w14:paraId="6E35F408" w14:textId="77777777" w:rsidR="007B7BD9" w:rsidRPr="007B7BD9" w:rsidRDefault="007B7BD9" w:rsidP="007B7BD9">
            <w:pPr>
              <w:rPr>
                <w:szCs w:val="22"/>
              </w:rPr>
            </w:pPr>
            <w:r w:rsidRPr="007B7BD9">
              <w:rPr>
                <w:szCs w:val="22"/>
              </w:rPr>
              <w:t>600</w:t>
            </w:r>
          </w:p>
        </w:tc>
      </w:tr>
      <w:tr w:rsidR="007B7BD9" w:rsidRPr="007B7BD9" w14:paraId="7B884B2C" w14:textId="77777777" w:rsidTr="007B7BD9">
        <w:trPr>
          <w:trHeight w:val="315"/>
        </w:trPr>
        <w:tc>
          <w:tcPr>
            <w:tcW w:w="6640" w:type="dxa"/>
            <w:noWrap/>
            <w:hideMark/>
          </w:tcPr>
          <w:p w14:paraId="721E7801" w14:textId="77777777" w:rsidR="007B7BD9" w:rsidRPr="007B7BD9" w:rsidRDefault="007B7BD9">
            <w:pPr>
              <w:rPr>
                <w:szCs w:val="22"/>
              </w:rPr>
            </w:pPr>
            <w:r w:rsidRPr="007B7BD9">
              <w:rPr>
                <w:szCs w:val="22"/>
              </w:rPr>
              <w:t>grafika</w:t>
            </w:r>
          </w:p>
        </w:tc>
        <w:tc>
          <w:tcPr>
            <w:tcW w:w="4840" w:type="dxa"/>
            <w:noWrap/>
            <w:hideMark/>
          </w:tcPr>
          <w:p w14:paraId="15EEBEF1" w14:textId="77777777" w:rsidR="007B7BD9" w:rsidRPr="007B7BD9" w:rsidRDefault="007B7BD9" w:rsidP="007B7BD9">
            <w:pPr>
              <w:rPr>
                <w:szCs w:val="22"/>
              </w:rPr>
            </w:pPr>
            <w:r w:rsidRPr="007B7BD9">
              <w:rPr>
                <w:szCs w:val="22"/>
              </w:rPr>
              <w:t>5000</w:t>
            </w:r>
          </w:p>
        </w:tc>
        <w:tc>
          <w:tcPr>
            <w:tcW w:w="4380" w:type="dxa"/>
            <w:noWrap/>
            <w:hideMark/>
          </w:tcPr>
          <w:p w14:paraId="031FF1B4" w14:textId="77777777" w:rsidR="007B7BD9" w:rsidRPr="007B7BD9" w:rsidRDefault="007B7BD9" w:rsidP="007B7BD9">
            <w:pPr>
              <w:rPr>
                <w:szCs w:val="22"/>
              </w:rPr>
            </w:pPr>
            <w:r w:rsidRPr="007B7BD9">
              <w:rPr>
                <w:szCs w:val="22"/>
              </w:rPr>
              <w:t>500</w:t>
            </w:r>
          </w:p>
        </w:tc>
      </w:tr>
      <w:tr w:rsidR="007B7BD9" w:rsidRPr="007B7BD9" w14:paraId="7E27319C" w14:textId="77777777" w:rsidTr="007B7BD9">
        <w:trPr>
          <w:trHeight w:val="315"/>
        </w:trPr>
        <w:tc>
          <w:tcPr>
            <w:tcW w:w="6640" w:type="dxa"/>
            <w:noWrap/>
            <w:hideMark/>
          </w:tcPr>
          <w:p w14:paraId="36B8CD73" w14:textId="77777777" w:rsidR="007B7BD9" w:rsidRPr="007B7BD9" w:rsidRDefault="007B7BD9">
            <w:pPr>
              <w:rPr>
                <w:szCs w:val="22"/>
              </w:rPr>
            </w:pPr>
            <w:r w:rsidRPr="007B7BD9">
              <w:rPr>
                <w:szCs w:val="22"/>
              </w:rPr>
              <w:t>VFX</w:t>
            </w:r>
          </w:p>
        </w:tc>
        <w:tc>
          <w:tcPr>
            <w:tcW w:w="4840" w:type="dxa"/>
            <w:noWrap/>
            <w:hideMark/>
          </w:tcPr>
          <w:p w14:paraId="6AAE85EC" w14:textId="77777777" w:rsidR="007B7BD9" w:rsidRPr="007B7BD9" w:rsidRDefault="007B7BD9" w:rsidP="007B7BD9">
            <w:pPr>
              <w:rPr>
                <w:szCs w:val="22"/>
              </w:rPr>
            </w:pPr>
            <w:r w:rsidRPr="007B7BD9">
              <w:rPr>
                <w:szCs w:val="22"/>
              </w:rPr>
              <w:t>10000</w:t>
            </w:r>
          </w:p>
        </w:tc>
        <w:tc>
          <w:tcPr>
            <w:tcW w:w="4380" w:type="dxa"/>
            <w:noWrap/>
            <w:hideMark/>
          </w:tcPr>
          <w:p w14:paraId="4454A412" w14:textId="77777777" w:rsidR="007B7BD9" w:rsidRPr="007B7BD9" w:rsidRDefault="007B7BD9" w:rsidP="007B7BD9">
            <w:pPr>
              <w:rPr>
                <w:szCs w:val="22"/>
              </w:rPr>
            </w:pPr>
            <w:r w:rsidRPr="007B7BD9">
              <w:rPr>
                <w:szCs w:val="22"/>
              </w:rPr>
              <w:t>1000</w:t>
            </w:r>
          </w:p>
        </w:tc>
      </w:tr>
      <w:tr w:rsidR="007B7BD9" w:rsidRPr="007B7BD9" w14:paraId="256E43C3" w14:textId="77777777" w:rsidTr="007B7BD9">
        <w:trPr>
          <w:trHeight w:val="330"/>
        </w:trPr>
        <w:tc>
          <w:tcPr>
            <w:tcW w:w="6640" w:type="dxa"/>
            <w:noWrap/>
            <w:hideMark/>
          </w:tcPr>
          <w:p w14:paraId="40A71D2A" w14:textId="77777777" w:rsidR="007B7BD9" w:rsidRPr="007B7BD9" w:rsidRDefault="007B7BD9">
            <w:pPr>
              <w:rPr>
                <w:szCs w:val="22"/>
              </w:rPr>
            </w:pPr>
            <w:r w:rsidRPr="007B7BD9">
              <w:rPr>
                <w:szCs w:val="22"/>
              </w:rPr>
              <w:t>A11 Postprodukce denní sazba / A12 Postprodukce hodinová sazba</w:t>
            </w:r>
          </w:p>
        </w:tc>
        <w:tc>
          <w:tcPr>
            <w:tcW w:w="4840" w:type="dxa"/>
            <w:noWrap/>
            <w:hideMark/>
          </w:tcPr>
          <w:p w14:paraId="6616B8E2" w14:textId="77777777" w:rsidR="007B7BD9" w:rsidRPr="007B7BD9" w:rsidRDefault="007B7BD9" w:rsidP="007B7BD9">
            <w:pPr>
              <w:rPr>
                <w:szCs w:val="22"/>
              </w:rPr>
            </w:pPr>
            <w:r w:rsidRPr="007B7BD9">
              <w:rPr>
                <w:szCs w:val="22"/>
              </w:rPr>
              <w:t>26 000,00 Kč</w:t>
            </w:r>
          </w:p>
        </w:tc>
        <w:tc>
          <w:tcPr>
            <w:tcW w:w="4380" w:type="dxa"/>
            <w:noWrap/>
            <w:hideMark/>
          </w:tcPr>
          <w:p w14:paraId="10BFB422" w14:textId="77777777" w:rsidR="007B7BD9" w:rsidRPr="007B7BD9" w:rsidRDefault="007B7BD9" w:rsidP="007B7BD9">
            <w:pPr>
              <w:rPr>
                <w:szCs w:val="22"/>
              </w:rPr>
            </w:pPr>
            <w:r w:rsidRPr="007B7BD9">
              <w:rPr>
                <w:szCs w:val="22"/>
              </w:rPr>
              <w:t>2 600,00 Kč</w:t>
            </w:r>
          </w:p>
        </w:tc>
      </w:tr>
      <w:tr w:rsidR="007B7BD9" w:rsidRPr="007B7BD9" w14:paraId="2C276F15" w14:textId="77777777" w:rsidTr="007B7BD9">
        <w:trPr>
          <w:trHeight w:val="390"/>
        </w:trPr>
        <w:tc>
          <w:tcPr>
            <w:tcW w:w="6640" w:type="dxa"/>
            <w:noWrap/>
            <w:hideMark/>
          </w:tcPr>
          <w:p w14:paraId="122A474A" w14:textId="77777777" w:rsidR="007B7BD9" w:rsidRPr="007B7BD9" w:rsidRDefault="007B7BD9">
            <w:pPr>
              <w:rPr>
                <w:szCs w:val="22"/>
              </w:rPr>
            </w:pPr>
            <w:r w:rsidRPr="007B7BD9">
              <w:rPr>
                <w:szCs w:val="22"/>
              </w:rPr>
              <w:t>Celková nabídková cena za všechny položky</w:t>
            </w:r>
          </w:p>
        </w:tc>
        <w:tc>
          <w:tcPr>
            <w:tcW w:w="4840" w:type="dxa"/>
            <w:noWrap/>
            <w:hideMark/>
          </w:tcPr>
          <w:p w14:paraId="7AFDA53D" w14:textId="77777777" w:rsidR="007B7BD9" w:rsidRPr="007B7BD9" w:rsidRDefault="007B7BD9" w:rsidP="007B7BD9">
            <w:pPr>
              <w:rPr>
                <w:b/>
                <w:bCs/>
                <w:szCs w:val="22"/>
              </w:rPr>
            </w:pPr>
            <w:r w:rsidRPr="007B7BD9">
              <w:rPr>
                <w:b/>
                <w:bCs/>
                <w:szCs w:val="22"/>
              </w:rPr>
              <w:t>619 720,00 Kč</w:t>
            </w:r>
          </w:p>
        </w:tc>
        <w:tc>
          <w:tcPr>
            <w:tcW w:w="4380" w:type="dxa"/>
            <w:noWrap/>
            <w:hideMark/>
          </w:tcPr>
          <w:p w14:paraId="6FB920AD" w14:textId="77777777" w:rsidR="007B7BD9" w:rsidRPr="007B7BD9" w:rsidRDefault="007B7BD9" w:rsidP="007B7BD9">
            <w:pPr>
              <w:rPr>
                <w:b/>
                <w:bCs/>
                <w:szCs w:val="22"/>
              </w:rPr>
            </w:pPr>
            <w:r w:rsidRPr="007B7BD9">
              <w:rPr>
                <w:b/>
                <w:bCs/>
                <w:szCs w:val="22"/>
              </w:rPr>
              <w:t>144 955,00 Kč</w:t>
            </w:r>
          </w:p>
        </w:tc>
      </w:tr>
    </w:tbl>
    <w:p w14:paraId="66B89128" w14:textId="77777777" w:rsidR="007B7BD9" w:rsidRPr="00CA3E2A" w:rsidRDefault="007B7BD9">
      <w:pPr>
        <w:rPr>
          <w:szCs w:val="22"/>
        </w:rPr>
      </w:pPr>
    </w:p>
    <w:sectPr w:rsidR="007B7BD9" w:rsidRPr="00CA3E2A" w:rsidSect="005203A6">
      <w:footerReference w:type="default" r:id="rId9"/>
      <w:headerReference w:type="first" r:id="rId10"/>
      <w:footerReference w:type="first" r:id="rId11"/>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CDCC" w14:textId="77777777" w:rsidR="007B06D9" w:rsidRDefault="007B06D9">
      <w:pPr>
        <w:spacing w:line="240" w:lineRule="auto"/>
      </w:pPr>
      <w:r>
        <w:separator/>
      </w:r>
    </w:p>
  </w:endnote>
  <w:endnote w:type="continuationSeparator" w:id="0">
    <w:p w14:paraId="38D2BD12" w14:textId="77777777" w:rsidR="007B06D9" w:rsidRDefault="007B0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118C3195" w14:textId="77777777" w:rsidR="002A4BDE" w:rsidRDefault="00640DD3">
        <w:pPr>
          <w:pStyle w:val="Zpat"/>
          <w:jc w:val="right"/>
        </w:pPr>
        <w:r>
          <w:fldChar w:fldCharType="begin"/>
        </w:r>
        <w:r>
          <w:instrText>PAGE   \* MERGEFORMAT</w:instrText>
        </w:r>
        <w:r>
          <w:fldChar w:fldCharType="separate"/>
        </w:r>
        <w:r>
          <w:t>2</w:t>
        </w:r>
        <w:r>
          <w:fldChar w:fldCharType="end"/>
        </w:r>
      </w:p>
    </w:sdtContent>
  </w:sdt>
  <w:p w14:paraId="4A56E6D0" w14:textId="77777777" w:rsidR="00B07421" w:rsidRDefault="00000000"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9711" w14:textId="77777777" w:rsidR="002D4917" w:rsidRPr="002D4917" w:rsidRDefault="00640DD3">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E1C5" w14:textId="77777777" w:rsidR="007B06D9" w:rsidRDefault="007B06D9">
      <w:pPr>
        <w:spacing w:line="240" w:lineRule="auto"/>
      </w:pPr>
      <w:r>
        <w:separator/>
      </w:r>
    </w:p>
  </w:footnote>
  <w:footnote w:type="continuationSeparator" w:id="0">
    <w:p w14:paraId="61659390" w14:textId="77777777" w:rsidR="007B06D9" w:rsidRDefault="007B0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6D02" w14:textId="77777777" w:rsidR="00B07421" w:rsidRDefault="00000000" w:rsidP="004A5274">
    <w:pPr>
      <w:pStyle w:val="Zhlav"/>
    </w:pPr>
  </w:p>
  <w:p w14:paraId="41299BE7" w14:textId="77777777" w:rsidR="00B07421" w:rsidRDefault="00640DD3" w:rsidP="002C4F52">
    <w:pPr>
      <w:pStyle w:val="Zhlav"/>
      <w:spacing w:after="1740"/>
    </w:pPr>
    <w:r>
      <w:rPr>
        <w:noProof/>
        <w:lang w:eastAsia="cs-CZ"/>
      </w:rPr>
      <w:drawing>
        <wp:anchor distT="0" distB="0" distL="114300" distR="114300" simplePos="0" relativeHeight="251660288" behindDoc="1" locked="1" layoutInCell="1" allowOverlap="1" wp14:anchorId="1390C5B0" wp14:editId="33FCA90F">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7EEE8028" wp14:editId="1EB78B53">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B6E7" w14:textId="77777777" w:rsidR="00B07421" w:rsidRPr="006C7931" w:rsidRDefault="00000000"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802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16B0B6E7" w14:textId="77777777" w:rsidR="00B07421" w:rsidRPr="006C7931" w:rsidRDefault="00000000"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0000005"/>
    <w:multiLevelType w:val="multilevel"/>
    <w:tmpl w:val="370AE2C6"/>
    <w:lvl w:ilvl="0">
      <w:start w:val="1"/>
      <w:numFmt w:val="decimal"/>
      <w:lvlText w:val="%1."/>
      <w:lvlJc w:val="left"/>
      <w:pPr>
        <w:tabs>
          <w:tab w:val="num" w:pos="0"/>
        </w:tabs>
        <w:ind w:left="432" w:hanging="432"/>
      </w:pPr>
      <w:rPr>
        <w:b/>
        <w:sz w:val="24"/>
        <w:szCs w:val="24"/>
        <w:lang w:val="cs-CZ"/>
      </w:rPr>
    </w:lvl>
    <w:lvl w:ilvl="1">
      <w:start w:val="1"/>
      <w:numFmt w:val="decimal"/>
      <w:lvlText w:val="%1.%2"/>
      <w:lvlJc w:val="left"/>
      <w:pPr>
        <w:tabs>
          <w:tab w:val="num" w:pos="0"/>
        </w:tabs>
        <w:ind w:left="576" w:hanging="576"/>
      </w:pPr>
      <w:rPr>
        <w:rFonts w:eastAsia="Georgia" w:cs="Georgia"/>
        <w:b/>
        <w:bCs/>
        <w:iCs/>
        <w:spacing w:val="-1"/>
        <w:sz w:val="24"/>
        <w:szCs w:val="24"/>
        <w:lang w:val="cs-CZ"/>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18227C7B"/>
    <w:multiLevelType w:val="hybridMultilevel"/>
    <w:tmpl w:val="C52CD5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25530"/>
    <w:multiLevelType w:val="multilevel"/>
    <w:tmpl w:val="D39A67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5AC789F"/>
    <w:multiLevelType w:val="multilevel"/>
    <w:tmpl w:val="B1F47AE6"/>
    <w:numStyleLink w:val="Heading-Number-FollowNumber"/>
  </w:abstractNum>
  <w:abstractNum w:abstractNumId="10" w15:restartNumberingAfterBreak="0">
    <w:nsid w:val="29FE1E7A"/>
    <w:multiLevelType w:val="multilevel"/>
    <w:tmpl w:val="C882B7AA"/>
    <w:numStyleLink w:val="Headings"/>
  </w:abstractNum>
  <w:abstractNum w:abstractNumId="1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4772A0"/>
    <w:multiLevelType w:val="multilevel"/>
    <w:tmpl w:val="70083F00"/>
    <w:lvl w:ilvl="0">
      <w:start w:val="1"/>
      <w:numFmt w:val="decimal"/>
      <w:lvlText w:val="%1."/>
      <w:lvlJc w:val="left"/>
      <w:pPr>
        <w:ind w:left="0" w:firstLine="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6E53083"/>
    <w:multiLevelType w:val="multilevel"/>
    <w:tmpl w:val="91BEAD90"/>
    <w:lvl w:ilvl="0">
      <w:start w:val="1"/>
      <w:numFmt w:val="decimal"/>
      <w:lvlText w:val="5.%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2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3"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CD67829"/>
    <w:multiLevelType w:val="multilevel"/>
    <w:tmpl w:val="42F4F17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4BC797E"/>
    <w:multiLevelType w:val="multilevel"/>
    <w:tmpl w:val="4628D9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A5B197C"/>
    <w:multiLevelType w:val="multilevel"/>
    <w:tmpl w:val="B784D472"/>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0" w15:restartNumberingAfterBreak="0">
    <w:nsid w:val="62AF26A2"/>
    <w:multiLevelType w:val="multilevel"/>
    <w:tmpl w:val="8E6427DC"/>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364C4"/>
    <w:multiLevelType w:val="multilevel"/>
    <w:tmpl w:val="5CEAD498"/>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num w:numId="1" w16cid:durableId="40371444">
    <w:abstractNumId w:val="1"/>
  </w:num>
  <w:num w:numId="2" w16cid:durableId="672414329">
    <w:abstractNumId w:val="0"/>
  </w:num>
  <w:num w:numId="3" w16cid:durableId="2068064527">
    <w:abstractNumId w:val="22"/>
  </w:num>
  <w:num w:numId="4" w16cid:durableId="1750812508">
    <w:abstractNumId w:val="10"/>
  </w:num>
  <w:num w:numId="5" w16cid:durableId="1756633917">
    <w:abstractNumId w:val="20"/>
  </w:num>
  <w:num w:numId="6" w16cid:durableId="1342666143">
    <w:abstractNumId w:val="9"/>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16cid:durableId="1071389580">
    <w:abstractNumId w:val="11"/>
  </w:num>
  <w:num w:numId="8" w16cid:durableId="1844515854">
    <w:abstractNumId w:val="29"/>
  </w:num>
  <w:num w:numId="9" w16cid:durableId="590044511">
    <w:abstractNumId w:val="4"/>
  </w:num>
  <w:num w:numId="10" w16cid:durableId="1442185278">
    <w:abstractNumId w:val="25"/>
  </w:num>
  <w:num w:numId="11" w16cid:durableId="12567883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26082">
    <w:abstractNumId w:val="32"/>
  </w:num>
  <w:num w:numId="13" w16cid:durableId="1982801904">
    <w:abstractNumId w:val="17"/>
    <w:lvlOverride w:ilvl="0">
      <w:startOverride w:val="14"/>
    </w:lvlOverride>
    <w:lvlOverride w:ilvl="1">
      <w:startOverride w:val="1"/>
    </w:lvlOverride>
  </w:num>
  <w:num w:numId="14" w16cid:durableId="876741846">
    <w:abstractNumId w:val="27"/>
  </w:num>
  <w:num w:numId="15" w16cid:durableId="894238951">
    <w:abstractNumId w:val="19"/>
  </w:num>
  <w:num w:numId="16" w16cid:durableId="989945432">
    <w:abstractNumId w:val="16"/>
  </w:num>
  <w:num w:numId="17" w16cid:durableId="506672089">
    <w:abstractNumId w:val="18"/>
  </w:num>
  <w:num w:numId="18" w16cid:durableId="1044251542">
    <w:abstractNumId w:val="21"/>
  </w:num>
  <w:num w:numId="19" w16cid:durableId="959996762">
    <w:abstractNumId w:val="31"/>
  </w:num>
  <w:num w:numId="20" w16cid:durableId="1306203129">
    <w:abstractNumId w:val="12"/>
  </w:num>
  <w:num w:numId="21" w16cid:durableId="2089882099">
    <w:abstractNumId w:val="8"/>
  </w:num>
  <w:num w:numId="22" w16cid:durableId="941958995">
    <w:abstractNumId w:val="5"/>
  </w:num>
  <w:num w:numId="23" w16cid:durableId="1404062592">
    <w:abstractNumId w:val="14"/>
  </w:num>
  <w:num w:numId="24" w16cid:durableId="1235169207">
    <w:abstractNumId w:val="19"/>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5" w16cid:durableId="819805286">
    <w:abstractNumId w:val="5"/>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6" w16cid:durableId="764575000">
    <w:abstractNumId w:val="27"/>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7" w16cid:durableId="342050760">
    <w:abstractNumId w:val="27"/>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8" w16cid:durableId="314190170">
    <w:abstractNumId w:val="3"/>
  </w:num>
  <w:num w:numId="29" w16cid:durableId="187375862">
    <w:abstractNumId w:val="34"/>
  </w:num>
  <w:num w:numId="30" w16cid:durableId="209924799">
    <w:abstractNumId w:val="33"/>
  </w:num>
  <w:num w:numId="31" w16cid:durableId="1251617170">
    <w:abstractNumId w:val="23"/>
  </w:num>
  <w:num w:numId="32" w16cid:durableId="771441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7780708">
    <w:abstractNumId w:val="15"/>
  </w:num>
  <w:num w:numId="34" w16cid:durableId="1840189985">
    <w:abstractNumId w:val="2"/>
  </w:num>
  <w:num w:numId="35" w16cid:durableId="1895579158">
    <w:abstractNumId w:val="7"/>
  </w:num>
  <w:num w:numId="36" w16cid:durableId="1346438242">
    <w:abstractNumId w:val="28"/>
  </w:num>
  <w:num w:numId="37" w16cid:durableId="470942570">
    <w:abstractNumId w:val="6"/>
  </w:num>
  <w:num w:numId="38" w16cid:durableId="766728415">
    <w:abstractNumId w:val="26"/>
  </w:num>
  <w:num w:numId="39" w16cid:durableId="1225606546">
    <w:abstractNumId w:val="24"/>
  </w:num>
  <w:num w:numId="40" w16cid:durableId="13780507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2E"/>
    <w:rsid w:val="000406C2"/>
    <w:rsid w:val="000517F5"/>
    <w:rsid w:val="000723E2"/>
    <w:rsid w:val="00145E6A"/>
    <w:rsid w:val="001555F3"/>
    <w:rsid w:val="001603E0"/>
    <w:rsid w:val="00171F02"/>
    <w:rsid w:val="001F76BC"/>
    <w:rsid w:val="00254364"/>
    <w:rsid w:val="00257F93"/>
    <w:rsid w:val="00284D10"/>
    <w:rsid w:val="002A5348"/>
    <w:rsid w:val="002D29CA"/>
    <w:rsid w:val="0032153B"/>
    <w:rsid w:val="00381A7F"/>
    <w:rsid w:val="00395FEB"/>
    <w:rsid w:val="003A2F3F"/>
    <w:rsid w:val="003A3231"/>
    <w:rsid w:val="003C6ED4"/>
    <w:rsid w:val="003D2F6D"/>
    <w:rsid w:val="003E7064"/>
    <w:rsid w:val="003F6000"/>
    <w:rsid w:val="004206B8"/>
    <w:rsid w:val="0044686C"/>
    <w:rsid w:val="004D3F4E"/>
    <w:rsid w:val="005203A6"/>
    <w:rsid w:val="005224C1"/>
    <w:rsid w:val="00525DBD"/>
    <w:rsid w:val="00611C0C"/>
    <w:rsid w:val="00640013"/>
    <w:rsid w:val="00640DD3"/>
    <w:rsid w:val="00676A99"/>
    <w:rsid w:val="0068576B"/>
    <w:rsid w:val="006E752E"/>
    <w:rsid w:val="00705DE4"/>
    <w:rsid w:val="007100D1"/>
    <w:rsid w:val="0076196F"/>
    <w:rsid w:val="00781573"/>
    <w:rsid w:val="007A329D"/>
    <w:rsid w:val="007B06D9"/>
    <w:rsid w:val="007B7BD9"/>
    <w:rsid w:val="00836AF7"/>
    <w:rsid w:val="00862090"/>
    <w:rsid w:val="008A1EF4"/>
    <w:rsid w:val="008E29CB"/>
    <w:rsid w:val="008E6225"/>
    <w:rsid w:val="008E66B3"/>
    <w:rsid w:val="00920F94"/>
    <w:rsid w:val="00933D96"/>
    <w:rsid w:val="00964060"/>
    <w:rsid w:val="0096790F"/>
    <w:rsid w:val="00973AB7"/>
    <w:rsid w:val="009764D2"/>
    <w:rsid w:val="009B5DBA"/>
    <w:rsid w:val="009C7F9B"/>
    <w:rsid w:val="00A24E77"/>
    <w:rsid w:val="00A33C0D"/>
    <w:rsid w:val="00A6346B"/>
    <w:rsid w:val="00A82182"/>
    <w:rsid w:val="00AA0984"/>
    <w:rsid w:val="00AB2BE6"/>
    <w:rsid w:val="00AD3EC2"/>
    <w:rsid w:val="00AF6A98"/>
    <w:rsid w:val="00B13B77"/>
    <w:rsid w:val="00B33ECB"/>
    <w:rsid w:val="00B452E2"/>
    <w:rsid w:val="00B562D9"/>
    <w:rsid w:val="00BA6483"/>
    <w:rsid w:val="00BC4E69"/>
    <w:rsid w:val="00C51F24"/>
    <w:rsid w:val="00C86632"/>
    <w:rsid w:val="00C86B81"/>
    <w:rsid w:val="00C90BAD"/>
    <w:rsid w:val="00CA3E2A"/>
    <w:rsid w:val="00CC6264"/>
    <w:rsid w:val="00CD3248"/>
    <w:rsid w:val="00D318BD"/>
    <w:rsid w:val="00D52E49"/>
    <w:rsid w:val="00D62C76"/>
    <w:rsid w:val="00E07DE2"/>
    <w:rsid w:val="00E12ED7"/>
    <w:rsid w:val="00E457BB"/>
    <w:rsid w:val="00E732A3"/>
    <w:rsid w:val="00E83964"/>
    <w:rsid w:val="00EA7443"/>
    <w:rsid w:val="00EA79A3"/>
    <w:rsid w:val="00F1292D"/>
    <w:rsid w:val="00F16C72"/>
    <w:rsid w:val="00F22F93"/>
    <w:rsid w:val="00F73B1E"/>
    <w:rsid w:val="00FA26AC"/>
    <w:rsid w:val="00FC5934"/>
    <w:rsid w:val="00FD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6B57"/>
  <w15:chartTrackingRefBased/>
  <w15:docId w15:val="{ABC79A25-01D8-487D-9E7D-576F8B51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52E"/>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6E75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E75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E75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6E752E"/>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6E752E"/>
    <w:rPr>
      <w:rFonts w:ascii="Arial" w:eastAsia="Calibri" w:hAnsi="Arial" w:cs="Arial"/>
      <w:sz w:val="16"/>
      <w:szCs w:val="16"/>
    </w:rPr>
  </w:style>
  <w:style w:type="paragraph" w:styleId="Zpat">
    <w:name w:val="footer"/>
    <w:aliases w:val="Footer (Czech Tourism)"/>
    <w:basedOn w:val="Zhlav"/>
    <w:link w:val="ZpatChar"/>
    <w:uiPriority w:val="99"/>
    <w:rsid w:val="006E752E"/>
  </w:style>
  <w:style w:type="character" w:customStyle="1" w:styleId="ZpatChar">
    <w:name w:val="Zápatí Char"/>
    <w:aliases w:val="Footer (Czech Tourism) Char"/>
    <w:basedOn w:val="Standardnpsmoodstavce"/>
    <w:link w:val="Zpat"/>
    <w:uiPriority w:val="99"/>
    <w:rsid w:val="006E752E"/>
    <w:rPr>
      <w:rFonts w:ascii="Arial" w:eastAsia="Calibri" w:hAnsi="Arial" w:cs="Arial"/>
      <w:sz w:val="16"/>
      <w:szCs w:val="16"/>
    </w:rPr>
  </w:style>
  <w:style w:type="paragraph" w:styleId="Nzev">
    <w:name w:val="Title"/>
    <w:aliases w:val="Title (Czech Tourism)"/>
    <w:basedOn w:val="Normln"/>
    <w:next w:val="Normln"/>
    <w:link w:val="NzevChar"/>
    <w:uiPriority w:val="3"/>
    <w:qFormat/>
    <w:rsid w:val="006E752E"/>
    <w:pPr>
      <w:spacing w:line="340" w:lineRule="exact"/>
    </w:pPr>
    <w:rPr>
      <w:sz w:val="32"/>
      <w:szCs w:val="32"/>
    </w:rPr>
  </w:style>
  <w:style w:type="character" w:customStyle="1" w:styleId="NzevChar">
    <w:name w:val="Název Char"/>
    <w:aliases w:val="Title (Czech Tourism) Char"/>
    <w:basedOn w:val="Standardnpsmoodstavce"/>
    <w:link w:val="Nzev"/>
    <w:uiPriority w:val="3"/>
    <w:rsid w:val="006E752E"/>
    <w:rPr>
      <w:rFonts w:ascii="Georgia" w:eastAsia="Calibri" w:hAnsi="Georgia" w:cs="Arial"/>
      <w:sz w:val="32"/>
      <w:szCs w:val="32"/>
    </w:rPr>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6E752E"/>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6E752E"/>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6E752E"/>
    <w:rPr>
      <w:rFonts w:ascii="Georgia" w:eastAsia="Calibri" w:hAnsi="Georgia" w:cs="Arial"/>
      <w:sz w:val="16"/>
      <w:szCs w:val="16"/>
    </w:rPr>
  </w:style>
  <w:style w:type="paragraph" w:styleId="Zhlavzprvy">
    <w:name w:val="Message Header"/>
    <w:aliases w:val="Crossheading (Czech Tourism)"/>
    <w:basedOn w:val="Bezmezer"/>
    <w:link w:val="ZhlavzprvyChar"/>
    <w:uiPriority w:val="99"/>
    <w:rsid w:val="006E752E"/>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6E752E"/>
    <w:rPr>
      <w:rFonts w:ascii="Georgia" w:eastAsia="Calibri" w:hAnsi="Georgia" w:cs="Arial"/>
      <w:b/>
      <w:szCs w:val="20"/>
    </w:rPr>
  </w:style>
  <w:style w:type="paragraph" w:styleId="Podpis">
    <w:name w:val="Signature"/>
    <w:aliases w:val="Signature (Czech Tourism)"/>
    <w:basedOn w:val="Normln"/>
    <w:link w:val="PodpisChar"/>
    <w:uiPriority w:val="99"/>
    <w:rsid w:val="006E752E"/>
    <w:pPr>
      <w:spacing w:before="780"/>
    </w:pPr>
    <w:rPr>
      <w:b/>
    </w:rPr>
  </w:style>
  <w:style w:type="character" w:customStyle="1" w:styleId="PodpisChar">
    <w:name w:val="Podpis Char"/>
    <w:aliases w:val="Signature (Czech Tourism) Char"/>
    <w:basedOn w:val="Standardnpsmoodstavce"/>
    <w:link w:val="Podpis"/>
    <w:uiPriority w:val="99"/>
    <w:rsid w:val="006E752E"/>
    <w:rPr>
      <w:rFonts w:ascii="Georgia" w:eastAsia="Calibri" w:hAnsi="Georgia" w:cs="Arial"/>
      <w:b/>
      <w:szCs w:val="20"/>
    </w:rPr>
  </w:style>
  <w:style w:type="character" w:styleId="Hypertextovodkaz">
    <w:name w:val="Hyperlink"/>
    <w:basedOn w:val="Standardnpsmoodstavce"/>
    <w:rsid w:val="006E752E"/>
    <w:rPr>
      <w:rFonts w:cs="Times New Roman"/>
      <w:u w:val="single"/>
    </w:rPr>
  </w:style>
  <w:style w:type="character" w:styleId="Siln">
    <w:name w:val="Strong"/>
    <w:aliases w:val="Strong (Czech Tourism)"/>
    <w:basedOn w:val="Standardnpsmoodstavce"/>
    <w:uiPriority w:val="22"/>
    <w:qFormat/>
    <w:rsid w:val="006E752E"/>
    <w:rPr>
      <w:rFonts w:cs="Times New Roman"/>
      <w:b/>
      <w:bCs/>
    </w:rPr>
  </w:style>
  <w:style w:type="paragraph" w:customStyle="1" w:styleId="DocumentTypeCzechTourism">
    <w:name w:val="Document Type (Czech Tourism)"/>
    <w:basedOn w:val="Normln"/>
    <w:uiPriority w:val="99"/>
    <w:rsid w:val="006E752E"/>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6E752E"/>
    <w:pPr>
      <w:spacing w:line="220" w:lineRule="exact"/>
    </w:pPr>
    <w:rPr>
      <w:rFonts w:ascii="Arial" w:hAnsi="Arial"/>
      <w:sz w:val="20"/>
    </w:rPr>
  </w:style>
  <w:style w:type="paragraph" w:customStyle="1" w:styleId="Heading2CzechTourism">
    <w:name w:val="Heading 2 (Czech Tourism)"/>
    <w:basedOn w:val="Nadpis2"/>
    <w:next w:val="Normln"/>
    <w:uiPriority w:val="99"/>
    <w:rsid w:val="006E752E"/>
    <w:pPr>
      <w:keepNext w:val="0"/>
      <w:keepLines w:val="0"/>
      <w:numPr>
        <w:ilvl w:val="1"/>
        <w:numId w:val="3"/>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6E752E"/>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6E752E"/>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uiPriority w:val="10"/>
    <w:qFormat/>
    <w:rsid w:val="006E752E"/>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6E752E"/>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6E752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6E752E"/>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6E752E"/>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6E752E"/>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6E752E"/>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6E752E"/>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6E752E"/>
    <w:pPr>
      <w:numPr>
        <w:numId w:val="5"/>
      </w:numPr>
    </w:pPr>
  </w:style>
  <w:style w:type="numbering" w:customStyle="1" w:styleId="Headings">
    <w:name w:val="Headings"/>
    <w:rsid w:val="006E752E"/>
    <w:pPr>
      <w:numPr>
        <w:numId w:val="3"/>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6E752E"/>
    <w:rPr>
      <w:rFonts w:ascii="Georgia" w:eastAsia="Calibri" w:hAnsi="Georgia" w:cs="Arial"/>
      <w:szCs w:val="20"/>
    </w:rPr>
  </w:style>
  <w:style w:type="paragraph" w:customStyle="1" w:styleId="RLlneksmlouvy">
    <w:name w:val="RL Článek smlouvy"/>
    <w:basedOn w:val="Normln"/>
    <w:next w:val="Normln"/>
    <w:qFormat/>
    <w:rsid w:val="006E752E"/>
    <w:pPr>
      <w:keepNext/>
      <w:numPr>
        <w:numId w:val="1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6E752E"/>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normaltextrun">
    <w:name w:val="normaltextrun"/>
    <w:basedOn w:val="Standardnpsmoodstavce"/>
    <w:rsid w:val="006E752E"/>
  </w:style>
  <w:style w:type="character" w:customStyle="1" w:styleId="eop">
    <w:name w:val="eop"/>
    <w:basedOn w:val="Standardnpsmoodstavce"/>
    <w:rsid w:val="006E752E"/>
  </w:style>
  <w:style w:type="character" w:customStyle="1" w:styleId="ListLabel56">
    <w:name w:val="ListLabel 56"/>
    <w:qFormat/>
    <w:rsid w:val="006E752E"/>
    <w:rPr>
      <w:rFonts w:cs="Arial"/>
      <w:b w:val="0"/>
    </w:rPr>
  </w:style>
  <w:style w:type="character" w:customStyle="1" w:styleId="nowrap">
    <w:name w:val="nowrap"/>
    <w:basedOn w:val="Standardnpsmoodstavce"/>
    <w:rsid w:val="006E752E"/>
  </w:style>
  <w:style w:type="character" w:customStyle="1" w:styleId="Siln1">
    <w:name w:val="Silné1"/>
    <w:rsid w:val="006E752E"/>
    <w:rPr>
      <w:rFonts w:cs="Times New Roman"/>
      <w:b/>
      <w:bCs/>
    </w:rPr>
  </w:style>
  <w:style w:type="paragraph" w:customStyle="1" w:styleId="pf0">
    <w:name w:val="pf0"/>
    <w:basedOn w:val="Normln"/>
    <w:rsid w:val="006E752E"/>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6E752E"/>
    <w:rPr>
      <w:rFonts w:ascii="Segoe UI" w:hAnsi="Segoe UI" w:cs="Segoe UI" w:hint="default"/>
      <w:sz w:val="18"/>
      <w:szCs w:val="18"/>
    </w:rPr>
  </w:style>
  <w:style w:type="character" w:customStyle="1" w:styleId="Siln2">
    <w:name w:val="Silné2"/>
    <w:rsid w:val="006E752E"/>
    <w:rPr>
      <w:rFonts w:ascii="Times New Roman" w:hAnsi="Times New Roman" w:cs="Times New Roman" w:hint="default"/>
      <w:b/>
      <w:bCs/>
    </w:rPr>
  </w:style>
  <w:style w:type="paragraph" w:customStyle="1" w:styleId="TextnormlnslovanChar">
    <w:name w:val="Text normální číslovaný Char"/>
    <w:basedOn w:val="Normln"/>
    <w:rsid w:val="006E752E"/>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paragraph" w:styleId="Zkladntext3">
    <w:name w:val="Body Text 3"/>
    <w:basedOn w:val="Normln"/>
    <w:link w:val="Zkladntext3Char"/>
    <w:uiPriority w:val="99"/>
    <w:semiHidden/>
    <w:unhideWhenUsed/>
    <w:rsid w:val="006E752E"/>
    <w:pPr>
      <w:spacing w:after="120"/>
    </w:pPr>
    <w:rPr>
      <w:sz w:val="16"/>
      <w:szCs w:val="16"/>
    </w:rPr>
  </w:style>
  <w:style w:type="character" w:customStyle="1" w:styleId="Zkladntext3Char">
    <w:name w:val="Základní text 3 Char"/>
    <w:basedOn w:val="Standardnpsmoodstavce"/>
    <w:link w:val="Zkladntext3"/>
    <w:uiPriority w:val="99"/>
    <w:semiHidden/>
    <w:rsid w:val="006E752E"/>
    <w:rPr>
      <w:rFonts w:ascii="Georgia" w:eastAsia="Calibri" w:hAnsi="Georgia" w:cs="Arial"/>
      <w:sz w:val="16"/>
      <w:szCs w:val="16"/>
    </w:rPr>
  </w:style>
  <w:style w:type="paragraph" w:styleId="Bezmezer">
    <w:name w:val="No Spacing"/>
    <w:uiPriority w:val="1"/>
    <w:qFormat/>
    <w:rsid w:val="006E752E"/>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6E752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6E752E"/>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6E752E"/>
    <w:rPr>
      <w:rFonts w:asciiTheme="majorHAnsi" w:eastAsiaTheme="majorEastAsia" w:hAnsiTheme="majorHAnsi" w:cstheme="majorBidi"/>
      <w:color w:val="2F5496" w:themeColor="accent1" w:themeShade="BF"/>
      <w:sz w:val="32"/>
      <w:szCs w:val="32"/>
    </w:rPr>
  </w:style>
  <w:style w:type="character" w:styleId="Odkaznakoment">
    <w:name w:val="annotation reference"/>
    <w:aliases w:val="Comment Reference (Czech Tourism)"/>
    <w:basedOn w:val="Standardnpsmoodstavce"/>
    <w:uiPriority w:val="99"/>
    <w:semiHidden/>
    <w:unhideWhenUsed/>
    <w:qFormat/>
    <w:rsid w:val="0044686C"/>
    <w:rPr>
      <w:sz w:val="16"/>
      <w:szCs w:val="16"/>
    </w:rPr>
  </w:style>
  <w:style w:type="paragraph" w:styleId="Textkomente">
    <w:name w:val="annotation text"/>
    <w:aliases w:val="Comment Text (Czech Tourism)"/>
    <w:basedOn w:val="Normln"/>
    <w:link w:val="TextkomenteChar"/>
    <w:unhideWhenUsed/>
    <w:qFormat/>
    <w:rsid w:val="0044686C"/>
    <w:pPr>
      <w:spacing w:line="240" w:lineRule="auto"/>
    </w:pPr>
    <w:rPr>
      <w:sz w:val="20"/>
    </w:rPr>
  </w:style>
  <w:style w:type="character" w:customStyle="1" w:styleId="TextkomenteChar">
    <w:name w:val="Text komentáře Char"/>
    <w:aliases w:val="Comment Text (Czech Tourism) Char"/>
    <w:basedOn w:val="Standardnpsmoodstavce"/>
    <w:link w:val="Textkomente"/>
    <w:qFormat/>
    <w:rsid w:val="0044686C"/>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4686C"/>
    <w:rPr>
      <w:b/>
      <w:bCs/>
    </w:rPr>
  </w:style>
  <w:style w:type="character" w:customStyle="1" w:styleId="PedmtkomenteChar">
    <w:name w:val="Předmět komentáře Char"/>
    <w:basedOn w:val="TextkomenteChar"/>
    <w:link w:val="Pedmtkomente"/>
    <w:uiPriority w:val="99"/>
    <w:semiHidden/>
    <w:rsid w:val="0044686C"/>
    <w:rPr>
      <w:rFonts w:ascii="Georgia" w:eastAsia="Calibri" w:hAnsi="Georgia" w:cs="Arial"/>
      <w:b/>
      <w:bCs/>
      <w:sz w:val="20"/>
      <w:szCs w:val="20"/>
    </w:rPr>
  </w:style>
  <w:style w:type="paragraph" w:styleId="Revize">
    <w:name w:val="Revision"/>
    <w:hidden/>
    <w:uiPriority w:val="99"/>
    <w:semiHidden/>
    <w:rsid w:val="003D2F6D"/>
    <w:pPr>
      <w:spacing w:after="0" w:line="240" w:lineRule="auto"/>
    </w:pPr>
    <w:rPr>
      <w:rFonts w:ascii="Georgia" w:eastAsia="Calibri" w:hAnsi="Georgia" w:cs="Arial"/>
      <w:szCs w:val="20"/>
    </w:rPr>
  </w:style>
  <w:style w:type="table" w:styleId="Mkatabulky">
    <w:name w:val="Table Grid"/>
    <w:basedOn w:val="Normlntabulka"/>
    <w:uiPriority w:val="39"/>
    <w:rsid w:val="007B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7650">
      <w:bodyDiv w:val="1"/>
      <w:marLeft w:val="0"/>
      <w:marRight w:val="0"/>
      <w:marTop w:val="0"/>
      <w:marBottom w:val="0"/>
      <w:divBdr>
        <w:top w:val="none" w:sz="0" w:space="0" w:color="auto"/>
        <w:left w:val="none" w:sz="0" w:space="0" w:color="auto"/>
        <w:bottom w:val="none" w:sz="0" w:space="0" w:color="auto"/>
        <w:right w:val="none" w:sz="0" w:space="0" w:color="auto"/>
      </w:divBdr>
    </w:div>
    <w:div w:id="206067770">
      <w:bodyDiv w:val="1"/>
      <w:marLeft w:val="0"/>
      <w:marRight w:val="0"/>
      <w:marTop w:val="0"/>
      <w:marBottom w:val="0"/>
      <w:divBdr>
        <w:top w:val="none" w:sz="0" w:space="0" w:color="auto"/>
        <w:left w:val="none" w:sz="0" w:space="0" w:color="auto"/>
        <w:bottom w:val="none" w:sz="0" w:space="0" w:color="auto"/>
        <w:right w:val="none" w:sz="0" w:space="0" w:color="auto"/>
      </w:divBdr>
    </w:div>
    <w:div w:id="682056251">
      <w:bodyDiv w:val="1"/>
      <w:marLeft w:val="0"/>
      <w:marRight w:val="0"/>
      <w:marTop w:val="0"/>
      <w:marBottom w:val="0"/>
      <w:divBdr>
        <w:top w:val="none" w:sz="0" w:space="0" w:color="auto"/>
        <w:left w:val="none" w:sz="0" w:space="0" w:color="auto"/>
        <w:bottom w:val="none" w:sz="0" w:space="0" w:color="auto"/>
        <w:right w:val="none" w:sz="0" w:space="0" w:color="auto"/>
      </w:divBdr>
    </w:div>
    <w:div w:id="842210684">
      <w:bodyDiv w:val="1"/>
      <w:marLeft w:val="0"/>
      <w:marRight w:val="0"/>
      <w:marTop w:val="0"/>
      <w:marBottom w:val="0"/>
      <w:divBdr>
        <w:top w:val="none" w:sz="0" w:space="0" w:color="auto"/>
        <w:left w:val="none" w:sz="0" w:space="0" w:color="auto"/>
        <w:bottom w:val="none" w:sz="0" w:space="0" w:color="auto"/>
        <w:right w:val="none" w:sz="0" w:space="0" w:color="auto"/>
      </w:divBdr>
    </w:div>
    <w:div w:id="11664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g.ceskatelevize.cz/boss/document/707.pdf?v=2&amp;_ga=2.51871727.735856422.1629898600-1583308145.15798705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1975-7FD6-4AE3-B553-26AD6F6E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5931</Words>
  <Characters>34994</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3</cp:revision>
  <dcterms:created xsi:type="dcterms:W3CDTF">2022-12-16T11:22:00Z</dcterms:created>
  <dcterms:modified xsi:type="dcterms:W3CDTF">2022-12-16T11:32:00Z</dcterms:modified>
</cp:coreProperties>
</file>