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mc:AlternateContent>
          <mc:Choice Requires="wps">
            <w:drawing>
              <wp:anchor distT="0" distB="247015" distL="114300" distR="114300" simplePos="0" relativeHeight="125829378" behindDoc="0" locked="0" layoutInCell="1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12700</wp:posOffset>
                </wp:positionV>
                <wp:extent cx="2048510" cy="5029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smallCap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příspěvková organir.ice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8.14999999999998pt;margin-top:1.pt;width:161.30000000000001pt;height:39.600000000000001pt;z-index:-125829375;mso-wrap-distance-left:9.pt;mso-wrap-distance-right:9.pt;mso-wrap-distance-bottom:19.4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příspěvková organir.ice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606425" distB="0" distL="138430" distR="1611630" simplePos="0" relativeHeight="125829380" behindDoc="0" locked="0" layoutInCell="1" allowOverlap="1">
                <wp:simplePos x="0" y="0"/>
                <wp:positionH relativeFrom="page">
                  <wp:posOffset>4953635</wp:posOffset>
                </wp:positionH>
                <wp:positionV relativeFrom="paragraph">
                  <wp:posOffset>619125</wp:posOffset>
                </wp:positionV>
                <wp:extent cx="527050" cy="14351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705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0.05000000000001pt;margin-top:48.75pt;width:41.5pt;height:11.300000000000001pt;z-index:-125829373;mso-wrap-distance-left:10.9pt;mso-wrap-distance-top:47.75pt;mso-wrap-distance-right:126.9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bookmarkEnd w:id="0"/>
      <w:bookmarkEnd w:id="1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200" w:line="230" w:lineRule="auto"/>
        <w:ind w:left="0" w:right="0"/>
        <w:jc w:val="both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silnic Vysočiny</w:t>
      </w:r>
      <w:bookmarkEnd w:id="2"/>
      <w:bookmarkEnd w:id="3"/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2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73"/>
        <w:gridCol w:w="6984"/>
      </w:tblGrid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552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„Objednatel“)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73"/>
        <w:gridCol w:w="6979"/>
      </w:tblGrid>
      <w:tr>
        <w:trPr>
          <w:trHeight w:val="27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Statek Lesolg, s.r.o.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U nových vil 188/9, 100 00 Praha 10, Strašnice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Zdeněk Fárka, jednatel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tabs>
                <w:tab w:pos="2335" w:val="left"/>
              </w:tabs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26006391</w:t>
              <w:tab/>
              <w:t>DIČ:26006391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59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nebo odstraňování sněhových závějí dopravními prostředky zhotovitele.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II. Místo plnění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7" w:val="left"/>
        </w:tabs>
        <w:bidi w:val="0"/>
        <w:spacing w:before="0" w:after="2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 - cestmistrovství Chotěboř.</w:t>
      </w:r>
      <w:r>
        <w:br w:type="page"/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dle svých možností na telefonní výzvu dispečera zimní údržby Chotěboř - tel.: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max. 1.000,- Kč/hod. + DPH platné v daném období v závislosti na typu mechanizace.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0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759" w:left="1005" w:right="1315" w:bottom="713" w:header="331" w:footer="285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22"/>
        <w:keepNext w:val="0"/>
        <w:keepLines w:val="0"/>
        <w:framePr w:w="1978" w:h="317" w:wrap="none" w:vAnchor="text" w:hAnchor="page" w:x="1402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Rozsochatci dne :</w:t>
      </w:r>
    </w:p>
    <w:p>
      <w:pPr>
        <w:widowControl w:val="0"/>
        <w:spacing w:after="508" w:line="1" w:lineRule="exact"/>
      </w:pPr>
      <w:r>
        <w:drawing>
          <wp:anchor distT="0" distB="45720" distL="1383665" distR="0" simplePos="0" relativeHeight="62914690" behindDoc="1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12700</wp:posOffset>
            </wp:positionV>
            <wp:extent cx="1170305" cy="27432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70305" cy="27432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4293870</wp:posOffset>
            </wp:positionH>
            <wp:positionV relativeFrom="paragraph">
              <wp:posOffset>12700</wp:posOffset>
            </wp:positionV>
            <wp:extent cx="1871345" cy="26797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871345" cy="2679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5" w:left="1018" w:right="1335" w:bottom="1183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4" w:after="3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65" w:left="0" w:right="0" w:bottom="8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1316355</wp:posOffset>
                </wp:positionH>
                <wp:positionV relativeFrom="paragraph">
                  <wp:posOffset>12700</wp:posOffset>
                </wp:positionV>
                <wp:extent cx="953770" cy="62484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3770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Za Zhotovitele Zdeněk Fárka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03.65000000000001pt;margin-top:1.pt;width:75.099999999999994pt;height:49.200000000000003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Zhotovitele Zdeněk Fárka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36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dXbjednatele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366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Ing. Radovan Necid ředitel organizace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65" w:left="3572" w:right="1335" w:bottom="86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sz w:val="19"/>
      <w:szCs w:val="19"/>
      <w:u w:val="none"/>
    </w:rPr>
  </w:style>
  <w:style w:type="character" w:customStyle="1" w:styleId="CharStyle6">
    <w:name w:val="Základní text (4)_"/>
    <w:basedOn w:val="DefaultParagraphFont"/>
    <w:link w:val="Style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8">
    <w:name w:val="Nadpis #1_"/>
    <w:basedOn w:val="DefaultParagraphFont"/>
    <w:link w:val="Style7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Základní text (2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Jiné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1">
    <w:name w:val="Nadpis #2_"/>
    <w:basedOn w:val="DefaultParagraphFont"/>
    <w:link w:val="Styl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Titulek obrázku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  <w:spacing w:line="286" w:lineRule="auto"/>
    </w:pPr>
    <w:rPr>
      <w:rFonts w:ascii="Century Gothic" w:eastAsia="Century Gothic" w:hAnsi="Century Gothic" w:cs="Century Gothic"/>
      <w:b w:val="0"/>
      <w:bCs w:val="0"/>
      <w:i w:val="0"/>
      <w:iCs w:val="0"/>
      <w:smallCaps/>
      <w:strike w:val="0"/>
      <w:sz w:val="19"/>
      <w:szCs w:val="19"/>
      <w:u w:val="none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</w:pPr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100" w:line="235" w:lineRule="auto"/>
      <w:ind w:firstLine="36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after="60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spacing w:line="257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Titulek obrázku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