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F5F8" w14:textId="1D72A7F2" w:rsidR="008344F8" w:rsidRPr="00A845CF" w:rsidRDefault="00375C17" w:rsidP="00463E3F">
      <w:pPr>
        <w:spacing w:after="60"/>
        <w:jc w:val="center"/>
        <w:rPr>
          <w:b/>
        </w:rPr>
      </w:pPr>
      <w:r>
        <w:rPr>
          <w:b/>
        </w:rPr>
        <w:t>Smlouva o spolupráci</w:t>
      </w:r>
    </w:p>
    <w:p w14:paraId="32B32F62" w14:textId="2AFF1778" w:rsidR="008344F8" w:rsidRPr="00A845CF" w:rsidRDefault="008344F8" w:rsidP="00E15DA7">
      <w:pPr>
        <w:jc w:val="center"/>
      </w:pPr>
      <w:r w:rsidRPr="00A845CF">
        <w:t>uzavřená podle § 1746 odst. 2 zákona č. 89/2012 Sb., občanský zákoník</w:t>
      </w:r>
    </w:p>
    <w:p w14:paraId="1F2D9F84" w14:textId="77777777" w:rsidR="008344F8" w:rsidRPr="00A845CF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44D476C" w14:textId="77777777" w:rsidR="008344F8" w:rsidRPr="00A845CF" w:rsidRDefault="008344F8" w:rsidP="00463E3F">
      <w:pPr>
        <w:spacing w:after="60"/>
        <w:jc w:val="center"/>
        <w:rPr>
          <w:b/>
        </w:rPr>
      </w:pPr>
      <w:r w:rsidRPr="00A845CF">
        <w:rPr>
          <w:b/>
        </w:rPr>
        <w:t>Článek I</w:t>
      </w:r>
    </w:p>
    <w:p w14:paraId="13B9C41E" w14:textId="77777777" w:rsidR="008344F8" w:rsidRPr="00A845CF" w:rsidRDefault="008344F8" w:rsidP="00422568">
      <w:pPr>
        <w:jc w:val="center"/>
        <w:rPr>
          <w:b/>
        </w:rPr>
      </w:pPr>
      <w:r w:rsidRPr="00A845CF">
        <w:rPr>
          <w:b/>
        </w:rPr>
        <w:t>SMLUVNÍ STRANY</w:t>
      </w:r>
    </w:p>
    <w:p w14:paraId="58A56A1F" w14:textId="7E66A783" w:rsidR="008344F8" w:rsidRPr="00E15DA7" w:rsidRDefault="006C05F1" w:rsidP="00E15DA7">
      <w:pPr>
        <w:spacing w:after="60"/>
        <w:rPr>
          <w:b/>
        </w:rPr>
      </w:pPr>
      <w:r w:rsidRPr="00E15DA7">
        <w:rPr>
          <w:b/>
        </w:rPr>
        <w:t>Masarykova univerzita</w:t>
      </w:r>
    </w:p>
    <w:p w14:paraId="5CE4FC14" w14:textId="1B3E3562" w:rsidR="008344F8" w:rsidRPr="00A845CF" w:rsidRDefault="008344F8" w:rsidP="00E15DA7">
      <w:pPr>
        <w:spacing w:after="60"/>
      </w:pPr>
      <w:r w:rsidRPr="00A845CF">
        <w:t>se sídlem</w:t>
      </w:r>
      <w:r w:rsidR="006C05F1">
        <w:t xml:space="preserve">: </w:t>
      </w:r>
      <w:r w:rsidR="006C05F1">
        <w:tab/>
      </w:r>
      <w:r w:rsidR="006C05F1">
        <w:tab/>
      </w:r>
      <w:r w:rsidR="006C05F1" w:rsidRPr="006C05F1">
        <w:t>Žerotínovo náměstí 617/9, 601 77 Brno</w:t>
      </w:r>
      <w:r w:rsidR="006C05F1" w:rsidRPr="006C05F1" w:rsidDel="006C05F1">
        <w:t xml:space="preserve"> </w:t>
      </w:r>
    </w:p>
    <w:p w14:paraId="0BB8485C" w14:textId="69E1109C" w:rsidR="006C05F1" w:rsidRDefault="006C05F1" w:rsidP="00E15DA7">
      <w:pPr>
        <w:spacing w:after="60"/>
      </w:pPr>
      <w:r>
        <w:t xml:space="preserve">kontaktní adresa: </w:t>
      </w:r>
      <w:r>
        <w:tab/>
        <w:t xml:space="preserve">Ekonomicko-správní fakulta Masarykova univerzity, </w:t>
      </w:r>
      <w:r w:rsidRPr="00E56365">
        <w:t xml:space="preserve">Lipová </w:t>
      </w:r>
      <w:proofErr w:type="gramStart"/>
      <w:r w:rsidRPr="00E56365">
        <w:t>41a</w:t>
      </w:r>
      <w:proofErr w:type="gramEnd"/>
      <w:r w:rsidRPr="00E56365">
        <w:t>, 602 00 Brno</w:t>
      </w:r>
    </w:p>
    <w:p w14:paraId="57A77CC8" w14:textId="26A3D955" w:rsidR="008344F8" w:rsidRPr="00A845CF" w:rsidRDefault="008344F8" w:rsidP="00E15DA7">
      <w:pPr>
        <w:spacing w:after="60"/>
      </w:pPr>
      <w:r w:rsidRPr="00A845CF">
        <w:t>zastoupená</w:t>
      </w:r>
      <w:r w:rsidR="006C05F1">
        <w:t xml:space="preserve">: </w:t>
      </w:r>
      <w:r w:rsidR="006C05F1">
        <w:tab/>
      </w:r>
      <w:r w:rsidR="006C05F1">
        <w:tab/>
      </w:r>
      <w:r w:rsidR="00D3200F" w:rsidRPr="00D3200F">
        <w:t>prof. MUDr. Martin</w:t>
      </w:r>
      <w:r w:rsidR="00D3200F">
        <w:t>em</w:t>
      </w:r>
      <w:r w:rsidR="00D3200F" w:rsidRPr="00D3200F">
        <w:t xml:space="preserve"> Bareš</w:t>
      </w:r>
      <w:r w:rsidR="00D3200F">
        <w:t>em</w:t>
      </w:r>
      <w:r w:rsidR="00D3200F" w:rsidRPr="00D3200F">
        <w:t>, Ph.D.</w:t>
      </w:r>
      <w:r w:rsidR="006C05F1">
        <w:t>, rektorem</w:t>
      </w:r>
    </w:p>
    <w:p w14:paraId="4F6AE59D" w14:textId="60A4FA97" w:rsidR="008344F8" w:rsidRPr="00A845CF" w:rsidRDefault="006C05F1" w:rsidP="00E15DA7">
      <w:pPr>
        <w:spacing w:after="60"/>
      </w:pPr>
      <w:r w:rsidRPr="00E15DA7">
        <w:rPr>
          <w:rFonts w:ascii="Calibri" w:hAnsi="Calibri"/>
        </w:rPr>
        <w:t>Veřejná vysoká škola, zřízena zákonem, nezapisuje se do obchodního rejstříku</w:t>
      </w:r>
    </w:p>
    <w:p w14:paraId="67395B4A" w14:textId="71D35CB8" w:rsidR="006C05F1" w:rsidRDefault="008344F8" w:rsidP="00E15DA7">
      <w:pPr>
        <w:spacing w:after="60"/>
      </w:pPr>
      <w:r w:rsidRPr="00A845CF">
        <w:t xml:space="preserve">IČ: </w:t>
      </w:r>
      <w:r w:rsidR="006C05F1" w:rsidRPr="00EF5F21">
        <w:rPr>
          <w:rFonts w:eastAsia="Calibri"/>
          <w:color w:val="000000" w:themeColor="text1"/>
        </w:rPr>
        <w:t>00216224</w:t>
      </w:r>
      <w:r w:rsidRPr="00A845CF">
        <w:t>,</w:t>
      </w:r>
      <w:r w:rsidR="006C05F1">
        <w:t xml:space="preserve"> DIČ: </w:t>
      </w:r>
      <w:r w:rsidR="006C05F1" w:rsidRPr="00EF5F21">
        <w:rPr>
          <w:rFonts w:eastAsia="Calibri"/>
          <w:color w:val="000000" w:themeColor="text1"/>
        </w:rPr>
        <w:t>CZ00216224</w:t>
      </w:r>
    </w:p>
    <w:p w14:paraId="7EE34D33" w14:textId="46DD13BA" w:rsidR="008344F8" w:rsidRPr="00A845CF" w:rsidRDefault="008344F8" w:rsidP="008344F8">
      <w:r w:rsidRPr="00A845CF">
        <w:t>(dále jen „</w:t>
      </w:r>
      <w:r w:rsidR="009D094F">
        <w:t>MU</w:t>
      </w:r>
      <w:r w:rsidR="000E7E7D">
        <w:t>NI</w:t>
      </w:r>
      <w:r w:rsidRPr="00A845CF">
        <w:t>“)</w:t>
      </w:r>
    </w:p>
    <w:p w14:paraId="71158F57" w14:textId="77777777" w:rsidR="008344F8" w:rsidRPr="00A845CF" w:rsidRDefault="008344F8" w:rsidP="008344F8">
      <w:r w:rsidRPr="00A845CF">
        <w:t>a</w:t>
      </w:r>
    </w:p>
    <w:p w14:paraId="34F69CF0" w14:textId="1649FE52" w:rsidR="00535477" w:rsidRPr="000A4860" w:rsidRDefault="00AD7685" w:rsidP="00535477">
      <w:pPr>
        <w:keepNext/>
        <w:spacing w:after="60"/>
        <w:rPr>
          <w:b/>
        </w:rPr>
      </w:pPr>
      <w:r w:rsidRPr="00AD7685">
        <w:rPr>
          <w:b/>
        </w:rPr>
        <w:t>Úřad pro ochranu hospodářské soutěže</w:t>
      </w:r>
    </w:p>
    <w:p w14:paraId="73EF6F50" w14:textId="3E52D68E" w:rsidR="00535477" w:rsidRPr="00E15DA7" w:rsidRDefault="00535477" w:rsidP="00535477">
      <w:pPr>
        <w:keepNext/>
        <w:spacing w:after="60"/>
      </w:pPr>
      <w:r w:rsidRPr="00E15DA7">
        <w:t xml:space="preserve">se sídlem: </w:t>
      </w:r>
      <w:r w:rsidRPr="00E15DA7">
        <w:tab/>
      </w:r>
      <w:r w:rsidRPr="00E15DA7">
        <w:tab/>
      </w:r>
      <w:r w:rsidR="00AD7685" w:rsidRPr="00AD7685">
        <w:t>třída Kpt. Jaroše 7</w:t>
      </w:r>
      <w:r w:rsidR="00AD7685">
        <w:t xml:space="preserve">, </w:t>
      </w:r>
      <w:r w:rsidR="00AD7685" w:rsidRPr="00AD7685">
        <w:t>604 55 Brno</w:t>
      </w:r>
    </w:p>
    <w:p w14:paraId="438E3EE2" w14:textId="559953A6" w:rsidR="00535477" w:rsidRPr="00E15DA7" w:rsidRDefault="00535477" w:rsidP="00535477">
      <w:pPr>
        <w:keepNext/>
        <w:spacing w:after="60"/>
      </w:pPr>
      <w:r w:rsidRPr="00E15DA7">
        <w:t>zastoupen:</w:t>
      </w:r>
      <w:r w:rsidR="00AD7685">
        <w:t xml:space="preserve"> </w:t>
      </w:r>
      <w:r w:rsidR="00AD7685">
        <w:tab/>
      </w:r>
      <w:r w:rsidRPr="00E15DA7">
        <w:tab/>
      </w:r>
      <w:r w:rsidR="00AD7685" w:rsidRPr="00AD7685">
        <w:t>doc. JUDr. PhDr. Petr</w:t>
      </w:r>
      <w:r w:rsidR="00AD7685">
        <w:t>em</w:t>
      </w:r>
      <w:r w:rsidR="00AD7685" w:rsidRPr="00AD7685">
        <w:t xml:space="preserve"> Ml</w:t>
      </w:r>
      <w:r w:rsidR="00AD7685">
        <w:t>snou</w:t>
      </w:r>
      <w:r w:rsidR="00AD7685" w:rsidRPr="00AD7685">
        <w:t>, Ph.D.</w:t>
      </w:r>
      <w:r w:rsidR="008F41A2">
        <w:t>, předsedou úřadu</w:t>
      </w:r>
    </w:p>
    <w:p w14:paraId="38C2AF81" w14:textId="6F149639" w:rsidR="00535477" w:rsidRDefault="00535477" w:rsidP="00535477">
      <w:pPr>
        <w:keepNext/>
        <w:spacing w:after="60"/>
        <w:rPr>
          <w:rFonts w:eastAsia="Calibri"/>
          <w:color w:val="000000" w:themeColor="text1"/>
        </w:rPr>
      </w:pPr>
      <w:r w:rsidRPr="00A845CF">
        <w:t xml:space="preserve">IČ: </w:t>
      </w:r>
      <w:r w:rsidR="00AD7685" w:rsidRPr="00AD7685">
        <w:t>65349423</w:t>
      </w:r>
    </w:p>
    <w:p w14:paraId="15D854D0" w14:textId="33405A83" w:rsidR="00535477" w:rsidRPr="00A845CF" w:rsidRDefault="00535477" w:rsidP="00535477">
      <w:r w:rsidRPr="00A845CF">
        <w:t>(dále jen „</w:t>
      </w:r>
      <w:r w:rsidR="00AD7685">
        <w:t>ÚOHS</w:t>
      </w:r>
      <w:r w:rsidRPr="00A845CF">
        <w:t>“)</w:t>
      </w:r>
    </w:p>
    <w:p w14:paraId="20F10F6E" w14:textId="1AE3E342" w:rsidR="00634CEB" w:rsidRPr="00A845CF" w:rsidRDefault="008344F8" w:rsidP="00E15DA7">
      <w:pPr>
        <w:rPr>
          <w:rFonts w:cs="Arial"/>
          <w:b/>
          <w:bCs/>
        </w:rPr>
      </w:pPr>
      <w:r w:rsidRPr="00A845CF">
        <w:rPr>
          <w:rFonts w:cs="Arial"/>
        </w:rPr>
        <w:t>uzavřel</w:t>
      </w:r>
      <w:r w:rsidR="007D5CBC">
        <w:rPr>
          <w:rFonts w:cs="Arial"/>
        </w:rPr>
        <w:t>y</w:t>
      </w:r>
      <w:r w:rsidRPr="00A845CF">
        <w:rPr>
          <w:rFonts w:cs="Arial"/>
        </w:rPr>
        <w:t xml:space="preserve"> níže uvedeného dne, měsíce a roku tuto Smlouvu o </w:t>
      </w:r>
      <w:r w:rsidR="0077250A">
        <w:rPr>
          <w:rFonts w:cs="Arial"/>
        </w:rPr>
        <w:t>spolupráci</w:t>
      </w:r>
      <w:r w:rsidR="0077250A" w:rsidRPr="00A845CF">
        <w:rPr>
          <w:rFonts w:cs="Arial"/>
        </w:rPr>
        <w:t xml:space="preserve"> </w:t>
      </w:r>
      <w:r w:rsidRPr="00A845CF">
        <w:rPr>
          <w:rFonts w:cs="Arial"/>
        </w:rPr>
        <w:t>(dále jen „Smlouva“):</w:t>
      </w:r>
    </w:p>
    <w:p w14:paraId="1C56059E" w14:textId="77777777" w:rsidR="008344F8" w:rsidRPr="00A845CF" w:rsidRDefault="008344F8" w:rsidP="00463E3F">
      <w:pPr>
        <w:keepNext/>
        <w:spacing w:before="360" w:after="60"/>
        <w:jc w:val="center"/>
        <w:rPr>
          <w:b/>
        </w:rPr>
      </w:pPr>
      <w:r w:rsidRPr="00A845CF">
        <w:rPr>
          <w:b/>
        </w:rPr>
        <w:t>Článek II</w:t>
      </w:r>
    </w:p>
    <w:p w14:paraId="2B224D73" w14:textId="77777777" w:rsidR="008344F8" w:rsidRPr="00A845CF" w:rsidRDefault="008344F8" w:rsidP="008344F8">
      <w:pPr>
        <w:jc w:val="center"/>
        <w:rPr>
          <w:b/>
        </w:rPr>
      </w:pPr>
      <w:r w:rsidRPr="00A845CF">
        <w:rPr>
          <w:b/>
        </w:rPr>
        <w:t>PŘEDMĚT A ÚČEL SMLOUVY</w:t>
      </w:r>
    </w:p>
    <w:p w14:paraId="0A7311AC" w14:textId="064A11F4" w:rsidR="00C60ED2" w:rsidRPr="00A845CF" w:rsidRDefault="008344F8" w:rsidP="00375C17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</w:pPr>
      <w:r w:rsidRPr="00003F4F">
        <w:rPr>
          <w:spacing w:val="-4"/>
        </w:rPr>
        <w:t xml:space="preserve">Předmětem této Smlouvy je úprava </w:t>
      </w:r>
      <w:r w:rsidR="00375C17">
        <w:rPr>
          <w:spacing w:val="-4"/>
        </w:rPr>
        <w:t>spolupráce mezi smluvními stranami</w:t>
      </w:r>
      <w:r w:rsidRPr="00A845CF">
        <w:t xml:space="preserve"> </w:t>
      </w:r>
      <w:r w:rsidR="00375C17">
        <w:t xml:space="preserve">v návaznosti na </w:t>
      </w:r>
      <w:r w:rsidRPr="00A845CF">
        <w:t>Projekt dle odst. 2 tohoto článku Smlouvy.</w:t>
      </w:r>
    </w:p>
    <w:p w14:paraId="33511236" w14:textId="333C26EF" w:rsidR="00C60ED2" w:rsidRDefault="0077567F" w:rsidP="00375C17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rPr>
          <w:rFonts w:cstheme="minorHAnsi"/>
        </w:rPr>
      </w:pPr>
      <w:r w:rsidRPr="000A4860">
        <w:rPr>
          <w:rFonts w:cstheme="minorHAnsi"/>
        </w:rPr>
        <w:t xml:space="preserve">Účelem této smlouvy je upravit vzájemnou spolupráci </w:t>
      </w:r>
      <w:r w:rsidR="009D094F" w:rsidRPr="00D3200F">
        <w:rPr>
          <w:rFonts w:cstheme="minorHAnsi"/>
        </w:rPr>
        <w:t>MU</w:t>
      </w:r>
      <w:r w:rsidR="000E7E7D" w:rsidRPr="00D3200F">
        <w:rPr>
          <w:rFonts w:cstheme="minorHAnsi"/>
        </w:rPr>
        <w:t>NI</w:t>
      </w:r>
      <w:r w:rsidRPr="00D3200F">
        <w:rPr>
          <w:rFonts w:cstheme="minorHAnsi"/>
        </w:rPr>
        <w:t xml:space="preserve"> a </w:t>
      </w:r>
      <w:r w:rsidR="00AD7685">
        <w:rPr>
          <w:rFonts w:cstheme="minorHAnsi"/>
        </w:rPr>
        <w:t>ÚOHS</w:t>
      </w:r>
      <w:r w:rsidRPr="000A4860">
        <w:rPr>
          <w:rFonts w:cstheme="minorHAnsi"/>
        </w:rPr>
        <w:t xml:space="preserve"> </w:t>
      </w:r>
      <w:r w:rsidR="00375C17" w:rsidRPr="000A4860">
        <w:rPr>
          <w:rFonts w:cstheme="minorHAnsi"/>
        </w:rPr>
        <w:t>v návaznosti na</w:t>
      </w:r>
      <w:r w:rsidR="00375C17">
        <w:rPr>
          <w:rFonts w:cstheme="minorHAnsi"/>
        </w:rPr>
        <w:t xml:space="preserve"> </w:t>
      </w:r>
      <w:r w:rsidR="0077250A">
        <w:rPr>
          <w:rFonts w:cstheme="minorHAnsi"/>
        </w:rPr>
        <w:t>p</w:t>
      </w:r>
      <w:r w:rsidRPr="00003F4F">
        <w:rPr>
          <w:rFonts w:cstheme="minorHAnsi"/>
        </w:rPr>
        <w:t xml:space="preserve">rojekt </w:t>
      </w:r>
      <w:r w:rsidR="0077250A">
        <w:rPr>
          <w:rFonts w:cstheme="minorHAnsi"/>
        </w:rPr>
        <w:t xml:space="preserve">s názvem </w:t>
      </w:r>
      <w:r w:rsidRPr="00003F4F">
        <w:rPr>
          <w:rFonts w:cstheme="minorHAnsi"/>
        </w:rPr>
        <w:t>„</w:t>
      </w:r>
      <w:r w:rsidR="008557C0" w:rsidRPr="00CD173A">
        <w:rPr>
          <w:rFonts w:cstheme="minorHAnsi"/>
        </w:rPr>
        <w:t xml:space="preserve">Nová </w:t>
      </w:r>
      <w:proofErr w:type="gramStart"/>
      <w:r w:rsidR="008557C0" w:rsidRPr="00CD173A">
        <w:rPr>
          <w:rFonts w:cstheme="minorHAnsi"/>
        </w:rPr>
        <w:t>mobilita - vysokorychlostní</w:t>
      </w:r>
      <w:proofErr w:type="gramEnd"/>
      <w:r w:rsidR="008557C0" w:rsidRPr="00CD173A">
        <w:rPr>
          <w:rFonts w:cstheme="minorHAnsi"/>
        </w:rPr>
        <w:t xml:space="preserve"> dopravní systémy a dopravní chování populace</w:t>
      </w:r>
      <w:r w:rsidRPr="00557E5A">
        <w:rPr>
          <w:rFonts w:cstheme="minorHAnsi"/>
        </w:rPr>
        <w:t xml:space="preserve">“, s registračním číslem </w:t>
      </w:r>
      <w:r w:rsidR="008557C0" w:rsidRPr="00557E5A">
        <w:rPr>
          <w:rFonts w:cstheme="minorHAnsi"/>
        </w:rPr>
        <w:t>CZ.02.1.01/0.0/0.0/16_026/0008430</w:t>
      </w:r>
      <w:r w:rsidRPr="00557E5A">
        <w:rPr>
          <w:rFonts w:cstheme="minorHAnsi"/>
        </w:rPr>
        <w:t xml:space="preserve">, </w:t>
      </w:r>
      <w:r w:rsidR="0077250A">
        <w:rPr>
          <w:rFonts w:cstheme="minorHAnsi"/>
        </w:rPr>
        <w:t xml:space="preserve">který je spolufinancovaný </w:t>
      </w:r>
      <w:r w:rsidR="00375C17">
        <w:rPr>
          <w:rFonts w:cstheme="minorHAnsi"/>
        </w:rPr>
        <w:t>z</w:t>
      </w:r>
      <w:r w:rsidRPr="00557E5A">
        <w:rPr>
          <w:rFonts w:cstheme="minorHAnsi"/>
        </w:rPr>
        <w:t xml:space="preserve"> </w:t>
      </w:r>
      <w:r w:rsidR="008557C0">
        <w:rPr>
          <w:rStyle w:val="datalabel"/>
        </w:rPr>
        <w:t>Operačního programu Výzkum, vývoj a vzdělávání</w:t>
      </w:r>
      <w:r w:rsidR="00EA0852" w:rsidRPr="00003F4F">
        <w:rPr>
          <w:rFonts w:cstheme="minorHAnsi"/>
        </w:rPr>
        <w:t>,</w:t>
      </w:r>
      <w:r w:rsidR="008557C0" w:rsidRPr="00003F4F">
        <w:rPr>
          <w:rFonts w:cstheme="minorHAnsi"/>
        </w:rPr>
        <w:t xml:space="preserve"> </w:t>
      </w:r>
      <w:r w:rsidR="008557C0">
        <w:rPr>
          <w:rStyle w:val="datalabel"/>
        </w:rPr>
        <w:t>výzva č. 02_16_026 Dlouhodobá mezisektorová spolupráce v prioritní ose 1</w:t>
      </w:r>
      <w:r w:rsidR="00EA0852" w:rsidRPr="00003F4F">
        <w:rPr>
          <w:rFonts w:cstheme="minorHAnsi"/>
        </w:rPr>
        <w:t xml:space="preserve"> </w:t>
      </w:r>
      <w:r w:rsidRPr="00003F4F">
        <w:rPr>
          <w:rFonts w:cstheme="minorHAnsi"/>
        </w:rPr>
        <w:t xml:space="preserve">(dále jen </w:t>
      </w:r>
      <w:r w:rsidR="007D5CBC">
        <w:rPr>
          <w:rFonts w:cstheme="minorHAnsi"/>
        </w:rPr>
        <w:t>P</w:t>
      </w:r>
      <w:r w:rsidRPr="00003F4F">
        <w:rPr>
          <w:rFonts w:cstheme="minorHAnsi"/>
        </w:rPr>
        <w:t>rojekt).</w:t>
      </w:r>
    </w:p>
    <w:p w14:paraId="01E41FF7" w14:textId="77777777" w:rsidR="008344F8" w:rsidRPr="00A845CF" w:rsidRDefault="008344F8" w:rsidP="00463E3F">
      <w:pPr>
        <w:spacing w:before="360" w:after="60"/>
        <w:jc w:val="center"/>
        <w:rPr>
          <w:b/>
        </w:rPr>
      </w:pPr>
      <w:r w:rsidRPr="00A845CF">
        <w:rPr>
          <w:b/>
        </w:rPr>
        <w:t>Článek III</w:t>
      </w:r>
    </w:p>
    <w:p w14:paraId="27AAF87C" w14:textId="77777777" w:rsidR="008344F8" w:rsidRPr="00A845CF" w:rsidRDefault="008344F8" w:rsidP="008344F8">
      <w:pPr>
        <w:jc w:val="center"/>
        <w:rPr>
          <w:b/>
        </w:rPr>
      </w:pPr>
      <w:r w:rsidRPr="00A845CF">
        <w:rPr>
          <w:b/>
        </w:rPr>
        <w:t>PRÁVA A POVINNOSTI SMLUVNÍCH STRAN</w:t>
      </w:r>
    </w:p>
    <w:p w14:paraId="52D84744" w14:textId="703E928C" w:rsidR="00540A4A" w:rsidRDefault="00540A4A" w:rsidP="00D3200F">
      <w:pPr>
        <w:pStyle w:val="Odstavecseseznamem"/>
        <w:numPr>
          <w:ilvl w:val="0"/>
          <w:numId w:val="35"/>
        </w:numPr>
        <w:ind w:left="426" w:hanging="426"/>
      </w:pPr>
      <w:r>
        <w:t xml:space="preserve">Smluvní strany společně prohlašují, že mají </w:t>
      </w:r>
      <w:r w:rsidRPr="003326EC">
        <w:t xml:space="preserve">zájem dlouhodobě společně spolupracovat </w:t>
      </w:r>
      <w:r w:rsidR="00A34127" w:rsidRPr="003326EC">
        <w:t xml:space="preserve">v oblasti </w:t>
      </w:r>
      <w:r w:rsidR="00F05DD0" w:rsidRPr="007C4163">
        <w:t>soutěžní ekonomie</w:t>
      </w:r>
      <w:r w:rsidR="00F05DD0">
        <w:t xml:space="preserve"> a analýzy poptávky a v tom kontextu </w:t>
      </w:r>
      <w:r w:rsidR="00A34127" w:rsidRPr="003326EC">
        <w:t>výzkumu mobility populac</w:t>
      </w:r>
      <w:r w:rsidR="00AD7685" w:rsidRPr="003326EC">
        <w:t>e</w:t>
      </w:r>
      <w:r w:rsidR="00F05DD0">
        <w:t xml:space="preserve">, </w:t>
      </w:r>
      <w:r w:rsidR="00A34127">
        <w:t xml:space="preserve">a tuto </w:t>
      </w:r>
      <w:r w:rsidR="00A34127">
        <w:lastRenderedPageBreak/>
        <w:t xml:space="preserve">spolupráci postupně rozvíjet. Smluvní strany se shodují, že </w:t>
      </w:r>
      <w:r w:rsidR="00AD7685">
        <w:t xml:space="preserve">výše uvedený </w:t>
      </w:r>
      <w:r w:rsidR="00A34127">
        <w:t>výzkum je celospolečensk</w:t>
      </w:r>
      <w:r w:rsidR="0077250A">
        <w:t>y</w:t>
      </w:r>
      <w:r w:rsidR="00A34127">
        <w:t xml:space="preserve"> přínosný a potřebný.</w:t>
      </w:r>
    </w:p>
    <w:p w14:paraId="0E0A27D5" w14:textId="43350151" w:rsidR="000E7E7D" w:rsidRPr="0055275B" w:rsidRDefault="0055275B" w:rsidP="00D3200F">
      <w:pPr>
        <w:pStyle w:val="Odstavecseseznamem"/>
        <w:numPr>
          <w:ilvl w:val="0"/>
          <w:numId w:val="35"/>
        </w:numPr>
        <w:spacing w:after="120"/>
        <w:ind w:left="425" w:hanging="425"/>
        <w:contextualSpacing w:val="0"/>
      </w:pPr>
      <w:r w:rsidRPr="0055275B">
        <w:t>ÚOHS</w:t>
      </w:r>
      <w:r w:rsidR="000E7E7D" w:rsidRPr="0055275B">
        <w:t xml:space="preserve"> současně deklaruje zájem o spolupráci na realizaci Projektu a aktivit, na tento Projekt navazující. </w:t>
      </w:r>
      <w:r w:rsidR="000E7E7D" w:rsidRPr="003326EC">
        <w:t>Projekt je svým obsahem i složením partnerů ojedinělý a poskytuje výjimečnou příležitost pro propojení aplikační sféry, výzkumných organizací a institucí veřejné správy při řešení otázek a problémů souvisejících s vývojem a výzkumem dopravního chování</w:t>
      </w:r>
      <w:r w:rsidRPr="003326EC">
        <w:t xml:space="preserve">, </w:t>
      </w:r>
      <w:r w:rsidR="00F05DD0" w:rsidRPr="003326EC">
        <w:t xml:space="preserve">trhů </w:t>
      </w:r>
      <w:r w:rsidR="000E7E7D" w:rsidRPr="003326EC">
        <w:t xml:space="preserve">dopravních </w:t>
      </w:r>
      <w:r w:rsidR="00F05DD0" w:rsidRPr="003326EC">
        <w:t>služeb</w:t>
      </w:r>
      <w:r w:rsidRPr="003326EC">
        <w:t xml:space="preserve"> a soutěžní ekonomie</w:t>
      </w:r>
      <w:r w:rsidR="000E7E7D" w:rsidRPr="003326EC">
        <w:t>.</w:t>
      </w:r>
      <w:r w:rsidR="000E7E7D" w:rsidRPr="0055275B">
        <w:t xml:space="preserve"> Výraznou přidanou hodnotou Projektu je jeho orientace na vysokorychlostní železnici, se kterou jsou spojeny dlouhodobé vize v oblasti rozvoje dopravy v České republice, a která významně ovlivní chování jednotlivých aktérů ekonomiky a také fungování společnosti jako celku.</w:t>
      </w:r>
    </w:p>
    <w:p w14:paraId="68F18447" w14:textId="3C4F7BEB" w:rsidR="00351EFF" w:rsidRPr="0055275B" w:rsidRDefault="00351EFF" w:rsidP="00D3200F">
      <w:pPr>
        <w:pStyle w:val="Odstavecseseznamem"/>
        <w:numPr>
          <w:ilvl w:val="0"/>
          <w:numId w:val="35"/>
        </w:numPr>
        <w:spacing w:after="120"/>
        <w:ind w:left="425" w:hanging="425"/>
        <w:contextualSpacing w:val="0"/>
      </w:pPr>
      <w:r w:rsidRPr="0055275B">
        <w:t>Smluvní strany se dohodly, že obsahem spolupráce budou tyto činnosti:</w:t>
      </w:r>
    </w:p>
    <w:p w14:paraId="3073A260" w14:textId="1B3FA6DA" w:rsidR="000E7E7D" w:rsidRPr="003326EC" w:rsidRDefault="000E7E7D" w:rsidP="00351EFF">
      <w:pPr>
        <w:pStyle w:val="Odstavecseseznamem"/>
        <w:numPr>
          <w:ilvl w:val="0"/>
          <w:numId w:val="34"/>
        </w:numPr>
        <w:ind w:left="709" w:hanging="283"/>
      </w:pPr>
      <w:r w:rsidRPr="003326EC">
        <w:t>vzájemné předávání informací a zkušeností, které</w:t>
      </w:r>
      <w:r w:rsidR="000A4860" w:rsidRPr="003326EC">
        <w:t xml:space="preserve"> souvisí s tématem Projektu</w:t>
      </w:r>
      <w:r w:rsidR="00351EFF" w:rsidRPr="003326EC">
        <w:t>;</w:t>
      </w:r>
    </w:p>
    <w:p w14:paraId="2F21B76C" w14:textId="6380602F" w:rsidR="00351EFF" w:rsidRPr="003326EC" w:rsidRDefault="00351EFF" w:rsidP="00351EFF">
      <w:pPr>
        <w:pStyle w:val="Odstavecseseznamem"/>
        <w:numPr>
          <w:ilvl w:val="0"/>
          <w:numId w:val="34"/>
        </w:numPr>
        <w:ind w:left="709" w:hanging="283"/>
      </w:pPr>
      <w:r w:rsidRPr="003326EC">
        <w:t xml:space="preserve">společná diskuse nad problematikou spojenou s oblastí </w:t>
      </w:r>
      <w:r w:rsidR="00F05DD0">
        <w:t xml:space="preserve">poptávky a nabídky na dopravních trzích, </w:t>
      </w:r>
      <w:r w:rsidRPr="003326EC">
        <w:t xml:space="preserve">mobility populace a </w:t>
      </w:r>
      <w:r w:rsidR="008D6218" w:rsidRPr="003326EC">
        <w:t>soutěžní ekonomi</w:t>
      </w:r>
      <w:r w:rsidR="00F05DD0">
        <w:t>e</w:t>
      </w:r>
      <w:r w:rsidRPr="003326EC">
        <w:t>;</w:t>
      </w:r>
    </w:p>
    <w:p w14:paraId="0CBF42EF" w14:textId="7FADECD3" w:rsidR="00351EFF" w:rsidRPr="003326EC" w:rsidRDefault="000E7E7D" w:rsidP="004145BB">
      <w:pPr>
        <w:pStyle w:val="Odstavecseseznamem"/>
        <w:numPr>
          <w:ilvl w:val="0"/>
          <w:numId w:val="34"/>
        </w:numPr>
        <w:ind w:left="709" w:hanging="283"/>
      </w:pPr>
      <w:r w:rsidRPr="003326EC">
        <w:t>průběžné konzultace výstupů, které Projekt a jeho navazující aktivity přinesou;</w:t>
      </w:r>
    </w:p>
    <w:p w14:paraId="7B4FF4F8" w14:textId="31739603" w:rsidR="00110FC8" w:rsidRPr="003326EC" w:rsidRDefault="00110FC8" w:rsidP="00351EFF">
      <w:pPr>
        <w:pStyle w:val="Odstavecseseznamem"/>
        <w:numPr>
          <w:ilvl w:val="0"/>
          <w:numId w:val="34"/>
        </w:numPr>
        <w:ind w:left="709" w:hanging="283"/>
      </w:pPr>
      <w:r w:rsidRPr="003326EC">
        <w:t xml:space="preserve">smluvní výzkum ze strany MUNI pro </w:t>
      </w:r>
      <w:r w:rsidR="008D6218" w:rsidRPr="003326EC">
        <w:t>ÚOHS</w:t>
      </w:r>
      <w:r w:rsidR="00D3200F" w:rsidRPr="003326EC">
        <w:t xml:space="preserve">, pokud se tak smluvní strany vzájemně </w:t>
      </w:r>
      <w:r w:rsidR="00F05DD0">
        <w:t>dohodnou, při</w:t>
      </w:r>
      <w:r w:rsidR="003326EC">
        <w:t>č</w:t>
      </w:r>
      <w:r w:rsidR="00F05DD0">
        <w:t>emž případný konkrétní</w:t>
      </w:r>
      <w:r w:rsidR="00EA5707" w:rsidRPr="003326EC">
        <w:t xml:space="preserve"> smluvní výzkum bude upraven samostatnou smlouvou</w:t>
      </w:r>
      <w:r w:rsidRPr="003326EC">
        <w:t>;</w:t>
      </w:r>
    </w:p>
    <w:p w14:paraId="1191C89D" w14:textId="6479293E" w:rsidR="00110FC8" w:rsidRPr="003326EC" w:rsidRDefault="00110FC8" w:rsidP="00351EFF">
      <w:pPr>
        <w:pStyle w:val="Odstavecseseznamem"/>
        <w:numPr>
          <w:ilvl w:val="0"/>
          <w:numId w:val="34"/>
        </w:numPr>
        <w:ind w:left="709" w:hanging="283"/>
      </w:pPr>
      <w:r w:rsidRPr="003326EC">
        <w:t>odborn</w:t>
      </w:r>
      <w:r w:rsidR="00BE3BD7">
        <w:t>é</w:t>
      </w:r>
      <w:r w:rsidRPr="003326EC">
        <w:t xml:space="preserve"> přednášk</w:t>
      </w:r>
      <w:r w:rsidR="00BE3BD7">
        <w:t>y</w:t>
      </w:r>
      <w:r w:rsidRPr="003326EC">
        <w:t xml:space="preserve"> pro studenty </w:t>
      </w:r>
      <w:r w:rsidR="0055275B" w:rsidRPr="003326EC">
        <w:t xml:space="preserve">a zaměstnance </w:t>
      </w:r>
      <w:r w:rsidRPr="003326EC">
        <w:t xml:space="preserve">MUNI a zaměstnance </w:t>
      </w:r>
      <w:r w:rsidR="0055275B" w:rsidRPr="003326EC">
        <w:t>ÚOHS</w:t>
      </w:r>
      <w:r w:rsidR="00BE3BD7">
        <w:t>, pokud se konkrétních tématech smluvní strany dohodnou</w:t>
      </w:r>
      <w:r w:rsidRPr="003326EC">
        <w:t>;</w:t>
      </w:r>
    </w:p>
    <w:p w14:paraId="2C2DC135" w14:textId="77777777" w:rsidR="00110FC8" w:rsidRPr="003326EC" w:rsidRDefault="00110FC8" w:rsidP="00351EFF">
      <w:pPr>
        <w:pStyle w:val="Odstavecseseznamem"/>
        <w:numPr>
          <w:ilvl w:val="0"/>
          <w:numId w:val="34"/>
        </w:numPr>
        <w:ind w:left="709" w:hanging="283"/>
      </w:pPr>
      <w:r w:rsidRPr="003326EC">
        <w:t>vzájemná spolupráce nad přípravou a realizací projektů svými aktivitami a výstupy navazujících na Projekt;</w:t>
      </w:r>
    </w:p>
    <w:p w14:paraId="26DA19B7" w14:textId="092B18D9" w:rsidR="00110FC8" w:rsidRPr="003326EC" w:rsidRDefault="00110FC8" w:rsidP="00351EFF">
      <w:pPr>
        <w:pStyle w:val="Odstavecseseznamem"/>
        <w:numPr>
          <w:ilvl w:val="0"/>
          <w:numId w:val="34"/>
        </w:numPr>
        <w:ind w:left="709" w:hanging="283"/>
      </w:pPr>
      <w:r w:rsidRPr="003326EC">
        <w:t xml:space="preserve">účast </w:t>
      </w:r>
      <w:r w:rsidR="0055275B" w:rsidRPr="003326EC">
        <w:t>ÚOHS</w:t>
      </w:r>
      <w:r w:rsidRPr="003326EC">
        <w:t xml:space="preserve"> na akcích organizovaných MUNI (včetně akcí pořádaných v rámci Projektu); </w:t>
      </w:r>
    </w:p>
    <w:p w14:paraId="19196339" w14:textId="5114B1BD" w:rsidR="00110FC8" w:rsidRPr="003326EC" w:rsidRDefault="00BE3BD7" w:rsidP="00351EFF">
      <w:pPr>
        <w:pStyle w:val="Odstavecseseznamem"/>
        <w:numPr>
          <w:ilvl w:val="0"/>
          <w:numId w:val="34"/>
        </w:numPr>
        <w:ind w:left="709" w:hanging="283"/>
      </w:pPr>
      <w:r>
        <w:t>konzultace a</w:t>
      </w:r>
      <w:r w:rsidR="00110FC8" w:rsidRPr="003326EC">
        <w:t xml:space="preserve"> oponentury závěrečných studentských prací</w:t>
      </w:r>
      <w:r>
        <w:t xml:space="preserve"> na základě vzájemné dohody a kapacitních možností ÚOHS</w:t>
      </w:r>
      <w:r w:rsidR="00110FC8" w:rsidRPr="003326EC">
        <w:t>.</w:t>
      </w:r>
    </w:p>
    <w:p w14:paraId="199FC65A" w14:textId="737ED133" w:rsidR="008344F8" w:rsidRPr="00A845CF" w:rsidRDefault="008344F8" w:rsidP="00463E3F">
      <w:pPr>
        <w:keepNext/>
        <w:spacing w:before="360" w:after="60"/>
        <w:jc w:val="center"/>
        <w:rPr>
          <w:b/>
        </w:rPr>
      </w:pPr>
      <w:r w:rsidRPr="00A845CF">
        <w:rPr>
          <w:b/>
        </w:rPr>
        <w:t xml:space="preserve">Článek </w:t>
      </w:r>
      <w:r w:rsidR="00375C17">
        <w:rPr>
          <w:b/>
        </w:rPr>
        <w:t>IV</w:t>
      </w:r>
    </w:p>
    <w:p w14:paraId="2189296A" w14:textId="77777777" w:rsidR="008344F8" w:rsidRPr="00A845CF" w:rsidRDefault="008344F8" w:rsidP="00E15DA7">
      <w:pPr>
        <w:keepNext/>
        <w:jc w:val="center"/>
        <w:rPr>
          <w:b/>
        </w:rPr>
      </w:pPr>
      <w:r w:rsidRPr="00A845CF">
        <w:rPr>
          <w:b/>
        </w:rPr>
        <w:t>TRVÁNÍ SMLOUVY</w:t>
      </w:r>
    </w:p>
    <w:p w14:paraId="26067C42" w14:textId="0E749950" w:rsidR="008344F8" w:rsidRPr="00A845CF" w:rsidRDefault="006B35E4" w:rsidP="00375C17">
      <w:pPr>
        <w:pStyle w:val="NORMcislo"/>
        <w:numPr>
          <w:ilvl w:val="0"/>
          <w:numId w:val="33"/>
        </w:numPr>
      </w:pPr>
      <w:r w:rsidRPr="00E15DA7">
        <w:t>Smlouva se uzavírá na dobu</w:t>
      </w:r>
      <w:r w:rsidR="00375C17">
        <w:t xml:space="preserve"> </w:t>
      </w:r>
      <w:r w:rsidR="00110FC8">
        <w:t>neurčitou.</w:t>
      </w:r>
    </w:p>
    <w:p w14:paraId="7A6830DF" w14:textId="479D2C77" w:rsidR="008344F8" w:rsidRPr="00A845CF" w:rsidRDefault="00EA5707" w:rsidP="008344F8">
      <w:pPr>
        <w:pStyle w:val="NORMcislo"/>
      </w:pPr>
      <w:r>
        <w:t>Smluvní strany mohou vypovědět tuto smlouvu bez udání důvodu v půlroční výpovědní lhůtě, která začíná běžet prvním dnem kalendářního měsíce následujícího po doručení písemné výpovědi druhé smluvní straně.</w:t>
      </w:r>
    </w:p>
    <w:p w14:paraId="354867C8" w14:textId="2B4C6423" w:rsidR="008344F8" w:rsidRPr="00A845CF" w:rsidRDefault="00375C17" w:rsidP="00375C17">
      <w:pPr>
        <w:keepNext/>
        <w:spacing w:before="360" w:after="60"/>
        <w:jc w:val="center"/>
        <w:rPr>
          <w:b/>
        </w:rPr>
      </w:pPr>
      <w:r>
        <w:rPr>
          <w:b/>
        </w:rPr>
        <w:t>Článek V</w:t>
      </w:r>
    </w:p>
    <w:p w14:paraId="35C23195" w14:textId="77777777" w:rsidR="008344F8" w:rsidRPr="00A845CF" w:rsidRDefault="008344F8" w:rsidP="00375C17">
      <w:pPr>
        <w:keepNext/>
        <w:jc w:val="center"/>
        <w:rPr>
          <w:b/>
        </w:rPr>
      </w:pPr>
      <w:r w:rsidRPr="00A845CF">
        <w:rPr>
          <w:b/>
        </w:rPr>
        <w:t>OSTATNÍ USTANOVENÍ</w:t>
      </w:r>
    </w:p>
    <w:p w14:paraId="19ACF6BC" w14:textId="4EE1AFBF" w:rsidR="00D44B8E" w:rsidRDefault="008344F8" w:rsidP="008344F8">
      <w:pPr>
        <w:pStyle w:val="NORMcislo"/>
        <w:numPr>
          <w:ilvl w:val="0"/>
          <w:numId w:val="13"/>
        </w:numPr>
      </w:pPr>
      <w:r w:rsidRPr="00A845CF">
        <w:t xml:space="preserve">Jakékoliv změny této Smlouvy lze provádět pouze na základě dohody smluvních stran formou písemných dodatků podepsaných oprávněnými zástupci smluvních stran. </w:t>
      </w:r>
    </w:p>
    <w:p w14:paraId="75F4F75E" w14:textId="533857A8" w:rsidR="008344F8" w:rsidRPr="00A845CF" w:rsidRDefault="008344F8" w:rsidP="008344F8">
      <w:pPr>
        <w:pStyle w:val="NORMcislo"/>
        <w:numPr>
          <w:ilvl w:val="0"/>
          <w:numId w:val="13"/>
        </w:numPr>
      </w:pPr>
      <w:r w:rsidRPr="00A845CF">
        <w:t xml:space="preserve">Tato Smlouva </w:t>
      </w:r>
      <w:r w:rsidR="006F00DE" w:rsidRPr="00A845CF">
        <w:t>je uzavřena</w:t>
      </w:r>
      <w:r w:rsidRPr="00A845CF">
        <w:t xml:space="preserve"> dnem podpisu smluvních stran.</w:t>
      </w:r>
    </w:p>
    <w:p w14:paraId="51C2D3F9" w14:textId="59277B64" w:rsidR="008344F8" w:rsidRPr="00A845CF" w:rsidRDefault="008344F8" w:rsidP="008344F8">
      <w:pPr>
        <w:pStyle w:val="NORMcislo"/>
      </w:pPr>
      <w:r w:rsidRPr="00A845CF">
        <w:rPr>
          <w:spacing w:val="-4"/>
        </w:rPr>
        <w:lastRenderedPageBreak/>
        <w:t>Vztahy smluvních stran výslovně touto Smlouvou neupravené se řídí zákonem č. 89/2012</w:t>
      </w:r>
      <w:r w:rsidRPr="00A845CF">
        <w:t xml:space="preserve"> Sb., občanský</w:t>
      </w:r>
      <w:r w:rsidR="006F00DE" w:rsidRPr="00A845CF">
        <w:t>m</w:t>
      </w:r>
      <w:r w:rsidRPr="00A845CF">
        <w:t xml:space="preserve"> zákoník</w:t>
      </w:r>
      <w:r w:rsidR="006F00DE" w:rsidRPr="00A845CF">
        <w:t>em</w:t>
      </w:r>
      <w:r w:rsidRPr="00A845CF">
        <w:t>,</w:t>
      </w:r>
      <w:r w:rsidR="005777B2">
        <w:t xml:space="preserve"> ve znění pozdějších předpisů</w:t>
      </w:r>
      <w:r w:rsidRPr="00A845CF">
        <w:t xml:space="preserve"> a dalšími obecně závaznými právními předpisy České republiky.</w:t>
      </w:r>
    </w:p>
    <w:p w14:paraId="06ABC44A" w14:textId="77777777" w:rsidR="001431B4" w:rsidRPr="001564CB" w:rsidRDefault="001431B4" w:rsidP="001431B4">
      <w:pPr>
        <w:pStyle w:val="NORMcislo"/>
      </w:pPr>
      <w:r w:rsidRPr="001564CB">
        <w:t>Tato Smlouva je vyhotovena ve 4 vyhotoveních, z nichž každá ze smluvních stran obdrží po 2 vyhotoveních.</w:t>
      </w:r>
    </w:p>
    <w:p w14:paraId="422820E4" w14:textId="42681B41" w:rsidR="00780A77" w:rsidRDefault="006F00DE" w:rsidP="006F00DE">
      <w:pPr>
        <w:pStyle w:val="NORMcislo"/>
      </w:pPr>
      <w:r w:rsidRPr="00A845CF">
        <w:t xml:space="preserve">Smluvní strany souhlasí se zveřejněním této smlouvy v registru smluv, který je zřízen na základě zákona č. 340/2015 Sb., o zvláštních podmínkách účinnosti některých smluv, uveřejňování těchto smluv a o registru smluv, ve znění pozdějších předpisů. Smlouvu zveřejní </w:t>
      </w:r>
      <w:r w:rsidR="000A4860">
        <w:t>MUNI</w:t>
      </w:r>
      <w:r w:rsidRPr="00A845CF">
        <w:t>.</w:t>
      </w:r>
    </w:p>
    <w:p w14:paraId="099DEC79" w14:textId="65A8C4EB" w:rsidR="003E0383" w:rsidRDefault="008F41A2" w:rsidP="003E0383">
      <w:pPr>
        <w:pStyle w:val="NORMcislo"/>
      </w:pPr>
      <w:r>
        <w:t>ÚOHS</w:t>
      </w:r>
      <w:r w:rsidR="000A4860">
        <w:t xml:space="preserve"> </w:t>
      </w:r>
      <w:r w:rsidR="003E0383">
        <w:t xml:space="preserve">bere na vědomí povinnost </w:t>
      </w:r>
      <w:r w:rsidR="000A4860">
        <w:t>MUNI</w:t>
      </w:r>
      <w:r w:rsidR="003E0383">
        <w:t xml:space="preserve"> vyplývající ze zákona č. 106/1999 Sb., o svobodném přístupu k informacím, ve znění pozdějších předpisů </w:t>
      </w:r>
      <w:r w:rsidR="003E0383" w:rsidRPr="00907B19">
        <w:t>a souhl</w:t>
      </w:r>
      <w:r w:rsidR="003E0383">
        <w:t>así se zveřejněním obsahu této s</w:t>
      </w:r>
      <w:r w:rsidR="003E0383" w:rsidRPr="00907B19">
        <w:t>mlouvy odpovíd</w:t>
      </w:r>
      <w:r w:rsidR="003E0383">
        <w:t xml:space="preserve">ajícím způsobem. </w:t>
      </w:r>
    </w:p>
    <w:p w14:paraId="37B36D3D" w14:textId="0A1FC7B7" w:rsidR="008344F8" w:rsidRPr="00A845CF" w:rsidRDefault="008344F8" w:rsidP="008344F8">
      <w:pPr>
        <w:pStyle w:val="NORMcislo"/>
      </w:pPr>
      <w:r w:rsidRPr="00A845CF">
        <w:t>Smluvní strany prohlašují, že tato smlouva byla sepsána na základě jejich pravé a svo</w:t>
      </w:r>
      <w:r w:rsidRPr="00A845CF">
        <w:softHyphen/>
        <w:t>bodné vůle, nikoliv v tísni ani za jinak nápadně nevýhodných podmínek.</w:t>
      </w:r>
    </w:p>
    <w:p w14:paraId="5F9EC145" w14:textId="77777777" w:rsidR="000A4860" w:rsidRDefault="000A4860" w:rsidP="00E15DA7">
      <w:pPr>
        <w:pStyle w:val="NORMcislo"/>
        <w:numPr>
          <w:ilvl w:val="0"/>
          <w:numId w:val="0"/>
        </w:numPr>
        <w:spacing w:after="0"/>
      </w:pPr>
    </w:p>
    <w:p w14:paraId="7AF0C62B" w14:textId="77777777" w:rsidR="000A4860" w:rsidRDefault="000A4860" w:rsidP="00E15DA7">
      <w:pPr>
        <w:pStyle w:val="NORMcislo"/>
        <w:numPr>
          <w:ilvl w:val="0"/>
          <w:numId w:val="0"/>
        </w:numPr>
        <w:spacing w:after="0"/>
      </w:pPr>
    </w:p>
    <w:p w14:paraId="715BE426" w14:textId="584FD9F4" w:rsidR="00BA22DA" w:rsidRDefault="00C2037A" w:rsidP="00E15DA7">
      <w:pPr>
        <w:pStyle w:val="NORMcislo"/>
        <w:numPr>
          <w:ilvl w:val="0"/>
          <w:numId w:val="0"/>
        </w:numPr>
        <w:spacing w:after="0"/>
        <w:rPr>
          <w:b/>
        </w:rPr>
      </w:pPr>
      <w:r w:rsidRPr="009F010D">
        <w:rPr>
          <w:b/>
        </w:rPr>
        <w:t>Masarykova univerzita</w:t>
      </w:r>
    </w:p>
    <w:p w14:paraId="651C7450" w14:textId="1E79525C" w:rsidR="00B358BF" w:rsidRDefault="008344F8" w:rsidP="00E15DA7">
      <w:pPr>
        <w:spacing w:after="0"/>
        <w:jc w:val="left"/>
      </w:pPr>
      <w:r w:rsidRPr="00A845CF">
        <w:t xml:space="preserve">V </w:t>
      </w:r>
      <w:r w:rsidR="00C05E06">
        <w:t>Brně</w:t>
      </w:r>
      <w:r w:rsidR="00C05E06" w:rsidRPr="00A845CF">
        <w:t xml:space="preserve"> </w:t>
      </w:r>
      <w:r w:rsidRPr="00A845CF">
        <w:t xml:space="preserve">dne ………...                                               </w:t>
      </w:r>
      <w:r w:rsidRPr="00A845CF">
        <w:tab/>
      </w:r>
    </w:p>
    <w:p w14:paraId="1F6EEABB" w14:textId="6F8ECCF5" w:rsidR="005C0B1D" w:rsidRDefault="005C0B1D" w:rsidP="00E15DA7">
      <w:pPr>
        <w:spacing w:after="0"/>
        <w:jc w:val="left"/>
      </w:pPr>
    </w:p>
    <w:p w14:paraId="4E0968A3" w14:textId="77777777" w:rsidR="009F010D" w:rsidRPr="00A845CF" w:rsidRDefault="009F010D" w:rsidP="00E15DA7">
      <w:pPr>
        <w:spacing w:after="0"/>
        <w:jc w:val="left"/>
      </w:pPr>
    </w:p>
    <w:p w14:paraId="74A6EA87" w14:textId="60B44F2B" w:rsidR="00C2037A" w:rsidRDefault="00BD6207" w:rsidP="00375C17">
      <w:pPr>
        <w:tabs>
          <w:tab w:val="left" w:pos="2127"/>
        </w:tabs>
        <w:spacing w:after="0"/>
        <w:jc w:val="left"/>
      </w:pPr>
      <w:r w:rsidRPr="00A845CF">
        <w:t>…………………………</w:t>
      </w:r>
      <w:r w:rsidR="00C2037A">
        <w:t>…………………………………..</w:t>
      </w:r>
      <w:r w:rsidRPr="00A845CF">
        <w:t>………..</w:t>
      </w:r>
      <w:r w:rsidRPr="00A845CF">
        <w:tab/>
      </w:r>
      <w:r w:rsidRPr="00A845CF">
        <w:tab/>
      </w:r>
      <w:r w:rsidRPr="00A845CF">
        <w:tab/>
      </w:r>
      <w:r w:rsidRPr="00A845CF">
        <w:tab/>
      </w:r>
      <w:r w:rsidRPr="00A845CF">
        <w:tab/>
      </w:r>
    </w:p>
    <w:p w14:paraId="5C7BC8CB" w14:textId="0C47C009" w:rsidR="00C2037A" w:rsidRDefault="00D3200F" w:rsidP="00375C17">
      <w:pPr>
        <w:tabs>
          <w:tab w:val="left" w:pos="2127"/>
        </w:tabs>
        <w:spacing w:after="0"/>
        <w:jc w:val="left"/>
      </w:pPr>
      <w:r w:rsidRPr="00D3200F">
        <w:t>prof. MUDr. Martin Bareš, Ph.D.</w:t>
      </w:r>
    </w:p>
    <w:p w14:paraId="50247610" w14:textId="41BA5E50" w:rsidR="00B358BF" w:rsidRPr="00A845CF" w:rsidRDefault="00C2037A" w:rsidP="00375C17">
      <w:pPr>
        <w:tabs>
          <w:tab w:val="left" w:pos="2127"/>
        </w:tabs>
        <w:spacing w:after="0"/>
        <w:jc w:val="left"/>
      </w:pPr>
      <w:r>
        <w:t>rektor</w:t>
      </w:r>
    </w:p>
    <w:p w14:paraId="4748E45F" w14:textId="77777777" w:rsidR="00CD173A" w:rsidRDefault="00CD173A" w:rsidP="00E15DA7">
      <w:pPr>
        <w:tabs>
          <w:tab w:val="left" w:pos="2127"/>
        </w:tabs>
        <w:spacing w:after="0"/>
        <w:jc w:val="left"/>
      </w:pPr>
    </w:p>
    <w:p w14:paraId="3F0F9E43" w14:textId="77777777" w:rsidR="00793F43" w:rsidRDefault="00793F43" w:rsidP="00E15DA7">
      <w:pPr>
        <w:pStyle w:val="NORMcislo"/>
        <w:numPr>
          <w:ilvl w:val="0"/>
          <w:numId w:val="0"/>
        </w:numPr>
        <w:spacing w:after="0"/>
      </w:pPr>
    </w:p>
    <w:p w14:paraId="645BA318" w14:textId="26C9F086" w:rsidR="00C05E06" w:rsidRPr="00D3200F" w:rsidRDefault="008F41A2" w:rsidP="00E15DA7">
      <w:pPr>
        <w:pStyle w:val="NORMcislo"/>
        <w:numPr>
          <w:ilvl w:val="0"/>
          <w:numId w:val="0"/>
        </w:numPr>
        <w:spacing w:after="0"/>
        <w:rPr>
          <w:b/>
        </w:rPr>
      </w:pPr>
      <w:r w:rsidRPr="008F41A2">
        <w:rPr>
          <w:b/>
        </w:rPr>
        <w:t>Úřad pro ochranu hospodářské soutěže</w:t>
      </w:r>
    </w:p>
    <w:p w14:paraId="457BF0B0" w14:textId="3AD0BA3A" w:rsidR="00B358BF" w:rsidRDefault="00C05E06" w:rsidP="00E15DA7">
      <w:pPr>
        <w:spacing w:after="0"/>
        <w:jc w:val="left"/>
      </w:pPr>
      <w:r w:rsidRPr="00A845CF">
        <w:t xml:space="preserve">V </w:t>
      </w:r>
      <w:r w:rsidR="008F41A2">
        <w:t>Brně</w:t>
      </w:r>
      <w:r w:rsidR="000A4860" w:rsidRPr="00A845CF">
        <w:t xml:space="preserve"> </w:t>
      </w:r>
      <w:r w:rsidRPr="00A845CF">
        <w:t xml:space="preserve">dne ………...             </w:t>
      </w:r>
    </w:p>
    <w:p w14:paraId="179C8DB9" w14:textId="77777777" w:rsidR="00793F43" w:rsidRDefault="00C05E06" w:rsidP="00E15DA7">
      <w:pPr>
        <w:spacing w:after="0"/>
        <w:jc w:val="left"/>
      </w:pPr>
      <w:r w:rsidRPr="005C0B1D">
        <w:t xml:space="preserve">     </w:t>
      </w:r>
    </w:p>
    <w:p w14:paraId="2A8CC283" w14:textId="0C675800" w:rsidR="00C05E06" w:rsidRPr="00E15DA7" w:rsidRDefault="00C05E06" w:rsidP="00E15DA7">
      <w:pPr>
        <w:spacing w:after="0"/>
        <w:jc w:val="left"/>
        <w:rPr>
          <w:sz w:val="32"/>
        </w:rPr>
      </w:pPr>
      <w:r w:rsidRPr="005C0B1D">
        <w:t xml:space="preserve">                            </w:t>
      </w:r>
      <w:r w:rsidRPr="00E15DA7">
        <w:rPr>
          <w:sz w:val="32"/>
        </w:rPr>
        <w:tab/>
      </w:r>
    </w:p>
    <w:p w14:paraId="11955B8F" w14:textId="77777777" w:rsidR="000A4860" w:rsidRDefault="00C05E06" w:rsidP="00375C17">
      <w:pPr>
        <w:tabs>
          <w:tab w:val="left" w:pos="2127"/>
        </w:tabs>
        <w:spacing w:after="0"/>
        <w:jc w:val="left"/>
      </w:pPr>
      <w:r w:rsidRPr="00B358BF">
        <w:t>……………………………………………………………..………..</w:t>
      </w:r>
      <w:r w:rsidRPr="00B358BF">
        <w:tab/>
      </w:r>
      <w:r w:rsidRPr="00B358BF">
        <w:tab/>
      </w:r>
    </w:p>
    <w:p w14:paraId="093FBA97" w14:textId="058E4F2D" w:rsidR="000A4860" w:rsidRDefault="008F41A2" w:rsidP="00375C17">
      <w:pPr>
        <w:tabs>
          <w:tab w:val="left" w:pos="2127"/>
        </w:tabs>
        <w:spacing w:after="0"/>
        <w:jc w:val="left"/>
      </w:pPr>
      <w:r w:rsidRPr="00AD7685">
        <w:t xml:space="preserve">doc. JUDr. PhDr. Petr </w:t>
      </w:r>
      <w:proofErr w:type="spellStart"/>
      <w:r w:rsidRPr="00AD7685">
        <w:t>Ml</w:t>
      </w:r>
      <w:r>
        <w:t>sna</w:t>
      </w:r>
      <w:proofErr w:type="spellEnd"/>
      <w:r w:rsidRPr="00AD7685">
        <w:t>, Ph.D.</w:t>
      </w:r>
      <w:r w:rsidR="00C05E06" w:rsidRPr="00B358BF">
        <w:tab/>
      </w:r>
    </w:p>
    <w:p w14:paraId="750ED98D" w14:textId="375B643E" w:rsidR="00C05E06" w:rsidRPr="00B358BF" w:rsidRDefault="008F41A2" w:rsidP="00375C17">
      <w:pPr>
        <w:tabs>
          <w:tab w:val="left" w:pos="2127"/>
        </w:tabs>
        <w:spacing w:after="0"/>
        <w:jc w:val="left"/>
      </w:pPr>
      <w:r>
        <w:t>předseda úřadu</w:t>
      </w:r>
      <w:r w:rsidR="00C05E06" w:rsidRPr="00B358BF">
        <w:tab/>
      </w:r>
      <w:r w:rsidR="00C05E06" w:rsidRPr="00B358BF">
        <w:tab/>
      </w:r>
    </w:p>
    <w:sectPr w:rsidR="00C05E06" w:rsidRPr="00B358BF" w:rsidSect="00E15DA7">
      <w:headerReference w:type="default" r:id="rId12"/>
      <w:footerReference w:type="default" r:id="rId13"/>
      <w:pgSz w:w="11906" w:h="16838"/>
      <w:pgMar w:top="184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4185" w14:textId="77777777" w:rsidR="002B7EA9" w:rsidRDefault="002B7EA9" w:rsidP="003E5669">
      <w:pPr>
        <w:spacing w:after="0" w:line="240" w:lineRule="auto"/>
      </w:pPr>
      <w:r>
        <w:separator/>
      </w:r>
    </w:p>
  </w:endnote>
  <w:endnote w:type="continuationSeparator" w:id="0">
    <w:p w14:paraId="7BB6A599" w14:textId="77777777" w:rsidR="002B7EA9" w:rsidRDefault="002B7EA9" w:rsidP="003E5669">
      <w:pPr>
        <w:spacing w:after="0" w:line="240" w:lineRule="auto"/>
      </w:pPr>
      <w:r>
        <w:continuationSeparator/>
      </w:r>
    </w:p>
  </w:endnote>
  <w:endnote w:type="continuationNotice" w:id="1">
    <w:p w14:paraId="62A9EAAA" w14:textId="77777777" w:rsidR="002B7EA9" w:rsidRDefault="002B7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767731"/>
      <w:docPartObj>
        <w:docPartGallery w:val="Page Numbers (Bottom of Page)"/>
        <w:docPartUnique/>
      </w:docPartObj>
    </w:sdtPr>
    <w:sdtEndPr/>
    <w:sdtContent>
      <w:p w14:paraId="332AAD87" w14:textId="44DB65D3" w:rsidR="00A5032A" w:rsidRDefault="00A5032A" w:rsidP="00E15DA7">
        <w:pPr>
          <w:pStyle w:val="Zpat"/>
          <w:jc w:val="lef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17C60F76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4" name="Obrázek 84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296A">
          <w:rPr>
            <w:noProof/>
          </w:rPr>
          <w:t>3</w:t>
        </w:r>
        <w:r>
          <w:fldChar w:fldCharType="end"/>
        </w:r>
      </w:p>
    </w:sdtContent>
  </w:sdt>
  <w:p w14:paraId="29E864B6" w14:textId="5AE4FD69" w:rsidR="00A5032A" w:rsidRDefault="00A5032A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EC3A" w14:textId="77777777" w:rsidR="002B7EA9" w:rsidRDefault="002B7EA9" w:rsidP="003E5669">
      <w:pPr>
        <w:spacing w:after="0" w:line="240" w:lineRule="auto"/>
      </w:pPr>
      <w:r>
        <w:separator/>
      </w:r>
    </w:p>
  </w:footnote>
  <w:footnote w:type="continuationSeparator" w:id="0">
    <w:p w14:paraId="671201F7" w14:textId="77777777" w:rsidR="002B7EA9" w:rsidRDefault="002B7EA9" w:rsidP="003E5669">
      <w:pPr>
        <w:spacing w:after="0" w:line="240" w:lineRule="auto"/>
      </w:pPr>
      <w:r>
        <w:continuationSeparator/>
      </w:r>
    </w:p>
  </w:footnote>
  <w:footnote w:type="continuationNotice" w:id="1">
    <w:p w14:paraId="5CA5656A" w14:textId="77777777" w:rsidR="002B7EA9" w:rsidRDefault="002B7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9938" w14:textId="5BF1F8B7" w:rsidR="00A5032A" w:rsidRPr="00E70B97" w:rsidRDefault="00A5032A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78C3"/>
    <w:multiLevelType w:val="hybridMultilevel"/>
    <w:tmpl w:val="5720E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46B"/>
    <w:multiLevelType w:val="hybridMultilevel"/>
    <w:tmpl w:val="BEBCB66E"/>
    <w:lvl w:ilvl="0" w:tplc="3D6E20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A71F1"/>
    <w:multiLevelType w:val="hybridMultilevel"/>
    <w:tmpl w:val="F3523E1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3A46"/>
    <w:multiLevelType w:val="hybridMultilevel"/>
    <w:tmpl w:val="7DDE2E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88649DF"/>
    <w:multiLevelType w:val="hybridMultilevel"/>
    <w:tmpl w:val="4B0470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A39D6"/>
    <w:multiLevelType w:val="hybridMultilevel"/>
    <w:tmpl w:val="2264B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83755"/>
    <w:multiLevelType w:val="hybridMultilevel"/>
    <w:tmpl w:val="EE109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62632"/>
    <w:multiLevelType w:val="hybridMultilevel"/>
    <w:tmpl w:val="021E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D1973F8"/>
    <w:multiLevelType w:val="hybridMultilevel"/>
    <w:tmpl w:val="60F88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43C"/>
    <w:multiLevelType w:val="hybridMultilevel"/>
    <w:tmpl w:val="471C6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046CD"/>
    <w:multiLevelType w:val="hybridMultilevel"/>
    <w:tmpl w:val="D7046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16"/>
  </w:num>
  <w:num w:numId="6">
    <w:abstractNumId w:val="19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0"/>
  </w:num>
  <w:num w:numId="16">
    <w:abstractNumId w:val="5"/>
  </w:num>
  <w:num w:numId="17">
    <w:abstractNumId w:val="21"/>
  </w:num>
  <w:num w:numId="18">
    <w:abstractNumId w:val="7"/>
  </w:num>
  <w:num w:numId="19">
    <w:abstractNumId w:val="22"/>
  </w:num>
  <w:num w:numId="20">
    <w:abstractNumId w:val="12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8"/>
  </w:num>
  <w:num w:numId="28">
    <w:abstractNumId w:val="3"/>
  </w:num>
  <w:num w:numId="29">
    <w:abstractNumId w:val="10"/>
  </w:num>
  <w:num w:numId="30">
    <w:abstractNumId w:val="14"/>
  </w:num>
  <w:num w:numId="31">
    <w:abstractNumId w:val="17"/>
  </w:num>
  <w:num w:numId="32">
    <w:abstractNumId w:val="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3F4F"/>
    <w:rsid w:val="00014060"/>
    <w:rsid w:val="00042AD6"/>
    <w:rsid w:val="000454C2"/>
    <w:rsid w:val="00054B70"/>
    <w:rsid w:val="00065393"/>
    <w:rsid w:val="0006776B"/>
    <w:rsid w:val="00090A66"/>
    <w:rsid w:val="000A0635"/>
    <w:rsid w:val="000A4860"/>
    <w:rsid w:val="000B3E99"/>
    <w:rsid w:val="000B62E9"/>
    <w:rsid w:val="000D3DD7"/>
    <w:rsid w:val="000D4163"/>
    <w:rsid w:val="000E30BE"/>
    <w:rsid w:val="000E7E7D"/>
    <w:rsid w:val="000F122B"/>
    <w:rsid w:val="00110FC8"/>
    <w:rsid w:val="0011721E"/>
    <w:rsid w:val="0012241D"/>
    <w:rsid w:val="0012252E"/>
    <w:rsid w:val="001235DE"/>
    <w:rsid w:val="00127380"/>
    <w:rsid w:val="0013296A"/>
    <w:rsid w:val="001431B4"/>
    <w:rsid w:val="00155CE5"/>
    <w:rsid w:val="00163EBE"/>
    <w:rsid w:val="00170C63"/>
    <w:rsid w:val="001944C7"/>
    <w:rsid w:val="00194805"/>
    <w:rsid w:val="001A5E39"/>
    <w:rsid w:val="001E0DB0"/>
    <w:rsid w:val="00205F77"/>
    <w:rsid w:val="0022266C"/>
    <w:rsid w:val="00224D73"/>
    <w:rsid w:val="00225A23"/>
    <w:rsid w:val="00237C1D"/>
    <w:rsid w:val="00242836"/>
    <w:rsid w:val="00255DDF"/>
    <w:rsid w:val="00256ED7"/>
    <w:rsid w:val="00265C88"/>
    <w:rsid w:val="0027716D"/>
    <w:rsid w:val="00297E89"/>
    <w:rsid w:val="002B393A"/>
    <w:rsid w:val="002B678E"/>
    <w:rsid w:val="002B7EA9"/>
    <w:rsid w:val="002E1FCE"/>
    <w:rsid w:val="00313D4E"/>
    <w:rsid w:val="003169EF"/>
    <w:rsid w:val="003326EC"/>
    <w:rsid w:val="003372A2"/>
    <w:rsid w:val="00351EFF"/>
    <w:rsid w:val="00361329"/>
    <w:rsid w:val="00363E01"/>
    <w:rsid w:val="00375C17"/>
    <w:rsid w:val="003916E7"/>
    <w:rsid w:val="003A052B"/>
    <w:rsid w:val="003B3404"/>
    <w:rsid w:val="003C1CC1"/>
    <w:rsid w:val="003D6FB8"/>
    <w:rsid w:val="003E0383"/>
    <w:rsid w:val="003E0F90"/>
    <w:rsid w:val="003E48C5"/>
    <w:rsid w:val="003E5669"/>
    <w:rsid w:val="003F1AA1"/>
    <w:rsid w:val="003F5146"/>
    <w:rsid w:val="004145BB"/>
    <w:rsid w:val="00422568"/>
    <w:rsid w:val="00453175"/>
    <w:rsid w:val="00463E3F"/>
    <w:rsid w:val="004751B9"/>
    <w:rsid w:val="00496406"/>
    <w:rsid w:val="004B7655"/>
    <w:rsid w:val="004D1726"/>
    <w:rsid w:val="004D7543"/>
    <w:rsid w:val="004E4B16"/>
    <w:rsid w:val="00506C49"/>
    <w:rsid w:val="0051540A"/>
    <w:rsid w:val="00535477"/>
    <w:rsid w:val="00537C6E"/>
    <w:rsid w:val="00540A4A"/>
    <w:rsid w:val="0055275B"/>
    <w:rsid w:val="00557E5A"/>
    <w:rsid w:val="00562670"/>
    <w:rsid w:val="005777B2"/>
    <w:rsid w:val="005A559B"/>
    <w:rsid w:val="005A6C33"/>
    <w:rsid w:val="005A6F6A"/>
    <w:rsid w:val="005B2A49"/>
    <w:rsid w:val="005B602D"/>
    <w:rsid w:val="005C0B1D"/>
    <w:rsid w:val="005E2A78"/>
    <w:rsid w:val="005F25CF"/>
    <w:rsid w:val="00617B40"/>
    <w:rsid w:val="00634CEB"/>
    <w:rsid w:val="00654460"/>
    <w:rsid w:val="00657F34"/>
    <w:rsid w:val="006666C8"/>
    <w:rsid w:val="00692B1E"/>
    <w:rsid w:val="006A3BBF"/>
    <w:rsid w:val="006B35E4"/>
    <w:rsid w:val="006C05F1"/>
    <w:rsid w:val="006F00DE"/>
    <w:rsid w:val="006F66F9"/>
    <w:rsid w:val="00702AE0"/>
    <w:rsid w:val="00705043"/>
    <w:rsid w:val="0073246D"/>
    <w:rsid w:val="00735AB8"/>
    <w:rsid w:val="00735C58"/>
    <w:rsid w:val="0075190B"/>
    <w:rsid w:val="007544AA"/>
    <w:rsid w:val="00756909"/>
    <w:rsid w:val="0077250A"/>
    <w:rsid w:val="0077567F"/>
    <w:rsid w:val="00780A77"/>
    <w:rsid w:val="00786149"/>
    <w:rsid w:val="00787606"/>
    <w:rsid w:val="00790F1F"/>
    <w:rsid w:val="00793F43"/>
    <w:rsid w:val="007A7CCB"/>
    <w:rsid w:val="007D5CBC"/>
    <w:rsid w:val="007D5E0D"/>
    <w:rsid w:val="007E176E"/>
    <w:rsid w:val="007F37A1"/>
    <w:rsid w:val="00810D8E"/>
    <w:rsid w:val="00822D52"/>
    <w:rsid w:val="00832285"/>
    <w:rsid w:val="008344F8"/>
    <w:rsid w:val="008409D3"/>
    <w:rsid w:val="0084594D"/>
    <w:rsid w:val="008547E1"/>
    <w:rsid w:val="008557C0"/>
    <w:rsid w:val="00866CFC"/>
    <w:rsid w:val="008675C3"/>
    <w:rsid w:val="00875FC8"/>
    <w:rsid w:val="0087633A"/>
    <w:rsid w:val="00884B3A"/>
    <w:rsid w:val="0089110D"/>
    <w:rsid w:val="008B1506"/>
    <w:rsid w:val="008D4D58"/>
    <w:rsid w:val="008D6218"/>
    <w:rsid w:val="008F41A2"/>
    <w:rsid w:val="009179C4"/>
    <w:rsid w:val="009237B6"/>
    <w:rsid w:val="00941C86"/>
    <w:rsid w:val="009610C3"/>
    <w:rsid w:val="00971157"/>
    <w:rsid w:val="009D094F"/>
    <w:rsid w:val="009E0180"/>
    <w:rsid w:val="009F010D"/>
    <w:rsid w:val="009F08E1"/>
    <w:rsid w:val="009F1BD2"/>
    <w:rsid w:val="009F40E0"/>
    <w:rsid w:val="00A20E44"/>
    <w:rsid w:val="00A32B38"/>
    <w:rsid w:val="00A34127"/>
    <w:rsid w:val="00A36A64"/>
    <w:rsid w:val="00A410B3"/>
    <w:rsid w:val="00A500D4"/>
    <w:rsid w:val="00A5032A"/>
    <w:rsid w:val="00A56ED5"/>
    <w:rsid w:val="00A66A00"/>
    <w:rsid w:val="00A845CF"/>
    <w:rsid w:val="00A870C9"/>
    <w:rsid w:val="00A970EA"/>
    <w:rsid w:val="00AA5EEC"/>
    <w:rsid w:val="00AC0CB9"/>
    <w:rsid w:val="00AD7685"/>
    <w:rsid w:val="00B0591C"/>
    <w:rsid w:val="00B0614C"/>
    <w:rsid w:val="00B358BF"/>
    <w:rsid w:val="00B40C3D"/>
    <w:rsid w:val="00B43291"/>
    <w:rsid w:val="00B46755"/>
    <w:rsid w:val="00B57569"/>
    <w:rsid w:val="00B8645C"/>
    <w:rsid w:val="00B914AF"/>
    <w:rsid w:val="00B9462A"/>
    <w:rsid w:val="00BA22DA"/>
    <w:rsid w:val="00BB144E"/>
    <w:rsid w:val="00BC1D13"/>
    <w:rsid w:val="00BC1EF6"/>
    <w:rsid w:val="00BC41BC"/>
    <w:rsid w:val="00BD6207"/>
    <w:rsid w:val="00BE0219"/>
    <w:rsid w:val="00BE3BD7"/>
    <w:rsid w:val="00C03D71"/>
    <w:rsid w:val="00C05E06"/>
    <w:rsid w:val="00C12A26"/>
    <w:rsid w:val="00C14BEC"/>
    <w:rsid w:val="00C2037A"/>
    <w:rsid w:val="00C275F5"/>
    <w:rsid w:val="00C304DF"/>
    <w:rsid w:val="00C373FE"/>
    <w:rsid w:val="00C37E06"/>
    <w:rsid w:val="00C46F61"/>
    <w:rsid w:val="00C51FC8"/>
    <w:rsid w:val="00C5604B"/>
    <w:rsid w:val="00C60ED2"/>
    <w:rsid w:val="00C6334D"/>
    <w:rsid w:val="00C80072"/>
    <w:rsid w:val="00C809DB"/>
    <w:rsid w:val="00C908BD"/>
    <w:rsid w:val="00CA2D26"/>
    <w:rsid w:val="00CA4460"/>
    <w:rsid w:val="00CD173A"/>
    <w:rsid w:val="00CE1F81"/>
    <w:rsid w:val="00CF23B9"/>
    <w:rsid w:val="00D06EB0"/>
    <w:rsid w:val="00D13BD0"/>
    <w:rsid w:val="00D202AE"/>
    <w:rsid w:val="00D21554"/>
    <w:rsid w:val="00D26045"/>
    <w:rsid w:val="00D2628B"/>
    <w:rsid w:val="00D3200F"/>
    <w:rsid w:val="00D44B8E"/>
    <w:rsid w:val="00D52190"/>
    <w:rsid w:val="00D94755"/>
    <w:rsid w:val="00D978BE"/>
    <w:rsid w:val="00E15DA7"/>
    <w:rsid w:val="00E459F1"/>
    <w:rsid w:val="00E46885"/>
    <w:rsid w:val="00E60433"/>
    <w:rsid w:val="00E70B97"/>
    <w:rsid w:val="00E77DF8"/>
    <w:rsid w:val="00E82E24"/>
    <w:rsid w:val="00EA0852"/>
    <w:rsid w:val="00EA5707"/>
    <w:rsid w:val="00EA7354"/>
    <w:rsid w:val="00EB75E7"/>
    <w:rsid w:val="00EC2C97"/>
    <w:rsid w:val="00ED0DE1"/>
    <w:rsid w:val="00EE3D86"/>
    <w:rsid w:val="00EF0ED1"/>
    <w:rsid w:val="00F05DD0"/>
    <w:rsid w:val="00F06153"/>
    <w:rsid w:val="00F07AB9"/>
    <w:rsid w:val="00F07C7D"/>
    <w:rsid w:val="00F1766B"/>
    <w:rsid w:val="00F476FD"/>
    <w:rsid w:val="00F61671"/>
    <w:rsid w:val="00FA22F3"/>
    <w:rsid w:val="00FA446E"/>
    <w:rsid w:val="00FC25B4"/>
    <w:rsid w:val="00FD00F9"/>
    <w:rsid w:val="00FE11F7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A80B1DBF-82C0-47BC-A7F8-99BE513E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7567F"/>
    <w:pPr>
      <w:spacing w:after="0" w:line="240" w:lineRule="auto"/>
      <w:jc w:val="left"/>
    </w:pPr>
    <w:rPr>
      <w:rFonts w:ascii="Yu Gothic UI Semilight" w:eastAsia="Yu Gothic UI Semilight" w:hAnsi="Yu Gothic UI Semilight"/>
      <w:color w:val="00000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567F"/>
    <w:rPr>
      <w:rFonts w:ascii="Yu Gothic UI Semilight" w:eastAsia="Yu Gothic UI Semilight" w:hAnsi="Yu Gothic UI Semilight"/>
      <w:color w:val="000000"/>
      <w:szCs w:val="21"/>
    </w:rPr>
  </w:style>
  <w:style w:type="character" w:customStyle="1" w:styleId="datalabel">
    <w:name w:val="datalabel"/>
    <w:basedOn w:val="Standardnpsmoodstavce"/>
    <w:rsid w:val="008557C0"/>
  </w:style>
  <w:style w:type="paragraph" w:styleId="Revize">
    <w:name w:val="Revision"/>
    <w:hidden/>
    <w:uiPriority w:val="99"/>
    <w:semiHidden/>
    <w:rsid w:val="00C12A26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15OPMSMT0001-28-40279</_dlc_DocId>
    <_dlc_DocIdUrl xmlns="0104a4cd-1400-468e-be1b-c7aad71d7d5a">
      <Url>https://op.msmt.cz/_layouts/15/DocIdRedir.aspx?ID=15OPMSMT0001-28-40279</Url>
      <Description>15OPMSMT0001-28-40279</Description>
    </_dlc_DocIdUrl>
  </documentManagement>
</p:properties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D578-A2FD-4CE4-ADD6-89A6244B7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Ondřej Repík</cp:lastModifiedBy>
  <cp:revision>4</cp:revision>
  <cp:lastPrinted>2018-03-07T15:11:00Z</cp:lastPrinted>
  <dcterms:created xsi:type="dcterms:W3CDTF">2022-10-24T08:27:00Z</dcterms:created>
  <dcterms:modified xsi:type="dcterms:W3CDTF">2022-11-29T18:11:00Z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27788fbd-f938-4e06-a33d-720e9a539077</vt:lpwstr>
  </property>
  <property fmtid="{D5CDD505-2E9C-101B-9397-08002B2CF9AE}" pid="4" name="Komentář">
    <vt:lpwstr>předepsané písmo Calibri</vt:lpwstr>
  </property>
</Properties>
</file>