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BD9" w:rsidRPr="00E8287E" w:rsidRDefault="00773BD9" w:rsidP="00773BD9">
      <w:pPr>
        <w:spacing w:after="240"/>
        <w:jc w:val="center"/>
        <w:rPr>
          <w:rFonts w:ascii="Garamond" w:hAnsi="Garamond" w:cs="Times New Roman"/>
          <w:b/>
          <w:sz w:val="30"/>
          <w:szCs w:val="30"/>
        </w:rPr>
      </w:pPr>
      <w:r w:rsidRPr="00E8287E">
        <w:rPr>
          <w:rFonts w:ascii="Garamond" w:hAnsi="Garamond" w:cs="Times New Roman"/>
          <w:b/>
          <w:sz w:val="30"/>
          <w:szCs w:val="30"/>
        </w:rPr>
        <w:t>Smlouva o poskytování služeb v oblasti BOZP</w:t>
      </w:r>
    </w:p>
    <w:p w:rsidR="00773BD9" w:rsidRPr="00E8287E" w:rsidRDefault="00773BD9" w:rsidP="00773BD9">
      <w:pPr>
        <w:spacing w:after="120"/>
        <w:jc w:val="both"/>
        <w:rPr>
          <w:rFonts w:ascii="Garamond" w:hAnsi="Garamond" w:cs="Times New Roman"/>
        </w:rPr>
      </w:pPr>
      <w:r w:rsidRPr="00E8287E">
        <w:rPr>
          <w:rFonts w:ascii="Garamond" w:hAnsi="Garamond" w:cs="Times New Roman"/>
          <w:b/>
        </w:rPr>
        <w:t>Okresní soud v Sokolově</w:t>
      </w:r>
      <w:r w:rsidRPr="00E8287E">
        <w:rPr>
          <w:rFonts w:ascii="Garamond" w:hAnsi="Garamond" w:cs="Times New Roman"/>
        </w:rPr>
        <w:t xml:space="preserve">, se sídlem Karla Havlíčka Borovského 57, 356 32 Sokolov, IČO 00024791, DIČ CZ00024791, </w:t>
      </w:r>
      <w:r w:rsidR="00E8287E" w:rsidRPr="00E8287E">
        <w:rPr>
          <w:rFonts w:ascii="Garamond" w:hAnsi="Garamond" w:cs="Times New Roman"/>
        </w:rPr>
        <w:t>č. účtu</w:t>
      </w:r>
      <w:r w:rsidR="00D8377C">
        <w:rPr>
          <w:rFonts w:ascii="Garamond" w:hAnsi="Garamond" w:cs="Times New Roman"/>
        </w:rPr>
        <w:t xml:space="preserve"> …</w:t>
      </w:r>
      <w:bookmarkStart w:id="0" w:name="_GoBack"/>
      <w:bookmarkEnd w:id="0"/>
      <w:r w:rsidR="00E8287E" w:rsidRPr="00E8287E">
        <w:rPr>
          <w:rFonts w:ascii="Garamond" w:hAnsi="Garamond" w:cs="Times New Roman"/>
        </w:rPr>
        <w:t xml:space="preserve">, </w:t>
      </w:r>
      <w:r w:rsidRPr="00E8287E">
        <w:rPr>
          <w:rFonts w:ascii="Garamond" w:hAnsi="Garamond" w:cs="Times New Roman"/>
        </w:rPr>
        <w:t xml:space="preserve">zastoupený předsedou JUDr. Radoslavem </w:t>
      </w:r>
      <w:proofErr w:type="spellStart"/>
      <w:r w:rsidRPr="00E8287E">
        <w:rPr>
          <w:rFonts w:ascii="Garamond" w:hAnsi="Garamond" w:cs="Times New Roman"/>
        </w:rPr>
        <w:t>Krůškem</w:t>
      </w:r>
      <w:proofErr w:type="spellEnd"/>
      <w:r w:rsidRPr="00E8287E">
        <w:rPr>
          <w:rFonts w:ascii="Garamond" w:hAnsi="Garamond" w:cs="Times New Roman"/>
        </w:rPr>
        <w:t>, (dále je</w:t>
      </w:r>
      <w:r w:rsidR="00E8287E" w:rsidRPr="00E8287E">
        <w:rPr>
          <w:rFonts w:ascii="Garamond" w:hAnsi="Garamond" w:cs="Times New Roman"/>
        </w:rPr>
        <w:t>n</w:t>
      </w:r>
      <w:r w:rsidRPr="00E8287E">
        <w:rPr>
          <w:rFonts w:ascii="Garamond" w:hAnsi="Garamond" w:cs="Times New Roman"/>
        </w:rPr>
        <w:t xml:space="preserve"> „objednatel“)</w:t>
      </w:r>
    </w:p>
    <w:p w:rsidR="00773BD9" w:rsidRPr="00E8287E" w:rsidRDefault="00773BD9" w:rsidP="00773BD9">
      <w:pPr>
        <w:spacing w:after="120"/>
        <w:jc w:val="both"/>
        <w:rPr>
          <w:rFonts w:ascii="Garamond" w:hAnsi="Garamond" w:cs="Times New Roman"/>
        </w:rPr>
      </w:pPr>
      <w:r w:rsidRPr="00E8287E">
        <w:rPr>
          <w:rFonts w:ascii="Garamond" w:hAnsi="Garamond" w:cs="Times New Roman"/>
        </w:rPr>
        <w:t>a</w:t>
      </w:r>
    </w:p>
    <w:p w:rsidR="00773BD9" w:rsidRPr="00E8287E" w:rsidRDefault="00773BD9" w:rsidP="00773BD9">
      <w:pPr>
        <w:spacing w:after="120"/>
        <w:jc w:val="both"/>
        <w:rPr>
          <w:rFonts w:ascii="Garamond" w:hAnsi="Garamond" w:cs="Times New Roman"/>
        </w:rPr>
      </w:pPr>
      <w:r w:rsidRPr="00E8287E">
        <w:rPr>
          <w:rFonts w:ascii="Garamond" w:hAnsi="Garamond" w:cs="Times New Roman"/>
          <w:b/>
        </w:rPr>
        <w:t>Petr Rubáš</w:t>
      </w:r>
      <w:r w:rsidRPr="00E8287E">
        <w:rPr>
          <w:rFonts w:ascii="Garamond" w:hAnsi="Garamond" w:cs="Times New Roman"/>
        </w:rPr>
        <w:t xml:space="preserve">, se sídlem Radniční 486, 357 31 Krásno, IČO 62641867, DIČ CZ7209122228, </w:t>
      </w:r>
      <w:r w:rsidR="00E8287E" w:rsidRPr="00E8287E">
        <w:rPr>
          <w:rFonts w:ascii="Garamond" w:hAnsi="Garamond" w:cs="Times New Roman"/>
        </w:rPr>
        <w:t xml:space="preserve">č. účtu </w:t>
      </w:r>
      <w:r w:rsidR="00D8377C">
        <w:rPr>
          <w:rFonts w:ascii="Garamond" w:hAnsi="Garamond" w:cs="Times New Roman"/>
        </w:rPr>
        <w:t>…</w:t>
      </w:r>
      <w:r w:rsidRPr="00E8287E">
        <w:rPr>
          <w:rFonts w:ascii="Garamond" w:hAnsi="Garamond" w:cs="Times New Roman"/>
        </w:rPr>
        <w:t>(dále jen „poskytovatel“)</w:t>
      </w:r>
      <w:r w:rsidRPr="00E8287E">
        <w:rPr>
          <w:rFonts w:ascii="Garamond" w:hAnsi="Garamond" w:cs="Times New Roman"/>
        </w:rPr>
        <w:tab/>
      </w:r>
      <w:r w:rsidRPr="00E8287E">
        <w:rPr>
          <w:rFonts w:ascii="Garamond" w:hAnsi="Garamond" w:cs="Times New Roman"/>
        </w:rPr>
        <w:tab/>
      </w:r>
    </w:p>
    <w:p w:rsidR="00773BD9" w:rsidRPr="00E8287E" w:rsidRDefault="00773BD9" w:rsidP="00773BD9">
      <w:pPr>
        <w:spacing w:after="240"/>
        <w:jc w:val="both"/>
        <w:rPr>
          <w:rFonts w:ascii="Garamond" w:hAnsi="Garamond" w:cs="Times New Roman"/>
        </w:rPr>
      </w:pPr>
      <w:r w:rsidRPr="00E8287E">
        <w:rPr>
          <w:rFonts w:ascii="Garamond" w:hAnsi="Garamond" w:cs="Times New Roman"/>
        </w:rPr>
        <w:t>uzavírají ve smyslu ustanovení § 2586 a následujících, zákona č. 89/2012 Sb., občanský zákoník, ve znění pozdějších předpisů, následující smlouvu:</w:t>
      </w:r>
    </w:p>
    <w:p w:rsidR="00773BD9" w:rsidRPr="00E8287E" w:rsidRDefault="00773BD9" w:rsidP="00773BD9">
      <w:pPr>
        <w:spacing w:after="120"/>
        <w:jc w:val="center"/>
        <w:rPr>
          <w:rFonts w:ascii="Garamond" w:hAnsi="Garamond" w:cs="Times New Roman"/>
          <w:b/>
        </w:rPr>
      </w:pPr>
      <w:r w:rsidRPr="00E8287E">
        <w:rPr>
          <w:rFonts w:ascii="Garamond" w:hAnsi="Garamond" w:cs="Times New Roman"/>
          <w:b/>
        </w:rPr>
        <w:t>I. Předmět smlouvy</w:t>
      </w:r>
    </w:p>
    <w:p w:rsidR="00773BD9" w:rsidRPr="00E8287E" w:rsidRDefault="00773BD9" w:rsidP="00773BD9">
      <w:pPr>
        <w:jc w:val="both"/>
        <w:rPr>
          <w:rFonts w:ascii="Garamond" w:hAnsi="Garamond" w:cs="Times New Roman"/>
        </w:rPr>
      </w:pPr>
      <w:r w:rsidRPr="00E8287E">
        <w:rPr>
          <w:rFonts w:ascii="Garamond" w:hAnsi="Garamond" w:cs="Times New Roman"/>
        </w:rPr>
        <w:t>Předmět smlouvy je závazek poskytovatele zajistit pro objednatele průběžné poskytování služeb v oblasti bezpečnosti a ochrany zdraví při práci (dále jen „BOZP“) v souladu s příslušnými právními předpisy, zejména zákonem č. 262/2006 Sb., zákoník práce, ve znění pozdějších předpisů, a jeho prováděcími předpisy a zákonem č. 309/2006 Sb., kterým se upravují další požadavky bezpečnosti a ochrany zdraví při práci v pracovněprávních vztazích a o zajištění bezpečnosti a ochrany zdraví při činnosti nebo poskytování služeb mimo pracovněprávní vztahy (zákon o zajištění dalších podmínek bezpečnosti a ochrany zdraví při práci), ve znění pozdějších předpisů, směrnicemi a normami pro oblast BOZP, a to na pracovišti (v objektu) objednatele, kterým je budova Okresního soudu v Sokolově, Karla Havlíčka Borovského 57, Sokolov.</w:t>
      </w:r>
    </w:p>
    <w:p w:rsidR="00773BD9" w:rsidRPr="00E8287E" w:rsidRDefault="00773BD9" w:rsidP="00773BD9">
      <w:pPr>
        <w:spacing w:after="120"/>
        <w:jc w:val="center"/>
        <w:rPr>
          <w:rFonts w:ascii="Garamond" w:hAnsi="Garamond" w:cs="Times New Roman"/>
          <w:b/>
        </w:rPr>
      </w:pPr>
      <w:r w:rsidRPr="00E8287E">
        <w:rPr>
          <w:rFonts w:ascii="Garamond" w:hAnsi="Garamond" w:cs="Times New Roman"/>
          <w:b/>
        </w:rPr>
        <w:t>II. Povinnosti poskytovatele na úseku BOZP</w:t>
      </w:r>
    </w:p>
    <w:p w:rsidR="00773BD9" w:rsidRPr="00E8287E" w:rsidRDefault="00773BD9" w:rsidP="00773BD9">
      <w:pPr>
        <w:pStyle w:val="Odstavecseseznamem"/>
        <w:numPr>
          <w:ilvl w:val="0"/>
          <w:numId w:val="1"/>
        </w:numPr>
        <w:spacing w:after="120"/>
        <w:contextualSpacing w:val="0"/>
        <w:jc w:val="both"/>
        <w:rPr>
          <w:rFonts w:ascii="Garamond" w:hAnsi="Garamond" w:cs="Times New Roman"/>
        </w:rPr>
      </w:pPr>
      <w:r w:rsidRPr="00E8287E">
        <w:rPr>
          <w:rFonts w:ascii="Garamond" w:hAnsi="Garamond" w:cs="Times New Roman"/>
        </w:rPr>
        <w:t>Poskytování služeb v oblasti BOZP podle čl. I zahrnuje zejména tyto činnost poskytovatele:</w:t>
      </w:r>
    </w:p>
    <w:p w:rsidR="004F275A" w:rsidRPr="00E8287E" w:rsidRDefault="004F275A" w:rsidP="004F275A">
      <w:pPr>
        <w:pStyle w:val="Odstavecseseznamem"/>
        <w:numPr>
          <w:ilvl w:val="0"/>
          <w:numId w:val="10"/>
        </w:numPr>
        <w:rPr>
          <w:rFonts w:ascii="Garamond" w:hAnsi="Garamond"/>
        </w:rPr>
      </w:pPr>
      <w:r w:rsidRPr="00E8287E">
        <w:rPr>
          <w:rFonts w:ascii="Garamond" w:hAnsi="Garamond"/>
        </w:rPr>
        <w:t>Jedenkrát za tři měsíce kontrolovat pracoviště objednatele se zaměřením na BOZP. Veškeré zjištěné závady zapisovat do knihy kontrol nebo na samostatný zápis, doporučovat způsob jejich odstranění a po dohodě s určenými zástupcem objednatele určit písemně odpovědnost za odstranění závady s termínem odstranění.</w:t>
      </w:r>
    </w:p>
    <w:p w:rsidR="004F275A" w:rsidRPr="00E8287E" w:rsidRDefault="004F275A" w:rsidP="004F275A">
      <w:pPr>
        <w:pStyle w:val="Odstavecseseznamem"/>
        <w:numPr>
          <w:ilvl w:val="0"/>
          <w:numId w:val="10"/>
        </w:numPr>
        <w:rPr>
          <w:rFonts w:ascii="Garamond" w:hAnsi="Garamond"/>
        </w:rPr>
      </w:pPr>
      <w:r w:rsidRPr="00E8287E">
        <w:rPr>
          <w:rFonts w:ascii="Garamond" w:hAnsi="Garamond"/>
        </w:rPr>
        <w:t>Průběžně kontrolovat provádění všech druhů školení u zaměstnanců organizace objednatele a provádět pravidelná periodická školení zaměstnanců a vedoucích zaměstnanců v oblasti BOZP.</w:t>
      </w:r>
    </w:p>
    <w:p w:rsidR="004F275A" w:rsidRPr="00E8287E" w:rsidRDefault="004F275A" w:rsidP="004F275A">
      <w:pPr>
        <w:pStyle w:val="Odstavecseseznamem"/>
        <w:numPr>
          <w:ilvl w:val="0"/>
          <w:numId w:val="10"/>
        </w:numPr>
        <w:rPr>
          <w:rFonts w:ascii="Garamond" w:hAnsi="Garamond"/>
        </w:rPr>
      </w:pPr>
      <w:r w:rsidRPr="00E8287E">
        <w:rPr>
          <w:rFonts w:ascii="Garamond" w:hAnsi="Garamond"/>
        </w:rPr>
        <w:t>Průběžně kontrolovat provádění všech druhů revizí technických zařízení.</w:t>
      </w:r>
    </w:p>
    <w:p w:rsidR="004F275A" w:rsidRPr="00E8287E" w:rsidRDefault="004F275A" w:rsidP="004F275A">
      <w:pPr>
        <w:pStyle w:val="Odstavecseseznamem"/>
        <w:numPr>
          <w:ilvl w:val="0"/>
          <w:numId w:val="10"/>
        </w:numPr>
        <w:rPr>
          <w:rFonts w:ascii="Garamond" w:hAnsi="Garamond"/>
        </w:rPr>
      </w:pPr>
      <w:r w:rsidRPr="00E8287E">
        <w:rPr>
          <w:rFonts w:ascii="Garamond" w:hAnsi="Garamond"/>
        </w:rPr>
        <w:t>Kontrolovat evidenci a registraci pracovních úrazů a jejich následné odškodňování.</w:t>
      </w:r>
    </w:p>
    <w:p w:rsidR="004F275A" w:rsidRPr="00E8287E" w:rsidRDefault="004F275A" w:rsidP="004F275A">
      <w:pPr>
        <w:pStyle w:val="Odstavecseseznamem"/>
        <w:numPr>
          <w:ilvl w:val="0"/>
          <w:numId w:val="10"/>
        </w:numPr>
        <w:rPr>
          <w:rFonts w:ascii="Garamond" w:hAnsi="Garamond"/>
        </w:rPr>
      </w:pPr>
      <w:r w:rsidRPr="00E8287E">
        <w:rPr>
          <w:rFonts w:ascii="Garamond" w:hAnsi="Garamond"/>
        </w:rPr>
        <w:t>Zpracovávat, kontrolovat a průběžně aktualizovat provozní dokumentaci v oblasti BOZP pro všechna pracoviště objednatele.</w:t>
      </w:r>
    </w:p>
    <w:p w:rsidR="004F275A" w:rsidRPr="00E8287E" w:rsidRDefault="004F275A" w:rsidP="004F275A">
      <w:pPr>
        <w:pStyle w:val="Odstavecseseznamem"/>
        <w:numPr>
          <w:ilvl w:val="0"/>
          <w:numId w:val="10"/>
        </w:numPr>
        <w:rPr>
          <w:rFonts w:ascii="Garamond" w:hAnsi="Garamond"/>
        </w:rPr>
      </w:pPr>
      <w:r w:rsidRPr="00E8287E">
        <w:rPr>
          <w:rFonts w:ascii="Garamond" w:hAnsi="Garamond"/>
        </w:rPr>
        <w:t>Spolupodílet se na vyšetřování příčin pracovních úrazů a na jejich následném odškodňování.</w:t>
      </w:r>
    </w:p>
    <w:p w:rsidR="004F275A" w:rsidRPr="00E8287E" w:rsidRDefault="004F275A" w:rsidP="004F275A">
      <w:pPr>
        <w:pStyle w:val="Odstavecseseznamem"/>
        <w:ind w:left="360"/>
        <w:contextualSpacing w:val="0"/>
        <w:jc w:val="both"/>
        <w:rPr>
          <w:rFonts w:ascii="Garamond" w:hAnsi="Garamond" w:cs="Times New Roman"/>
          <w:color w:val="FF0000"/>
        </w:rPr>
      </w:pPr>
    </w:p>
    <w:p w:rsidR="00773BD9" w:rsidRPr="00E8287E" w:rsidRDefault="00773BD9" w:rsidP="00773BD9">
      <w:pPr>
        <w:pStyle w:val="Odstavecseseznamem"/>
        <w:numPr>
          <w:ilvl w:val="0"/>
          <w:numId w:val="1"/>
        </w:numPr>
        <w:contextualSpacing w:val="0"/>
        <w:jc w:val="both"/>
        <w:rPr>
          <w:rFonts w:ascii="Garamond" w:hAnsi="Garamond" w:cs="Times New Roman"/>
        </w:rPr>
      </w:pPr>
      <w:r w:rsidRPr="00E8287E">
        <w:rPr>
          <w:rFonts w:ascii="Garamond" w:hAnsi="Garamond" w:cs="Times New Roman"/>
        </w:rPr>
        <w:t>Poskytovatel se zavazuje provádět veškeré činnosti a práce podle této smlouvy s odbornou péčí, v souladu s technologickými a odbornými postupy, právními předpisy a technickými normami a v rozsahu a kvalitě podle této smlouvy.</w:t>
      </w:r>
    </w:p>
    <w:p w:rsidR="00773BD9" w:rsidRPr="00E8287E" w:rsidRDefault="00773BD9" w:rsidP="00773BD9">
      <w:pPr>
        <w:pStyle w:val="Odstavecseseznamem"/>
        <w:numPr>
          <w:ilvl w:val="0"/>
          <w:numId w:val="1"/>
        </w:numPr>
        <w:contextualSpacing w:val="0"/>
        <w:jc w:val="both"/>
        <w:rPr>
          <w:rFonts w:ascii="Garamond" w:hAnsi="Garamond" w:cs="Times New Roman"/>
        </w:rPr>
      </w:pPr>
      <w:r w:rsidRPr="00E8287E">
        <w:rPr>
          <w:rFonts w:ascii="Garamond" w:hAnsi="Garamond" w:cs="Times New Roman"/>
        </w:rPr>
        <w:t xml:space="preserve">Poskytovatel se zavazuje provádět činnosti a </w:t>
      </w:r>
      <w:r w:rsidR="00E8287E" w:rsidRPr="00E8287E">
        <w:rPr>
          <w:rFonts w:ascii="Garamond" w:hAnsi="Garamond" w:cs="Times New Roman"/>
        </w:rPr>
        <w:t>práce podle této smlouvy osobně nebo prostřednictvím jím určených odborně způsobilých osob.</w:t>
      </w:r>
    </w:p>
    <w:p w:rsidR="00773BD9" w:rsidRPr="00E8287E" w:rsidRDefault="00773BD9" w:rsidP="00773BD9">
      <w:pPr>
        <w:pStyle w:val="Odstavecseseznamem"/>
        <w:numPr>
          <w:ilvl w:val="0"/>
          <w:numId w:val="1"/>
        </w:numPr>
        <w:contextualSpacing w:val="0"/>
        <w:jc w:val="both"/>
        <w:rPr>
          <w:rFonts w:ascii="Garamond" w:hAnsi="Garamond" w:cs="Times New Roman"/>
        </w:rPr>
      </w:pPr>
      <w:r w:rsidRPr="00E8287E">
        <w:rPr>
          <w:rFonts w:ascii="Garamond" w:hAnsi="Garamond" w:cs="Times New Roman"/>
        </w:rPr>
        <w:t xml:space="preserve">Poskytovatel je při provádění činností a prací podle této smlouvy vázán příkazy objednatele. </w:t>
      </w:r>
    </w:p>
    <w:p w:rsidR="00773BD9" w:rsidRPr="00E8287E" w:rsidRDefault="00773BD9" w:rsidP="00773BD9">
      <w:pPr>
        <w:pStyle w:val="Odstavecseseznamem"/>
        <w:numPr>
          <w:ilvl w:val="0"/>
          <w:numId w:val="1"/>
        </w:numPr>
        <w:contextualSpacing w:val="0"/>
        <w:jc w:val="both"/>
        <w:rPr>
          <w:rFonts w:ascii="Garamond" w:hAnsi="Garamond" w:cs="Times New Roman"/>
        </w:rPr>
      </w:pPr>
      <w:r w:rsidRPr="00E8287E">
        <w:rPr>
          <w:rFonts w:ascii="Garamond" w:hAnsi="Garamond" w:cs="Times New Roman"/>
        </w:rPr>
        <w:t>Poskytovatel se zavazuje oznámit objednateli všechny okolnosti, které zjistí při plnění této smlouvy nebo i mimo něj a jež mohou mít vliv na plnění této smlouvy a změnu pokynů objednatele v rámci plnění předmětu smlouvy.</w:t>
      </w:r>
    </w:p>
    <w:p w:rsidR="00773BD9" w:rsidRPr="00E8287E" w:rsidRDefault="00773BD9" w:rsidP="00773BD9">
      <w:pPr>
        <w:pStyle w:val="Odstavecseseznamem"/>
        <w:numPr>
          <w:ilvl w:val="0"/>
          <w:numId w:val="1"/>
        </w:numPr>
        <w:contextualSpacing w:val="0"/>
        <w:jc w:val="both"/>
        <w:rPr>
          <w:rFonts w:ascii="Garamond" w:hAnsi="Garamond" w:cs="Times New Roman"/>
        </w:rPr>
      </w:pPr>
      <w:r w:rsidRPr="00E8287E">
        <w:rPr>
          <w:rFonts w:ascii="Garamond" w:hAnsi="Garamond" w:cs="Times New Roman"/>
        </w:rPr>
        <w:t xml:space="preserve">V případě, že poskytovatel poruší svoje povinnosti podle této smlouvy, je povinen uhradit objednateli veškerou škodu, kterou v souvislosti s porušením povinností poskytovatele objednateli vznikne. Za škodu vzniklou v souvislosti s porušením povinností poskytovatele se považuje i jakákoliv sankce </w:t>
      </w:r>
      <w:r w:rsidRPr="00E8287E">
        <w:rPr>
          <w:rFonts w:ascii="Garamond" w:hAnsi="Garamond" w:cs="Times New Roman"/>
        </w:rPr>
        <w:lastRenderedPageBreak/>
        <w:t xml:space="preserve">udělená příslušnými orgány objednateli, pokud důvod jejího udělení bude mít základ v porušení povinností z této smlouvy poskytovatelem. </w:t>
      </w:r>
    </w:p>
    <w:p w:rsidR="00773BD9" w:rsidRPr="00E8287E" w:rsidRDefault="00773BD9" w:rsidP="00773BD9">
      <w:pPr>
        <w:pStyle w:val="Odstavecseseznamem"/>
        <w:numPr>
          <w:ilvl w:val="0"/>
          <w:numId w:val="1"/>
        </w:numPr>
        <w:contextualSpacing w:val="0"/>
        <w:jc w:val="both"/>
        <w:rPr>
          <w:rFonts w:ascii="Garamond" w:hAnsi="Garamond" w:cs="Times New Roman"/>
        </w:rPr>
      </w:pPr>
      <w:r w:rsidRPr="00E8287E">
        <w:rPr>
          <w:rFonts w:ascii="Garamond" w:hAnsi="Garamond" w:cs="Times New Roman"/>
        </w:rPr>
        <w:t>Poskytovatel je povinen zachovávat mlčenlivost o údajích a skutečnostech, s nimiž se při plnění této smlouvy seznámí a zdržet se veškerých jednání, která by mohla poškodit dobré jméno či zájmy objednatele. Dále je poskytovatel povinen nevyužít údajů získaných od objednatele ani těch, o nichž se dozví v rámci tohoto smluvního vztahu, pro sebe či pro jiného ani neumožnit jejich využití třetím osobám jinak, než za účelem řádného plnění této smlouvy. Tyto povinnosti trvají i po skončení účinnosti této smlouvy.</w:t>
      </w:r>
    </w:p>
    <w:p w:rsidR="00773BD9" w:rsidRPr="00E8287E" w:rsidRDefault="00773BD9" w:rsidP="00773BD9">
      <w:pPr>
        <w:spacing w:after="120"/>
        <w:jc w:val="center"/>
        <w:rPr>
          <w:rFonts w:ascii="Garamond" w:hAnsi="Garamond" w:cs="Times New Roman"/>
          <w:b/>
        </w:rPr>
      </w:pPr>
      <w:r w:rsidRPr="00E8287E">
        <w:rPr>
          <w:rFonts w:ascii="Garamond" w:hAnsi="Garamond" w:cs="Times New Roman"/>
          <w:b/>
        </w:rPr>
        <w:t>III. Práva a povinnosti objednatele</w:t>
      </w:r>
    </w:p>
    <w:p w:rsidR="00773BD9" w:rsidRPr="00E8287E" w:rsidRDefault="00773BD9" w:rsidP="00773BD9">
      <w:pPr>
        <w:pStyle w:val="Odstavecseseznamem"/>
        <w:numPr>
          <w:ilvl w:val="0"/>
          <w:numId w:val="3"/>
        </w:numPr>
        <w:contextualSpacing w:val="0"/>
        <w:jc w:val="both"/>
        <w:rPr>
          <w:rFonts w:ascii="Garamond" w:hAnsi="Garamond" w:cs="Times New Roman"/>
        </w:rPr>
      </w:pPr>
      <w:r w:rsidRPr="00E8287E">
        <w:rPr>
          <w:rFonts w:ascii="Garamond" w:hAnsi="Garamond" w:cs="Times New Roman"/>
        </w:rPr>
        <w:t xml:space="preserve">Objednatel má právo kontrolovat průběžně provádění činností a prací podle této smlouvy a požadovat po poskytovateli prokázání skutečného stavu jejich provádění kdykoliv v průběhu trvání této smlouvy. </w:t>
      </w:r>
    </w:p>
    <w:p w:rsidR="00773BD9" w:rsidRPr="00E8287E" w:rsidRDefault="00773BD9" w:rsidP="00773BD9">
      <w:pPr>
        <w:pStyle w:val="Odstavecseseznamem"/>
        <w:numPr>
          <w:ilvl w:val="0"/>
          <w:numId w:val="3"/>
        </w:numPr>
        <w:spacing w:after="120"/>
        <w:contextualSpacing w:val="0"/>
        <w:jc w:val="both"/>
        <w:rPr>
          <w:rFonts w:ascii="Garamond" w:hAnsi="Garamond" w:cs="Times New Roman"/>
        </w:rPr>
      </w:pPr>
      <w:r w:rsidRPr="00E8287E">
        <w:rPr>
          <w:rFonts w:ascii="Garamond" w:hAnsi="Garamond" w:cs="Times New Roman"/>
        </w:rPr>
        <w:t>Objednatel se zavazuje poskytnout a předávat poskytovateli informace potřebné k zajištění  činností, které jsou předmětem této smlouvy.</w:t>
      </w:r>
    </w:p>
    <w:p w:rsidR="00773BD9" w:rsidRPr="00E8287E" w:rsidRDefault="00773BD9" w:rsidP="00773BD9">
      <w:pPr>
        <w:pStyle w:val="Odstavecseseznamem"/>
        <w:numPr>
          <w:ilvl w:val="0"/>
          <w:numId w:val="3"/>
        </w:numPr>
        <w:spacing w:after="120"/>
        <w:contextualSpacing w:val="0"/>
        <w:jc w:val="both"/>
        <w:rPr>
          <w:rFonts w:ascii="Garamond" w:hAnsi="Garamond" w:cs="Times New Roman"/>
        </w:rPr>
      </w:pPr>
      <w:r w:rsidRPr="00E8287E">
        <w:rPr>
          <w:rFonts w:ascii="Garamond" w:hAnsi="Garamond" w:cs="Times New Roman"/>
        </w:rPr>
        <w:t>Objednatel umožní poskytovateli přístup do svých prostorů za účelem plnění předmětu smlouvy, jakož i přístup ke všem dokumentům, jejichž znalost je nezbytnou podmínkou pro plnění předmětu této smlouvy.</w:t>
      </w:r>
    </w:p>
    <w:p w:rsidR="00773BD9" w:rsidRPr="00E8287E" w:rsidRDefault="00773BD9" w:rsidP="00773BD9">
      <w:pPr>
        <w:spacing w:after="120"/>
        <w:jc w:val="center"/>
        <w:rPr>
          <w:rFonts w:ascii="Garamond" w:hAnsi="Garamond" w:cs="Times New Roman"/>
          <w:b/>
        </w:rPr>
      </w:pPr>
      <w:r w:rsidRPr="00E8287E">
        <w:rPr>
          <w:rFonts w:ascii="Garamond" w:hAnsi="Garamond" w:cs="Times New Roman"/>
          <w:b/>
        </w:rPr>
        <w:t>IV. Cena za dílo</w:t>
      </w:r>
    </w:p>
    <w:p w:rsidR="00773BD9" w:rsidRPr="00E8287E" w:rsidRDefault="00773BD9" w:rsidP="00773BD9">
      <w:pPr>
        <w:pStyle w:val="Odstavecseseznamem"/>
        <w:numPr>
          <w:ilvl w:val="0"/>
          <w:numId w:val="4"/>
        </w:numPr>
        <w:spacing w:after="120"/>
        <w:contextualSpacing w:val="0"/>
        <w:jc w:val="both"/>
        <w:rPr>
          <w:rFonts w:ascii="Garamond" w:hAnsi="Garamond" w:cs="Times New Roman"/>
        </w:rPr>
      </w:pPr>
      <w:r w:rsidRPr="00E8287E">
        <w:rPr>
          <w:rFonts w:ascii="Garamond" w:hAnsi="Garamond" w:cs="Times New Roman"/>
        </w:rPr>
        <w:t xml:space="preserve">Cena za provedení díla je stanovena dohodou smluvních stran, a to v paušální výši  1 500 Kč (slovy: jeden tisíc pět set korun českých) měsíčně, k níž bude připočítána DPH v příslušné výši. </w:t>
      </w:r>
    </w:p>
    <w:p w:rsidR="00773BD9" w:rsidRPr="00E8287E" w:rsidRDefault="00773BD9" w:rsidP="00773BD9">
      <w:pPr>
        <w:pStyle w:val="Odstavecseseznamem"/>
        <w:numPr>
          <w:ilvl w:val="0"/>
          <w:numId w:val="4"/>
        </w:numPr>
        <w:spacing w:after="120"/>
        <w:contextualSpacing w:val="0"/>
        <w:jc w:val="both"/>
        <w:rPr>
          <w:rFonts w:ascii="Garamond" w:hAnsi="Garamond" w:cs="Times New Roman"/>
        </w:rPr>
      </w:pPr>
      <w:r w:rsidRPr="00E8287E">
        <w:rPr>
          <w:rFonts w:ascii="Garamond" w:hAnsi="Garamond" w:cs="Times New Roman"/>
        </w:rPr>
        <w:t xml:space="preserve">Smluvní strany sjednávají, že cena podle předchozího odstavce je konečná a pevná a zahrnuje veškeré náklady poskytovatele související s plněním předmětu smlouvy, vč. nákladů na dopravu. </w:t>
      </w:r>
    </w:p>
    <w:p w:rsidR="00773BD9" w:rsidRPr="00E8287E" w:rsidRDefault="00773BD9" w:rsidP="00773BD9">
      <w:pPr>
        <w:pStyle w:val="Odstavecseseznamem"/>
        <w:numPr>
          <w:ilvl w:val="0"/>
          <w:numId w:val="4"/>
        </w:numPr>
        <w:spacing w:after="120"/>
        <w:contextualSpacing w:val="0"/>
        <w:jc w:val="both"/>
        <w:rPr>
          <w:rFonts w:ascii="Garamond" w:hAnsi="Garamond" w:cs="Times New Roman"/>
        </w:rPr>
      </w:pPr>
      <w:r w:rsidRPr="00E8287E">
        <w:rPr>
          <w:rFonts w:ascii="Garamond" w:eastAsia="Times New Roman" w:hAnsi="Garamond" w:cs="Times New Roman"/>
        </w:rPr>
        <w:t>Cenu bude objednatel platit měsíčně na základě daňového dokladu (faktury) vystaveného poskytovatelem, a to v kalendářním měsíci následujícím po měsíci, za který se platí.</w:t>
      </w:r>
    </w:p>
    <w:p w:rsidR="00773BD9" w:rsidRPr="00E8287E" w:rsidRDefault="00773BD9" w:rsidP="00773BD9">
      <w:pPr>
        <w:pStyle w:val="Odstavecseseznamem"/>
        <w:numPr>
          <w:ilvl w:val="0"/>
          <w:numId w:val="4"/>
        </w:numPr>
        <w:spacing w:after="120"/>
        <w:contextualSpacing w:val="0"/>
        <w:jc w:val="both"/>
        <w:rPr>
          <w:rFonts w:ascii="Garamond" w:hAnsi="Garamond" w:cs="Times New Roman"/>
        </w:rPr>
      </w:pPr>
      <w:r w:rsidRPr="00E8287E">
        <w:rPr>
          <w:rFonts w:ascii="Garamond" w:eastAsia="Times New Roman" w:hAnsi="Garamond" w:cs="Times New Roman"/>
          <w:color w:val="000000" w:themeColor="text1"/>
        </w:rPr>
        <w:t>Každá faktura musí obsahovat veškeré náležitosti řádného daňového dokladu stanovené příslušnými právními předpisy, zejména zákonem č. 235/2004 Sb., o dani z přidané hodnoty, ve znění pozdějších předpisů. Nebude-li faktura splňovat veškeré náležitosti řádného daňového dokladu nebo bude-li mít jiné závady v obsahu, je objednatel oprávněn ji ve lhůtě její splatnosti poskytovateli vrátit a ten je povinen vystavit fakturu opravenou či doplněnou. V případě vrácení faktury poskytovateli se lhůta splatnosti přerušuje a nová lhůta splatnosti počíná běžet od počátku dnem následujícím po dni, kdy byla opravená či doplněná faktura splňující všechny náležitosti doručena objednateli.</w:t>
      </w:r>
    </w:p>
    <w:p w:rsidR="00773BD9" w:rsidRPr="00E8287E" w:rsidRDefault="00773BD9" w:rsidP="00773BD9">
      <w:pPr>
        <w:pStyle w:val="Odstavecseseznamem"/>
        <w:numPr>
          <w:ilvl w:val="0"/>
          <w:numId w:val="4"/>
        </w:numPr>
        <w:spacing w:after="120"/>
        <w:contextualSpacing w:val="0"/>
        <w:jc w:val="both"/>
        <w:rPr>
          <w:rFonts w:ascii="Garamond" w:hAnsi="Garamond" w:cs="Times New Roman"/>
        </w:rPr>
      </w:pPr>
      <w:r w:rsidRPr="00E8287E">
        <w:rPr>
          <w:rFonts w:ascii="Garamond" w:eastAsia="Times New Roman" w:hAnsi="Garamond" w:cs="Times New Roman"/>
          <w:color w:val="000000" w:themeColor="text1"/>
        </w:rPr>
        <w:t>Fakturovaná cena je splatná do 30 dnů od ode dne doručení faktury objednateli, a to bezhotovostním převodem na bankovní účet poskytovatele uvedený ve faktuře.</w:t>
      </w:r>
    </w:p>
    <w:p w:rsidR="00773BD9" w:rsidRPr="00E8287E" w:rsidRDefault="00773BD9" w:rsidP="00773BD9">
      <w:pPr>
        <w:pStyle w:val="Odstavecseseznamem"/>
        <w:numPr>
          <w:ilvl w:val="0"/>
          <w:numId w:val="4"/>
        </w:numPr>
        <w:spacing w:after="120"/>
        <w:contextualSpacing w:val="0"/>
        <w:jc w:val="both"/>
        <w:rPr>
          <w:rFonts w:ascii="Garamond" w:hAnsi="Garamond" w:cs="Times New Roman"/>
        </w:rPr>
      </w:pPr>
      <w:r w:rsidRPr="00E8287E">
        <w:rPr>
          <w:rFonts w:ascii="Garamond" w:eastAsia="Times New Roman" w:hAnsi="Garamond" w:cs="Times New Roman"/>
          <w:color w:val="000000" w:themeColor="text1"/>
        </w:rPr>
        <w:t>Za den úhrady ceny se považuje den odepsání fakturované částky z účtu objednatele ve prospěch účtu poskytovatele.</w:t>
      </w:r>
    </w:p>
    <w:p w:rsidR="00773BD9" w:rsidRPr="00E8287E" w:rsidRDefault="00773BD9" w:rsidP="00773BD9">
      <w:pPr>
        <w:spacing w:after="120"/>
        <w:jc w:val="center"/>
        <w:rPr>
          <w:rFonts w:ascii="Garamond" w:hAnsi="Garamond" w:cs="Times New Roman"/>
          <w:b/>
        </w:rPr>
      </w:pPr>
      <w:r w:rsidRPr="00E8287E">
        <w:rPr>
          <w:rFonts w:ascii="Garamond" w:hAnsi="Garamond" w:cs="Times New Roman"/>
          <w:b/>
        </w:rPr>
        <w:t>V. Doba trvání smlouvy</w:t>
      </w:r>
    </w:p>
    <w:p w:rsidR="00773BD9" w:rsidRPr="00E8287E" w:rsidRDefault="00773BD9" w:rsidP="00773BD9">
      <w:pPr>
        <w:pStyle w:val="Odstavecseseznamem"/>
        <w:numPr>
          <w:ilvl w:val="0"/>
          <w:numId w:val="5"/>
        </w:numPr>
        <w:spacing w:after="120"/>
        <w:contextualSpacing w:val="0"/>
        <w:rPr>
          <w:rFonts w:ascii="Garamond" w:hAnsi="Garamond" w:cs="Times New Roman"/>
        </w:rPr>
      </w:pPr>
      <w:r w:rsidRPr="00E8287E">
        <w:rPr>
          <w:rFonts w:ascii="Garamond" w:hAnsi="Garamond" w:cs="Times New Roman"/>
        </w:rPr>
        <w:t>Tato smlouva se uzavírá na dobu určitou od 1. 1. 2023 do 31. 12. 2026.</w:t>
      </w:r>
    </w:p>
    <w:p w:rsidR="00773BD9" w:rsidRPr="00E8287E" w:rsidRDefault="00773BD9" w:rsidP="00773BD9">
      <w:pPr>
        <w:pStyle w:val="Odstavecseseznamem"/>
        <w:numPr>
          <w:ilvl w:val="0"/>
          <w:numId w:val="5"/>
        </w:numPr>
        <w:spacing w:after="120"/>
        <w:contextualSpacing w:val="0"/>
        <w:rPr>
          <w:rFonts w:ascii="Garamond" w:hAnsi="Garamond" w:cs="Times New Roman"/>
        </w:rPr>
      </w:pPr>
      <w:r w:rsidRPr="00E8287E">
        <w:rPr>
          <w:rFonts w:ascii="Garamond" w:hAnsi="Garamond" w:cs="Times New Roman"/>
        </w:rPr>
        <w:t xml:space="preserve">Každá smluvní strana je oprávněna tuto smlouvu vypovědět i bez udání důvodu </w:t>
      </w:r>
      <w:r w:rsidR="004F275A" w:rsidRPr="00E8287E">
        <w:rPr>
          <w:rFonts w:ascii="Garamond" w:hAnsi="Garamond" w:cs="Times New Roman"/>
        </w:rPr>
        <w:t>s šestiměsíční</w:t>
      </w:r>
      <w:r w:rsidRPr="00E8287E">
        <w:rPr>
          <w:rFonts w:ascii="Garamond" w:hAnsi="Garamond" w:cs="Times New Roman"/>
        </w:rPr>
        <w:t xml:space="preserve"> výpovědní dobou, která začne běžet dnem doručení písemné výpovědi druhé smluvní straně.</w:t>
      </w:r>
    </w:p>
    <w:p w:rsidR="00773BD9" w:rsidRPr="00E8287E" w:rsidRDefault="00773BD9" w:rsidP="00773BD9">
      <w:pPr>
        <w:spacing w:after="120"/>
        <w:jc w:val="center"/>
        <w:rPr>
          <w:rFonts w:ascii="Garamond" w:hAnsi="Garamond" w:cs="Times New Roman"/>
          <w:b/>
        </w:rPr>
      </w:pPr>
      <w:r w:rsidRPr="00E8287E">
        <w:rPr>
          <w:rFonts w:ascii="Garamond" w:hAnsi="Garamond" w:cs="Times New Roman"/>
          <w:b/>
        </w:rPr>
        <w:t>VI. Odstoupení od smlouvy</w:t>
      </w:r>
    </w:p>
    <w:p w:rsidR="00773BD9" w:rsidRPr="00E8287E" w:rsidRDefault="00773BD9" w:rsidP="00773BD9">
      <w:pPr>
        <w:pStyle w:val="Odstavecseseznamem"/>
        <w:numPr>
          <w:ilvl w:val="0"/>
          <w:numId w:val="8"/>
        </w:numPr>
        <w:overflowPunct w:val="0"/>
        <w:autoSpaceDE w:val="0"/>
        <w:autoSpaceDN w:val="0"/>
        <w:adjustRightInd w:val="0"/>
        <w:spacing w:after="120" w:line="240" w:lineRule="auto"/>
        <w:contextualSpacing w:val="0"/>
        <w:jc w:val="both"/>
        <w:textAlignment w:val="baseline"/>
        <w:rPr>
          <w:rFonts w:ascii="Garamond" w:eastAsia="Times New Roman" w:hAnsi="Garamond" w:cs="Times New Roman"/>
        </w:rPr>
      </w:pPr>
      <w:r w:rsidRPr="00E8287E">
        <w:rPr>
          <w:rFonts w:ascii="Garamond" w:eastAsia="Times New Roman" w:hAnsi="Garamond" w:cs="Times New Roman"/>
        </w:rPr>
        <w:t xml:space="preserve">Objednatel je kromě důvodů pro odstoupení od smlouvy stanovených občanským zákoníkem oprávněn odstoupit od této smlouvy v případě, že: </w:t>
      </w:r>
    </w:p>
    <w:p w:rsidR="00773BD9" w:rsidRPr="00E8287E" w:rsidRDefault="00773BD9" w:rsidP="00773BD9">
      <w:pPr>
        <w:numPr>
          <w:ilvl w:val="0"/>
          <w:numId w:val="6"/>
        </w:numPr>
        <w:spacing w:after="0" w:line="240" w:lineRule="auto"/>
        <w:jc w:val="both"/>
        <w:rPr>
          <w:rFonts w:ascii="Garamond" w:eastAsia="Times New Roman" w:hAnsi="Garamond" w:cs="Times New Roman"/>
        </w:rPr>
      </w:pPr>
      <w:r w:rsidRPr="00E8287E">
        <w:rPr>
          <w:rFonts w:ascii="Garamond" w:eastAsia="Times New Roman" w:hAnsi="Garamond" w:cs="Times New Roman"/>
        </w:rPr>
        <w:t>poskytovatel nesplní řádně nebo vůbec kteroukoliv svoji povinnost podle této smlouvy nebo takovou svoji povinnost poruší,</w:t>
      </w:r>
    </w:p>
    <w:p w:rsidR="00773BD9" w:rsidRPr="00E8287E" w:rsidRDefault="00773BD9" w:rsidP="00773BD9">
      <w:pPr>
        <w:numPr>
          <w:ilvl w:val="0"/>
          <w:numId w:val="6"/>
        </w:numPr>
        <w:spacing w:after="0" w:line="240" w:lineRule="auto"/>
        <w:jc w:val="both"/>
        <w:rPr>
          <w:rFonts w:ascii="Garamond" w:eastAsia="Times New Roman" w:hAnsi="Garamond" w:cs="Times New Roman"/>
        </w:rPr>
      </w:pPr>
      <w:r w:rsidRPr="00E8287E">
        <w:rPr>
          <w:rFonts w:ascii="Garamond" w:eastAsia="Times New Roman" w:hAnsi="Garamond" w:cs="Times New Roman"/>
        </w:rPr>
        <w:t>poskytovatel přestane splňovat právní či faktické podmínky pro řádné plnění této smlouvy,</w:t>
      </w:r>
    </w:p>
    <w:p w:rsidR="00773BD9" w:rsidRPr="00E8287E" w:rsidRDefault="00773BD9" w:rsidP="00773BD9">
      <w:pPr>
        <w:numPr>
          <w:ilvl w:val="0"/>
          <w:numId w:val="6"/>
        </w:numPr>
        <w:spacing w:after="120" w:line="240" w:lineRule="auto"/>
        <w:jc w:val="both"/>
        <w:rPr>
          <w:rFonts w:ascii="Garamond" w:eastAsia="Times New Roman" w:hAnsi="Garamond" w:cs="Times New Roman"/>
        </w:rPr>
      </w:pPr>
      <w:r w:rsidRPr="00E8287E">
        <w:rPr>
          <w:rFonts w:ascii="Garamond" w:eastAsia="Times New Roman" w:hAnsi="Garamond" w:cs="Times New Roman"/>
        </w:rPr>
        <w:lastRenderedPageBreak/>
        <w:t>proti poskytovateli bude zahájeno insolvenční řízení.</w:t>
      </w:r>
    </w:p>
    <w:p w:rsidR="00773BD9" w:rsidRPr="00E8287E" w:rsidRDefault="00773BD9" w:rsidP="00773BD9">
      <w:pPr>
        <w:pStyle w:val="Odstavecseseznamem"/>
        <w:numPr>
          <w:ilvl w:val="0"/>
          <w:numId w:val="8"/>
        </w:numPr>
        <w:overflowPunct w:val="0"/>
        <w:autoSpaceDE w:val="0"/>
        <w:autoSpaceDN w:val="0"/>
        <w:adjustRightInd w:val="0"/>
        <w:spacing w:after="120" w:line="240" w:lineRule="auto"/>
        <w:contextualSpacing w:val="0"/>
        <w:jc w:val="both"/>
        <w:textAlignment w:val="baseline"/>
        <w:rPr>
          <w:rFonts w:ascii="Garamond" w:eastAsia="Times New Roman" w:hAnsi="Garamond" w:cs="Times New Roman"/>
        </w:rPr>
      </w:pPr>
      <w:r w:rsidRPr="00E8287E">
        <w:rPr>
          <w:rFonts w:ascii="Garamond" w:eastAsia="Times New Roman" w:hAnsi="Garamond" w:cs="Times New Roman"/>
        </w:rPr>
        <w:t>Poskytovatel je kromě důvodů pro odstoupení od smlouvy stanovených občanským zákoníkem oprávněn odstoupit od smlouvy v případě, že objednatel je opakovaně v prodlení s úhradou ceny díla déle než 30 dní.</w:t>
      </w:r>
    </w:p>
    <w:p w:rsidR="00E8287E" w:rsidRPr="00E8287E" w:rsidRDefault="00773BD9" w:rsidP="00E8287E">
      <w:pPr>
        <w:pStyle w:val="Odstavecseseznamem"/>
        <w:numPr>
          <w:ilvl w:val="0"/>
          <w:numId w:val="8"/>
        </w:numPr>
        <w:overflowPunct w:val="0"/>
        <w:autoSpaceDE w:val="0"/>
        <w:autoSpaceDN w:val="0"/>
        <w:adjustRightInd w:val="0"/>
        <w:spacing w:after="120" w:line="240" w:lineRule="auto"/>
        <w:contextualSpacing w:val="0"/>
        <w:jc w:val="both"/>
        <w:textAlignment w:val="baseline"/>
        <w:rPr>
          <w:rFonts w:ascii="Garamond" w:eastAsia="Times New Roman" w:hAnsi="Garamond" w:cs="Times New Roman"/>
        </w:rPr>
      </w:pPr>
      <w:r w:rsidRPr="00E8287E">
        <w:rPr>
          <w:rFonts w:ascii="Garamond" w:eastAsia="Times New Roman" w:hAnsi="Garamond" w:cs="Times New Roman"/>
        </w:rPr>
        <w:t>Účinky odstoupení nastávají dnem doručení písemného oznámení o odstoupení druhé smluvní straně. Odstoupení od smlouvy se nedotýká práva na náhrady škody.</w:t>
      </w:r>
    </w:p>
    <w:p w:rsidR="00E8287E" w:rsidRPr="00E8287E" w:rsidRDefault="00E8287E" w:rsidP="00E8287E">
      <w:pPr>
        <w:pStyle w:val="Odstavecseseznamem"/>
        <w:overflowPunct w:val="0"/>
        <w:autoSpaceDE w:val="0"/>
        <w:autoSpaceDN w:val="0"/>
        <w:adjustRightInd w:val="0"/>
        <w:spacing w:after="120" w:line="240" w:lineRule="auto"/>
        <w:ind w:left="360"/>
        <w:contextualSpacing w:val="0"/>
        <w:jc w:val="both"/>
        <w:textAlignment w:val="baseline"/>
        <w:rPr>
          <w:rFonts w:ascii="Garamond" w:eastAsia="Times New Roman" w:hAnsi="Garamond" w:cs="Times New Roman"/>
        </w:rPr>
      </w:pPr>
    </w:p>
    <w:p w:rsidR="00E8287E" w:rsidRPr="00E8287E" w:rsidRDefault="00E8287E" w:rsidP="00E8287E">
      <w:pPr>
        <w:pStyle w:val="Odstavecseseznamem"/>
        <w:overflowPunct w:val="0"/>
        <w:autoSpaceDE w:val="0"/>
        <w:autoSpaceDN w:val="0"/>
        <w:adjustRightInd w:val="0"/>
        <w:spacing w:after="120" w:line="240" w:lineRule="auto"/>
        <w:ind w:left="360"/>
        <w:contextualSpacing w:val="0"/>
        <w:jc w:val="center"/>
        <w:textAlignment w:val="baseline"/>
        <w:rPr>
          <w:rFonts w:ascii="Garamond" w:eastAsia="Times New Roman" w:hAnsi="Garamond" w:cs="Times New Roman"/>
          <w:b/>
        </w:rPr>
      </w:pPr>
      <w:r w:rsidRPr="00E8287E">
        <w:rPr>
          <w:rFonts w:ascii="Garamond" w:eastAsia="Times New Roman" w:hAnsi="Garamond" w:cs="Times New Roman"/>
          <w:b/>
        </w:rPr>
        <w:t>VII. Předání dokumentace v případě ukončení smlouvy</w:t>
      </w:r>
    </w:p>
    <w:p w:rsidR="00B7161C" w:rsidRPr="00E8287E" w:rsidRDefault="00B7161C" w:rsidP="00E8287E">
      <w:pPr>
        <w:pStyle w:val="Odstavecseseznamem"/>
        <w:overflowPunct w:val="0"/>
        <w:autoSpaceDE w:val="0"/>
        <w:autoSpaceDN w:val="0"/>
        <w:adjustRightInd w:val="0"/>
        <w:spacing w:after="120" w:line="240" w:lineRule="auto"/>
        <w:ind w:left="360"/>
        <w:jc w:val="both"/>
        <w:textAlignment w:val="baseline"/>
        <w:rPr>
          <w:rFonts w:ascii="Garamond" w:eastAsia="Times New Roman" w:hAnsi="Garamond" w:cs="Times New Roman"/>
        </w:rPr>
      </w:pPr>
      <w:r w:rsidRPr="00E8287E">
        <w:rPr>
          <w:rFonts w:ascii="Garamond" w:eastAsia="Times New Roman" w:hAnsi="Garamond" w:cs="Times New Roman"/>
        </w:rPr>
        <w:t>V případě ukončení smlouvy předá poskytovatel objednateli neprodleně kompletní dokumentaci tak, aby bylo možno na činnost poskytovatele okamžitě navázat.</w:t>
      </w:r>
    </w:p>
    <w:p w:rsidR="00B7161C" w:rsidRPr="00E8287E" w:rsidRDefault="00B7161C" w:rsidP="00B7161C">
      <w:pPr>
        <w:overflowPunct w:val="0"/>
        <w:autoSpaceDE w:val="0"/>
        <w:autoSpaceDN w:val="0"/>
        <w:adjustRightInd w:val="0"/>
        <w:spacing w:after="120" w:line="240" w:lineRule="auto"/>
        <w:ind w:left="2832"/>
        <w:jc w:val="both"/>
        <w:textAlignment w:val="baseline"/>
        <w:rPr>
          <w:rFonts w:ascii="Garamond" w:eastAsia="Times New Roman" w:hAnsi="Garamond" w:cs="Times New Roman"/>
          <w:b/>
        </w:rPr>
      </w:pPr>
    </w:p>
    <w:p w:rsidR="00773BD9" w:rsidRPr="00E8287E" w:rsidRDefault="00773BD9" w:rsidP="00773BD9">
      <w:pPr>
        <w:spacing w:after="120"/>
        <w:jc w:val="center"/>
        <w:rPr>
          <w:rFonts w:ascii="Garamond" w:hAnsi="Garamond" w:cs="Times New Roman"/>
          <w:b/>
        </w:rPr>
      </w:pPr>
      <w:r w:rsidRPr="00E8287E">
        <w:rPr>
          <w:rFonts w:ascii="Garamond" w:hAnsi="Garamond" w:cs="Times New Roman"/>
          <w:b/>
        </w:rPr>
        <w:t>VII. Závěrečná ustanovení</w:t>
      </w:r>
    </w:p>
    <w:p w:rsidR="00773BD9" w:rsidRPr="00E8287E" w:rsidRDefault="00773BD9" w:rsidP="00773BD9">
      <w:pPr>
        <w:pStyle w:val="Odstavecseseznamem"/>
        <w:numPr>
          <w:ilvl w:val="0"/>
          <w:numId w:val="7"/>
        </w:numPr>
        <w:spacing w:after="120"/>
        <w:contextualSpacing w:val="0"/>
        <w:rPr>
          <w:rFonts w:ascii="Garamond" w:hAnsi="Garamond" w:cs="Times New Roman"/>
          <w:bCs/>
        </w:rPr>
      </w:pPr>
      <w:r w:rsidRPr="00E8287E">
        <w:rPr>
          <w:rFonts w:ascii="Garamond" w:hAnsi="Garamond" w:cs="Times New Roman"/>
          <w:bCs/>
        </w:rPr>
        <w:t>Tato smlouva může být měněna a doplňována pouze formou písemných dodatků podepsaných oběma smluvními stranami.</w:t>
      </w:r>
    </w:p>
    <w:p w:rsidR="00773BD9" w:rsidRPr="00E8287E" w:rsidRDefault="00773BD9" w:rsidP="00773BD9">
      <w:pPr>
        <w:pStyle w:val="Odstavecseseznamem"/>
        <w:numPr>
          <w:ilvl w:val="0"/>
          <w:numId w:val="7"/>
        </w:numPr>
        <w:spacing w:after="120"/>
        <w:contextualSpacing w:val="0"/>
        <w:rPr>
          <w:rFonts w:ascii="Garamond" w:hAnsi="Garamond" w:cs="Times New Roman"/>
          <w:bCs/>
        </w:rPr>
      </w:pPr>
      <w:r w:rsidRPr="00E8287E">
        <w:rPr>
          <w:rFonts w:ascii="Garamond" w:hAnsi="Garamond" w:cs="Times New Roman"/>
          <w:bCs/>
        </w:rPr>
        <w:t>Smluvní strany po přečtení této smlouvy prohlašují, že souhlasí s jejím obsahem, že byla sepsána vážně, určitě, srozumitelně a na základě jejich pravé a svobodné vůle, na důkaz čehož připojují své podpisy</w:t>
      </w:r>
      <w:r w:rsidRPr="00E8287E">
        <w:rPr>
          <w:rFonts w:ascii="Garamond" w:hAnsi="Garamond" w:cs="Times New Roman"/>
        </w:rPr>
        <w:t>.</w:t>
      </w:r>
    </w:p>
    <w:p w:rsidR="00773BD9" w:rsidRPr="00E8287E" w:rsidRDefault="00773BD9" w:rsidP="00773BD9">
      <w:pPr>
        <w:pStyle w:val="Odstavecseseznamem"/>
        <w:numPr>
          <w:ilvl w:val="0"/>
          <w:numId w:val="7"/>
        </w:numPr>
        <w:spacing w:after="240"/>
        <w:contextualSpacing w:val="0"/>
        <w:rPr>
          <w:rFonts w:ascii="Garamond" w:hAnsi="Garamond" w:cs="Times New Roman"/>
          <w:bCs/>
        </w:rPr>
      </w:pPr>
      <w:r w:rsidRPr="00E8287E">
        <w:rPr>
          <w:rFonts w:ascii="Garamond" w:hAnsi="Garamond" w:cs="Times New Roman"/>
        </w:rPr>
        <w:t>Tato smlouva je vyhotovena ve dvou stejnopisech s platností originálu, z nichž obdrží objednatel i poskytovatel po jednom.</w:t>
      </w:r>
    </w:p>
    <w:p w:rsidR="00773BD9" w:rsidRPr="00E8287E" w:rsidRDefault="00773BD9" w:rsidP="00773BD9">
      <w:pPr>
        <w:spacing w:after="240"/>
        <w:rPr>
          <w:rFonts w:ascii="Garamond" w:hAnsi="Garamond" w:cs="Times New Roman"/>
        </w:rPr>
      </w:pPr>
      <w:r w:rsidRPr="00E8287E">
        <w:rPr>
          <w:rFonts w:ascii="Garamond" w:hAnsi="Garamond" w:cs="Times New Roman"/>
        </w:rPr>
        <w:t>V Sokolově  12. 12. 2022</w:t>
      </w:r>
    </w:p>
    <w:p w:rsidR="00773BD9" w:rsidRPr="00E8287E" w:rsidRDefault="00773BD9" w:rsidP="00773BD9">
      <w:pPr>
        <w:rPr>
          <w:rFonts w:ascii="Garamond" w:hAnsi="Garamond" w:cs="Times New Roman"/>
        </w:rPr>
      </w:pPr>
      <w:r w:rsidRPr="00E8287E">
        <w:rPr>
          <w:rFonts w:ascii="Garamond" w:hAnsi="Garamond" w:cs="Times New Roman"/>
        </w:rPr>
        <w:t>Za poskytovatele:</w:t>
      </w:r>
      <w:r w:rsidRPr="00E8287E">
        <w:rPr>
          <w:rFonts w:ascii="Garamond" w:hAnsi="Garamond" w:cs="Times New Roman"/>
        </w:rPr>
        <w:tab/>
      </w:r>
      <w:r w:rsidRPr="00E8287E">
        <w:rPr>
          <w:rFonts w:ascii="Garamond" w:hAnsi="Garamond" w:cs="Times New Roman"/>
        </w:rPr>
        <w:tab/>
      </w:r>
      <w:r w:rsidRPr="00E8287E">
        <w:rPr>
          <w:rFonts w:ascii="Garamond" w:hAnsi="Garamond" w:cs="Times New Roman"/>
        </w:rPr>
        <w:tab/>
      </w:r>
      <w:r w:rsidRPr="00E8287E">
        <w:rPr>
          <w:rFonts w:ascii="Garamond" w:hAnsi="Garamond" w:cs="Times New Roman"/>
        </w:rPr>
        <w:tab/>
      </w:r>
      <w:r w:rsidRPr="00E8287E">
        <w:rPr>
          <w:rFonts w:ascii="Garamond" w:hAnsi="Garamond" w:cs="Times New Roman"/>
        </w:rPr>
        <w:tab/>
      </w:r>
      <w:r w:rsidRPr="00E8287E">
        <w:rPr>
          <w:rFonts w:ascii="Garamond" w:hAnsi="Garamond" w:cs="Times New Roman"/>
        </w:rPr>
        <w:tab/>
        <w:t>Za objednatele:</w:t>
      </w:r>
    </w:p>
    <w:p w:rsidR="00773BD9" w:rsidRPr="00E8287E" w:rsidRDefault="00773BD9" w:rsidP="00773BD9">
      <w:pPr>
        <w:rPr>
          <w:rFonts w:ascii="Garamond" w:hAnsi="Garamond" w:cs="Times New Roman"/>
        </w:rPr>
      </w:pPr>
    </w:p>
    <w:p w:rsidR="00773BD9" w:rsidRPr="00E8287E" w:rsidRDefault="00773BD9" w:rsidP="00773BD9">
      <w:pPr>
        <w:rPr>
          <w:rFonts w:ascii="Garamond" w:hAnsi="Garamond" w:cs="Times New Roman"/>
        </w:rPr>
      </w:pPr>
    </w:p>
    <w:p w:rsidR="00773BD9" w:rsidRPr="00E8287E" w:rsidRDefault="00773BD9" w:rsidP="00773BD9">
      <w:pPr>
        <w:rPr>
          <w:rFonts w:ascii="Garamond" w:hAnsi="Garamond" w:cs="Times New Roman"/>
        </w:rPr>
      </w:pPr>
      <w:r w:rsidRPr="00E8287E">
        <w:rPr>
          <w:rFonts w:ascii="Garamond" w:hAnsi="Garamond" w:cs="Times New Roman"/>
        </w:rPr>
        <w:t>Petr Rubáš</w:t>
      </w:r>
      <w:r w:rsidRPr="00E8287E">
        <w:rPr>
          <w:rFonts w:ascii="Garamond" w:hAnsi="Garamond" w:cs="Times New Roman"/>
        </w:rPr>
        <w:tab/>
      </w:r>
      <w:r w:rsidRPr="00E8287E">
        <w:rPr>
          <w:rFonts w:ascii="Garamond" w:hAnsi="Garamond" w:cs="Times New Roman"/>
        </w:rPr>
        <w:tab/>
      </w:r>
      <w:r w:rsidRPr="00E8287E">
        <w:rPr>
          <w:rFonts w:ascii="Garamond" w:hAnsi="Garamond" w:cs="Times New Roman"/>
        </w:rPr>
        <w:tab/>
      </w:r>
      <w:r w:rsidRPr="00E8287E">
        <w:rPr>
          <w:rFonts w:ascii="Garamond" w:hAnsi="Garamond" w:cs="Times New Roman"/>
        </w:rPr>
        <w:tab/>
      </w:r>
      <w:r w:rsidRPr="00E8287E">
        <w:rPr>
          <w:rFonts w:ascii="Garamond" w:hAnsi="Garamond" w:cs="Times New Roman"/>
        </w:rPr>
        <w:tab/>
      </w:r>
      <w:r w:rsidRPr="00E8287E">
        <w:rPr>
          <w:rFonts w:ascii="Garamond" w:hAnsi="Garamond" w:cs="Times New Roman"/>
        </w:rPr>
        <w:tab/>
      </w:r>
      <w:r w:rsidRPr="00E8287E">
        <w:rPr>
          <w:rFonts w:ascii="Garamond" w:hAnsi="Garamond" w:cs="Times New Roman"/>
        </w:rPr>
        <w:tab/>
        <w:t>JUDr. Radoslav Krůšek</w:t>
      </w:r>
    </w:p>
    <w:sectPr w:rsidR="00773BD9" w:rsidRPr="00E828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D7592"/>
    <w:multiLevelType w:val="hybridMultilevel"/>
    <w:tmpl w:val="E406706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175A17"/>
    <w:multiLevelType w:val="hybridMultilevel"/>
    <w:tmpl w:val="C706CB9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93E0251"/>
    <w:multiLevelType w:val="hybridMultilevel"/>
    <w:tmpl w:val="FE4680F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5C231F5"/>
    <w:multiLevelType w:val="hybridMultilevel"/>
    <w:tmpl w:val="98FA1C02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B470E0B"/>
    <w:multiLevelType w:val="hybridMultilevel"/>
    <w:tmpl w:val="B7B2BB0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44C76AC"/>
    <w:multiLevelType w:val="hybridMultilevel"/>
    <w:tmpl w:val="79D69F2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A300F4D"/>
    <w:multiLevelType w:val="hybridMultilevel"/>
    <w:tmpl w:val="685C0F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455D3C"/>
    <w:multiLevelType w:val="hybridMultilevel"/>
    <w:tmpl w:val="08E0EB4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4650801"/>
    <w:multiLevelType w:val="hybridMultilevel"/>
    <w:tmpl w:val="19E6104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5A4054"/>
    <w:multiLevelType w:val="hybridMultilevel"/>
    <w:tmpl w:val="2A80C29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7"/>
  </w:num>
  <w:num w:numId="7">
    <w:abstractNumId w:val="1"/>
  </w:num>
  <w:num w:numId="8">
    <w:abstractNumId w:val="9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BD9"/>
    <w:rsid w:val="0005677D"/>
    <w:rsid w:val="000F316D"/>
    <w:rsid w:val="004F275A"/>
    <w:rsid w:val="00773BD9"/>
    <w:rsid w:val="00B7161C"/>
    <w:rsid w:val="00D8377C"/>
    <w:rsid w:val="00E82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7E700"/>
  <w15:chartTrackingRefBased/>
  <w15:docId w15:val="{E7728370-7413-48AA-851B-26DBCC886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73BD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73B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1143</Words>
  <Characters>6747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Simet Jaroslav JUDr.</dc:creator>
  <cp:keywords/>
  <dc:description/>
  <cp:lastModifiedBy>Zatloukalová Květuše</cp:lastModifiedBy>
  <cp:revision>2</cp:revision>
  <dcterms:created xsi:type="dcterms:W3CDTF">2022-12-15T11:56:00Z</dcterms:created>
  <dcterms:modified xsi:type="dcterms:W3CDTF">2022-12-15T11:56:00Z</dcterms:modified>
</cp:coreProperties>
</file>