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0"/>
        <w:tblW w:w="972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229"/>
        <w:gridCol w:w="1246"/>
        <w:gridCol w:w="525"/>
        <w:gridCol w:w="498"/>
        <w:gridCol w:w="690"/>
        <w:gridCol w:w="252"/>
        <w:gridCol w:w="1440"/>
        <w:gridCol w:w="173"/>
        <w:gridCol w:w="1267"/>
        <w:gridCol w:w="1445"/>
      </w:tblGrid>
      <w:tr w:rsidR="002341BA" w:rsidRPr="000D7E15" w14:paraId="66155E96" w14:textId="77777777" w:rsidTr="00F00A0F">
        <w:trPr>
          <w:trHeight w:val="47"/>
        </w:trPr>
        <w:tc>
          <w:tcPr>
            <w:tcW w:w="7015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12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14AC4ED4" w:rsidR="002341BA" w:rsidRPr="000D7E15" w:rsidRDefault="002341BA" w:rsidP="00624CA1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172B6D">
              <w:rPr>
                <w:rFonts w:ascii="Calibri" w:hAnsi="Calibri"/>
                <w:sz w:val="28"/>
              </w:rPr>
              <w:t>4</w:t>
            </w:r>
          </w:p>
        </w:tc>
      </w:tr>
      <w:tr w:rsidR="002341BA" w:rsidRPr="000D7E15" w14:paraId="6D60C339" w14:textId="77777777" w:rsidTr="00F00A0F">
        <w:trPr>
          <w:trHeight w:val="41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CCB83FC" w:rsidR="002341BA" w:rsidRPr="001B02A4" w:rsidRDefault="002A0122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ŠEBESTA VHS v.o.s.</w:t>
            </w:r>
          </w:p>
        </w:tc>
      </w:tr>
      <w:tr w:rsidR="002341BA" w:rsidRPr="000D7E15" w14:paraId="5F5CA712" w14:textId="77777777" w:rsidTr="00F00A0F">
        <w:trPr>
          <w:trHeight w:val="80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6458DD68" w:rsidR="002341BA" w:rsidRPr="000D7E15" w:rsidRDefault="002341BA" w:rsidP="00172B6D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 w:rsidRPr="001D37A3">
              <w:rPr>
                <w:rFonts w:ascii="Calibri" w:hAnsi="Calibri"/>
              </w:rPr>
              <w:t xml:space="preserve"> </w:t>
            </w:r>
            <w:r w:rsidR="00172B6D">
              <w:rPr>
                <w:rFonts w:ascii="Calibri" w:hAnsi="Calibri"/>
              </w:rPr>
              <w:t>15</w:t>
            </w:r>
            <w:r w:rsidR="001D37A3" w:rsidRPr="001D37A3">
              <w:rPr>
                <w:rFonts w:ascii="Calibri" w:hAnsi="Calibri"/>
              </w:rPr>
              <w:t>.</w:t>
            </w:r>
            <w:r w:rsidR="00172B6D">
              <w:rPr>
                <w:rFonts w:ascii="Calibri" w:hAnsi="Calibri"/>
              </w:rPr>
              <w:t>11</w:t>
            </w:r>
            <w:r w:rsidR="00E62474" w:rsidRPr="001D37A3">
              <w:rPr>
                <w:rFonts w:ascii="Calibri" w:hAnsi="Calibri"/>
              </w:rPr>
              <w:t>.2022</w:t>
            </w:r>
          </w:p>
        </w:tc>
      </w:tr>
      <w:tr w:rsidR="002341BA" w:rsidRPr="000D7E15" w14:paraId="070A7FBD" w14:textId="77777777" w:rsidTr="00F00A0F">
        <w:trPr>
          <w:trHeight w:val="243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1C01440" w14:textId="0074E1BC" w:rsidR="002341BA" w:rsidRDefault="002C4479" w:rsidP="002A0122">
            <w:pPr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</w:t>
            </w:r>
            <w:proofErr w:type="gramStart"/>
            <w:r w:rsidR="002341BA" w:rsidRPr="000D7E15">
              <w:rPr>
                <w:rFonts w:ascii="Calibri" w:hAnsi="Calibri" w:cs="Arial"/>
              </w:rPr>
              <w:t xml:space="preserve">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1F3F49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1F3F49">
              <w:rPr>
                <w:rFonts w:cs="Arial"/>
                <w:b/>
                <w:sz w:val="32"/>
              </w:rPr>
              <w:t xml:space="preserve">Jablonec </w:t>
            </w:r>
            <w:proofErr w:type="spellStart"/>
            <w:r w:rsidR="001F3F49">
              <w:rPr>
                <w:rFonts w:cs="Arial"/>
                <w:b/>
                <w:sz w:val="32"/>
              </w:rPr>
              <w:t>n.N</w:t>
            </w:r>
            <w:proofErr w:type="spellEnd"/>
            <w:r w:rsidR="001F3F49">
              <w:rPr>
                <w:rFonts w:cs="Arial"/>
                <w:b/>
                <w:sz w:val="32"/>
              </w:rPr>
              <w:t>. CENTRUM – rekonstrukce IS v ul. Kamenná, od Dolního náměstí po ul. Smetanova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F00A0F">
        <w:trPr>
          <w:trHeight w:val="38"/>
        </w:trPr>
        <w:tc>
          <w:tcPr>
            <w:tcW w:w="3962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28616CF6" w:rsidR="002341BA" w:rsidRPr="000D7E15" w:rsidRDefault="002341BA" w:rsidP="00A54217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 xml:space="preserve"> </w:t>
            </w:r>
            <w:r w:rsidR="00A54217">
              <w:rPr>
                <w:rFonts w:ascii="Calibri" w:hAnsi="Calibri"/>
              </w:rPr>
              <w:t>15</w:t>
            </w:r>
            <w:r w:rsidR="001D37A3" w:rsidRPr="001D37A3">
              <w:rPr>
                <w:rFonts w:ascii="Calibri" w:hAnsi="Calibri"/>
              </w:rPr>
              <w:t>.</w:t>
            </w:r>
            <w:r w:rsidR="00A54217">
              <w:rPr>
                <w:rFonts w:ascii="Calibri" w:hAnsi="Calibri"/>
              </w:rPr>
              <w:t>11</w:t>
            </w:r>
            <w:r w:rsidR="001D37A3" w:rsidRPr="001D37A3">
              <w:rPr>
                <w:rFonts w:ascii="Calibri" w:hAnsi="Calibri"/>
              </w:rPr>
              <w:t>.2022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F00A0F">
        <w:trPr>
          <w:trHeight w:val="37"/>
        </w:trPr>
        <w:tc>
          <w:tcPr>
            <w:tcW w:w="3962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00A0F">
        <w:trPr>
          <w:trHeight w:val="39"/>
        </w:trPr>
        <w:tc>
          <w:tcPr>
            <w:tcW w:w="3437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77777777" w:rsidR="002341BA" w:rsidRPr="000D7E15" w:rsidRDefault="002341BA" w:rsidP="006F6806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564EE636" w:rsidR="002341BA" w:rsidRPr="000D7E15" w:rsidRDefault="00172B6D" w:rsidP="00172B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Zákres </w:t>
            </w:r>
          </w:p>
        </w:tc>
      </w:tr>
      <w:tr w:rsidR="002341BA" w:rsidRPr="000D7E15" w14:paraId="52315924" w14:textId="77777777" w:rsidTr="00F00A0F">
        <w:trPr>
          <w:trHeight w:val="43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77777777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69F20F92" w14:textId="77777777" w:rsidTr="00F00A0F">
        <w:trPr>
          <w:trHeight w:val="327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38135DB" w14:textId="6697C9E7" w:rsidR="002341BA" w:rsidRPr="009220A8" w:rsidRDefault="002341BA" w:rsidP="006F6806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9C7E80">
              <w:rPr>
                <w:rStyle w:val="Siln"/>
                <w:rFonts w:ascii="Calibri" w:hAnsi="Calibri" w:cs="Arial"/>
                <w:bCs/>
              </w:rPr>
              <w:t xml:space="preserve">SO </w:t>
            </w:r>
            <w:r w:rsidR="001261BE">
              <w:rPr>
                <w:rStyle w:val="Siln"/>
                <w:rFonts w:ascii="Calibri" w:hAnsi="Calibri" w:cs="Arial"/>
                <w:bCs/>
              </w:rPr>
              <w:t>101 - Komunikace</w:t>
            </w:r>
          </w:p>
          <w:p w14:paraId="2ACD6352" w14:textId="77777777" w:rsidR="004B6AA2" w:rsidRDefault="00624CA1" w:rsidP="001261BE">
            <w:pPr>
              <w:pStyle w:val="Bezmez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Při </w:t>
            </w:r>
            <w:r w:rsidR="00172B6D">
              <w:rPr>
                <w:rFonts w:ascii="Calibri" w:hAnsi="Calibri" w:cs="Calibri"/>
                <w:bCs/>
              </w:rPr>
              <w:t>realizaci komunikace vznikl požadav</w:t>
            </w:r>
            <w:r w:rsidR="004B6AA2">
              <w:rPr>
                <w:rFonts w:ascii="Calibri" w:hAnsi="Calibri" w:cs="Calibri"/>
                <w:bCs/>
              </w:rPr>
              <w:t>ky</w:t>
            </w:r>
            <w:r w:rsidR="00172B6D">
              <w:rPr>
                <w:rFonts w:ascii="Calibri" w:hAnsi="Calibri" w:cs="Calibri"/>
                <w:bCs/>
              </w:rPr>
              <w:t xml:space="preserve"> na</w:t>
            </w:r>
          </w:p>
          <w:p w14:paraId="4F472F53" w14:textId="14FFA938" w:rsidR="004B6AA2" w:rsidRDefault="00172B6D" w:rsidP="004B6AA2">
            <w:pPr>
              <w:pStyle w:val="Bezmezer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doplnění odvodnění v křižovatce s ulicí Chvojkova o 4m odvodňovacího žlabu DN400 pro zatížení D400 včetně propojení</w:t>
            </w:r>
          </w:p>
          <w:p w14:paraId="40E62307" w14:textId="77777777" w:rsidR="004B6AA2" w:rsidRPr="004B6AA2" w:rsidRDefault="004B6AA2" w:rsidP="004B6AA2">
            <w:pPr>
              <w:pStyle w:val="Bezmezer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doplnění odvodnění v křižovatce s ulicí Smetanova o uliční vpusť včetně mříže a napojení na novou dešťovou kanalizaci</w:t>
            </w:r>
          </w:p>
          <w:p w14:paraId="7C530539" w14:textId="084B3610" w:rsidR="004B6AA2" w:rsidRPr="004B6AA2" w:rsidRDefault="004B6AA2" w:rsidP="004B6AA2">
            <w:pPr>
              <w:pStyle w:val="Bezmezer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 xml:space="preserve">změnu provedení </w:t>
            </w:r>
            <w:proofErr w:type="spellStart"/>
            <w:r>
              <w:rPr>
                <w:rFonts w:ascii="Calibri" w:hAnsi="Calibri" w:cs="Calibri"/>
                <w:bCs/>
              </w:rPr>
              <w:t>provedení</w:t>
            </w:r>
            <w:proofErr w:type="spellEnd"/>
            <w:r>
              <w:rPr>
                <w:rFonts w:ascii="Calibri" w:hAnsi="Calibri" w:cs="Calibri"/>
                <w:bCs/>
              </w:rPr>
              <w:t xml:space="preserve"> značení pro nevidomé v chodníkové části křižovatky s ulicí Hasičská z plastových výstražných pásů na betonovou dlažbu pro nevidomé</w:t>
            </w:r>
          </w:p>
          <w:p w14:paraId="0EFBB8ED" w14:textId="0AF53731" w:rsidR="00F00A0F" w:rsidRPr="002341BA" w:rsidRDefault="001261BE" w:rsidP="004B6AA2">
            <w:pPr>
              <w:pStyle w:val="Bezmezer"/>
              <w:ind w:left="570"/>
              <w:rPr>
                <w:rFonts w:ascii="Calibri" w:hAnsi="Calibri" w:cs="Calibri"/>
                <w:b/>
              </w:rPr>
            </w:pPr>
            <w:r w:rsidRPr="002341B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2341BA" w:rsidRPr="000D7E15" w14:paraId="3E3B6179" w14:textId="77777777" w:rsidTr="00F00A0F">
        <w:trPr>
          <w:trHeight w:val="41"/>
        </w:trPr>
        <w:tc>
          <w:tcPr>
            <w:tcW w:w="5150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74FA7D3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 w:rsidR="001F3F49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F00A0F">
        <w:trPr>
          <w:trHeight w:val="39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1ECE5419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</w:p>
          <w:p w14:paraId="6C7CFD99" w14:textId="77777777" w:rsidR="002341BA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F00A0F">
        <w:trPr>
          <w:trHeight w:val="56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287FF6D5" w:rsidR="002341BA" w:rsidRPr="000D7E15" w:rsidRDefault="002341BA" w:rsidP="00631F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631FFD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FFD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="00631FFD">
              <w:rPr>
                <w:rFonts w:ascii="Calibri" w:hAnsi="Calibri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35EA939B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8F265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61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A2B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="00061A2B">
              <w:rPr>
                <w:rFonts w:ascii="Calibri" w:hAnsi="Calibri"/>
              </w:rPr>
              <w:fldChar w:fldCharType="end"/>
            </w:r>
          </w:p>
        </w:tc>
        <w:tc>
          <w:tcPr>
            <w:tcW w:w="2712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04A">
              <w:rPr>
                <w:rFonts w:ascii="Calibri" w:hAnsi="Calibri"/>
              </w:rPr>
            </w:r>
            <w:r w:rsidR="0091704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F00A0F">
        <w:trPr>
          <w:trHeight w:val="132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6CBC8496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2A0122">
              <w:rPr>
                <w:rFonts w:ascii="Calibri" w:hAnsi="Calibri"/>
              </w:rPr>
              <w:t>ŠEBESTA VHS v.o.s., Želivského 14a, 466 05 Jablonec nad Nisou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11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2341BA" w:rsidRPr="000D7E15" w14:paraId="6AD96FB6" w14:textId="77777777" w:rsidTr="00F00A0F">
              <w:trPr>
                <w:trHeight w:val="326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91704A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6DB79DE" w14:textId="0AD9B4A6" w:rsidR="008A1A7E" w:rsidRDefault="002B75FE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5CF3F5D5" w14:textId="77777777" w:rsidR="001D37A3" w:rsidRDefault="001D37A3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E2F0BC9" w14:textId="77777777" w:rsidR="002B75FE" w:rsidRPr="000D7E15" w:rsidRDefault="002B75FE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91704A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1D251DD5" w14:textId="77777777" w:rsidR="002B75FE" w:rsidRDefault="002B75FE" w:rsidP="0091704A">
                  <w:pPr>
                    <w:framePr w:hSpace="141" w:wrap="around" w:hAnchor="margin" w:y="-450"/>
                  </w:pPr>
                </w:p>
                <w:p w14:paraId="04F97305" w14:textId="77777777" w:rsidR="002B75FE" w:rsidRDefault="002B75FE" w:rsidP="0091704A">
                  <w:pPr>
                    <w:framePr w:hSpace="141" w:wrap="around" w:hAnchor="margin" w:y="-450"/>
                  </w:pPr>
                </w:p>
                <w:p w14:paraId="61FF097B" w14:textId="162AC8B2" w:rsidR="002B75FE" w:rsidRDefault="002B75FE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0261FFC0" w14:textId="77777777" w:rsidR="001D37A3" w:rsidRDefault="001D37A3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4C988360" w14:textId="77777777" w:rsidR="002B75FE" w:rsidRDefault="002B75FE" w:rsidP="0091704A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91704A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00A0F">
              <w:trPr>
                <w:trHeight w:val="8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777777" w:rsidR="002341BA" w:rsidRDefault="002341BA" w:rsidP="0091704A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14:paraId="1CDD3164" w14:textId="77777777" w:rsidR="00FC1E77" w:rsidRDefault="00FC1E77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E0C2CD3" w14:textId="77777777" w:rsidR="001D37A3" w:rsidRDefault="001D37A3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459F35F" w14:textId="77777777" w:rsidR="000007D4" w:rsidRDefault="000007D4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50ED405F" w14:textId="77777777" w:rsidR="00F00A0F" w:rsidRDefault="00F00A0F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06B9D71" w14:textId="77777777" w:rsidR="00F00A0F" w:rsidRDefault="00F00A0F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29F8850" w14:textId="2151F689" w:rsidR="00F00A0F" w:rsidRPr="000D7E15" w:rsidRDefault="00F00A0F" w:rsidP="0091704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9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3"/>
              <w:gridCol w:w="1982"/>
              <w:gridCol w:w="1272"/>
              <w:gridCol w:w="3772"/>
            </w:tblGrid>
            <w:tr w:rsidR="00CD71CC" w:rsidRPr="000D7E15" w14:paraId="4DF17FE1" w14:textId="77777777" w:rsidTr="00F00A0F">
              <w:trPr>
                <w:trHeight w:val="47"/>
              </w:trPr>
              <w:tc>
                <w:tcPr>
                  <w:tcW w:w="5837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71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4CA24801" w:rsidR="00CD71CC" w:rsidRPr="000D7E15" w:rsidRDefault="00CD71CC" w:rsidP="002310E8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310E8">
                    <w:rPr>
                      <w:rFonts w:ascii="Calibri" w:hAnsi="Calibri"/>
                      <w:sz w:val="28"/>
                    </w:rPr>
                    <w:t>4</w:t>
                  </w:r>
                </w:p>
              </w:tc>
            </w:tr>
            <w:tr w:rsidR="00CD71CC" w:rsidRPr="000D7E15" w14:paraId="7D71B996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28E4CAD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ŠEBESTA VHS v.o.s., Želivského 14a, 466 05 Jablonec nad Nisou</w:t>
                  </w:r>
                </w:p>
              </w:tc>
            </w:tr>
            <w:tr w:rsidR="00CD71CC" w:rsidRPr="000D7E15" w14:paraId="02CA1714" w14:textId="77777777" w:rsidTr="00F00A0F">
              <w:trPr>
                <w:trHeight w:val="41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7525EC80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Vladimír Šebesta</w:t>
                  </w:r>
                </w:p>
              </w:tc>
            </w:tr>
            <w:tr w:rsidR="00CD71CC" w:rsidRPr="000D7E15" w14:paraId="6972D247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1876A54A" w:rsidR="00CD71CC" w:rsidRPr="00487F3E" w:rsidRDefault="00172B6D" w:rsidP="00172B6D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</w:t>
                  </w:r>
                  <w:r w:rsidR="001D37A3" w:rsidRPr="001D37A3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11</w:t>
                  </w:r>
                  <w:r w:rsidR="001D37A3" w:rsidRPr="001D37A3">
                    <w:rPr>
                      <w:rFonts w:ascii="Calibri" w:hAnsi="Calibri"/>
                    </w:rPr>
                    <w:t>.2022</w:t>
                  </w:r>
                </w:p>
              </w:tc>
            </w:tr>
            <w:tr w:rsidR="00CD71CC" w:rsidRPr="000D7E15" w14:paraId="78A615F0" w14:textId="77777777" w:rsidTr="00F00A0F">
              <w:trPr>
                <w:trHeight w:val="283"/>
              </w:trPr>
              <w:tc>
                <w:tcPr>
                  <w:tcW w:w="9609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F6806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F6806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1687ED22" w14:textId="77777777" w:rsidR="000007D4" w:rsidRPr="009220A8" w:rsidRDefault="000007D4" w:rsidP="000007D4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SO 101 - Komunikace</w:t>
                  </w:r>
                </w:p>
                <w:p w14:paraId="7AE3F66D" w14:textId="77777777" w:rsidR="004B6AA2" w:rsidRDefault="004B6AA2" w:rsidP="004B6AA2">
                  <w:pPr>
                    <w:pStyle w:val="Bezmez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Při realizaci komunikace vznikl požadavky na</w:t>
                  </w:r>
                </w:p>
                <w:p w14:paraId="1671B514" w14:textId="77777777" w:rsidR="004B6AA2" w:rsidRDefault="004B6AA2" w:rsidP="004B6AA2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doplnění odvodnění v křižovatce s ulicí Chvojkova o 4m odvodňovacího žlabu DN400 pro zatížení D400 včetně propojení</w:t>
                  </w:r>
                </w:p>
                <w:p w14:paraId="233C6EF3" w14:textId="77777777" w:rsidR="004B6AA2" w:rsidRPr="004B6AA2" w:rsidRDefault="004B6AA2" w:rsidP="004B6AA2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doplnění odvodnění v křižovatce s ulicí Smetanova o uliční vpusť včetně mříže a napojení na novou dešťovou kanalizaci</w:t>
                  </w:r>
                </w:p>
                <w:p w14:paraId="607919F8" w14:textId="77777777" w:rsidR="004B6AA2" w:rsidRPr="004B6AA2" w:rsidRDefault="004B6AA2" w:rsidP="004B6AA2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změnu provedení </w:t>
                  </w:r>
                  <w:proofErr w:type="spellStart"/>
                  <w:r>
                    <w:rPr>
                      <w:rFonts w:ascii="Calibri" w:hAnsi="Calibri" w:cs="Calibri"/>
                      <w:bCs/>
                    </w:rPr>
                    <w:t>provedení</w:t>
                  </w:r>
                  <w:proofErr w:type="spellEnd"/>
                  <w:r>
                    <w:rPr>
                      <w:rFonts w:ascii="Calibri" w:hAnsi="Calibri" w:cs="Calibri"/>
                      <w:bCs/>
                    </w:rPr>
                    <w:t xml:space="preserve"> značení pro nevidomé v chodníkové části křižovatky s ulicí Hasičská z plastových výstražných pásů na betonovou dlažbu pro nevidomé</w:t>
                  </w:r>
                </w:p>
                <w:p w14:paraId="03FC145E" w14:textId="6AFF3857" w:rsidR="00F00A0F" w:rsidRPr="000D7E15" w:rsidRDefault="00F00A0F" w:rsidP="00F00A0F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443E438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2B75FE" w:rsidRPr="002B75FE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39DA6C1D" w:rsidR="00CD71CC" w:rsidRPr="000D7E15" w:rsidRDefault="00CD71CC" w:rsidP="00E57C37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0007D4">
                    <w:rPr>
                      <w:rFonts w:ascii="Calibri" w:hAnsi="Calibri"/>
                    </w:rPr>
                    <w:t>1</w:t>
                  </w:r>
                </w:p>
              </w:tc>
            </w:tr>
            <w:tr w:rsidR="00CD71CC" w:rsidRPr="000D7E15" w14:paraId="064E3EF2" w14:textId="77777777" w:rsidTr="00F00A0F">
              <w:trPr>
                <w:trHeight w:val="1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57DC8562" w14:textId="2C125512" w:rsidR="00CD71CC" w:rsidRPr="008F61EC" w:rsidRDefault="000007D4" w:rsidP="00172B6D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</w:t>
                  </w:r>
                  <w:r w:rsidR="00172B6D">
                    <w:rPr>
                      <w:rFonts w:ascii="Calibri" w:hAnsi="Calibri"/>
                      <w:b/>
                      <w:color w:val="FF0000"/>
                    </w:rPr>
                    <w:t xml:space="preserve">    </w:t>
                  </w:r>
                  <w:r w:rsidR="002C2169">
                    <w:rPr>
                      <w:rFonts w:ascii="Calibri" w:hAnsi="Calibri"/>
                      <w:b/>
                      <w:color w:val="FF0000"/>
                    </w:rPr>
                    <w:t>-10 880</w:t>
                  </w:r>
                  <w:r w:rsidR="00E62474">
                    <w:rPr>
                      <w:rFonts w:ascii="Calibri" w:hAnsi="Calibri"/>
                      <w:b/>
                      <w:color w:val="FF0000"/>
                    </w:rPr>
                    <w:t>,</w:t>
                  </w:r>
                  <w:r w:rsidR="00172B6D">
                    <w:rPr>
                      <w:rFonts w:ascii="Calibri" w:hAnsi="Calibri"/>
                      <w:b/>
                      <w:color w:val="FF0000"/>
                    </w:rPr>
                    <w:t>00</w:t>
                  </w:r>
                  <w:r w:rsidR="00CD71CC" w:rsidRPr="008F61EC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7487517E" w14:textId="2383DD04" w:rsidR="00CD71CC" w:rsidRPr="000D7E15" w:rsidRDefault="002C2169" w:rsidP="000007D4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44</w:t>
                  </w:r>
                  <w:r w:rsidR="00672490" w:rsidRPr="00672490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130</w:t>
                  </w:r>
                  <w:r w:rsidR="00F377E9" w:rsidRPr="00672490">
                    <w:rPr>
                      <w:rFonts w:ascii="Calibri" w:hAnsi="Calibri"/>
                      <w:b/>
                    </w:rPr>
                    <w:t>,</w:t>
                  </w:r>
                  <w:r w:rsidR="00E57C37" w:rsidRPr="00672490">
                    <w:rPr>
                      <w:rFonts w:ascii="Calibri" w:hAnsi="Calibri"/>
                      <w:b/>
                    </w:rPr>
                    <w:t>0</w:t>
                  </w:r>
                  <w:r w:rsidR="00F377E9" w:rsidRPr="00672490">
                    <w:rPr>
                      <w:rFonts w:ascii="Calibri" w:hAnsi="Calibri"/>
                      <w:b/>
                    </w:rPr>
                    <w:t>0</w:t>
                  </w:r>
                  <w:r w:rsidR="00CD71CC" w:rsidRPr="00672490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F00A0F">
              <w:trPr>
                <w:trHeight w:val="10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5C83C43C" w:rsidR="00CD71CC" w:rsidRPr="000D7E15" w:rsidRDefault="00672490" w:rsidP="000007D4">
                  <w:pPr>
                    <w:jc w:val="center"/>
                    <w:rPr>
                      <w:rFonts w:ascii="Calibri" w:hAnsi="Calibri"/>
                    </w:rPr>
                  </w:pPr>
                  <w:r w:rsidRPr="00672490">
                    <w:rPr>
                      <w:rFonts w:ascii="Calibri" w:hAnsi="Calibri"/>
                      <w:b/>
                    </w:rPr>
                    <w:t>3</w:t>
                  </w:r>
                  <w:r w:rsidR="002C2169">
                    <w:rPr>
                      <w:rFonts w:ascii="Calibri" w:hAnsi="Calibri"/>
                      <w:b/>
                    </w:rPr>
                    <w:t>3</w:t>
                  </w:r>
                  <w:r w:rsidRPr="00672490">
                    <w:rPr>
                      <w:rFonts w:ascii="Calibri" w:hAnsi="Calibri"/>
                      <w:b/>
                    </w:rPr>
                    <w:t xml:space="preserve"> </w:t>
                  </w:r>
                  <w:r w:rsidR="002C2169">
                    <w:rPr>
                      <w:rFonts w:ascii="Calibri" w:hAnsi="Calibri"/>
                      <w:b/>
                    </w:rPr>
                    <w:t>250</w:t>
                  </w:r>
                  <w:r w:rsidR="002B75FE" w:rsidRPr="00672490">
                    <w:rPr>
                      <w:rFonts w:ascii="Calibri" w:hAnsi="Calibri"/>
                      <w:b/>
                    </w:rPr>
                    <w:t>,</w:t>
                  </w:r>
                  <w:r w:rsidRPr="00672490">
                    <w:rPr>
                      <w:rFonts w:ascii="Calibri" w:hAnsi="Calibri"/>
                      <w:b/>
                    </w:rPr>
                    <w:t>00</w:t>
                  </w:r>
                  <w:r w:rsidR="002B75FE" w:rsidRPr="00672490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67E37503" w:rsidR="00CD71CC" w:rsidRPr="000D7E15" w:rsidRDefault="00BD67C8" w:rsidP="00FC1E77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Bez vlivu na termín dokončení.                                        </w:t>
                  </w:r>
                </w:p>
              </w:tc>
            </w:tr>
            <w:tr w:rsidR="00CD71CC" w:rsidRPr="000D7E15" w14:paraId="5AFAD1F4" w14:textId="77777777" w:rsidTr="00F00A0F">
              <w:trPr>
                <w:trHeight w:val="39"/>
              </w:trPr>
              <w:tc>
                <w:tcPr>
                  <w:tcW w:w="9609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F6806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F00A0F">
              <w:trPr>
                <w:trHeight w:val="118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F6806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F00A0F">
              <w:trPr>
                <w:trHeight w:val="12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02B8200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F3FE" w14:textId="77777777" w:rsidR="00FC1E77" w:rsidRDefault="00FC1E77" w:rsidP="00FC1E77">
      <w:r>
        <w:separator/>
      </w:r>
    </w:p>
  </w:endnote>
  <w:endnote w:type="continuationSeparator" w:id="0">
    <w:p w14:paraId="5B15F918" w14:textId="77777777" w:rsidR="00FC1E77" w:rsidRDefault="00FC1E77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4590" w14:textId="77777777" w:rsidR="00FC1E77" w:rsidRDefault="00FC1E77" w:rsidP="00FC1E77">
      <w:r>
        <w:separator/>
      </w:r>
    </w:p>
  </w:footnote>
  <w:footnote w:type="continuationSeparator" w:id="0">
    <w:p w14:paraId="31AA0E2A" w14:textId="77777777" w:rsidR="00FC1E77" w:rsidRDefault="00FC1E77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1DAA"/>
    <w:multiLevelType w:val="hybridMultilevel"/>
    <w:tmpl w:val="2FAA11AA"/>
    <w:lvl w:ilvl="0" w:tplc="DA547DD8">
      <w:numFmt w:val="bullet"/>
      <w:lvlText w:val="-"/>
      <w:lvlJc w:val="left"/>
      <w:pPr>
        <w:ind w:left="5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754861127">
    <w:abstractNumId w:val="0"/>
  </w:num>
  <w:num w:numId="2" w16cid:durableId="103450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07D4"/>
    <w:rsid w:val="00061A2B"/>
    <w:rsid w:val="000B506A"/>
    <w:rsid w:val="000C2FE5"/>
    <w:rsid w:val="001261BE"/>
    <w:rsid w:val="00172B6D"/>
    <w:rsid w:val="00184E30"/>
    <w:rsid w:val="001B02A4"/>
    <w:rsid w:val="001D37A3"/>
    <w:rsid w:val="001F1D22"/>
    <w:rsid w:val="001F3F49"/>
    <w:rsid w:val="002310E8"/>
    <w:rsid w:val="002341BA"/>
    <w:rsid w:val="002A0122"/>
    <w:rsid w:val="002B75FE"/>
    <w:rsid w:val="002C087B"/>
    <w:rsid w:val="002C2169"/>
    <w:rsid w:val="002C4479"/>
    <w:rsid w:val="00413F33"/>
    <w:rsid w:val="00432370"/>
    <w:rsid w:val="004B6AA2"/>
    <w:rsid w:val="005015F4"/>
    <w:rsid w:val="00594E4B"/>
    <w:rsid w:val="00595F8A"/>
    <w:rsid w:val="00624CA1"/>
    <w:rsid w:val="00631FFD"/>
    <w:rsid w:val="00665BAF"/>
    <w:rsid w:val="00672490"/>
    <w:rsid w:val="00675659"/>
    <w:rsid w:val="0068556B"/>
    <w:rsid w:val="006F6806"/>
    <w:rsid w:val="00817ECF"/>
    <w:rsid w:val="00897387"/>
    <w:rsid w:val="008A1A7E"/>
    <w:rsid w:val="008C04F5"/>
    <w:rsid w:val="008F61EC"/>
    <w:rsid w:val="0091704A"/>
    <w:rsid w:val="00920A2D"/>
    <w:rsid w:val="009C7E80"/>
    <w:rsid w:val="00A468D1"/>
    <w:rsid w:val="00A54217"/>
    <w:rsid w:val="00B139F4"/>
    <w:rsid w:val="00BD67C8"/>
    <w:rsid w:val="00CD71CC"/>
    <w:rsid w:val="00DA5FA3"/>
    <w:rsid w:val="00E27186"/>
    <w:rsid w:val="00E426C5"/>
    <w:rsid w:val="00E57C37"/>
    <w:rsid w:val="00E62474"/>
    <w:rsid w:val="00EE2CA7"/>
    <w:rsid w:val="00F00A0F"/>
    <w:rsid w:val="00F255D0"/>
    <w:rsid w:val="00F377E9"/>
    <w:rsid w:val="00F5436A"/>
    <w:rsid w:val="00FA2B0F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4F1C0E31-A81B-4ECF-8FBC-328815C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4D03-6A41-4757-ABF0-209F3D6B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zofcin</dc:creator>
  <cp:lastModifiedBy>Horáková, Markéta </cp:lastModifiedBy>
  <cp:revision>2</cp:revision>
  <cp:lastPrinted>2021-12-15T09:17:00Z</cp:lastPrinted>
  <dcterms:created xsi:type="dcterms:W3CDTF">2022-12-15T10:19:00Z</dcterms:created>
  <dcterms:modified xsi:type="dcterms:W3CDTF">2022-12-15T10:19:00Z</dcterms:modified>
</cp:coreProperties>
</file>