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4543BF2B" w:rsidR="00013B26" w:rsidRPr="0037588A" w:rsidRDefault="00CB735A" w:rsidP="00CB735A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588A">
        <w:rPr>
          <w:szCs w:val="24"/>
        </w:rPr>
        <w:t xml:space="preserve">V Olomouci dne </w:t>
      </w:r>
      <w:r w:rsidR="00E66AD2">
        <w:rPr>
          <w:szCs w:val="24"/>
        </w:rPr>
        <w:t>15</w:t>
      </w:r>
      <w:r w:rsidR="002A44DE">
        <w:rPr>
          <w:szCs w:val="24"/>
        </w:rPr>
        <w:t>. 1</w:t>
      </w:r>
      <w:r w:rsidR="00E66AD2">
        <w:rPr>
          <w:szCs w:val="24"/>
        </w:rPr>
        <w:t>2</w:t>
      </w:r>
      <w:r w:rsidR="00F7783D">
        <w:rPr>
          <w:szCs w:val="24"/>
        </w:rPr>
        <w:t>.2022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612004A" w14:textId="460FE1CA" w:rsidR="001A44AA" w:rsidRDefault="00F7783D" w:rsidP="001A44AA">
      <w:pPr>
        <w:pStyle w:val="Default"/>
      </w:pPr>
      <w:proofErr w:type="spellStart"/>
      <w:r>
        <w:t>Clickport</w:t>
      </w:r>
      <w:proofErr w:type="spellEnd"/>
      <w:r>
        <w:t xml:space="preserve"> s.r.o.</w:t>
      </w:r>
    </w:p>
    <w:p w14:paraId="6A55E2AA" w14:textId="221613E3" w:rsidR="0054724F" w:rsidRDefault="0054724F" w:rsidP="001A44AA">
      <w:pPr>
        <w:pStyle w:val="Default"/>
      </w:pPr>
      <w:r>
        <w:t>Velké Novosady 406/5</w:t>
      </w:r>
    </w:p>
    <w:p w14:paraId="4405BFAF" w14:textId="46D728D1" w:rsidR="0054724F" w:rsidRPr="0037588A" w:rsidRDefault="0054724F" w:rsidP="001A44AA">
      <w:pPr>
        <w:pStyle w:val="Default"/>
      </w:pPr>
      <w:r>
        <w:t>750 02 Přerov</w:t>
      </w:r>
    </w:p>
    <w:p w14:paraId="0C9C97B5" w14:textId="51807CB0" w:rsidR="001A44AA" w:rsidRPr="0037588A" w:rsidRDefault="001A44AA" w:rsidP="001A44AA">
      <w:pPr>
        <w:pStyle w:val="Default"/>
      </w:pPr>
      <w:r w:rsidRPr="0037588A">
        <w:t xml:space="preserve">IČO: </w:t>
      </w:r>
      <w:r w:rsidR="0054724F">
        <w:t>024 83 360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74B96861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UPCR/2022/</w:t>
      </w:r>
      <w:r w:rsidR="00E66AD2">
        <w:rPr>
          <w:b/>
          <w:bCs/>
        </w:rPr>
        <w:t>432</w:t>
      </w:r>
    </w:p>
    <w:p w14:paraId="5460FF5C" w14:textId="77777777" w:rsidR="001A44AA" w:rsidRPr="0037588A" w:rsidRDefault="001A44AA" w:rsidP="001A44AA">
      <w:pPr>
        <w:pStyle w:val="Default"/>
      </w:pPr>
    </w:p>
    <w:p w14:paraId="060B61D0" w14:textId="2828A143" w:rsidR="00E66AD2" w:rsidRDefault="0037588A" w:rsidP="001A44AA">
      <w:pPr>
        <w:pStyle w:val="Default"/>
      </w:pPr>
      <w:r w:rsidRPr="0037588A">
        <w:t>O</w:t>
      </w:r>
      <w:r w:rsidR="001A44AA" w:rsidRPr="0037588A">
        <w:t>bjednáváme u Vás</w:t>
      </w:r>
      <w:r w:rsidR="00204D14">
        <w:t>:</w:t>
      </w:r>
      <w:r w:rsidR="0054724F">
        <w:t xml:space="preserve"> </w:t>
      </w:r>
      <w:r w:rsidR="00E66AD2">
        <w:t>Výměna zářivkových těles Přerov, Žerotínovo nám. 21,</w:t>
      </w:r>
    </w:p>
    <w:p w14:paraId="2F1BB4B5" w14:textId="41E8CBE2" w:rsidR="001A44AA" w:rsidRPr="0037588A" w:rsidRDefault="00E66AD2" w:rsidP="00E66AD2">
      <w:pPr>
        <w:pStyle w:val="Default"/>
        <w:ind w:left="1416" w:firstLine="708"/>
      </w:pPr>
      <w:r>
        <w:t xml:space="preserve">   1.NP,4.NP+sdchodiště vč. souvisejících prací</w:t>
      </w:r>
    </w:p>
    <w:p w14:paraId="32774D32" w14:textId="7139182C" w:rsidR="00613D33" w:rsidRPr="0037588A" w:rsidRDefault="00613D33" w:rsidP="001A44AA">
      <w:pPr>
        <w:pStyle w:val="Default"/>
      </w:pPr>
      <w:r w:rsidRPr="0037588A">
        <w:t>Forma úhrady:</w:t>
      </w:r>
      <w:r w:rsidR="003E46F5">
        <w:t xml:space="preserve"> bankovní převod</w:t>
      </w:r>
    </w:p>
    <w:p w14:paraId="22412FF3" w14:textId="518B57DE" w:rsidR="00613D33" w:rsidRPr="0037588A" w:rsidRDefault="0037588A" w:rsidP="001A44AA">
      <w:pPr>
        <w:pStyle w:val="Default"/>
      </w:pPr>
      <w:r>
        <w:t>Předpokládaná c</w:t>
      </w:r>
      <w:r w:rsidR="00613D33" w:rsidRPr="0037588A">
        <w:t>ena:</w:t>
      </w:r>
      <w:r w:rsidR="0054724F">
        <w:t xml:space="preserve"> </w:t>
      </w:r>
      <w:r w:rsidR="002A44DE">
        <w:t>16</w:t>
      </w:r>
      <w:r w:rsidR="00E66AD2">
        <w:t>2</w:t>
      </w:r>
      <w:r w:rsidR="002A44DE">
        <w:t xml:space="preserve"> 000</w:t>
      </w:r>
      <w:r w:rsidR="0054724F">
        <w:t>Kč</w:t>
      </w:r>
    </w:p>
    <w:p w14:paraId="609DAF7B" w14:textId="76A8DD0D" w:rsidR="00613D33" w:rsidRPr="0037588A" w:rsidRDefault="00613D33" w:rsidP="001A44AA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54724F">
        <w:t xml:space="preserve"> </w:t>
      </w:r>
      <w:r w:rsidR="00E66AD2">
        <w:t>20</w:t>
      </w:r>
      <w:r w:rsidR="002A44DE">
        <w:t>. 12</w:t>
      </w:r>
      <w:r w:rsidR="0054724F">
        <w:t>.</w:t>
      </w:r>
      <w:r w:rsidR="002A44DE">
        <w:t xml:space="preserve"> </w:t>
      </w:r>
      <w:r w:rsidR="0054724F">
        <w:t>2022</w:t>
      </w:r>
    </w:p>
    <w:p w14:paraId="069D7BCA" w14:textId="77777777" w:rsidR="001A44AA" w:rsidRPr="0037588A" w:rsidRDefault="001A44AA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36C406C2" w14:textId="088BE5C3" w:rsidR="00613D33" w:rsidRPr="0037588A" w:rsidRDefault="00204D14" w:rsidP="00E67781">
      <w:pPr>
        <w:pStyle w:val="Default"/>
      </w:pPr>
      <w:r>
        <w:t xml:space="preserve">                                                                                 </w:t>
      </w:r>
    </w:p>
    <w:p w14:paraId="4B743D22" w14:textId="4C22EC47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0312CA4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Kontaktní pracoviště v</w:t>
      </w:r>
      <w:r w:rsidR="003E46F5">
        <w:rPr>
          <w:szCs w:val="24"/>
        </w:rPr>
        <w:t xml:space="preserve"> Přerově</w:t>
      </w:r>
    </w:p>
    <w:p w14:paraId="64D3BB65" w14:textId="39A517B1" w:rsidR="0087159A" w:rsidRPr="0037588A" w:rsidRDefault="0087159A" w:rsidP="0087159A">
      <w:pPr>
        <w:spacing w:after="0"/>
        <w:rPr>
          <w:szCs w:val="24"/>
        </w:rPr>
      </w:pPr>
      <w:proofErr w:type="spellStart"/>
      <w:r w:rsidRPr="0037588A">
        <w:rPr>
          <w:szCs w:val="24"/>
        </w:rPr>
        <w:t>Vejdovského</w:t>
      </w:r>
      <w:proofErr w:type="spellEnd"/>
      <w:r w:rsidRPr="0037588A">
        <w:rPr>
          <w:szCs w:val="24"/>
        </w:rPr>
        <w:t xml:space="preserve"> 988/4</w:t>
      </w:r>
      <w:r w:rsidR="003E46F5">
        <w:rPr>
          <w:szCs w:val="24"/>
        </w:rPr>
        <w:t xml:space="preserve">                                                      Žerotínovo nám.168/21</w:t>
      </w:r>
    </w:p>
    <w:p w14:paraId="1ED48E10" w14:textId="1E93571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E46F5">
        <w:rPr>
          <w:szCs w:val="24"/>
        </w:rPr>
        <w:t xml:space="preserve">                                                          750 02</w:t>
      </w:r>
      <w:r w:rsidR="00715B63">
        <w:rPr>
          <w:szCs w:val="24"/>
        </w:rPr>
        <w:t xml:space="preserve"> Přerov</w:t>
      </w:r>
    </w:p>
    <w:p w14:paraId="185C398C" w14:textId="13FB35EA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201A25B2" w14:textId="77777777" w:rsidR="0037588A" w:rsidRDefault="0037588A" w:rsidP="0037588A">
      <w:pPr>
        <w:tabs>
          <w:tab w:val="left" w:pos="5445"/>
        </w:tabs>
        <w:spacing w:after="0"/>
        <w:rPr>
          <w:b/>
          <w:bCs/>
          <w:szCs w:val="24"/>
        </w:rPr>
      </w:pPr>
    </w:p>
    <w:p w14:paraId="7074C159" w14:textId="50BC8075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2624E513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37588A">
        <w:rPr>
          <w:b/>
          <w:bCs/>
          <w:szCs w:val="24"/>
        </w:rPr>
        <w:tab/>
      </w:r>
    </w:p>
    <w:p w14:paraId="6B595E5C" w14:textId="77777777" w:rsidR="002A44DE" w:rsidRDefault="002A44DE" w:rsidP="00613D33">
      <w:pPr>
        <w:spacing w:after="0"/>
        <w:rPr>
          <w:szCs w:val="24"/>
        </w:rPr>
      </w:pPr>
      <w:r>
        <w:rPr>
          <w:szCs w:val="24"/>
        </w:rPr>
        <w:t>Renata Hollerová</w:t>
      </w:r>
    </w:p>
    <w:p w14:paraId="2355DA2B" w14:textId="4EAD2617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e-mail: </w:t>
      </w:r>
      <w:r w:rsidR="000408FC">
        <w:rPr>
          <w:szCs w:val="24"/>
        </w:rPr>
        <w:t>XXXXXXXXXXX</w:t>
      </w:r>
    </w:p>
    <w:p w14:paraId="5DF85761" w14:textId="08A315DC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0408FC">
        <w:rPr>
          <w:szCs w:val="24"/>
        </w:rPr>
        <w:t>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8066" w14:textId="77777777" w:rsidR="000C3D37" w:rsidRDefault="000C3D37">
      <w:pPr>
        <w:spacing w:after="0" w:line="240" w:lineRule="auto"/>
      </w:pPr>
      <w:r>
        <w:separator/>
      </w:r>
    </w:p>
  </w:endnote>
  <w:endnote w:type="continuationSeparator" w:id="0">
    <w:p w14:paraId="0E594EA8" w14:textId="77777777" w:rsidR="000C3D37" w:rsidRDefault="000C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DA8C" w14:textId="77777777" w:rsidR="000C3D37" w:rsidRDefault="000C3D37">
      <w:pPr>
        <w:spacing w:after="0" w:line="240" w:lineRule="auto"/>
      </w:pPr>
      <w:r>
        <w:separator/>
      </w:r>
    </w:p>
  </w:footnote>
  <w:footnote w:type="continuationSeparator" w:id="0">
    <w:p w14:paraId="05848A1C" w14:textId="77777777" w:rsidR="000C3D37" w:rsidRDefault="000C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408FC"/>
    <w:rsid w:val="00061105"/>
    <w:rsid w:val="00065FC8"/>
    <w:rsid w:val="00084B7D"/>
    <w:rsid w:val="00093378"/>
    <w:rsid w:val="000A5895"/>
    <w:rsid w:val="000B5FFE"/>
    <w:rsid w:val="000C3D37"/>
    <w:rsid w:val="000C6FC3"/>
    <w:rsid w:val="001147FB"/>
    <w:rsid w:val="00116DD7"/>
    <w:rsid w:val="0012019C"/>
    <w:rsid w:val="00126759"/>
    <w:rsid w:val="00152B3D"/>
    <w:rsid w:val="00157646"/>
    <w:rsid w:val="001722E3"/>
    <w:rsid w:val="00174B94"/>
    <w:rsid w:val="001A44AA"/>
    <w:rsid w:val="001F1F00"/>
    <w:rsid w:val="00200FC7"/>
    <w:rsid w:val="00204D14"/>
    <w:rsid w:val="00214C58"/>
    <w:rsid w:val="002333BB"/>
    <w:rsid w:val="00233879"/>
    <w:rsid w:val="002422D0"/>
    <w:rsid w:val="00244B9A"/>
    <w:rsid w:val="00245AB1"/>
    <w:rsid w:val="00267B27"/>
    <w:rsid w:val="002A16D7"/>
    <w:rsid w:val="002A44DE"/>
    <w:rsid w:val="002B3A81"/>
    <w:rsid w:val="002B5CE9"/>
    <w:rsid w:val="002E2EB2"/>
    <w:rsid w:val="002F6286"/>
    <w:rsid w:val="00306CD8"/>
    <w:rsid w:val="00313B3F"/>
    <w:rsid w:val="003308E4"/>
    <w:rsid w:val="0033251B"/>
    <w:rsid w:val="00345F8C"/>
    <w:rsid w:val="00347740"/>
    <w:rsid w:val="00351725"/>
    <w:rsid w:val="00353730"/>
    <w:rsid w:val="003752BA"/>
    <w:rsid w:val="0037588A"/>
    <w:rsid w:val="00387148"/>
    <w:rsid w:val="003874ED"/>
    <w:rsid w:val="003A4769"/>
    <w:rsid w:val="003D5C19"/>
    <w:rsid w:val="003E46F5"/>
    <w:rsid w:val="00411A54"/>
    <w:rsid w:val="004331E8"/>
    <w:rsid w:val="00443738"/>
    <w:rsid w:val="0046334F"/>
    <w:rsid w:val="00467F7F"/>
    <w:rsid w:val="004D239A"/>
    <w:rsid w:val="004D2750"/>
    <w:rsid w:val="00502EBE"/>
    <w:rsid w:val="00516090"/>
    <w:rsid w:val="00524E4C"/>
    <w:rsid w:val="0054724F"/>
    <w:rsid w:val="005534BA"/>
    <w:rsid w:val="00557FB8"/>
    <w:rsid w:val="005703BF"/>
    <w:rsid w:val="005C170B"/>
    <w:rsid w:val="005E1E6A"/>
    <w:rsid w:val="005F5510"/>
    <w:rsid w:val="00603408"/>
    <w:rsid w:val="00613D33"/>
    <w:rsid w:val="00623CB9"/>
    <w:rsid w:val="0063607F"/>
    <w:rsid w:val="00650B8D"/>
    <w:rsid w:val="00664E9D"/>
    <w:rsid w:val="006949A5"/>
    <w:rsid w:val="006F3541"/>
    <w:rsid w:val="006F49A0"/>
    <w:rsid w:val="006F7EA4"/>
    <w:rsid w:val="00715B63"/>
    <w:rsid w:val="00717FC7"/>
    <w:rsid w:val="00735814"/>
    <w:rsid w:val="00773369"/>
    <w:rsid w:val="007A39C0"/>
    <w:rsid w:val="007A43AB"/>
    <w:rsid w:val="007F031E"/>
    <w:rsid w:val="00800AA8"/>
    <w:rsid w:val="0080527C"/>
    <w:rsid w:val="0084612C"/>
    <w:rsid w:val="00857EF4"/>
    <w:rsid w:val="00863E04"/>
    <w:rsid w:val="0087159A"/>
    <w:rsid w:val="0087683E"/>
    <w:rsid w:val="008B2692"/>
    <w:rsid w:val="008B466B"/>
    <w:rsid w:val="008D0B85"/>
    <w:rsid w:val="008E7CB0"/>
    <w:rsid w:val="008F4DD4"/>
    <w:rsid w:val="0091448D"/>
    <w:rsid w:val="009356D6"/>
    <w:rsid w:val="00942375"/>
    <w:rsid w:val="0094325A"/>
    <w:rsid w:val="00972B4F"/>
    <w:rsid w:val="009A3C0F"/>
    <w:rsid w:val="009B2C9D"/>
    <w:rsid w:val="00A260A0"/>
    <w:rsid w:val="00A305BB"/>
    <w:rsid w:val="00A307C9"/>
    <w:rsid w:val="00A504C5"/>
    <w:rsid w:val="00A748CB"/>
    <w:rsid w:val="00A84E08"/>
    <w:rsid w:val="00AA4629"/>
    <w:rsid w:val="00AB3C87"/>
    <w:rsid w:val="00AC0C48"/>
    <w:rsid w:val="00AC799F"/>
    <w:rsid w:val="00B0766A"/>
    <w:rsid w:val="00B155AB"/>
    <w:rsid w:val="00B36E3E"/>
    <w:rsid w:val="00B45049"/>
    <w:rsid w:val="00B54E27"/>
    <w:rsid w:val="00B80FB8"/>
    <w:rsid w:val="00B81A08"/>
    <w:rsid w:val="00B91C65"/>
    <w:rsid w:val="00BA1407"/>
    <w:rsid w:val="00BA27BD"/>
    <w:rsid w:val="00BA65C6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9083F"/>
    <w:rsid w:val="00CA2FF2"/>
    <w:rsid w:val="00CB735A"/>
    <w:rsid w:val="00D03FB6"/>
    <w:rsid w:val="00D61E9D"/>
    <w:rsid w:val="00D7270A"/>
    <w:rsid w:val="00D966EB"/>
    <w:rsid w:val="00DA0202"/>
    <w:rsid w:val="00E013D2"/>
    <w:rsid w:val="00E108FD"/>
    <w:rsid w:val="00E214B7"/>
    <w:rsid w:val="00E62322"/>
    <w:rsid w:val="00E66AD2"/>
    <w:rsid w:val="00E67781"/>
    <w:rsid w:val="00E706F4"/>
    <w:rsid w:val="00E75060"/>
    <w:rsid w:val="00E75BD5"/>
    <w:rsid w:val="00E76220"/>
    <w:rsid w:val="00ED292E"/>
    <w:rsid w:val="00EE19AA"/>
    <w:rsid w:val="00EF66CD"/>
    <w:rsid w:val="00F31E7F"/>
    <w:rsid w:val="00F7783D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2022-12-15T07:45:00Z</cp:lastPrinted>
  <dcterms:created xsi:type="dcterms:W3CDTF">2022-12-15T11:28:00Z</dcterms:created>
  <dcterms:modified xsi:type="dcterms:W3CDTF">2022-12-15T11:28:00Z</dcterms:modified>
</cp:coreProperties>
</file>