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A3EF" w14:textId="77777777" w:rsidR="00F54F59" w:rsidRDefault="00F54F59" w:rsidP="00533831">
      <w:pPr>
        <w:rPr>
          <w:rFonts w:asciiTheme="minorHAnsi" w:hAnsiTheme="minorHAnsi" w:cstheme="minorHAnsi"/>
          <w:color w:val="000000" w:themeColor="text1"/>
          <w:sz w:val="32"/>
          <w:szCs w:val="40"/>
        </w:rPr>
      </w:pPr>
    </w:p>
    <w:p w14:paraId="49C4F3B3" w14:textId="38E1D371" w:rsidR="006A611F" w:rsidRPr="00972D9F" w:rsidRDefault="005F750C" w:rsidP="00533831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Příloha</w:t>
      </w:r>
      <w:proofErr w:type="spellEnd"/>
      <w:r>
        <w:rPr>
          <w:rFonts w:ascii="Times New Roman" w:hAnsi="Times New Roman"/>
          <w:b/>
          <w:bCs/>
        </w:rPr>
        <w:t xml:space="preserve"> č. 3 - </w:t>
      </w:r>
      <w:proofErr w:type="spellStart"/>
      <w:r w:rsidR="006266DA">
        <w:rPr>
          <w:rFonts w:ascii="Times New Roman" w:hAnsi="Times New Roman"/>
          <w:b/>
          <w:bCs/>
        </w:rPr>
        <w:t>Aktualizovaná</w:t>
      </w:r>
      <w:proofErr w:type="spellEnd"/>
      <w:r w:rsidR="006266DA">
        <w:rPr>
          <w:rFonts w:ascii="Times New Roman" w:hAnsi="Times New Roman"/>
          <w:b/>
          <w:bCs/>
        </w:rPr>
        <w:t xml:space="preserve"> </w:t>
      </w:r>
      <w:proofErr w:type="spellStart"/>
      <w:r w:rsidR="006266DA">
        <w:rPr>
          <w:rFonts w:ascii="Times New Roman" w:hAnsi="Times New Roman"/>
          <w:b/>
          <w:bCs/>
        </w:rPr>
        <w:t>c</w:t>
      </w:r>
      <w:r w:rsidR="006A611F" w:rsidRPr="00972D9F">
        <w:rPr>
          <w:rFonts w:ascii="Times New Roman" w:hAnsi="Times New Roman"/>
          <w:b/>
          <w:bCs/>
        </w:rPr>
        <w:t>enová</w:t>
      </w:r>
      <w:proofErr w:type="spellEnd"/>
      <w:r w:rsidR="006A611F" w:rsidRPr="00972D9F">
        <w:rPr>
          <w:rFonts w:ascii="Times New Roman" w:hAnsi="Times New Roman"/>
          <w:b/>
          <w:bCs/>
        </w:rPr>
        <w:t xml:space="preserve"> </w:t>
      </w:r>
      <w:proofErr w:type="spellStart"/>
      <w:r w:rsidR="006A611F" w:rsidRPr="00972D9F">
        <w:rPr>
          <w:rFonts w:ascii="Times New Roman" w:hAnsi="Times New Roman"/>
          <w:b/>
          <w:bCs/>
        </w:rPr>
        <w:t>nabídka</w:t>
      </w:r>
      <w:proofErr w:type="spellEnd"/>
      <w:r w:rsidR="006A611F" w:rsidRPr="00972D9F">
        <w:rPr>
          <w:rFonts w:ascii="Times New Roman" w:hAnsi="Times New Roman"/>
          <w:b/>
          <w:bCs/>
        </w:rPr>
        <w:t xml:space="preserve"> </w:t>
      </w:r>
      <w:r w:rsidR="00F54F59" w:rsidRPr="00972D9F">
        <w:rPr>
          <w:rFonts w:ascii="Times New Roman" w:hAnsi="Times New Roman"/>
          <w:b/>
          <w:bCs/>
        </w:rPr>
        <w:t>CN-</w:t>
      </w:r>
      <w:r w:rsidR="004A4134">
        <w:rPr>
          <w:rFonts w:ascii="Times New Roman" w:hAnsi="Times New Roman"/>
          <w:b/>
          <w:bCs/>
        </w:rPr>
        <w:t>29782</w:t>
      </w:r>
      <w:r w:rsidR="00292A34">
        <w:rPr>
          <w:rFonts w:ascii="Times New Roman" w:hAnsi="Times New Roman"/>
          <w:b/>
          <w:bCs/>
        </w:rPr>
        <w:t>-</w:t>
      </w:r>
      <w:r w:rsidR="00F54F59" w:rsidRPr="00972D9F">
        <w:rPr>
          <w:rFonts w:ascii="Times New Roman" w:hAnsi="Times New Roman"/>
          <w:b/>
          <w:bCs/>
        </w:rPr>
        <w:t>2022</w:t>
      </w:r>
      <w:r w:rsidR="0097260A" w:rsidRPr="00972D9F">
        <w:rPr>
          <w:rFonts w:ascii="Times New Roman" w:hAnsi="Times New Roman"/>
          <w:b/>
          <w:bCs/>
        </w:rPr>
        <w:t xml:space="preserve"> </w:t>
      </w:r>
      <w:r w:rsidR="006A611F" w:rsidRPr="00972D9F">
        <w:rPr>
          <w:rFonts w:ascii="Times New Roman" w:hAnsi="Times New Roman"/>
          <w:b/>
          <w:bCs/>
        </w:rPr>
        <w:t>pro</w:t>
      </w:r>
      <w:r w:rsidR="002625A2" w:rsidRPr="00972D9F">
        <w:rPr>
          <w:rFonts w:ascii="Times New Roman" w:hAnsi="Times New Roman"/>
          <w:b/>
          <w:bCs/>
        </w:rPr>
        <w:t xml:space="preserve"> </w:t>
      </w:r>
      <w:proofErr w:type="spellStart"/>
      <w:r w:rsidR="002625A2" w:rsidRPr="00972D9F">
        <w:rPr>
          <w:rFonts w:ascii="Times New Roman" w:hAnsi="Times New Roman"/>
          <w:b/>
          <w:bCs/>
        </w:rPr>
        <w:t>Úřad</w:t>
      </w:r>
      <w:proofErr w:type="spellEnd"/>
      <w:r w:rsidR="002625A2" w:rsidRPr="00972D9F">
        <w:rPr>
          <w:rFonts w:ascii="Times New Roman" w:hAnsi="Times New Roman"/>
          <w:b/>
          <w:bCs/>
        </w:rPr>
        <w:t xml:space="preserve"> </w:t>
      </w:r>
      <w:proofErr w:type="spellStart"/>
      <w:r w:rsidR="002625A2" w:rsidRPr="00972D9F">
        <w:rPr>
          <w:rFonts w:ascii="Times New Roman" w:hAnsi="Times New Roman"/>
          <w:b/>
          <w:bCs/>
        </w:rPr>
        <w:t>průmyslového</w:t>
      </w:r>
      <w:proofErr w:type="spellEnd"/>
      <w:r w:rsidR="002625A2" w:rsidRPr="00972D9F">
        <w:rPr>
          <w:rFonts w:ascii="Times New Roman" w:hAnsi="Times New Roman"/>
          <w:b/>
          <w:bCs/>
        </w:rPr>
        <w:t xml:space="preserve"> </w:t>
      </w:r>
      <w:proofErr w:type="spellStart"/>
      <w:r w:rsidR="002625A2" w:rsidRPr="00972D9F">
        <w:rPr>
          <w:rFonts w:ascii="Times New Roman" w:hAnsi="Times New Roman"/>
          <w:b/>
          <w:bCs/>
        </w:rPr>
        <w:t>vlastnictví</w:t>
      </w:r>
      <w:proofErr w:type="spellEnd"/>
    </w:p>
    <w:p w14:paraId="49C4F3B4" w14:textId="77777777" w:rsidR="00E07702" w:rsidRPr="00972D9F" w:rsidRDefault="00E07702" w:rsidP="00533831">
      <w:pPr>
        <w:rPr>
          <w:rFonts w:ascii="Times New Roman" w:hAnsi="Times New Roman"/>
        </w:rPr>
      </w:pPr>
    </w:p>
    <w:p w14:paraId="30491C97" w14:textId="77777777" w:rsidR="00213CB9" w:rsidRPr="00972D9F" w:rsidRDefault="00213CB9" w:rsidP="002625A2">
      <w:pPr>
        <w:rPr>
          <w:rFonts w:ascii="Times New Roman" w:hAnsi="Times New Roman"/>
        </w:rPr>
      </w:pPr>
    </w:p>
    <w:p w14:paraId="26E6D637" w14:textId="77777777" w:rsidR="004B0BE3" w:rsidRPr="008A6022" w:rsidRDefault="004B0BE3" w:rsidP="004B0BE3">
      <w:pPr>
        <w:pStyle w:val="Default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8A6022">
        <w:rPr>
          <w:rFonts w:asciiTheme="minorHAnsi" w:hAnsiTheme="minorHAnsi"/>
          <w:bCs/>
          <w:sz w:val="20"/>
          <w:szCs w:val="20"/>
        </w:rPr>
        <w:t xml:space="preserve">Předmětem </w:t>
      </w:r>
      <w:r>
        <w:rPr>
          <w:rFonts w:asciiTheme="minorHAnsi" w:hAnsiTheme="minorHAnsi"/>
          <w:bCs/>
          <w:sz w:val="20"/>
          <w:szCs w:val="20"/>
        </w:rPr>
        <w:t xml:space="preserve">nabídky </w:t>
      </w:r>
      <w:r w:rsidRPr="008A6022">
        <w:rPr>
          <w:rFonts w:asciiTheme="minorHAnsi" w:hAnsiTheme="minorHAnsi"/>
          <w:bCs/>
          <w:sz w:val="20"/>
          <w:szCs w:val="20"/>
        </w:rPr>
        <w:t>je</w:t>
      </w:r>
      <w:r>
        <w:rPr>
          <w:rFonts w:asciiTheme="minorHAnsi" w:hAnsiTheme="minorHAnsi"/>
          <w:bCs/>
          <w:sz w:val="20"/>
          <w:szCs w:val="20"/>
        </w:rPr>
        <w:t xml:space="preserve"> poskytnutí užívacích práv a</w:t>
      </w:r>
      <w:r w:rsidRPr="008A6022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zřízení přístupu </w:t>
      </w:r>
      <w:r w:rsidRPr="008A6022">
        <w:rPr>
          <w:rFonts w:asciiTheme="minorHAnsi" w:hAnsiTheme="minorHAnsi"/>
          <w:bCs/>
          <w:sz w:val="20"/>
          <w:szCs w:val="20"/>
        </w:rPr>
        <w:t>ke službě ASPI</w:t>
      </w:r>
      <w:r>
        <w:rPr>
          <w:rFonts w:asciiTheme="minorHAnsi" w:hAnsiTheme="minorHAnsi"/>
          <w:bCs/>
          <w:sz w:val="20"/>
          <w:szCs w:val="20"/>
        </w:rPr>
        <w:t xml:space="preserve"> na základě licence</w:t>
      </w:r>
      <w:r w:rsidRPr="008A6022">
        <w:rPr>
          <w:rFonts w:asciiTheme="minorHAnsi" w:hAnsiTheme="minorHAnsi"/>
          <w:bCs/>
          <w:sz w:val="20"/>
          <w:szCs w:val="20"/>
        </w:rPr>
        <w:t xml:space="preserve"> v níže uvedeném rozsahu</w:t>
      </w:r>
      <w:r>
        <w:rPr>
          <w:rFonts w:asciiTheme="minorHAnsi" w:hAnsiTheme="minorHAnsi"/>
          <w:bCs/>
          <w:sz w:val="20"/>
          <w:szCs w:val="20"/>
        </w:rPr>
        <w:t xml:space="preserve"> na dobu neurčitou.</w:t>
      </w:r>
    </w:p>
    <w:p w14:paraId="00B4CA23" w14:textId="77777777" w:rsidR="004B0BE3" w:rsidRDefault="004B0BE3" w:rsidP="004B0BE3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8A6022">
        <w:rPr>
          <w:rFonts w:asciiTheme="minorHAnsi" w:hAnsiTheme="minorHAnsi"/>
          <w:sz w:val="20"/>
          <w:szCs w:val="20"/>
        </w:rPr>
        <w:t xml:space="preserve">Aktualizací </w:t>
      </w:r>
      <w:r>
        <w:rPr>
          <w:rFonts w:asciiTheme="minorHAnsi" w:hAnsiTheme="minorHAnsi"/>
          <w:sz w:val="20"/>
          <w:szCs w:val="20"/>
        </w:rPr>
        <w:t>služby</w:t>
      </w:r>
      <w:r w:rsidRPr="008A6022">
        <w:rPr>
          <w:rFonts w:asciiTheme="minorHAnsi" w:hAnsiTheme="minorHAnsi"/>
          <w:sz w:val="20"/>
          <w:szCs w:val="20"/>
        </w:rPr>
        <w:t xml:space="preserve"> se rozumí </w:t>
      </w:r>
      <w:r>
        <w:rPr>
          <w:rFonts w:asciiTheme="minorHAnsi" w:hAnsiTheme="minorHAnsi"/>
          <w:sz w:val="20"/>
          <w:szCs w:val="20"/>
        </w:rPr>
        <w:t xml:space="preserve">pravidelné doplňování právních předpisů, usnesení vlády, judikatury a základní literatury. </w:t>
      </w:r>
    </w:p>
    <w:p w14:paraId="32BB5624" w14:textId="61E565BB" w:rsidR="004B0BE3" w:rsidRDefault="004B0BE3" w:rsidP="004B0BE3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aktualizaci se také považuje doplňování nových vydání publikací a časopisů sjednaného obsahu knihovny výkladové lieratury ASPI. Komentáře mohou být průběžně aktualizovány v elektronické podobě i bez jejich knižního vydání.</w:t>
      </w:r>
    </w:p>
    <w:p w14:paraId="387CB291" w14:textId="100003F6" w:rsidR="00C60924" w:rsidRDefault="00C60924" w:rsidP="004B0BE3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Předmětem nabídky je garance automatického doplňování obsahu výkladové literatury</w:t>
      </w:r>
      <w:r w:rsidR="00D8762D">
        <w:rPr>
          <w:rFonts w:asciiTheme="minorHAnsi" w:hAnsiTheme="minorHAnsi"/>
          <w:sz w:val="20"/>
          <w:szCs w:val="20"/>
        </w:rPr>
        <w:t xml:space="preserve"> po dobu 36 měsíců</w:t>
      </w:r>
    </w:p>
    <w:p w14:paraId="57E46A1C" w14:textId="77777777" w:rsidR="004B0BE3" w:rsidRDefault="004B0BE3" w:rsidP="004B0BE3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70C7A101" w14:textId="77777777" w:rsidR="004B0BE3" w:rsidRPr="00B8354C" w:rsidRDefault="004B0BE3" w:rsidP="004B0BE3">
      <w:pPr>
        <w:pStyle w:val="Default"/>
        <w:ind w:firstLine="708"/>
        <w:jc w:val="both"/>
        <w:rPr>
          <w:rFonts w:asciiTheme="minorHAnsi" w:hAnsiTheme="minorHAnsi"/>
          <w:bCs/>
          <w:color w:val="auto"/>
          <w:sz w:val="8"/>
          <w:szCs w:val="8"/>
        </w:rPr>
      </w:pPr>
    </w:p>
    <w:p w14:paraId="35788A04" w14:textId="77777777" w:rsidR="004B0BE3" w:rsidRDefault="004B0BE3" w:rsidP="004B0BE3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B8354C">
        <w:rPr>
          <w:rFonts w:asciiTheme="minorHAnsi" w:hAnsiTheme="minorHAnsi"/>
          <w:bCs/>
          <w:color w:val="auto"/>
          <w:sz w:val="20"/>
          <w:szCs w:val="20"/>
        </w:rPr>
        <w:t>O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>bsahem poskytované služby je:</w:t>
      </w:r>
    </w:p>
    <w:p w14:paraId="6C538F98" w14:textId="77777777" w:rsidR="004B0BE3" w:rsidRDefault="004B0BE3" w:rsidP="004B0BE3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CB8B9BF" w14:textId="6FB95BB9" w:rsidR="004B0BE3" w:rsidRPr="00A94AA0" w:rsidRDefault="004B0BE3" w:rsidP="00A65F25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b/>
          <w:color w:val="auto"/>
        </w:rPr>
      </w:pPr>
      <w:r w:rsidRPr="00A94AA0">
        <w:rPr>
          <w:rFonts w:asciiTheme="minorHAnsi" w:hAnsiTheme="minorHAnsi"/>
          <w:b/>
          <w:color w:val="auto"/>
        </w:rPr>
        <w:t>ASPI základní bez knihovny výkladové literatury</w:t>
      </w:r>
    </w:p>
    <w:p w14:paraId="35BAB439" w14:textId="77777777" w:rsidR="004B0BE3" w:rsidRPr="008A6022" w:rsidRDefault="004B0BE3" w:rsidP="004B0BE3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6A0AE65" w14:textId="77777777" w:rsidR="004B0BE3" w:rsidRDefault="004B0BE3" w:rsidP="004B0BE3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Právní informační systém </w:t>
      </w:r>
      <w:proofErr w:type="gramStart"/>
      <w:r w:rsidRPr="008A6022">
        <w:rPr>
          <w:rFonts w:asciiTheme="minorHAnsi" w:hAnsiTheme="minorHAnsi"/>
          <w:b/>
          <w:bCs/>
          <w:color w:val="auto"/>
          <w:sz w:val="20"/>
          <w:szCs w:val="20"/>
        </w:rPr>
        <w:t>ASPI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základní</w:t>
      </w:r>
      <w:proofErr w:type="gramEnd"/>
      <w:r>
        <w:rPr>
          <w:rFonts w:asciiTheme="minorHAnsi" w:hAnsiTheme="minorHAnsi"/>
          <w:bCs/>
          <w:color w:val="auto"/>
          <w:sz w:val="20"/>
          <w:szCs w:val="20"/>
        </w:rPr>
        <w:t xml:space="preserve"> , obsahující právní 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>předpisy ČR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 (od r. 1918) a 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>EU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>judikatur</w:t>
      </w:r>
      <w:r>
        <w:rPr>
          <w:rFonts w:asciiTheme="minorHAnsi" w:hAnsiTheme="minorHAnsi"/>
          <w:b/>
          <w:color w:val="auto"/>
          <w:sz w:val="20"/>
          <w:szCs w:val="20"/>
        </w:rPr>
        <w:t>u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 xml:space="preserve"> ČR </w:t>
      </w:r>
      <w:r w:rsidRPr="00B8354C">
        <w:rPr>
          <w:rFonts w:asciiTheme="minorHAnsi" w:hAnsiTheme="minorHAnsi"/>
          <w:bCs/>
          <w:color w:val="auto"/>
          <w:sz w:val="20"/>
          <w:szCs w:val="20"/>
        </w:rPr>
        <w:t>a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 xml:space="preserve"> SDEU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>základní literatur</w:t>
      </w:r>
      <w:r>
        <w:rPr>
          <w:rFonts w:asciiTheme="minorHAnsi" w:hAnsiTheme="minorHAnsi"/>
          <w:b/>
          <w:color w:val="auto"/>
          <w:sz w:val="20"/>
          <w:szCs w:val="20"/>
        </w:rPr>
        <w:t>u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 (důvodové zprávy, bulletiny, sborníky, věstníky, výkladová stanoviska</w:t>
      </w:r>
      <w:r>
        <w:rPr>
          <w:rFonts w:asciiTheme="minorHAnsi" w:hAnsiTheme="minorHAnsi"/>
          <w:bCs/>
          <w:color w:val="auto"/>
          <w:sz w:val="20"/>
          <w:szCs w:val="20"/>
        </w:rPr>
        <w:t>, vybraná periodika a právní publikace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>)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>usnesení vlády ČR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>sbírk</w:t>
      </w:r>
      <w:r>
        <w:rPr>
          <w:rFonts w:asciiTheme="minorHAnsi" w:hAnsiTheme="minorHAnsi"/>
          <w:b/>
          <w:color w:val="auto"/>
          <w:sz w:val="20"/>
          <w:szCs w:val="20"/>
        </w:rPr>
        <w:t>u</w:t>
      </w:r>
      <w:r w:rsidRPr="00B8354C">
        <w:rPr>
          <w:rFonts w:asciiTheme="minorHAnsi" w:hAnsiTheme="minorHAnsi"/>
          <w:b/>
          <w:color w:val="auto"/>
          <w:sz w:val="20"/>
          <w:szCs w:val="20"/>
        </w:rPr>
        <w:t xml:space="preserve"> mezinárodních smluv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a stejnopisy sbírek zákonů ČR </w:t>
      </w:r>
    </w:p>
    <w:p w14:paraId="6D4F41AA" w14:textId="77777777" w:rsidR="004B0BE3" w:rsidRDefault="004B0BE3" w:rsidP="004B0BE3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Podrobně je obsah uveden níže v nabídce.</w:t>
      </w:r>
      <w:r w:rsidRPr="008A6022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</w:p>
    <w:p w14:paraId="149702F5" w14:textId="77777777" w:rsidR="004B0BE3" w:rsidRDefault="004B0BE3" w:rsidP="004B0BE3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00592F93" w14:textId="77777777" w:rsidR="004B0BE3" w:rsidRDefault="004B0BE3" w:rsidP="004B0BE3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ASPI základní po 100% slevě ve výši 0,- Kč</w:t>
      </w:r>
    </w:p>
    <w:p w14:paraId="7882C136" w14:textId="77777777" w:rsidR="004B0BE3" w:rsidRDefault="004B0BE3" w:rsidP="004B0BE3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72CFDDC4" w14:textId="50C118E0" w:rsidR="004B0BE3" w:rsidRPr="00864F89" w:rsidRDefault="004B0BE3" w:rsidP="00507FE7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</w:rPr>
      </w:pPr>
      <w:r w:rsidRPr="00864F89">
        <w:rPr>
          <w:rFonts w:asciiTheme="minorHAnsi" w:hAnsiTheme="minorHAnsi"/>
          <w:b/>
          <w:color w:val="auto"/>
        </w:rPr>
        <w:t>Knihovna výkladové literatury</w:t>
      </w:r>
    </w:p>
    <w:p w14:paraId="7DBACD5E" w14:textId="77777777" w:rsidR="004B0BE3" w:rsidRDefault="004B0BE3" w:rsidP="004B0BE3">
      <w:pPr>
        <w:rPr>
          <w:rFonts w:asciiTheme="majorHAnsi" w:hAnsiTheme="majorHAnsi" w:cstheme="majorHAnsi"/>
          <w:b/>
          <w:sz w:val="22"/>
        </w:rPr>
      </w:pPr>
    </w:p>
    <w:p w14:paraId="3AD9310F" w14:textId="39FCCE0F" w:rsidR="002D28A8" w:rsidRPr="002D28A8" w:rsidRDefault="00864F89" w:rsidP="00E45793">
      <w:pPr>
        <w:pStyle w:val="Odstavecseseznamem"/>
        <w:ind w:left="863"/>
        <w:rPr>
          <w:rFonts w:asciiTheme="majorHAnsi" w:hAnsiTheme="majorHAnsi" w:cstheme="majorHAnsi"/>
          <w:b/>
        </w:rPr>
      </w:pPr>
      <w:r>
        <w:rPr>
          <w:b/>
          <w:bCs/>
          <w:sz w:val="24"/>
          <w:szCs w:val="24"/>
        </w:rPr>
        <w:t xml:space="preserve">   </w:t>
      </w:r>
      <w:r w:rsidR="004B0BE3" w:rsidRPr="00035228">
        <w:rPr>
          <w:b/>
          <w:bCs/>
          <w:sz w:val="24"/>
          <w:szCs w:val="24"/>
        </w:rPr>
        <w:t xml:space="preserve">Varianta </w:t>
      </w:r>
      <w:r w:rsidR="002D28A8">
        <w:rPr>
          <w:b/>
          <w:bCs/>
          <w:sz w:val="24"/>
          <w:szCs w:val="24"/>
        </w:rPr>
        <w:t>–</w:t>
      </w:r>
      <w:r w:rsidR="00436571">
        <w:rPr>
          <w:b/>
          <w:bCs/>
          <w:sz w:val="24"/>
          <w:szCs w:val="24"/>
        </w:rPr>
        <w:t xml:space="preserve"> maximální</w:t>
      </w:r>
    </w:p>
    <w:p w14:paraId="5ED5625E" w14:textId="32CEF2EC" w:rsidR="002D28A8" w:rsidRDefault="00864F89" w:rsidP="002D28A8">
      <w:pPr>
        <w:ind w:left="863"/>
        <w:rPr>
          <w:rFonts w:asciiTheme="majorHAnsi" w:hAnsiTheme="majorHAnsi" w:cstheme="majorHAnsi"/>
          <w:b/>
        </w:rPr>
      </w:pPr>
      <w:r>
        <w:rPr>
          <w:rFonts w:ascii="Calibri" w:eastAsiaTheme="minorHAnsi" w:hAnsi="Calibri"/>
          <w:b/>
          <w:bCs/>
          <w:lang w:val="cs-CZ"/>
        </w:rPr>
        <w:t xml:space="preserve">   </w:t>
      </w:r>
      <w:r w:rsidR="002D28A8" w:rsidRPr="002D28A8">
        <w:rPr>
          <w:rFonts w:ascii="Calibri" w:eastAsiaTheme="minorHAnsi" w:hAnsi="Calibri"/>
          <w:b/>
          <w:bCs/>
          <w:lang w:val="cs-CZ"/>
        </w:rPr>
        <w:t>Vše poptané</w:t>
      </w:r>
      <w:r w:rsidR="00CC3B9E" w:rsidRPr="002D28A8">
        <w:rPr>
          <w:rFonts w:ascii="Calibri" w:eastAsiaTheme="minorHAnsi" w:hAnsi="Calibri"/>
          <w:b/>
          <w:bCs/>
          <w:lang w:val="cs-CZ"/>
        </w:rPr>
        <w:t xml:space="preserve"> + garance automatického </w:t>
      </w:r>
      <w:r w:rsidR="00E866B1" w:rsidRPr="002D28A8">
        <w:rPr>
          <w:rFonts w:ascii="Calibri" w:eastAsiaTheme="minorHAnsi" w:hAnsi="Calibri"/>
          <w:b/>
          <w:bCs/>
          <w:lang w:val="cs-CZ"/>
        </w:rPr>
        <w:t>rozšiřování obsahu výkladové</w:t>
      </w:r>
      <w:r w:rsidR="00E866B1" w:rsidRPr="002D28A8">
        <w:rPr>
          <w:rFonts w:asciiTheme="majorHAnsi" w:hAnsiTheme="majorHAnsi" w:cstheme="majorHAnsi"/>
          <w:b/>
        </w:rPr>
        <w:t xml:space="preserve"> </w:t>
      </w:r>
      <w:proofErr w:type="spellStart"/>
      <w:r w:rsidR="002D28A8">
        <w:rPr>
          <w:rFonts w:asciiTheme="majorHAnsi" w:hAnsiTheme="majorHAnsi" w:cstheme="majorHAnsi"/>
          <w:b/>
        </w:rPr>
        <w:t>na</w:t>
      </w:r>
      <w:proofErr w:type="spellEnd"/>
      <w:r w:rsidR="002D28A8">
        <w:rPr>
          <w:rFonts w:asciiTheme="majorHAnsi" w:hAnsiTheme="majorHAnsi" w:cstheme="majorHAnsi"/>
          <w:b/>
        </w:rPr>
        <w:t xml:space="preserve"> </w:t>
      </w:r>
      <w:proofErr w:type="spellStart"/>
      <w:r w:rsidR="002D28A8">
        <w:rPr>
          <w:rFonts w:asciiTheme="majorHAnsi" w:hAnsiTheme="majorHAnsi" w:cstheme="majorHAnsi"/>
          <w:b/>
        </w:rPr>
        <w:t>další</w:t>
      </w:r>
      <w:proofErr w:type="spellEnd"/>
      <w:r w:rsidR="002D28A8">
        <w:rPr>
          <w:rFonts w:asciiTheme="majorHAnsi" w:hAnsiTheme="majorHAnsi" w:cstheme="majorHAnsi"/>
          <w:b/>
        </w:rPr>
        <w:t xml:space="preserve"> 3 </w:t>
      </w:r>
      <w:proofErr w:type="spellStart"/>
      <w:r w:rsidR="002D28A8">
        <w:rPr>
          <w:rFonts w:asciiTheme="majorHAnsi" w:hAnsiTheme="majorHAnsi" w:cstheme="majorHAnsi"/>
          <w:b/>
        </w:rPr>
        <w:t>roky</w:t>
      </w:r>
      <w:proofErr w:type="spellEnd"/>
    </w:p>
    <w:p w14:paraId="5F176F5E" w14:textId="2B4AF166" w:rsidR="00C02F99" w:rsidRPr="00C02F99" w:rsidRDefault="00C02F99" w:rsidP="00C02F99">
      <w:pPr>
        <w:ind w:left="863"/>
        <w:rPr>
          <w:rFonts w:asciiTheme="majorHAnsi" w:hAnsiTheme="majorHAnsi" w:cstheme="majorHAnsi"/>
          <w:b/>
        </w:rPr>
      </w:pPr>
      <w:r w:rsidRPr="00C02F99">
        <w:rPr>
          <w:rFonts w:asciiTheme="majorHAnsi" w:hAnsiTheme="majorHAnsi" w:cstheme="majorHAnsi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4814"/>
      </w:tblGrid>
      <w:tr w:rsidR="00C02F99" w:rsidRPr="00C02F99" w14:paraId="05051B95" w14:textId="77777777" w:rsidTr="006C7BF1">
        <w:tc>
          <w:tcPr>
            <w:tcW w:w="3964" w:type="dxa"/>
          </w:tcPr>
          <w:p w14:paraId="21184683" w14:textId="23EA85C7" w:rsidR="00C02F99" w:rsidRDefault="00C3153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  <w:r>
              <w:rPr>
                <w:rFonts w:asciiTheme="majorHAnsi" w:eastAsia="MS Mincho" w:hAnsiTheme="majorHAnsi" w:cstheme="majorHAnsi"/>
                <w:b/>
                <w:bCs/>
              </w:rPr>
              <w:t xml:space="preserve">10 </w:t>
            </w:r>
            <w:proofErr w:type="spellStart"/>
            <w:r w:rsidR="00C02F99" w:rsidRPr="00C02F99">
              <w:rPr>
                <w:rFonts w:asciiTheme="majorHAnsi" w:eastAsia="MS Mincho" w:hAnsiTheme="majorHAnsi" w:cstheme="majorHAnsi"/>
                <w:b/>
                <w:bCs/>
              </w:rPr>
              <w:t>licencí</w:t>
            </w:r>
            <w:proofErr w:type="spellEnd"/>
            <w:r w:rsidR="00C02F99" w:rsidRPr="00C02F99">
              <w:rPr>
                <w:rFonts w:asciiTheme="majorHAnsi" w:eastAsia="MS Mincho" w:hAnsiTheme="majorHAnsi" w:cstheme="majorHAnsi"/>
                <w:b/>
                <w:bCs/>
              </w:rPr>
              <w:t xml:space="preserve"> Cloud</w:t>
            </w:r>
            <w:r>
              <w:rPr>
                <w:rFonts w:asciiTheme="majorHAnsi" w:eastAsia="MS Mincho" w:hAnsiTheme="majorHAnsi" w:cstheme="majorHAnsi"/>
                <w:b/>
                <w:bCs/>
              </w:rPr>
              <w:t xml:space="preserve"> (</w:t>
            </w:r>
            <w:proofErr w:type="spellStart"/>
            <w:r>
              <w:rPr>
                <w:rFonts w:asciiTheme="majorHAnsi" w:eastAsia="MS Mincho" w:hAnsiTheme="majorHAnsi" w:cstheme="majorHAnsi"/>
                <w:b/>
                <w:bCs/>
              </w:rPr>
              <w:t>přístup</w:t>
            </w:r>
            <w:proofErr w:type="spellEnd"/>
            <w:r>
              <w:rPr>
                <w:rFonts w:asciiTheme="majorHAnsi" w:eastAsia="MS Mincho" w:hAnsiTheme="majorHAnsi" w:cstheme="majorHAnsi"/>
                <w:b/>
                <w:bCs/>
              </w:rPr>
              <w:t xml:space="preserve"> k </w:t>
            </w:r>
            <w:proofErr w:type="spellStart"/>
            <w:r>
              <w:rPr>
                <w:rFonts w:asciiTheme="majorHAnsi" w:eastAsia="MS Mincho" w:hAnsiTheme="majorHAnsi" w:cstheme="majorHAnsi"/>
                <w:b/>
                <w:bCs/>
              </w:rPr>
              <w:t>datovým</w:t>
            </w:r>
            <w:proofErr w:type="spellEnd"/>
            <w:r>
              <w:rPr>
                <w:rFonts w:asciiTheme="majorHAnsi" w:eastAsia="MS Mincho" w:hAnsiTheme="majorHAnsi" w:cstheme="majorHAnsi"/>
                <w:b/>
                <w:bCs/>
              </w:rPr>
              <w:t xml:space="preserve"> ASPI </w:t>
            </w:r>
            <w:proofErr w:type="spellStart"/>
            <w:r>
              <w:rPr>
                <w:rFonts w:asciiTheme="majorHAnsi" w:eastAsia="MS Mincho" w:hAnsiTheme="majorHAnsi" w:cstheme="majorHAnsi"/>
                <w:b/>
                <w:bCs/>
              </w:rPr>
              <w:t>serverům</w:t>
            </w:r>
            <w:proofErr w:type="spellEnd"/>
            <w:r w:rsidR="006E1050">
              <w:rPr>
                <w:rFonts w:asciiTheme="majorHAnsi" w:eastAsia="MS Mincho" w:hAnsiTheme="majorHAnsi" w:cstheme="majorHAnsi"/>
                <w:b/>
                <w:bCs/>
              </w:rPr>
              <w:t>)</w:t>
            </w:r>
          </w:p>
          <w:p w14:paraId="771AE8AC" w14:textId="5E5D1654" w:rsidR="00224C2F" w:rsidRDefault="00224C2F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</w:p>
          <w:p w14:paraId="342E7A7E" w14:textId="77777777" w:rsidR="00224C2F" w:rsidRPr="00C02F99" w:rsidRDefault="00224C2F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</w:p>
          <w:p w14:paraId="3B55CF81" w14:textId="1B4E2DB7" w:rsidR="00C02F99" w:rsidRDefault="00C3153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  <w:r>
              <w:rPr>
                <w:rFonts w:asciiTheme="majorHAnsi" w:eastAsia="MS Mincho" w:hAnsiTheme="majorHAnsi" w:cstheme="majorHAnsi"/>
                <w:b/>
                <w:bCs/>
              </w:rPr>
              <w:t>+</w:t>
            </w:r>
            <w:r w:rsidR="00224C2F"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  <w:proofErr w:type="spellStart"/>
            <w:r w:rsidR="00224C2F">
              <w:rPr>
                <w:rFonts w:asciiTheme="majorHAnsi" w:eastAsia="MS Mincho" w:hAnsiTheme="majorHAnsi" w:cstheme="majorHAnsi"/>
                <w:b/>
                <w:bCs/>
              </w:rPr>
              <w:t>nad</w:t>
            </w:r>
            <w:proofErr w:type="spellEnd"/>
            <w:r w:rsidR="00224C2F"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  <w:proofErr w:type="spellStart"/>
            <w:r w:rsidR="00224C2F">
              <w:rPr>
                <w:rFonts w:asciiTheme="majorHAnsi" w:eastAsia="MS Mincho" w:hAnsiTheme="majorHAnsi" w:cstheme="majorHAnsi"/>
                <w:b/>
                <w:bCs/>
              </w:rPr>
              <w:t>rámec</w:t>
            </w:r>
            <w:proofErr w:type="spellEnd"/>
            <w:r w:rsidR="00224C2F"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  <w:proofErr w:type="spellStart"/>
            <w:r w:rsidR="00224C2F">
              <w:rPr>
                <w:rFonts w:asciiTheme="majorHAnsi" w:eastAsia="MS Mincho" w:hAnsiTheme="majorHAnsi" w:cstheme="majorHAnsi"/>
                <w:b/>
                <w:bCs/>
              </w:rPr>
              <w:t>smlouvy</w:t>
            </w:r>
            <w:proofErr w:type="spellEnd"/>
          </w:p>
          <w:p w14:paraId="4D4B6A9D" w14:textId="43E17B93" w:rsidR="00C31539" w:rsidRPr="00C02F99" w:rsidRDefault="00864F8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eastAsia="MS Mincho" w:hAnsiTheme="majorHAnsi" w:cstheme="majorHAnsi"/>
                <w:b/>
                <w:bCs/>
              </w:rPr>
              <w:t>Licence</w:t>
            </w:r>
            <w:proofErr w:type="spellEnd"/>
            <w:r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  <w:r w:rsidR="00C31539">
              <w:rPr>
                <w:rFonts w:asciiTheme="majorHAnsi" w:eastAsia="MS Mincho" w:hAnsiTheme="majorHAnsi" w:cstheme="majorHAnsi"/>
                <w:b/>
                <w:bCs/>
              </w:rPr>
              <w:t xml:space="preserve">ASPI </w:t>
            </w:r>
            <w:proofErr w:type="spellStart"/>
            <w:r w:rsidR="00C31539">
              <w:rPr>
                <w:rFonts w:asciiTheme="majorHAnsi" w:eastAsia="MS Mincho" w:hAnsiTheme="majorHAnsi" w:cstheme="majorHAnsi"/>
                <w:b/>
                <w:bCs/>
              </w:rPr>
              <w:t>Nové</w:t>
            </w:r>
            <w:proofErr w:type="spellEnd"/>
            <w:r w:rsidR="00C31539"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  <w:proofErr w:type="spellStart"/>
            <w:r w:rsidR="00C31539">
              <w:rPr>
                <w:rFonts w:asciiTheme="majorHAnsi" w:eastAsia="MS Mincho" w:hAnsiTheme="majorHAnsi" w:cstheme="majorHAnsi"/>
                <w:b/>
                <w:bCs/>
              </w:rPr>
              <w:t>generace</w:t>
            </w:r>
            <w:proofErr w:type="spellEnd"/>
            <w:r w:rsidR="00C31539">
              <w:rPr>
                <w:rFonts w:asciiTheme="majorHAnsi" w:eastAsia="MS Mincho" w:hAnsiTheme="majorHAnsi" w:cstheme="majorHAnsi"/>
                <w:b/>
                <w:bCs/>
              </w:rPr>
              <w:t xml:space="preserve"> (</w:t>
            </w:r>
            <w:proofErr w:type="spellStart"/>
            <w:r w:rsidR="00C31539">
              <w:rPr>
                <w:rFonts w:asciiTheme="majorHAnsi" w:eastAsia="MS Mincho" w:hAnsiTheme="majorHAnsi" w:cstheme="majorHAnsi"/>
                <w:b/>
                <w:bCs/>
              </w:rPr>
              <w:t>webov</w:t>
            </w:r>
            <w:r>
              <w:rPr>
                <w:rFonts w:asciiTheme="majorHAnsi" w:eastAsia="MS Mincho" w:hAnsiTheme="majorHAnsi" w:cstheme="majorHAnsi"/>
                <w:b/>
                <w:bCs/>
              </w:rPr>
              <w:t>á</w:t>
            </w:r>
            <w:proofErr w:type="spellEnd"/>
            <w:r w:rsidR="00C31539">
              <w:rPr>
                <w:rFonts w:asciiTheme="majorHAnsi" w:eastAsia="MS Mincho" w:hAnsiTheme="majorHAnsi" w:cstheme="majorHAnsi"/>
                <w:b/>
                <w:bCs/>
              </w:rPr>
              <w:t>)</w:t>
            </w:r>
            <w:r w:rsidR="00224C2F"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</w:p>
          <w:p w14:paraId="66065F61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</w:p>
        </w:tc>
        <w:tc>
          <w:tcPr>
            <w:tcW w:w="284" w:type="dxa"/>
          </w:tcPr>
          <w:p w14:paraId="1D85EC13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</w:p>
        </w:tc>
        <w:tc>
          <w:tcPr>
            <w:tcW w:w="4814" w:type="dxa"/>
          </w:tcPr>
          <w:p w14:paraId="35BE5498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Ústavní právo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61C00DD4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Duševní vlastnictví a mediální právo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1FDF6A37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Daně a poplatky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58FA7E8B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Občanské právo hmotné a procesní </w:t>
            </w:r>
          </w:p>
          <w:p w14:paraId="1CD58E0A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Insolvence </w:t>
            </w:r>
          </w:p>
          <w:p w14:paraId="47B6CC8E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Elektronická komunikace a IT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4AD242E5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Pracovní právo a právo sociálního zabezpečení </w:t>
            </w:r>
          </w:p>
          <w:p w14:paraId="7F5D26D3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Ochrana osobních údajů (GDPR) </w:t>
            </w:r>
          </w:p>
          <w:p w14:paraId="33A7727A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Právo obchodních korporací </w:t>
            </w:r>
          </w:p>
          <w:p w14:paraId="39DF75AE" w14:textId="72C92026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Správní </w:t>
            </w:r>
            <w:r w:rsidR="00792759"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právo – obecné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 předpisy 2022</w:t>
            </w:r>
          </w:p>
          <w:p w14:paraId="75E6C6DD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Trestní právo 2022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31680392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Účetnictví 2022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7E5DD878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Veřejné zakázky a ochrana hospodářské soutěže </w:t>
            </w:r>
          </w:p>
          <w:p w14:paraId="3584DA10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Kalkulačky ASPI Klasické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44AE6EA8" w14:textId="423DC4B1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ASPI Navigátor Insolvenční řízení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72D7EA83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lastRenderedPageBreak/>
              <w:t>ASPI Navigátor OSŘ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604C885E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ASPI Navigátor Správní řád (podle zákona č.500/2004 Sb.)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731863D3" w14:textId="3730C37C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Přeložená </w:t>
            </w:r>
            <w:r w:rsidR="00792759"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legislativa – anglický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 jazyk</w:t>
            </w:r>
          </w:p>
          <w:p w14:paraId="09BA8227" w14:textId="77777777" w:rsidR="00C02F99" w:rsidRP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  <w:lang w:val="cs-CZ"/>
              </w:rPr>
            </w:pP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PRK </w:t>
            </w:r>
            <w:proofErr w:type="spellStart"/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>Partners</w:t>
            </w:r>
            <w:proofErr w:type="spellEnd"/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 xml:space="preserve"> Srovnávací komentář s průvodcem rekodifikací k zákonu č. 89/2012 Sb.</w:t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  <w:r w:rsidRPr="00C02F99">
              <w:rPr>
                <w:rFonts w:asciiTheme="majorHAnsi" w:eastAsia="MS Mincho" w:hAnsiTheme="majorHAnsi" w:cstheme="majorHAnsi"/>
                <w:b/>
                <w:bCs/>
                <w:lang w:val="cs-CZ"/>
              </w:rPr>
              <w:tab/>
            </w:r>
          </w:p>
          <w:p w14:paraId="3BFDA247" w14:textId="77777777" w:rsidR="00C02F99" w:rsidRDefault="00C02F99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eastAsia="MS Mincho" w:hAnsiTheme="majorHAnsi" w:cstheme="majorHAnsi"/>
                <w:b/>
                <w:bCs/>
              </w:rPr>
              <w:t>Časopis</w:t>
            </w:r>
            <w:proofErr w:type="spellEnd"/>
            <w:r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eastAsia="MS Mincho" w:hAnsiTheme="majorHAnsi" w:cstheme="majorHAnsi"/>
                <w:b/>
                <w:bCs/>
              </w:rPr>
              <w:t>Právník</w:t>
            </w:r>
            <w:proofErr w:type="spellEnd"/>
            <w:r>
              <w:rPr>
                <w:rFonts w:asciiTheme="majorHAnsi" w:eastAsia="MS Mincho" w:hAnsiTheme="majorHAnsi" w:cstheme="majorHAnsi"/>
                <w:b/>
                <w:bCs/>
              </w:rPr>
              <w:t xml:space="preserve"> </w:t>
            </w:r>
          </w:p>
          <w:p w14:paraId="78F58A5F" w14:textId="77777777" w:rsidR="00C02F99" w:rsidRDefault="000B44F5" w:rsidP="00C02F99">
            <w:pPr>
              <w:ind w:left="863"/>
              <w:rPr>
                <w:rFonts w:ascii="Cambria" w:eastAsia="MS Mincho" w:hAnsi="Cambria"/>
                <w:lang w:eastAsia="zh-CN"/>
              </w:rPr>
            </w:pPr>
            <w:r w:rsidRPr="000B44F5">
              <w:rPr>
                <w:rFonts w:ascii="Cambria" w:eastAsia="MS Mincho" w:hAnsi="Cambria"/>
                <w:lang w:eastAsia="zh-CN"/>
              </w:rPr>
              <w:t xml:space="preserve">Casebook </w:t>
            </w:r>
            <w:proofErr w:type="spellStart"/>
            <w:r w:rsidRPr="000B44F5">
              <w:rPr>
                <w:rFonts w:ascii="Cambria" w:eastAsia="MS Mincho" w:hAnsi="Cambria"/>
                <w:lang w:eastAsia="zh-CN"/>
              </w:rPr>
              <w:t>Správní</w:t>
            </w:r>
            <w:proofErr w:type="spellEnd"/>
            <w:r w:rsidRPr="000B44F5">
              <w:rPr>
                <w:rFonts w:ascii="Cambria" w:eastAsia="MS Mincho" w:hAnsi="Cambria"/>
                <w:lang w:eastAsia="zh-CN"/>
              </w:rPr>
              <w:t xml:space="preserve"> </w:t>
            </w:r>
            <w:proofErr w:type="spellStart"/>
            <w:r w:rsidRPr="000B44F5">
              <w:rPr>
                <w:rFonts w:ascii="Cambria" w:eastAsia="MS Mincho" w:hAnsi="Cambria"/>
                <w:lang w:eastAsia="zh-CN"/>
              </w:rPr>
              <w:t>právo</w:t>
            </w:r>
            <w:proofErr w:type="spellEnd"/>
            <w:r w:rsidRPr="000B44F5">
              <w:rPr>
                <w:rFonts w:ascii="Cambria" w:eastAsia="MS Mincho" w:hAnsi="Cambria"/>
                <w:lang w:eastAsia="zh-CN"/>
              </w:rPr>
              <w:t xml:space="preserve"> </w:t>
            </w:r>
          </w:p>
          <w:p w14:paraId="531FC63E" w14:textId="24F22802" w:rsidR="000B44F5" w:rsidRPr="00C02F99" w:rsidRDefault="000B44F5" w:rsidP="00C02F99">
            <w:pPr>
              <w:ind w:left="863"/>
              <w:rPr>
                <w:rFonts w:asciiTheme="majorHAnsi" w:eastAsia="MS Mincho" w:hAnsiTheme="majorHAnsi" w:cstheme="majorHAnsi"/>
                <w:b/>
                <w:bCs/>
              </w:rPr>
            </w:pPr>
          </w:p>
        </w:tc>
      </w:tr>
    </w:tbl>
    <w:p w14:paraId="0265835E" w14:textId="188FC716" w:rsidR="004B0BE3" w:rsidRPr="002D28A8" w:rsidRDefault="00A0312C" w:rsidP="002D28A8">
      <w:pPr>
        <w:ind w:left="863"/>
        <w:rPr>
          <w:rFonts w:asciiTheme="majorHAnsi" w:hAnsiTheme="majorHAnsi" w:cstheme="majorHAnsi"/>
          <w:b/>
          <w:sz w:val="22"/>
        </w:rPr>
      </w:pPr>
      <w:r w:rsidRPr="002D28A8">
        <w:rPr>
          <w:rFonts w:asciiTheme="majorHAnsi" w:hAnsiTheme="majorHAnsi" w:cstheme="majorHAnsi"/>
          <w:b/>
        </w:rPr>
        <w:lastRenderedPageBreak/>
        <w:t xml:space="preserve">        </w:t>
      </w:r>
      <w:r w:rsidR="00626A7F" w:rsidRPr="002D28A8">
        <w:rPr>
          <w:rFonts w:asciiTheme="majorHAnsi" w:hAnsiTheme="majorHAnsi" w:cstheme="majorHAnsi"/>
          <w:b/>
        </w:rPr>
        <w:t xml:space="preserve">  </w:t>
      </w:r>
    </w:p>
    <w:p w14:paraId="05169838" w14:textId="582556A6" w:rsidR="004B0BE3" w:rsidRPr="00F1211E" w:rsidRDefault="00AC48C6" w:rsidP="00F1211E">
      <w:pPr>
        <w:rPr>
          <w:b/>
          <w:bCs/>
        </w:rPr>
      </w:pPr>
      <w:proofErr w:type="spellStart"/>
      <w:r w:rsidRPr="00F1211E">
        <w:rPr>
          <w:b/>
          <w:bCs/>
        </w:rPr>
        <w:t>Roční</w:t>
      </w:r>
      <w:proofErr w:type="spellEnd"/>
      <w:r w:rsidRPr="00F1211E">
        <w:rPr>
          <w:b/>
          <w:bCs/>
        </w:rPr>
        <w:t xml:space="preserve"> </w:t>
      </w:r>
      <w:proofErr w:type="spellStart"/>
      <w:r w:rsidRPr="00F1211E">
        <w:rPr>
          <w:b/>
          <w:bCs/>
        </w:rPr>
        <w:t>předplatné</w:t>
      </w:r>
      <w:proofErr w:type="spellEnd"/>
      <w:r w:rsidR="004B0BE3" w:rsidRPr="00F1211E">
        <w:rPr>
          <w:b/>
          <w:bCs/>
        </w:rPr>
        <w:t xml:space="preserve"> </w:t>
      </w:r>
      <w:proofErr w:type="spellStart"/>
      <w:r w:rsidR="004B0BE3" w:rsidRPr="00F1211E">
        <w:rPr>
          <w:b/>
          <w:bCs/>
        </w:rPr>
        <w:t>činí</w:t>
      </w:r>
      <w:proofErr w:type="spellEnd"/>
      <w:r w:rsidR="004B0BE3" w:rsidRPr="00F1211E">
        <w:rPr>
          <w:b/>
          <w:bCs/>
        </w:rPr>
        <w:tab/>
      </w:r>
      <w:r w:rsidR="00AA362E">
        <w:rPr>
          <w:b/>
          <w:bCs/>
        </w:rPr>
        <w:t>22</w:t>
      </w:r>
      <w:r w:rsidR="00541370">
        <w:rPr>
          <w:b/>
          <w:bCs/>
        </w:rPr>
        <w:t>1</w:t>
      </w:r>
      <w:r w:rsidR="00AA362E">
        <w:rPr>
          <w:b/>
          <w:bCs/>
        </w:rPr>
        <w:t>.826</w:t>
      </w:r>
      <w:r w:rsidR="00A0312C" w:rsidRPr="00F1211E">
        <w:rPr>
          <w:b/>
          <w:bCs/>
        </w:rPr>
        <w:t>, -</w:t>
      </w:r>
      <w:r w:rsidR="00CC3B9E" w:rsidRPr="00F1211E">
        <w:rPr>
          <w:b/>
          <w:bCs/>
        </w:rPr>
        <w:t xml:space="preserve"> </w:t>
      </w:r>
      <w:proofErr w:type="spellStart"/>
      <w:r w:rsidR="00CC3B9E" w:rsidRPr="00F1211E">
        <w:rPr>
          <w:b/>
          <w:bCs/>
        </w:rPr>
        <w:t>Kč</w:t>
      </w:r>
      <w:proofErr w:type="spellEnd"/>
    </w:p>
    <w:p w14:paraId="6F7B5E1A" w14:textId="77777777" w:rsidR="008B6262" w:rsidRDefault="008B6262" w:rsidP="00573E0A">
      <w:pPr>
        <w:rPr>
          <w:bCs/>
        </w:rPr>
      </w:pPr>
    </w:p>
    <w:p w14:paraId="308C90D9" w14:textId="77777777" w:rsidR="008B6262" w:rsidRDefault="008B6262" w:rsidP="00573E0A">
      <w:pPr>
        <w:rPr>
          <w:bCs/>
        </w:rPr>
      </w:pPr>
    </w:p>
    <w:p w14:paraId="352D5B87" w14:textId="6AD60BB8" w:rsidR="00573E0A" w:rsidRPr="009F5F49" w:rsidRDefault="00573E0A" w:rsidP="00573E0A">
      <w:pPr>
        <w:rPr>
          <w:bCs/>
        </w:rPr>
      </w:pPr>
      <w:proofErr w:type="spellStart"/>
      <w:r w:rsidRPr="009F5F49">
        <w:rPr>
          <w:bCs/>
        </w:rPr>
        <w:t>Součástí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nabídky</w:t>
      </w:r>
      <w:proofErr w:type="spellEnd"/>
      <w:r w:rsidRPr="009F5F49">
        <w:rPr>
          <w:bCs/>
        </w:rPr>
        <w:t xml:space="preserve"> je </w:t>
      </w:r>
      <w:proofErr w:type="spellStart"/>
      <w:r w:rsidRPr="009F5F49">
        <w:rPr>
          <w:bCs/>
        </w:rPr>
        <w:t>bezplatné</w:t>
      </w:r>
      <w:proofErr w:type="spellEnd"/>
      <w:r w:rsidRPr="009F5F49">
        <w:rPr>
          <w:bCs/>
        </w:rPr>
        <w:t xml:space="preserve"> online </w:t>
      </w:r>
      <w:proofErr w:type="spellStart"/>
      <w:r w:rsidRPr="009F5F49">
        <w:rPr>
          <w:bCs/>
        </w:rPr>
        <w:t>školení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všech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uživatelů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dle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výběru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na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našich</w:t>
      </w:r>
      <w:proofErr w:type="spellEnd"/>
      <w:r w:rsidRPr="009F5F49">
        <w:rPr>
          <w:bCs/>
        </w:rPr>
        <w:t xml:space="preserve"> </w:t>
      </w:r>
      <w:proofErr w:type="spellStart"/>
      <w:r w:rsidRPr="009F5F49">
        <w:rPr>
          <w:bCs/>
        </w:rPr>
        <w:t>stránkách</w:t>
      </w:r>
      <w:proofErr w:type="spellEnd"/>
      <w:r w:rsidRPr="009F5F49">
        <w:rPr>
          <w:bCs/>
        </w:rPr>
        <w:t xml:space="preserve">  </w:t>
      </w:r>
      <w:hyperlink r:id="rId8" w:history="1">
        <w:r w:rsidRPr="009F5F49">
          <w:rPr>
            <w:rStyle w:val="Hypertextovodkaz"/>
            <w:bCs/>
          </w:rPr>
          <w:t>www.aspi.cz</w:t>
        </w:r>
      </w:hyperlink>
    </w:p>
    <w:p w14:paraId="281D14F9" w14:textId="77777777" w:rsidR="00573E0A" w:rsidRPr="00A02EA8" w:rsidRDefault="00573E0A" w:rsidP="00573E0A">
      <w:pPr>
        <w:rPr>
          <w:b/>
        </w:rPr>
      </w:pPr>
    </w:p>
    <w:p w14:paraId="49C4F3DA" w14:textId="77777777" w:rsidR="00376ECF" w:rsidRPr="00972D9F" w:rsidRDefault="00376ECF" w:rsidP="002625A2">
      <w:pPr>
        <w:rPr>
          <w:rFonts w:ascii="Times New Roman" w:hAnsi="Times New Roman"/>
        </w:rPr>
      </w:pPr>
    </w:p>
    <w:p w14:paraId="49C4F3DB" w14:textId="77777777" w:rsidR="00464FF7" w:rsidRPr="00972D9F" w:rsidRDefault="00464FF7" w:rsidP="002625A2">
      <w:pPr>
        <w:rPr>
          <w:rFonts w:ascii="Times New Roman" w:hAnsi="Times New Roman"/>
        </w:rPr>
      </w:pPr>
    </w:p>
    <w:p w14:paraId="49C4F3DC" w14:textId="1B1BBA91" w:rsidR="00464FF7" w:rsidRDefault="00464FF7" w:rsidP="002625A2">
      <w:pPr>
        <w:rPr>
          <w:rFonts w:ascii="Times New Roman" w:hAnsi="Times New Roman"/>
        </w:rPr>
      </w:pPr>
      <w:proofErr w:type="spellStart"/>
      <w:r w:rsidRPr="00972D9F">
        <w:rPr>
          <w:rFonts w:ascii="Times New Roman" w:hAnsi="Times New Roman"/>
        </w:rPr>
        <w:t>Nabídka</w:t>
      </w:r>
      <w:proofErr w:type="spellEnd"/>
      <w:r w:rsidRPr="00972D9F">
        <w:rPr>
          <w:rFonts w:ascii="Times New Roman" w:hAnsi="Times New Roman"/>
        </w:rPr>
        <w:t xml:space="preserve"> </w:t>
      </w:r>
      <w:r w:rsidR="00A0312C">
        <w:rPr>
          <w:rFonts w:ascii="Times New Roman" w:hAnsi="Times New Roman"/>
        </w:rPr>
        <w:t xml:space="preserve">ze </w:t>
      </w:r>
      <w:proofErr w:type="spellStart"/>
      <w:r w:rsidR="00A0312C">
        <w:rPr>
          <w:rFonts w:ascii="Times New Roman" w:hAnsi="Times New Roman"/>
        </w:rPr>
        <w:t>dne</w:t>
      </w:r>
      <w:proofErr w:type="spellEnd"/>
      <w:r w:rsidR="00A0312C">
        <w:rPr>
          <w:rFonts w:ascii="Times New Roman" w:hAnsi="Times New Roman"/>
        </w:rPr>
        <w:t xml:space="preserve"> </w:t>
      </w:r>
      <w:r w:rsidR="005F5495">
        <w:rPr>
          <w:rFonts w:ascii="Times New Roman" w:hAnsi="Times New Roman"/>
        </w:rPr>
        <w:t>29.11</w:t>
      </w:r>
      <w:r w:rsidR="00A0312C">
        <w:rPr>
          <w:rFonts w:ascii="Times New Roman" w:hAnsi="Times New Roman"/>
        </w:rPr>
        <w:t>.2022</w:t>
      </w:r>
    </w:p>
    <w:p w14:paraId="49C4F3DE" w14:textId="1FE7D8C9" w:rsidR="006A611F" w:rsidRPr="00972D9F" w:rsidRDefault="00E8647E" w:rsidP="006A611F">
      <w:pPr>
        <w:rPr>
          <w:rFonts w:ascii="Times New Roman" w:hAnsi="Times New Roman"/>
          <w:sz w:val="18"/>
          <w:szCs w:val="22"/>
        </w:rPr>
      </w:pPr>
      <w:hyperlink r:id="rId9" w:history="1">
        <w:r w:rsidR="00285DA3">
          <w:rPr>
            <w:rFonts w:asciiTheme="minorHAnsi" w:hAnsiTheme="minorHAnsi" w:cstheme="minorHAnsi"/>
            <w:sz w:val="20"/>
            <w:szCs w:val="20"/>
          </w:rPr>
          <w:t>XXXXXXXXXX</w:t>
        </w:r>
        <w:r w:rsidR="002625A2" w:rsidRPr="00972D9F">
          <w:rPr>
            <w:rStyle w:val="Hypertextovodkaz"/>
            <w:rFonts w:ascii="Times New Roman" w:hAnsi="Times New Roman"/>
          </w:rPr>
          <w:t>@wolterskluwer.com</w:t>
        </w:r>
      </w:hyperlink>
    </w:p>
    <w:sectPr w:rsidR="006A611F" w:rsidRPr="00972D9F" w:rsidSect="00581563">
      <w:headerReference w:type="default" r:id="rId10"/>
      <w:footerReference w:type="default" r:id="rId11"/>
      <w:pgSz w:w="11900" w:h="16840"/>
      <w:pgMar w:top="1418" w:right="1134" w:bottom="1418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442C" w14:textId="77777777" w:rsidR="00B64A6E" w:rsidRDefault="00B64A6E" w:rsidP="00BB1763">
      <w:r>
        <w:separator/>
      </w:r>
    </w:p>
  </w:endnote>
  <w:endnote w:type="continuationSeparator" w:id="0">
    <w:p w14:paraId="531AC45B" w14:textId="77777777" w:rsidR="00B64A6E" w:rsidRDefault="00B64A6E" w:rsidP="00B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F3EC" w14:textId="77777777" w:rsidR="0097260A" w:rsidRPr="00581563" w:rsidRDefault="0097260A" w:rsidP="00581563">
    <w:pPr>
      <w:pStyle w:val="Zpat"/>
      <w:spacing w:before="40"/>
      <w:ind w:left="5387"/>
      <w:rPr>
        <w:rFonts w:ascii="Trebuchet MS" w:hAnsi="Trebuchet MS" w:cs="Arial"/>
        <w:color w:val="595959"/>
        <w:sz w:val="14"/>
        <w:szCs w:val="14"/>
      </w:rPr>
    </w:pPr>
    <w:r w:rsidRPr="00581563">
      <w:rPr>
        <w:noProof/>
        <w:color w:val="595959"/>
        <w:sz w:val="14"/>
        <w:szCs w:val="14"/>
        <w:lang w:val="cs-CZ" w:eastAsia="cs-CZ"/>
      </w:rPr>
      <w:drawing>
        <wp:anchor distT="0" distB="0" distL="114300" distR="114300" simplePos="0" relativeHeight="251657728" behindDoc="1" locked="0" layoutInCell="1" allowOverlap="1" wp14:anchorId="49C4F3F5" wp14:editId="49C4F3F6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1802373" cy="4281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373" cy="42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1563">
      <w:rPr>
        <w:rFonts w:ascii="Trebuchet MS" w:hAnsi="Trebuchet MS"/>
        <w:b/>
        <w:bCs/>
        <w:color w:val="595959"/>
        <w:sz w:val="14"/>
        <w:szCs w:val="14"/>
      </w:rPr>
      <w:t xml:space="preserve">Wolters Kluwer ČR, </w:t>
    </w:r>
    <w:proofErr w:type="spellStart"/>
    <w:r w:rsidRPr="00581563">
      <w:rPr>
        <w:rFonts w:ascii="Trebuchet MS" w:hAnsi="Trebuchet MS"/>
        <w:b/>
        <w:bCs/>
        <w:color w:val="595959"/>
        <w:sz w:val="14"/>
        <w:szCs w:val="14"/>
      </w:rPr>
      <w:t>a.s.</w:t>
    </w:r>
    <w:proofErr w:type="spellEnd"/>
  </w:p>
  <w:p w14:paraId="49C4F3ED" w14:textId="77777777" w:rsidR="0097260A" w:rsidRPr="00581563" w:rsidRDefault="0097260A" w:rsidP="005546C6">
    <w:pPr>
      <w:pStyle w:val="Zpat"/>
      <w:ind w:left="5387"/>
      <w:rPr>
        <w:rFonts w:ascii="Trebuchet MS" w:hAnsi="Trebuchet MS" w:cs="Arial"/>
        <w:color w:val="595959"/>
        <w:sz w:val="14"/>
        <w:szCs w:val="14"/>
      </w:rPr>
    </w:pPr>
    <w:r w:rsidRPr="00581563">
      <w:rPr>
        <w:rFonts w:ascii="Trebuchet MS" w:hAnsi="Trebuchet MS"/>
        <w:color w:val="595959"/>
        <w:sz w:val="14"/>
        <w:szCs w:val="14"/>
      </w:rPr>
      <w:t xml:space="preserve">U </w:t>
    </w:r>
    <w:proofErr w:type="spellStart"/>
    <w:r w:rsidRPr="00581563">
      <w:rPr>
        <w:rFonts w:ascii="Trebuchet MS" w:hAnsi="Trebuchet MS"/>
        <w:color w:val="595959"/>
        <w:sz w:val="14"/>
        <w:szCs w:val="14"/>
      </w:rPr>
      <w:t>nákladového</w:t>
    </w:r>
    <w:proofErr w:type="spellEnd"/>
    <w:r w:rsidRPr="00581563">
      <w:rPr>
        <w:rFonts w:ascii="Trebuchet MS" w:hAnsi="Trebuchet MS"/>
        <w:color w:val="595959"/>
        <w:sz w:val="14"/>
        <w:szCs w:val="14"/>
      </w:rPr>
      <w:t xml:space="preserve"> </w:t>
    </w:r>
    <w:proofErr w:type="spellStart"/>
    <w:r w:rsidRPr="00581563">
      <w:rPr>
        <w:rFonts w:ascii="Trebuchet MS" w:hAnsi="Trebuchet MS"/>
        <w:color w:val="595959"/>
        <w:sz w:val="14"/>
        <w:szCs w:val="14"/>
      </w:rPr>
      <w:t>nádraží</w:t>
    </w:r>
    <w:proofErr w:type="spellEnd"/>
    <w:r w:rsidRPr="00581563">
      <w:rPr>
        <w:rFonts w:ascii="Trebuchet MS" w:hAnsi="Trebuchet MS"/>
        <w:color w:val="595959"/>
        <w:sz w:val="14"/>
        <w:szCs w:val="14"/>
      </w:rPr>
      <w:t xml:space="preserve"> 10</w:t>
    </w:r>
    <w:r w:rsidRPr="00581563">
      <w:rPr>
        <w:rFonts w:ascii="Trebuchet MS" w:hAnsi="Trebuchet MS" w:cs="Arial"/>
        <w:color w:val="595959"/>
        <w:sz w:val="14"/>
        <w:szCs w:val="14"/>
      </w:rPr>
      <w:t>, 130 00 Praha 3</w:t>
    </w:r>
  </w:p>
  <w:p w14:paraId="49C4F3EE" w14:textId="77777777" w:rsidR="0097260A" w:rsidRPr="00720016" w:rsidRDefault="0097260A" w:rsidP="005546C6">
    <w:pPr>
      <w:pStyle w:val="Zpat"/>
      <w:ind w:left="5387"/>
      <w:rPr>
        <w:rFonts w:ascii="Trebuchet MS" w:hAnsi="Trebuchet MS" w:cs="Arial"/>
        <w:color w:val="595959"/>
        <w:sz w:val="14"/>
        <w:szCs w:val="14"/>
      </w:rPr>
    </w:pPr>
    <w:proofErr w:type="spellStart"/>
    <w:r w:rsidRPr="00720016">
      <w:rPr>
        <w:rFonts w:ascii="Trebuchet MS" w:hAnsi="Trebuchet MS" w:cs="Arial"/>
        <w:color w:val="595959"/>
        <w:sz w:val="14"/>
        <w:szCs w:val="14"/>
      </w:rPr>
      <w:t>tel</w:t>
    </w:r>
    <w:proofErr w:type="spellEnd"/>
    <w:r w:rsidRPr="00720016">
      <w:rPr>
        <w:rFonts w:ascii="Trebuchet MS" w:hAnsi="Trebuchet MS" w:cs="Arial"/>
        <w:color w:val="595959"/>
        <w:sz w:val="14"/>
        <w:szCs w:val="14"/>
      </w:rPr>
      <w:t>: 246 040 400, e-mail: obchod@wolterskluwer.cz</w:t>
    </w:r>
  </w:p>
  <w:p w14:paraId="49C4F3EF" w14:textId="77777777" w:rsidR="0097260A" w:rsidRPr="00720016" w:rsidRDefault="00E8647E" w:rsidP="005546C6">
    <w:pPr>
      <w:pStyle w:val="Zpat"/>
      <w:ind w:left="5387"/>
      <w:rPr>
        <w:rFonts w:ascii="Trebuchet MS" w:hAnsi="Trebuchet MS"/>
        <w:b/>
        <w:bCs/>
        <w:color w:val="595959"/>
        <w:sz w:val="14"/>
        <w:szCs w:val="14"/>
      </w:rPr>
    </w:pPr>
    <w:hyperlink r:id="rId2" w:history="1">
      <w:r w:rsidR="0097260A" w:rsidRPr="00720016">
        <w:rPr>
          <w:rStyle w:val="Hypertextovodkaz"/>
          <w:rFonts w:ascii="Trebuchet MS" w:hAnsi="Trebuchet MS" w:cs="Arial"/>
          <w:bCs/>
          <w:color w:val="595959"/>
          <w:sz w:val="14"/>
          <w:szCs w:val="14"/>
          <w:u w:val="none"/>
        </w:rPr>
        <w:t>www.wolterskluwer.cz</w:t>
      </w:r>
    </w:hyperlink>
  </w:p>
  <w:p w14:paraId="49C4F3F0" w14:textId="77777777" w:rsidR="0097260A" w:rsidRDefault="0097260A" w:rsidP="00581563">
    <w:pPr>
      <w:pStyle w:val="Zpat"/>
      <w:tabs>
        <w:tab w:val="clear" w:pos="8306"/>
        <w:tab w:val="left" w:pos="5529"/>
      </w:tabs>
      <w:ind w:left="5387"/>
      <w:rPr>
        <w:rFonts w:ascii="Trebuchet MS" w:hAnsi="Trebuchet MS"/>
        <w:color w:val="595959"/>
        <w:sz w:val="14"/>
        <w:szCs w:val="14"/>
      </w:rPr>
    </w:pPr>
  </w:p>
  <w:p w14:paraId="49C4F3F1" w14:textId="77777777" w:rsidR="0097260A" w:rsidRDefault="0097260A" w:rsidP="00581563">
    <w:pPr>
      <w:pStyle w:val="Zpat"/>
      <w:tabs>
        <w:tab w:val="clear" w:pos="8306"/>
        <w:tab w:val="left" w:pos="5529"/>
      </w:tabs>
      <w:ind w:left="5387"/>
      <w:rPr>
        <w:rFonts w:ascii="Trebuchet MS" w:hAnsi="Trebuchet MS"/>
        <w:color w:val="595959"/>
        <w:sz w:val="14"/>
        <w:szCs w:val="14"/>
      </w:rPr>
    </w:pPr>
    <w:r w:rsidRPr="007A3E01">
      <w:rPr>
        <w:rFonts w:ascii="Trebuchet MS" w:hAnsi="Trebuchet MS"/>
        <w:color w:val="595959"/>
        <w:sz w:val="14"/>
        <w:szCs w:val="14"/>
      </w:rPr>
      <w:t xml:space="preserve">IČ: 63077639,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společnost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je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zapsána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v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obchodním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rejstříku</w:t>
    </w:r>
    <w:proofErr w:type="spellEnd"/>
  </w:p>
  <w:p w14:paraId="49C4F3F2" w14:textId="77777777" w:rsidR="0097260A" w:rsidRPr="007A3E01" w:rsidRDefault="0097260A" w:rsidP="00581563">
    <w:pPr>
      <w:pStyle w:val="Zpat"/>
      <w:tabs>
        <w:tab w:val="left" w:pos="5103"/>
        <w:tab w:val="left" w:pos="5529"/>
      </w:tabs>
      <w:ind w:left="5387"/>
      <w:rPr>
        <w:rFonts w:ascii="Trebuchet MS" w:hAnsi="Trebuchet MS"/>
        <w:color w:val="595959"/>
        <w:sz w:val="14"/>
        <w:szCs w:val="14"/>
      </w:rPr>
    </w:pPr>
    <w:proofErr w:type="spellStart"/>
    <w:r w:rsidRPr="007A3E01">
      <w:rPr>
        <w:rFonts w:ascii="Trebuchet MS" w:hAnsi="Trebuchet MS"/>
        <w:color w:val="595959"/>
        <w:sz w:val="14"/>
        <w:szCs w:val="14"/>
      </w:rPr>
      <w:t>vedeném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u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Městského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soudu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v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Praze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v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oddílu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B,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vložce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</w:t>
    </w:r>
    <w:proofErr w:type="spellStart"/>
    <w:r w:rsidRPr="007A3E01">
      <w:rPr>
        <w:rFonts w:ascii="Trebuchet MS" w:hAnsi="Trebuchet MS"/>
        <w:color w:val="595959"/>
        <w:sz w:val="14"/>
        <w:szCs w:val="14"/>
      </w:rPr>
      <w:t>číslo</w:t>
    </w:r>
    <w:proofErr w:type="spellEnd"/>
    <w:r w:rsidRPr="007A3E01">
      <w:rPr>
        <w:rFonts w:ascii="Trebuchet MS" w:hAnsi="Trebuchet MS"/>
        <w:color w:val="595959"/>
        <w:sz w:val="14"/>
        <w:szCs w:val="14"/>
      </w:rPr>
      <w:t xml:space="preserve"> 9659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6CAD" w14:textId="77777777" w:rsidR="00B64A6E" w:rsidRDefault="00B64A6E" w:rsidP="00BB1763">
      <w:r>
        <w:separator/>
      </w:r>
    </w:p>
  </w:footnote>
  <w:footnote w:type="continuationSeparator" w:id="0">
    <w:p w14:paraId="0232EEB8" w14:textId="77777777" w:rsidR="00B64A6E" w:rsidRDefault="00B64A6E" w:rsidP="00BB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F3E7" w14:textId="77777777" w:rsidR="0097260A" w:rsidRDefault="0097260A" w:rsidP="00E03ABA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49C4F3F3" wp14:editId="49C4F3F4">
          <wp:extent cx="1257300" cy="1257300"/>
          <wp:effectExtent l="0" t="0" r="0" b="0"/>
          <wp:docPr id="1" name="obrázek 1" descr="kostka ASPI modrá n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ka ASPI modrá nov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9E3"/>
    <w:multiLevelType w:val="hybridMultilevel"/>
    <w:tmpl w:val="6298FB70"/>
    <w:lvl w:ilvl="0" w:tplc="CC52F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D43"/>
    <w:multiLevelType w:val="hybridMultilevel"/>
    <w:tmpl w:val="BD8EA30C"/>
    <w:lvl w:ilvl="0" w:tplc="1AFA5EB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5E43A7"/>
    <w:multiLevelType w:val="hybridMultilevel"/>
    <w:tmpl w:val="980EED2E"/>
    <w:lvl w:ilvl="0" w:tplc="719E3C6E">
      <w:start w:val="1"/>
      <w:numFmt w:val="upperRoman"/>
      <w:lvlText w:val="%1."/>
      <w:lvlJc w:val="left"/>
      <w:pPr>
        <w:ind w:left="863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63"/>
    <w:rsid w:val="000225FE"/>
    <w:rsid w:val="000363A6"/>
    <w:rsid w:val="00041854"/>
    <w:rsid w:val="00051102"/>
    <w:rsid w:val="000B44F5"/>
    <w:rsid w:val="00111448"/>
    <w:rsid w:val="00153325"/>
    <w:rsid w:val="001D3667"/>
    <w:rsid w:val="001F1E6E"/>
    <w:rsid w:val="001F3759"/>
    <w:rsid w:val="00213CB9"/>
    <w:rsid w:val="00224C2F"/>
    <w:rsid w:val="00254157"/>
    <w:rsid w:val="002625A2"/>
    <w:rsid w:val="00285DA3"/>
    <w:rsid w:val="00292A34"/>
    <w:rsid w:val="00293F8E"/>
    <w:rsid w:val="002B30E0"/>
    <w:rsid w:val="002C46F1"/>
    <w:rsid w:val="002C4F1A"/>
    <w:rsid w:val="002D28A8"/>
    <w:rsid w:val="0032784D"/>
    <w:rsid w:val="00336C54"/>
    <w:rsid w:val="00356207"/>
    <w:rsid w:val="00376ECF"/>
    <w:rsid w:val="003E3D59"/>
    <w:rsid w:val="004053A2"/>
    <w:rsid w:val="00436571"/>
    <w:rsid w:val="00462623"/>
    <w:rsid w:val="00464FF7"/>
    <w:rsid w:val="004A4134"/>
    <w:rsid w:val="004B0BE3"/>
    <w:rsid w:val="00520328"/>
    <w:rsid w:val="00533831"/>
    <w:rsid w:val="00536E2E"/>
    <w:rsid w:val="00541370"/>
    <w:rsid w:val="00542041"/>
    <w:rsid w:val="0054293F"/>
    <w:rsid w:val="005546C6"/>
    <w:rsid w:val="00573E0A"/>
    <w:rsid w:val="00581563"/>
    <w:rsid w:val="00593D83"/>
    <w:rsid w:val="005B3680"/>
    <w:rsid w:val="005F5495"/>
    <w:rsid w:val="005F750C"/>
    <w:rsid w:val="006152F4"/>
    <w:rsid w:val="006266DA"/>
    <w:rsid w:val="00626A7F"/>
    <w:rsid w:val="006A611F"/>
    <w:rsid w:val="006E1050"/>
    <w:rsid w:val="006E4CAB"/>
    <w:rsid w:val="00720016"/>
    <w:rsid w:val="00727EE8"/>
    <w:rsid w:val="007456D9"/>
    <w:rsid w:val="00792759"/>
    <w:rsid w:val="007A19B6"/>
    <w:rsid w:val="007A3E01"/>
    <w:rsid w:val="007B5804"/>
    <w:rsid w:val="007C4FF5"/>
    <w:rsid w:val="007E5E83"/>
    <w:rsid w:val="00804415"/>
    <w:rsid w:val="00812CAC"/>
    <w:rsid w:val="00850E29"/>
    <w:rsid w:val="00864B26"/>
    <w:rsid w:val="00864F89"/>
    <w:rsid w:val="008B6262"/>
    <w:rsid w:val="008C0102"/>
    <w:rsid w:val="008C6A58"/>
    <w:rsid w:val="008D61AC"/>
    <w:rsid w:val="0091367F"/>
    <w:rsid w:val="009168FC"/>
    <w:rsid w:val="00931DD7"/>
    <w:rsid w:val="009633C0"/>
    <w:rsid w:val="0097260A"/>
    <w:rsid w:val="00972D9F"/>
    <w:rsid w:val="009773CC"/>
    <w:rsid w:val="009A34AB"/>
    <w:rsid w:val="009D2CB5"/>
    <w:rsid w:val="009F5F49"/>
    <w:rsid w:val="00A0312C"/>
    <w:rsid w:val="00A65F25"/>
    <w:rsid w:val="00A86D6B"/>
    <w:rsid w:val="00AA362E"/>
    <w:rsid w:val="00AC48C6"/>
    <w:rsid w:val="00AF5C9E"/>
    <w:rsid w:val="00B318A4"/>
    <w:rsid w:val="00B64A6E"/>
    <w:rsid w:val="00BB1763"/>
    <w:rsid w:val="00BD4D65"/>
    <w:rsid w:val="00BE5984"/>
    <w:rsid w:val="00BE5FB9"/>
    <w:rsid w:val="00BE7EEA"/>
    <w:rsid w:val="00BF720F"/>
    <w:rsid w:val="00C02F99"/>
    <w:rsid w:val="00C051DE"/>
    <w:rsid w:val="00C270D6"/>
    <w:rsid w:val="00C31539"/>
    <w:rsid w:val="00C32BA5"/>
    <w:rsid w:val="00C60924"/>
    <w:rsid w:val="00C7156A"/>
    <w:rsid w:val="00C90096"/>
    <w:rsid w:val="00CA7A4F"/>
    <w:rsid w:val="00CC3B9E"/>
    <w:rsid w:val="00CC5387"/>
    <w:rsid w:val="00D22A85"/>
    <w:rsid w:val="00D33031"/>
    <w:rsid w:val="00D71971"/>
    <w:rsid w:val="00D8762D"/>
    <w:rsid w:val="00D9236A"/>
    <w:rsid w:val="00DB071D"/>
    <w:rsid w:val="00DB76F8"/>
    <w:rsid w:val="00DE2C2D"/>
    <w:rsid w:val="00DF3FC6"/>
    <w:rsid w:val="00E03ABA"/>
    <w:rsid w:val="00E07702"/>
    <w:rsid w:val="00E12064"/>
    <w:rsid w:val="00E3351E"/>
    <w:rsid w:val="00E43698"/>
    <w:rsid w:val="00E45793"/>
    <w:rsid w:val="00E8647E"/>
    <w:rsid w:val="00E866B1"/>
    <w:rsid w:val="00EA7DB9"/>
    <w:rsid w:val="00EC6126"/>
    <w:rsid w:val="00ED151E"/>
    <w:rsid w:val="00F1211E"/>
    <w:rsid w:val="00F54F59"/>
    <w:rsid w:val="00F62F89"/>
    <w:rsid w:val="00F74B3B"/>
    <w:rsid w:val="00FA37F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C4F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C54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76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763"/>
  </w:style>
  <w:style w:type="paragraph" w:styleId="Zpat">
    <w:name w:val="footer"/>
    <w:basedOn w:val="Normln"/>
    <w:link w:val="ZpatChar"/>
    <w:uiPriority w:val="99"/>
    <w:unhideWhenUsed/>
    <w:rsid w:val="00BB1763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763"/>
  </w:style>
  <w:style w:type="paragraph" w:styleId="Textbubliny">
    <w:name w:val="Balloon Text"/>
    <w:basedOn w:val="Normln"/>
    <w:link w:val="TextbublinyChar"/>
    <w:uiPriority w:val="99"/>
    <w:semiHidden/>
    <w:unhideWhenUsed/>
    <w:rsid w:val="00BB176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B1763"/>
    <w:rPr>
      <w:rFonts w:ascii="Lucida Grande" w:hAnsi="Lucida Grande"/>
      <w:sz w:val="18"/>
      <w:szCs w:val="18"/>
    </w:rPr>
  </w:style>
  <w:style w:type="character" w:styleId="Hypertextovodkaz">
    <w:name w:val="Hyperlink"/>
    <w:uiPriority w:val="99"/>
    <w:unhideWhenUsed/>
    <w:rsid w:val="00BB176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546C6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73E0A"/>
    <w:pPr>
      <w:ind w:left="720"/>
      <w:contextualSpacing/>
    </w:pPr>
    <w:rPr>
      <w:rFonts w:ascii="Calibri" w:eastAsiaTheme="minorHAnsi" w:hAnsi="Calibri"/>
      <w:sz w:val="22"/>
      <w:szCs w:val="22"/>
      <w:lang w:val="cs-CZ"/>
    </w:rPr>
  </w:style>
  <w:style w:type="table" w:styleId="Mkatabulky">
    <w:name w:val="Table Grid"/>
    <w:basedOn w:val="Normlntabulka"/>
    <w:uiPriority w:val="39"/>
    <w:rsid w:val="004B0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4B0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BE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a.sindelarova@wolterskluwe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lterskluwer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E8C0F-F6F3-47DB-B064-5D8F497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Links>
    <vt:vector size="6" baseType="variant">
      <vt:variant>
        <vt:i4>196630</vt:i4>
      </vt:variant>
      <vt:variant>
        <vt:i4>6</vt:i4>
      </vt:variant>
      <vt:variant>
        <vt:i4>0</vt:i4>
      </vt:variant>
      <vt:variant>
        <vt:i4>5</vt:i4>
      </vt:variant>
      <vt:variant>
        <vt:lpwstr>http://www.wolterskluwer.cz/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2022-12-15T10:05:00Z</dcterms:created>
  <dcterms:modified xsi:type="dcterms:W3CDTF">2022-12-15T10:05:00Z</dcterms:modified>
</cp:coreProperties>
</file>