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8645D8" w:rsidRDefault="001B6373" w:rsidP="00605F71">
      <w:pPr>
        <w:spacing w:after="60" w:line="240" w:lineRule="auto"/>
        <w:rPr>
          <w:rFonts w:ascii="Arial" w:hAnsi="Arial" w:cs="Arial"/>
          <w:b/>
          <w:sz w:val="23"/>
          <w:szCs w:val="23"/>
          <w:highlight w:val="yellow"/>
        </w:rPr>
      </w:pPr>
      <w:r w:rsidRPr="001B6373">
        <w:rPr>
          <w:rFonts w:ascii="Arial" w:hAnsi="Arial" w:cs="Arial"/>
          <w:b/>
          <w:sz w:val="23"/>
          <w:szCs w:val="23"/>
        </w:rPr>
        <w:t>ENUS MEDICAL, s.r.o.</w:t>
      </w:r>
    </w:p>
    <w:p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1B6373">
        <w:rPr>
          <w:rFonts w:ascii="Arial" w:hAnsi="Arial" w:cs="Arial"/>
          <w:sz w:val="23"/>
          <w:szCs w:val="23"/>
        </w:rPr>
        <w:t>25551701</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1B6373">
        <w:rPr>
          <w:rStyle w:val="platne1"/>
          <w:rFonts w:ascii="Arial" w:hAnsi="Arial" w:cs="Arial"/>
          <w:sz w:val="23"/>
          <w:szCs w:val="23"/>
        </w:rPr>
        <w:t>CZ25551701</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1B6373">
        <w:rPr>
          <w:rStyle w:val="platne1"/>
          <w:rFonts w:ascii="Arial" w:hAnsi="Arial" w:cs="Arial"/>
          <w:sz w:val="23"/>
          <w:szCs w:val="23"/>
        </w:rPr>
        <w:t xml:space="preserve">Plkovská 2934/1, 193 00 Praha </w:t>
      </w:r>
      <w:r w:rsidR="001B2656">
        <w:rPr>
          <w:rStyle w:val="platne1"/>
          <w:rFonts w:ascii="Arial" w:hAnsi="Arial" w:cs="Arial"/>
          <w:sz w:val="23"/>
          <w:szCs w:val="23"/>
        </w:rPr>
        <w:t>-</w:t>
      </w:r>
      <w:r w:rsidR="001B6373">
        <w:rPr>
          <w:rStyle w:val="platne1"/>
          <w:rFonts w:ascii="Arial" w:hAnsi="Arial" w:cs="Arial"/>
          <w:sz w:val="23"/>
          <w:szCs w:val="23"/>
        </w:rPr>
        <w:t xml:space="preserve"> Horní Počernice</w:t>
      </w:r>
    </w:p>
    <w:p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1B6373">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1B6373">
        <w:rPr>
          <w:rStyle w:val="platne1"/>
          <w:rFonts w:ascii="Arial" w:hAnsi="Arial" w:cs="Arial"/>
          <w:sz w:val="23"/>
          <w:szCs w:val="23"/>
        </w:rPr>
        <w:t>Praze</w:t>
      </w:r>
      <w:r w:rsidRPr="00A67AE8">
        <w:rPr>
          <w:rStyle w:val="platne1"/>
          <w:rFonts w:ascii="Arial" w:hAnsi="Arial" w:cs="Arial"/>
          <w:sz w:val="23"/>
          <w:szCs w:val="23"/>
        </w:rPr>
        <w:t xml:space="preserve">, oddíl </w:t>
      </w:r>
      <w:r w:rsidR="001B6373">
        <w:rPr>
          <w:rStyle w:val="platne1"/>
          <w:rFonts w:ascii="Arial" w:hAnsi="Arial" w:cs="Arial"/>
          <w:sz w:val="23"/>
          <w:szCs w:val="23"/>
        </w:rPr>
        <w:t>C</w:t>
      </w:r>
      <w:r w:rsidRPr="00A67AE8">
        <w:rPr>
          <w:rStyle w:val="platne1"/>
          <w:rFonts w:ascii="Arial" w:hAnsi="Arial" w:cs="Arial"/>
          <w:sz w:val="23"/>
          <w:szCs w:val="23"/>
        </w:rPr>
        <w:t xml:space="preserve">, vložka </w:t>
      </w:r>
      <w:r w:rsidR="001B6373">
        <w:rPr>
          <w:rStyle w:val="platne1"/>
          <w:rFonts w:ascii="Arial" w:hAnsi="Arial" w:cs="Arial"/>
          <w:sz w:val="23"/>
          <w:szCs w:val="23"/>
        </w:rPr>
        <w:t>195811</w:t>
      </w:r>
    </w:p>
    <w:p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1B6373">
        <w:rPr>
          <w:rStyle w:val="platne1"/>
          <w:rFonts w:ascii="Arial" w:hAnsi="Arial" w:cs="Arial"/>
          <w:sz w:val="23"/>
          <w:szCs w:val="23"/>
        </w:rPr>
        <w:t>Martinem Kazdou, DiS., CEO</w:t>
      </w:r>
    </w:p>
    <w:p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1B6373">
        <w:rPr>
          <w:rStyle w:val="platne1"/>
          <w:rFonts w:ascii="Arial" w:hAnsi="Arial" w:cs="Arial"/>
          <w:sz w:val="23"/>
          <w:szCs w:val="23"/>
        </w:rPr>
        <w:t>Raiffeisen Bank, a.s.</w:t>
      </w:r>
    </w:p>
    <w:p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9E387E">
        <w:rPr>
          <w:rFonts w:ascii="Arial" w:hAnsi="Arial" w:cs="Arial"/>
          <w:bCs/>
        </w:rPr>
        <w:t>……………………..</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9E387E">
        <w:rPr>
          <w:rFonts w:ascii="Arial" w:hAnsi="Arial" w:cs="Arial"/>
          <w:sz w:val="23"/>
          <w:szCs w:val="23"/>
        </w:rPr>
        <w:t>………………………</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0E777A">
      <w:pPr>
        <w:spacing w:after="0" w:line="240" w:lineRule="auto"/>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w:t>
      </w:r>
      <w:r w:rsidRPr="008D17FE">
        <w:rPr>
          <w:rFonts w:ascii="Arial" w:hAnsi="Arial" w:cs="Arial"/>
          <w:sz w:val="23"/>
          <w:szCs w:val="23"/>
        </w:rPr>
        <w:lastRenderedPageBreak/>
        <w:t>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0E777A" w:rsidRDefault="008D17FE"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0E777A" w:rsidRDefault="003A1056" w:rsidP="000E777A">
      <w:pPr>
        <w:pStyle w:val="Zkladntext3"/>
        <w:rPr>
          <w:rFonts w:ascii="Arial" w:hAnsi="Arial" w:cs="Arial"/>
          <w:sz w:val="23"/>
          <w:szCs w:val="23"/>
          <w:lang w:val="cs-CZ"/>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4534E8">
        <w:rPr>
          <w:rFonts w:ascii="Arial" w:hAnsi="Arial" w:cs="Arial"/>
          <w:b/>
          <w:sz w:val="23"/>
          <w:szCs w:val="23"/>
          <w:lang w:val="cs-CZ"/>
        </w:rPr>
        <w:t>1 ks vyšetřovacího lůžka</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1B6373">
        <w:rPr>
          <w:rFonts w:ascii="Arial" w:hAnsi="Arial" w:cs="Arial"/>
          <w:i/>
          <w:sz w:val="23"/>
          <w:szCs w:val="23"/>
          <w:lang w:val="cs-CZ"/>
        </w:rPr>
        <w:t>MEDIFA MUL2800 III</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0E777A" w:rsidRDefault="00B9193B"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0E777A" w:rsidRDefault="003A1056" w:rsidP="000E777A">
      <w:pPr>
        <w:pStyle w:val="Zkladntext3"/>
        <w:rPr>
          <w:rFonts w:ascii="Arial" w:hAnsi="Arial" w:cs="Arial"/>
          <w:sz w:val="23"/>
          <w:szCs w:val="23"/>
          <w:lang w:val="cs-CZ"/>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4534E8">
        <w:rPr>
          <w:rFonts w:ascii="Arial" w:hAnsi="Arial" w:cs="Arial"/>
          <w:sz w:val="23"/>
          <w:szCs w:val="23"/>
        </w:rPr>
        <w:t xml:space="preserve">vztahují, </w:t>
      </w:r>
      <w:r w:rsidRPr="004534E8">
        <w:rPr>
          <w:rFonts w:ascii="Arial" w:hAnsi="Arial" w:cs="Arial"/>
          <w:sz w:val="23"/>
          <w:szCs w:val="23"/>
        </w:rPr>
        <w:t>Kupujícímu</w:t>
      </w:r>
      <w:r w:rsidR="003F7B02" w:rsidRPr="004534E8">
        <w:rPr>
          <w:rFonts w:ascii="Arial" w:hAnsi="Arial" w:cs="Arial"/>
          <w:sz w:val="23"/>
          <w:szCs w:val="23"/>
        </w:rPr>
        <w:t xml:space="preserve"> nejpozději </w:t>
      </w:r>
      <w:r w:rsidR="003F7B02" w:rsidRPr="004534E8">
        <w:rPr>
          <w:rFonts w:ascii="Arial" w:hAnsi="Arial" w:cs="Arial"/>
          <w:b/>
          <w:sz w:val="23"/>
          <w:szCs w:val="23"/>
        </w:rPr>
        <w:t xml:space="preserve">do </w:t>
      </w:r>
      <w:r w:rsidR="00B02DCA" w:rsidRPr="004534E8">
        <w:rPr>
          <w:rFonts w:ascii="Arial" w:hAnsi="Arial" w:cs="Arial"/>
          <w:b/>
          <w:sz w:val="23"/>
          <w:szCs w:val="23"/>
          <w:lang w:val="cs-CZ"/>
        </w:rPr>
        <w:t>6</w:t>
      </w:r>
      <w:r w:rsidR="0042712C" w:rsidRPr="004534E8">
        <w:rPr>
          <w:rFonts w:ascii="Arial" w:hAnsi="Arial" w:cs="Arial"/>
          <w:b/>
          <w:sz w:val="23"/>
          <w:szCs w:val="23"/>
        </w:rPr>
        <w:t xml:space="preserve"> </w:t>
      </w:r>
      <w:r w:rsidR="006C3751" w:rsidRPr="004534E8">
        <w:rPr>
          <w:rFonts w:ascii="Arial" w:hAnsi="Arial" w:cs="Arial"/>
          <w:b/>
          <w:sz w:val="23"/>
          <w:szCs w:val="23"/>
        </w:rPr>
        <w:t>týdnů</w:t>
      </w:r>
      <w:r w:rsidRPr="004534E8">
        <w:rPr>
          <w:rFonts w:ascii="Arial" w:hAnsi="Arial" w:cs="Arial"/>
          <w:sz w:val="23"/>
          <w:szCs w:val="23"/>
        </w:rPr>
        <w:t xml:space="preserve"> </w:t>
      </w:r>
      <w:r w:rsidR="003F7B02" w:rsidRPr="004534E8">
        <w:rPr>
          <w:rFonts w:ascii="Arial" w:hAnsi="Arial" w:cs="Arial"/>
          <w:sz w:val="23"/>
          <w:szCs w:val="23"/>
        </w:rPr>
        <w:t xml:space="preserve">ode dne uzavření této </w:t>
      </w:r>
      <w:r w:rsidR="00250E90" w:rsidRPr="004534E8">
        <w:rPr>
          <w:rFonts w:ascii="Arial" w:hAnsi="Arial" w:cs="Arial"/>
          <w:sz w:val="23"/>
          <w:szCs w:val="23"/>
        </w:rPr>
        <w:t>smlouvy a</w:t>
      </w:r>
      <w:r w:rsidR="00250E90" w:rsidRPr="008D17FE">
        <w:rPr>
          <w:rFonts w:ascii="Arial" w:hAnsi="Arial" w:cs="Arial"/>
          <w:sz w:val="23"/>
          <w:szCs w:val="23"/>
        </w:rPr>
        <w:t xml:space="preserve">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4534E8" w:rsidRDefault="003F7B02" w:rsidP="00B02DCA">
      <w:pPr>
        <w:pStyle w:val="Zkladntext3"/>
        <w:numPr>
          <w:ilvl w:val="0"/>
          <w:numId w:val="17"/>
        </w:numPr>
        <w:tabs>
          <w:tab w:val="left" w:pos="709"/>
        </w:tabs>
        <w:ind w:hanging="720"/>
        <w:rPr>
          <w:rFonts w:ascii="Arial" w:hAnsi="Arial" w:cs="Arial"/>
          <w:sz w:val="23"/>
          <w:szCs w:val="23"/>
        </w:rPr>
      </w:pPr>
      <w:r w:rsidRPr="004534E8">
        <w:rPr>
          <w:rFonts w:ascii="Arial" w:hAnsi="Arial" w:cs="Arial"/>
          <w:sz w:val="23"/>
          <w:szCs w:val="23"/>
        </w:rPr>
        <w:t xml:space="preserve">Místem dodání Zboží </w:t>
      </w:r>
      <w:r w:rsidR="00AA4B53" w:rsidRPr="004534E8">
        <w:rPr>
          <w:rFonts w:ascii="Arial" w:hAnsi="Arial" w:cs="Arial"/>
          <w:sz w:val="23"/>
          <w:szCs w:val="23"/>
        </w:rPr>
        <w:t xml:space="preserve">je </w:t>
      </w:r>
      <w:r w:rsidR="004534E8" w:rsidRPr="004534E8">
        <w:rPr>
          <w:rFonts w:ascii="Arial" w:hAnsi="Arial" w:cs="Arial"/>
          <w:sz w:val="23"/>
          <w:szCs w:val="23"/>
          <w:lang w:val="cs-CZ"/>
        </w:rPr>
        <w:t xml:space="preserve">Endoskopické centrum, </w:t>
      </w:r>
      <w:r w:rsidR="003F0898" w:rsidRPr="004534E8">
        <w:rPr>
          <w:rFonts w:ascii="Arial" w:hAnsi="Arial" w:cs="Arial"/>
          <w:sz w:val="23"/>
          <w:szCs w:val="23"/>
          <w:lang w:val="cs-CZ"/>
        </w:rPr>
        <w:t>Fakultní nemocnice Brno, Pracoviště medicíny dospělého věku, Jihlavská 20, 625 00 Brno.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740B35"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4534E8">
        <w:rPr>
          <w:rFonts w:ascii="Arial" w:hAnsi="Arial" w:cs="Arial"/>
          <w:sz w:val="23"/>
          <w:szCs w:val="23"/>
        </w:rPr>
        <w:t>Brno</w:t>
      </w:r>
      <w:r w:rsidR="00B41494" w:rsidRPr="004534E8">
        <w:rPr>
          <w:rFonts w:ascii="Arial" w:hAnsi="Arial" w:cs="Arial"/>
          <w:sz w:val="23"/>
          <w:szCs w:val="23"/>
        </w:rPr>
        <w:t xml:space="preserve"> paní</w:t>
      </w:r>
      <w:r w:rsidR="006C3751" w:rsidRPr="004534E8">
        <w:rPr>
          <w:rFonts w:ascii="Arial" w:hAnsi="Arial" w:cs="Arial"/>
          <w:sz w:val="23"/>
          <w:szCs w:val="23"/>
        </w:rPr>
        <w:t xml:space="preserve"> </w:t>
      </w:r>
      <w:r w:rsidR="009E387E">
        <w:rPr>
          <w:rFonts w:ascii="Arial" w:hAnsi="Arial" w:cs="Arial"/>
          <w:sz w:val="23"/>
          <w:szCs w:val="23"/>
          <w:lang w:val="cs-CZ"/>
        </w:rPr>
        <w:t>………………</w:t>
      </w:r>
      <w:r w:rsidR="006C3751" w:rsidRPr="004534E8">
        <w:rPr>
          <w:rFonts w:ascii="Arial" w:hAnsi="Arial" w:cs="Arial"/>
          <w:sz w:val="23"/>
          <w:szCs w:val="23"/>
        </w:rPr>
        <w:t xml:space="preserve"> </w:t>
      </w:r>
      <w:r w:rsidR="00B02DCA" w:rsidRPr="004534E8">
        <w:rPr>
          <w:rFonts w:ascii="Arial" w:hAnsi="Arial" w:cs="Arial"/>
          <w:sz w:val="23"/>
          <w:szCs w:val="23"/>
        </w:rPr>
        <w:t>tel:</w:t>
      </w:r>
      <w:r w:rsidR="009E387E">
        <w:rPr>
          <w:rFonts w:ascii="Arial" w:hAnsi="Arial" w:cs="Arial"/>
          <w:sz w:val="23"/>
          <w:szCs w:val="23"/>
          <w:lang w:val="cs-CZ"/>
        </w:rPr>
        <w:t>.................</w:t>
      </w:r>
      <w:r w:rsidR="003F0898" w:rsidRPr="004534E8">
        <w:rPr>
          <w:rFonts w:ascii="Arial" w:hAnsi="Arial" w:cs="Arial"/>
          <w:sz w:val="23"/>
          <w:szCs w:val="23"/>
          <w:lang w:val="cs-CZ"/>
        </w:rPr>
        <w:t>,</w:t>
      </w:r>
      <w:r w:rsidR="00B02DCA" w:rsidRPr="004534E8">
        <w:rPr>
          <w:rFonts w:ascii="Arial" w:hAnsi="Arial" w:cs="Arial"/>
          <w:sz w:val="23"/>
          <w:szCs w:val="23"/>
        </w:rPr>
        <w:t xml:space="preserve"> </w:t>
      </w:r>
      <w:r w:rsidR="006C3751" w:rsidRPr="004534E8">
        <w:rPr>
          <w:rFonts w:ascii="Arial" w:hAnsi="Arial" w:cs="Arial"/>
          <w:sz w:val="23"/>
          <w:szCs w:val="23"/>
        </w:rPr>
        <w:t xml:space="preserve">a písemně na </w:t>
      </w:r>
      <w:r w:rsidR="00A131FD" w:rsidRPr="004534E8">
        <w:rPr>
          <w:rFonts w:ascii="Arial" w:hAnsi="Arial" w:cs="Arial"/>
          <w:sz w:val="23"/>
          <w:szCs w:val="23"/>
          <w:lang w:val="cs-CZ"/>
        </w:rPr>
        <w:t xml:space="preserve">e-mail: </w:t>
      </w:r>
      <w:r w:rsidR="009E387E">
        <w:rPr>
          <w:rFonts w:ascii="Arial" w:hAnsi="Arial" w:cs="Arial"/>
          <w:sz w:val="23"/>
          <w:szCs w:val="23"/>
          <w:lang w:val="cs-CZ"/>
        </w:rPr>
        <w:t>………………….</w:t>
      </w:r>
      <w:r w:rsidRPr="004534E8">
        <w:rPr>
          <w:rFonts w:ascii="Arial" w:hAnsi="Arial" w:cs="Arial"/>
          <w:sz w:val="23"/>
          <w:szCs w:val="23"/>
        </w:rPr>
        <w:t xml:space="preserve">. Bez tohoto oznámení není Kupující povinen Zboží </w:t>
      </w:r>
      <w:r w:rsidRPr="00740B35">
        <w:rPr>
          <w:rFonts w:ascii="Arial" w:hAnsi="Arial" w:cs="Arial"/>
          <w:sz w:val="23"/>
          <w:szCs w:val="23"/>
        </w:rPr>
        <w:t>převzít.</w:t>
      </w:r>
      <w:r w:rsidR="00740B35" w:rsidRPr="00740B35">
        <w:rPr>
          <w:rFonts w:ascii="Arial" w:hAnsi="Arial" w:cs="Arial"/>
          <w:sz w:val="23"/>
          <w:szCs w:val="23"/>
          <w:lang w:val="cs-CZ"/>
        </w:rPr>
        <w:t xml:space="preserve"> Současně, 5 dnů před plánovaným předáním, je prodávající povinen 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Agfa Impax</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w:t>
      </w:r>
      <w:r w:rsidRPr="002F4EDA">
        <w:rPr>
          <w:rFonts w:ascii="Arial" w:hAnsi="Arial" w:cs="Arial"/>
          <w:sz w:val="22"/>
          <w:szCs w:val="22"/>
        </w:rPr>
        <w:lastRenderedPageBreak/>
        <w:t>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rsidR="00A4060F" w:rsidRPr="000E777A" w:rsidRDefault="00A4060F" w:rsidP="000E777A">
      <w:pPr>
        <w:pStyle w:val="Zkladntext3"/>
        <w:tabs>
          <w:tab w:val="left" w:pos="709"/>
        </w:tabs>
        <w:rPr>
          <w:rFonts w:ascii="Arial" w:hAnsi="Arial" w:cs="Arial"/>
          <w:sz w:val="23"/>
          <w:szCs w:val="23"/>
          <w:lang w:val="cs-CZ"/>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rsidR="00BB16E5" w:rsidRPr="000E777A" w:rsidRDefault="00BB16E5" w:rsidP="000E777A">
      <w:pPr>
        <w:pStyle w:val="Zkladntext3"/>
        <w:rPr>
          <w:rFonts w:ascii="Arial" w:hAnsi="Arial" w:cs="Arial"/>
          <w:sz w:val="23"/>
          <w:szCs w:val="23"/>
          <w:lang w:val="cs-CZ"/>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0E777A" w:rsidRDefault="00AF2763" w:rsidP="000E777A">
      <w:pPr>
        <w:pStyle w:val="Zkladntext3"/>
        <w:rPr>
          <w:rFonts w:ascii="Arial" w:hAnsi="Arial" w:cs="Arial"/>
          <w:sz w:val="23"/>
          <w:szCs w:val="23"/>
          <w:lang w:val="cs-CZ"/>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1B6373"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122.608,-</w:t>
            </w:r>
            <w:r w:rsidR="00FC6465" w:rsidRPr="00415B16">
              <w:rPr>
                <w:rFonts w:ascii="Arial" w:hAnsi="Arial" w:cs="Arial"/>
                <w:b/>
                <w:sz w:val="23"/>
                <w:szCs w:val="23"/>
                <w:lang w:val="cs-CZ"/>
              </w:rPr>
              <w:t xml:space="preserve"> Kč</w:t>
            </w:r>
          </w:p>
          <w:p w:rsidR="00FC6465" w:rsidRPr="00415B16" w:rsidRDefault="00FC6465" w:rsidP="001B6373">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1B6373">
              <w:rPr>
                <w:rFonts w:ascii="Arial" w:hAnsi="Arial" w:cs="Arial"/>
                <w:b/>
                <w:sz w:val="23"/>
                <w:szCs w:val="23"/>
                <w:lang w:val="cs-CZ"/>
              </w:rPr>
              <w:t>sto dvacet dva tisíc šest set osm</w:t>
            </w:r>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1B6373">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1B6373">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1B6373" w:rsidP="00FC6465">
            <w:pPr>
              <w:pStyle w:val="Zkladntext3"/>
              <w:ind w:left="709" w:hanging="709"/>
              <w:rPr>
                <w:rFonts w:ascii="Arial" w:hAnsi="Arial" w:cs="Arial"/>
                <w:b/>
                <w:sz w:val="23"/>
                <w:szCs w:val="23"/>
                <w:lang w:val="cs-CZ"/>
              </w:rPr>
            </w:pPr>
            <w:r>
              <w:rPr>
                <w:rFonts w:ascii="Arial" w:hAnsi="Arial" w:cs="Arial"/>
                <w:b/>
                <w:sz w:val="23"/>
                <w:szCs w:val="23"/>
                <w:lang w:val="cs-CZ"/>
              </w:rPr>
              <w:t>25.748,-</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1B6373" w:rsidP="00FC6465">
            <w:pPr>
              <w:pStyle w:val="Zkladntext3"/>
              <w:ind w:left="709" w:hanging="709"/>
              <w:rPr>
                <w:rFonts w:ascii="Arial" w:hAnsi="Arial" w:cs="Arial"/>
                <w:b/>
                <w:sz w:val="23"/>
                <w:szCs w:val="23"/>
                <w:lang w:val="cs-CZ"/>
              </w:rPr>
            </w:pPr>
            <w:r>
              <w:rPr>
                <w:rFonts w:ascii="Arial" w:hAnsi="Arial" w:cs="Arial"/>
                <w:b/>
                <w:sz w:val="23"/>
                <w:szCs w:val="23"/>
                <w:lang w:val="cs-CZ"/>
              </w:rPr>
              <w:t>148.356,-</w:t>
            </w:r>
            <w:r w:rsidR="00FC6465" w:rsidRPr="00415B16">
              <w:rPr>
                <w:rFonts w:ascii="Arial" w:hAnsi="Arial" w:cs="Arial"/>
                <w:b/>
                <w:sz w:val="23"/>
                <w:szCs w:val="23"/>
                <w:lang w:val="cs-CZ"/>
              </w:rPr>
              <w:t xml:space="preserve"> Kč</w:t>
            </w:r>
          </w:p>
          <w:p w:rsidR="00FC6465" w:rsidRPr="00415B16" w:rsidRDefault="00FC6465" w:rsidP="001B6373">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1B6373">
              <w:rPr>
                <w:rFonts w:ascii="Arial" w:hAnsi="Arial" w:cs="Arial"/>
                <w:b/>
                <w:sz w:val="23"/>
                <w:szCs w:val="23"/>
                <w:lang w:val="cs-CZ"/>
              </w:rPr>
              <w:t>sto čtyřicet osm tisíc tři sta padesát šest</w:t>
            </w:r>
            <w:r w:rsidRPr="00415B16">
              <w:rPr>
                <w:rFonts w:ascii="Arial" w:hAnsi="Arial" w:cs="Arial"/>
                <w:b/>
                <w:sz w:val="23"/>
                <w:szCs w:val="23"/>
                <w:lang w:val="cs-CZ"/>
              </w:rPr>
              <w:t xml:space="preserve"> korun českých)</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w:t>
      </w:r>
      <w:r w:rsidRPr="00D927B5">
        <w:rPr>
          <w:rFonts w:ascii="Arial" w:hAnsi="Arial" w:cs="Arial"/>
          <w:sz w:val="23"/>
          <w:szCs w:val="23"/>
        </w:rPr>
        <w:lastRenderedPageBreak/>
        <w:t xml:space="preserve">stanici (pokud je u přístroje samostatná pracovní stanice, ověření přenosu dat do archivu PACS Agfa Impax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Pr="000E777A" w:rsidRDefault="00B436FD" w:rsidP="000E777A">
      <w:pPr>
        <w:pStyle w:val="Zkladntext3"/>
        <w:rPr>
          <w:rFonts w:ascii="Arial" w:hAnsi="Arial" w:cs="Arial"/>
          <w:sz w:val="23"/>
          <w:szCs w:val="23"/>
          <w:lang w:val="cs-CZ"/>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F25BC8" w:rsidRPr="005F26D7" w:rsidRDefault="00A17F49"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dokladu. </w:t>
      </w:r>
      <w:r w:rsidR="005F26D7" w:rsidRPr="005F26D7">
        <w:rPr>
          <w:rFonts w:ascii="Arial" w:hAnsi="Arial" w:cs="Arial"/>
          <w:sz w:val="22"/>
          <w:szCs w:val="22"/>
        </w:rPr>
        <w:t>Fakturu - daňový doklad vystaví prodávající po splnění dodávky a předání předmětu plnění kupujícímu. Splatnost faktury je 60 dnů od data vystavení. Datum uskutečnění zdanitelného plnění bude shodné s datem předání předmětu plnění kupujícímu, tj. datem podpisu předávacího protokolu.</w:t>
      </w:r>
    </w:p>
    <w:p w:rsidR="00A74BD6" w:rsidRPr="000E777A" w:rsidRDefault="00A74BD6" w:rsidP="000E777A">
      <w:pPr>
        <w:pStyle w:val="Zkladntext3"/>
        <w:rPr>
          <w:rFonts w:ascii="Arial" w:hAnsi="Arial" w:cs="Arial"/>
          <w:sz w:val="23"/>
          <w:szCs w:val="23"/>
          <w:lang w:val="cs-CZ"/>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0E777A" w:rsidRDefault="00183727" w:rsidP="000E777A">
      <w:pPr>
        <w:pStyle w:val="Zkladntext3"/>
        <w:rPr>
          <w:rFonts w:ascii="Arial" w:hAnsi="Arial" w:cs="Arial"/>
          <w:sz w:val="23"/>
          <w:szCs w:val="23"/>
          <w:lang w:val="cs-CZ"/>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 xml:space="preserve">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0E777A" w:rsidRDefault="009A4F9F" w:rsidP="000E777A">
      <w:pPr>
        <w:pStyle w:val="Zkladntext3"/>
        <w:rPr>
          <w:rFonts w:ascii="Arial" w:hAnsi="Arial" w:cs="Arial"/>
          <w:color w:val="000000"/>
          <w:sz w:val="22"/>
          <w:szCs w:val="22"/>
          <w:lang w:val="cs-CZ"/>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0E777A" w:rsidRDefault="00183727" w:rsidP="000E777A">
      <w:pPr>
        <w:pStyle w:val="Zkladntext3"/>
        <w:rPr>
          <w:rFonts w:ascii="Arial" w:hAnsi="Arial" w:cs="Arial"/>
          <w:sz w:val="23"/>
          <w:szCs w:val="23"/>
          <w:lang w:val="cs-CZ"/>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0E777A" w:rsidRDefault="001A3D28" w:rsidP="000E777A">
      <w:pPr>
        <w:pStyle w:val="Zkladntext3"/>
        <w:rPr>
          <w:rFonts w:ascii="Arial" w:hAnsi="Arial" w:cs="Arial"/>
          <w:sz w:val="23"/>
          <w:szCs w:val="23"/>
          <w:lang w:val="cs-CZ"/>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D731BD" w:rsidRDefault="00D731BD" w:rsidP="00C342FE">
      <w:pPr>
        <w:spacing w:after="0" w:line="240" w:lineRule="auto"/>
        <w:jc w:val="center"/>
        <w:rPr>
          <w:rFonts w:ascii="Arial" w:hAnsi="Arial" w:cs="Arial"/>
          <w:b/>
          <w:bCs/>
          <w:sz w:val="23"/>
          <w:szCs w:val="23"/>
        </w:rPr>
      </w:pPr>
    </w:p>
    <w:p w:rsidR="00C342FE" w:rsidRPr="008D17FE" w:rsidRDefault="00C342FE" w:rsidP="00C342FE">
      <w:pPr>
        <w:spacing w:after="0" w:line="240" w:lineRule="auto"/>
        <w:jc w:val="center"/>
        <w:rPr>
          <w:rFonts w:ascii="Arial" w:hAnsi="Arial" w:cs="Arial"/>
          <w:b/>
          <w:bCs/>
          <w:sz w:val="23"/>
          <w:szCs w:val="23"/>
        </w:rPr>
      </w:pPr>
      <w:bookmarkStart w:id="0" w:name="_GoBack"/>
      <w:bookmarkEnd w:id="0"/>
      <w:r w:rsidRPr="008D17FE">
        <w:rPr>
          <w:rFonts w:ascii="Arial" w:hAnsi="Arial" w:cs="Arial"/>
          <w:b/>
          <w:bCs/>
          <w:sz w:val="23"/>
          <w:szCs w:val="23"/>
        </w:rPr>
        <w:lastRenderedPageBreak/>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0E777A" w:rsidRDefault="00C342FE" w:rsidP="000E777A">
      <w:pPr>
        <w:pStyle w:val="Zkladntext3"/>
        <w:rPr>
          <w:rFonts w:ascii="Arial" w:hAnsi="Arial" w:cs="Arial"/>
          <w:sz w:val="23"/>
          <w:szCs w:val="23"/>
          <w:lang w:val="cs-CZ"/>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rsidR="00F7334F" w:rsidRPr="000E777A" w:rsidRDefault="00F7334F" w:rsidP="000E777A">
      <w:pPr>
        <w:pStyle w:val="Zkladntext3"/>
        <w:rPr>
          <w:rFonts w:ascii="Arial" w:hAnsi="Arial" w:cs="Arial"/>
          <w:color w:val="000000"/>
          <w:sz w:val="23"/>
          <w:szCs w:val="23"/>
          <w:lang w:val="cs-CZ"/>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0E777A" w:rsidRDefault="00B733E1" w:rsidP="000E777A">
      <w:pPr>
        <w:pStyle w:val="Zkladntext3"/>
        <w:rPr>
          <w:rFonts w:ascii="Arial" w:hAnsi="Arial" w:cs="Arial"/>
          <w:sz w:val="23"/>
          <w:szCs w:val="23"/>
          <w:lang w:val="cs-CZ"/>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0E777A" w:rsidRDefault="00D813B7" w:rsidP="000E777A">
      <w:pPr>
        <w:pStyle w:val="Zkladntext3"/>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Jakékoliv změny či doplňky této smlouvy lze činit pouze formou písemných </w:t>
      </w:r>
      <w:r w:rsidR="00E07E66">
        <w:rPr>
          <w:rFonts w:ascii="Arial" w:hAnsi="Arial" w:cs="Arial"/>
          <w:sz w:val="23"/>
          <w:szCs w:val="23"/>
          <w:lang w:val="cs-CZ"/>
        </w:rPr>
        <w:t xml:space="preserve">vzestupně </w:t>
      </w:r>
      <w:r w:rsidRPr="008D17FE">
        <w:rPr>
          <w:rFonts w:ascii="Arial" w:hAnsi="Arial" w:cs="Arial"/>
          <w:sz w:val="23"/>
          <w:szCs w:val="23"/>
        </w:rPr>
        <w:t>číslovaných dodatků podepsaných oběma smluvními stranami; odstoupení od smlouvy lze provést pouze písemnou formou.</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Pr="000E777A" w:rsidRDefault="00D818EC" w:rsidP="00D818EC">
      <w:pPr>
        <w:rPr>
          <w:rFonts w:ascii="Arial" w:hAnsi="Arial" w:cs="Arial"/>
          <w:sz w:val="23"/>
          <w:szCs w:val="23"/>
        </w:rPr>
      </w:pPr>
    </w:p>
    <w:p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rsidTr="00330DC4">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1B6373">
              <w:rPr>
                <w:rFonts w:ascii="Arial" w:hAnsi="Arial" w:cs="Arial"/>
                <w:sz w:val="23"/>
                <w:szCs w:val="23"/>
                <w:lang w:val="cs-CZ"/>
              </w:rPr>
              <w:t>Praze</w:t>
            </w:r>
            <w:r w:rsidRPr="00415B16">
              <w:rPr>
                <w:rFonts w:ascii="Arial" w:hAnsi="Arial" w:cs="Arial"/>
                <w:sz w:val="23"/>
                <w:szCs w:val="23"/>
                <w:lang w:val="cs-CZ"/>
              </w:rPr>
              <w:t xml:space="preserve"> dne </w:t>
            </w:r>
            <w:r w:rsidR="00355E79">
              <w:rPr>
                <w:rFonts w:ascii="Arial" w:hAnsi="Arial" w:cs="Arial"/>
                <w:sz w:val="23"/>
                <w:szCs w:val="23"/>
                <w:lang w:val="cs-CZ"/>
              </w:rPr>
              <w:t>……………….</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7157D9" w:rsidRPr="001B6373"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1B6373" w:rsidRPr="001B6373">
              <w:rPr>
                <w:rFonts w:ascii="Arial" w:hAnsi="Arial" w:cs="Arial"/>
                <w:b/>
                <w:sz w:val="23"/>
                <w:szCs w:val="23"/>
                <w:lang w:val="cs-CZ"/>
              </w:rPr>
              <w:t>ENUS MEDICAL, s.r.o.</w:t>
            </w:r>
          </w:p>
          <w:p w:rsidR="007157D9" w:rsidRPr="001B6373" w:rsidRDefault="007157D9" w:rsidP="007157D9">
            <w:pPr>
              <w:pStyle w:val="Zkladntext2"/>
              <w:spacing w:line="240" w:lineRule="auto"/>
              <w:rPr>
                <w:rFonts w:ascii="Arial" w:hAnsi="Arial" w:cs="Arial"/>
                <w:sz w:val="23"/>
                <w:szCs w:val="23"/>
                <w:lang w:val="cs-CZ"/>
              </w:rPr>
            </w:pPr>
            <w:r w:rsidRPr="001B6373">
              <w:rPr>
                <w:rFonts w:ascii="Arial" w:hAnsi="Arial" w:cs="Arial"/>
                <w:sz w:val="23"/>
                <w:szCs w:val="23"/>
                <w:lang w:val="cs-CZ"/>
              </w:rPr>
              <w:t xml:space="preserve">                     </w:t>
            </w:r>
            <w:r w:rsidR="001B6373" w:rsidRPr="001B6373">
              <w:rPr>
                <w:rFonts w:ascii="Arial" w:hAnsi="Arial" w:cs="Arial"/>
                <w:sz w:val="23"/>
                <w:szCs w:val="23"/>
                <w:lang w:val="cs-CZ"/>
              </w:rPr>
              <w:t>Martin Kazda, DiS.</w:t>
            </w:r>
            <w:r w:rsidRPr="001B6373">
              <w:rPr>
                <w:rFonts w:ascii="Arial" w:hAnsi="Arial" w:cs="Arial"/>
                <w:sz w:val="23"/>
                <w:szCs w:val="23"/>
                <w:lang w:val="cs-CZ"/>
              </w:rPr>
              <w:t xml:space="preserve"> </w:t>
            </w:r>
          </w:p>
          <w:p w:rsidR="00A51741" w:rsidRPr="00415B16" w:rsidRDefault="001B6373"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CEO</w:t>
            </w:r>
          </w:p>
        </w:tc>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111058" w:rsidRDefault="0011105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br w:type="page"/>
      </w: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A45EA" w:rsidRDefault="00FA45EA"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Style w:val="Mkatabulky"/>
        <w:tblW w:w="0" w:type="auto"/>
        <w:tblLook w:val="04A0" w:firstRow="1" w:lastRow="0" w:firstColumn="1" w:lastColumn="0" w:noHBand="0" w:noVBand="1"/>
      </w:tblPr>
      <w:tblGrid>
        <w:gridCol w:w="494"/>
      </w:tblGrid>
      <w:tr w:rsidR="00FA45EA" w:rsidTr="00FA45EA">
        <w:trPr>
          <w:cantSplit/>
          <w:trHeight w:val="5953"/>
        </w:trPr>
        <w:tc>
          <w:tcPr>
            <w:tcW w:w="454" w:type="dxa"/>
            <w:tcBorders>
              <w:top w:val="nil"/>
              <w:left w:val="nil"/>
              <w:bottom w:val="nil"/>
              <w:right w:val="nil"/>
            </w:tcBorders>
            <w:textDirection w:val="btLr"/>
          </w:tcPr>
          <w:p w:rsidR="00FA45EA" w:rsidRPr="00FA45EA" w:rsidRDefault="00FA45EA" w:rsidP="00FA45E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13" w:right="113"/>
              <w:jc w:val="left"/>
              <w:rPr>
                <w:rFonts w:ascii="Arial" w:hAnsi="Arial" w:cs="Arial"/>
                <w:b/>
                <w:sz w:val="23"/>
                <w:szCs w:val="23"/>
                <w:lang w:val="cs-CZ"/>
              </w:rPr>
            </w:pPr>
            <w:r w:rsidRPr="00FA45EA">
              <w:rPr>
                <w:rFonts w:ascii="Arial" w:hAnsi="Arial" w:cs="Arial"/>
                <w:b/>
                <w:sz w:val="23"/>
                <w:szCs w:val="23"/>
                <w:lang w:val="cs-CZ"/>
              </w:rPr>
              <w:t xml:space="preserve">Příloha č. 1 </w:t>
            </w:r>
            <w:r>
              <w:rPr>
                <w:rFonts w:ascii="Arial" w:hAnsi="Arial" w:cs="Arial"/>
                <w:b/>
                <w:sz w:val="23"/>
                <w:szCs w:val="23"/>
                <w:lang w:val="cs-CZ"/>
              </w:rPr>
              <w:t>-</w:t>
            </w:r>
            <w:r w:rsidRPr="00FA45EA">
              <w:rPr>
                <w:rFonts w:ascii="Arial" w:hAnsi="Arial" w:cs="Arial"/>
                <w:b/>
                <w:sz w:val="23"/>
                <w:szCs w:val="23"/>
                <w:lang w:val="cs-CZ"/>
              </w:rPr>
              <w:t xml:space="preserve"> technická specifikace</w:t>
            </w:r>
          </w:p>
        </w:tc>
      </w:tr>
    </w:tbl>
    <w:p w:rsidR="00111058" w:rsidRPr="0053346E" w:rsidRDefault="00BF36ED" w:rsidP="0053346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noProof/>
          <w:sz w:val="23"/>
          <w:szCs w:val="23"/>
          <w:lang w:val="cs-CZ"/>
        </w:rPr>
        <w:drawing>
          <wp:anchor distT="0" distB="0" distL="114300" distR="114300" simplePos="0" relativeHeight="251658240" behindDoc="0" locked="0" layoutInCell="1" allowOverlap="1">
            <wp:simplePos x="-945515" y="2745740"/>
            <wp:positionH relativeFrom="margin">
              <wp:align>center</wp:align>
            </wp:positionH>
            <wp:positionV relativeFrom="margin">
              <wp:align>top</wp:align>
            </wp:positionV>
            <wp:extent cx="8548370" cy="4866640"/>
            <wp:effectExtent l="0" t="6985"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548370" cy="4866640"/>
                    </a:xfrm>
                    <a:prstGeom prst="rect">
                      <a:avLst/>
                    </a:prstGeom>
                    <a:noFill/>
                    <a:ln>
                      <a:noFill/>
                    </a:ln>
                  </pic:spPr>
                </pic:pic>
              </a:graphicData>
            </a:graphic>
          </wp:anchor>
        </w:drawing>
      </w:r>
    </w:p>
    <w:sectPr w:rsidR="00111058" w:rsidRPr="0053346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42" w:rsidRDefault="003F6242" w:rsidP="00FF18EB">
      <w:pPr>
        <w:spacing w:after="0" w:line="240" w:lineRule="auto"/>
      </w:pPr>
      <w:r>
        <w:separator/>
      </w:r>
    </w:p>
  </w:endnote>
  <w:endnote w:type="continuationSeparator" w:id="0">
    <w:p w:rsidR="003F6242" w:rsidRDefault="003F624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tigoni Light">
    <w:altName w:val="Antigoni Light"/>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D731BD">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D731BD">
      <w:rPr>
        <w:rFonts w:ascii="Arial" w:hAnsi="Arial" w:cs="Arial"/>
        <w:b/>
        <w:bCs/>
        <w:noProof/>
        <w:sz w:val="20"/>
        <w:szCs w:val="20"/>
      </w:rPr>
      <w:t>8</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42" w:rsidRDefault="003F6242" w:rsidP="00FF18EB">
      <w:pPr>
        <w:spacing w:after="0" w:line="240" w:lineRule="auto"/>
      </w:pPr>
      <w:r>
        <w:separator/>
      </w:r>
    </w:p>
  </w:footnote>
  <w:footnote w:type="continuationSeparator" w:id="0">
    <w:p w:rsidR="003F6242" w:rsidRDefault="003F6242"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B5F9C"/>
    <w:rsid w:val="000C21E4"/>
    <w:rsid w:val="000C5A3D"/>
    <w:rsid w:val="000D0498"/>
    <w:rsid w:val="000E4184"/>
    <w:rsid w:val="000E777A"/>
    <w:rsid w:val="000F4C59"/>
    <w:rsid w:val="0010584A"/>
    <w:rsid w:val="00111058"/>
    <w:rsid w:val="00113B40"/>
    <w:rsid w:val="001341A7"/>
    <w:rsid w:val="00134BC1"/>
    <w:rsid w:val="00141206"/>
    <w:rsid w:val="00142BD2"/>
    <w:rsid w:val="001470F0"/>
    <w:rsid w:val="0014717B"/>
    <w:rsid w:val="00154F85"/>
    <w:rsid w:val="00183226"/>
    <w:rsid w:val="00183727"/>
    <w:rsid w:val="001874D4"/>
    <w:rsid w:val="00196288"/>
    <w:rsid w:val="001A3D28"/>
    <w:rsid w:val="001A6AF5"/>
    <w:rsid w:val="001B2656"/>
    <w:rsid w:val="001B6373"/>
    <w:rsid w:val="001D38E0"/>
    <w:rsid w:val="001D3902"/>
    <w:rsid w:val="001D3F7C"/>
    <w:rsid w:val="001D4983"/>
    <w:rsid w:val="001D7781"/>
    <w:rsid w:val="001E485C"/>
    <w:rsid w:val="001F13BA"/>
    <w:rsid w:val="001F2069"/>
    <w:rsid w:val="00202E4E"/>
    <w:rsid w:val="002039E1"/>
    <w:rsid w:val="002373A7"/>
    <w:rsid w:val="00237494"/>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3057FA"/>
    <w:rsid w:val="003073CD"/>
    <w:rsid w:val="00312DC7"/>
    <w:rsid w:val="00327588"/>
    <w:rsid w:val="00330DC4"/>
    <w:rsid w:val="003360BF"/>
    <w:rsid w:val="00341AD8"/>
    <w:rsid w:val="00355E79"/>
    <w:rsid w:val="0037481D"/>
    <w:rsid w:val="00375955"/>
    <w:rsid w:val="00382D5D"/>
    <w:rsid w:val="003A1056"/>
    <w:rsid w:val="003C48B4"/>
    <w:rsid w:val="003D23D7"/>
    <w:rsid w:val="003E071E"/>
    <w:rsid w:val="003E0DE8"/>
    <w:rsid w:val="003E1EBB"/>
    <w:rsid w:val="003E5323"/>
    <w:rsid w:val="003F0898"/>
    <w:rsid w:val="003F1759"/>
    <w:rsid w:val="003F27C5"/>
    <w:rsid w:val="003F584A"/>
    <w:rsid w:val="003F6242"/>
    <w:rsid w:val="003F7B02"/>
    <w:rsid w:val="0040169F"/>
    <w:rsid w:val="00403192"/>
    <w:rsid w:val="00405FBD"/>
    <w:rsid w:val="00406BEA"/>
    <w:rsid w:val="00415B16"/>
    <w:rsid w:val="00417243"/>
    <w:rsid w:val="00422C41"/>
    <w:rsid w:val="0042712C"/>
    <w:rsid w:val="00431845"/>
    <w:rsid w:val="0044678A"/>
    <w:rsid w:val="004534E8"/>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3346E"/>
    <w:rsid w:val="00533D75"/>
    <w:rsid w:val="005371E9"/>
    <w:rsid w:val="00546C21"/>
    <w:rsid w:val="00560C16"/>
    <w:rsid w:val="00571D58"/>
    <w:rsid w:val="0058691F"/>
    <w:rsid w:val="00586BB3"/>
    <w:rsid w:val="005A1B3F"/>
    <w:rsid w:val="005A31F8"/>
    <w:rsid w:val="005A3B45"/>
    <w:rsid w:val="005D0FD1"/>
    <w:rsid w:val="005D1964"/>
    <w:rsid w:val="005D1F37"/>
    <w:rsid w:val="005D29BD"/>
    <w:rsid w:val="005E39A9"/>
    <w:rsid w:val="005F26D7"/>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6F6B74"/>
    <w:rsid w:val="0071478F"/>
    <w:rsid w:val="007157D9"/>
    <w:rsid w:val="00735D41"/>
    <w:rsid w:val="0073763C"/>
    <w:rsid w:val="00740B35"/>
    <w:rsid w:val="00744E5D"/>
    <w:rsid w:val="0075205D"/>
    <w:rsid w:val="00774F8E"/>
    <w:rsid w:val="00775695"/>
    <w:rsid w:val="00787C20"/>
    <w:rsid w:val="00794661"/>
    <w:rsid w:val="007B5B05"/>
    <w:rsid w:val="007C2A6B"/>
    <w:rsid w:val="007C7279"/>
    <w:rsid w:val="007D3EE5"/>
    <w:rsid w:val="007D7528"/>
    <w:rsid w:val="007E04AC"/>
    <w:rsid w:val="007E04EC"/>
    <w:rsid w:val="007E0700"/>
    <w:rsid w:val="007E5FA1"/>
    <w:rsid w:val="007F342E"/>
    <w:rsid w:val="00802C99"/>
    <w:rsid w:val="0080433B"/>
    <w:rsid w:val="00804356"/>
    <w:rsid w:val="00807207"/>
    <w:rsid w:val="00821D5C"/>
    <w:rsid w:val="008338EF"/>
    <w:rsid w:val="00842E4D"/>
    <w:rsid w:val="0085307C"/>
    <w:rsid w:val="008645D8"/>
    <w:rsid w:val="00865A8C"/>
    <w:rsid w:val="008877B1"/>
    <w:rsid w:val="008903ED"/>
    <w:rsid w:val="008A4B00"/>
    <w:rsid w:val="008C0F7F"/>
    <w:rsid w:val="008D0213"/>
    <w:rsid w:val="008D17FE"/>
    <w:rsid w:val="008E18B4"/>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E387E"/>
    <w:rsid w:val="009F3BF8"/>
    <w:rsid w:val="00A02B2F"/>
    <w:rsid w:val="00A03BF1"/>
    <w:rsid w:val="00A131FD"/>
    <w:rsid w:val="00A146F1"/>
    <w:rsid w:val="00A17F49"/>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36ED"/>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731BD"/>
    <w:rsid w:val="00D813B7"/>
    <w:rsid w:val="00D818EC"/>
    <w:rsid w:val="00D86891"/>
    <w:rsid w:val="00D927B5"/>
    <w:rsid w:val="00DA1353"/>
    <w:rsid w:val="00DA5A63"/>
    <w:rsid w:val="00DA79CE"/>
    <w:rsid w:val="00DD3E47"/>
    <w:rsid w:val="00DE4489"/>
    <w:rsid w:val="00DF71F9"/>
    <w:rsid w:val="00E053D1"/>
    <w:rsid w:val="00E07E66"/>
    <w:rsid w:val="00E11C83"/>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A76EA"/>
    <w:rsid w:val="00EB6947"/>
    <w:rsid w:val="00ED3A3E"/>
    <w:rsid w:val="00EE477D"/>
    <w:rsid w:val="00EF46EE"/>
    <w:rsid w:val="00F01FFB"/>
    <w:rsid w:val="00F06B76"/>
    <w:rsid w:val="00F213A4"/>
    <w:rsid w:val="00F24FF5"/>
    <w:rsid w:val="00F25BC8"/>
    <w:rsid w:val="00F3310E"/>
    <w:rsid w:val="00F45113"/>
    <w:rsid w:val="00F7334F"/>
    <w:rsid w:val="00F74782"/>
    <w:rsid w:val="00F86F9D"/>
    <w:rsid w:val="00F91A23"/>
    <w:rsid w:val="00FA45EA"/>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111058"/>
    <w:pPr>
      <w:autoSpaceDE w:val="0"/>
      <w:autoSpaceDN w:val="0"/>
      <w:adjustRightInd w:val="0"/>
    </w:pPr>
    <w:rPr>
      <w:rFonts w:ascii="Antigoni Light" w:hAnsi="Antigoni Light" w:cs="Antigoni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111058"/>
    <w:pPr>
      <w:autoSpaceDE w:val="0"/>
      <w:autoSpaceDN w:val="0"/>
      <w:adjustRightInd w:val="0"/>
    </w:pPr>
    <w:rPr>
      <w:rFonts w:ascii="Antigoni Light" w:hAnsi="Antigoni Light" w:cs="Antigon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2DWAXVAW3MHF-986-20</_dlc_DocId>
    <_dlc_DocIdUrl xmlns="a7e37686-00e6-405d-9032-d05dd3ba55a9">
      <Url>http://vis/c012/WebVZ/_layouts/15/DocIdRedir.aspx?ID=2DWAXVAW3MHF-986-20</Url>
      <Description>2DWAXVAW3MHF-986-20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FEA2AD398DA242AFE17448C9AE6427" ma:contentTypeVersion="0" ma:contentTypeDescription="Vytvoří nový dokument" ma:contentTypeScope="" ma:versionID="1d480fd85ff187ba317c239c75ceb9f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20DB-A39A-4646-B7DD-667D1DA29978}">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9A20FCBC-F6A0-45CF-8675-1202975F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2305F-FA78-43D4-BBE6-58A1F8FE459D}">
  <ds:schemaRefs>
    <ds:schemaRef ds:uri="http://schemas.microsoft.com/sharepoint/events"/>
  </ds:schemaRefs>
</ds:datastoreItem>
</file>

<file path=customXml/itemProps4.xml><?xml version="1.0" encoding="utf-8"?>
<ds:datastoreItem xmlns:ds="http://schemas.openxmlformats.org/officeDocument/2006/customXml" ds:itemID="{840C75F6-F97A-4FBE-9086-CF4BE20BF760}">
  <ds:schemaRefs>
    <ds:schemaRef ds:uri="http://schemas.microsoft.com/sharepoint/v3/contenttype/forms"/>
  </ds:schemaRefs>
</ds:datastoreItem>
</file>

<file path=customXml/itemProps5.xml><?xml version="1.0" encoding="utf-8"?>
<ds:datastoreItem xmlns:ds="http://schemas.openxmlformats.org/officeDocument/2006/customXml" ds:itemID="{A07B21DC-8E90-47AE-8102-37D69024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2417</Words>
  <Characters>14262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31</cp:revision>
  <cp:lastPrinted>2017-03-17T13:46:00Z</cp:lastPrinted>
  <dcterms:created xsi:type="dcterms:W3CDTF">2016-07-25T12:21:00Z</dcterms:created>
  <dcterms:modified xsi:type="dcterms:W3CDTF">2017-05-10T12:36:00Z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0x01010096FEA2AD398DA242AFE17448C9AE6427</vt:lpwstr>
  </property>
  <property fmtid="{D5CDD505-2E9C-101B-9397-08002B2CF9AE}" pid="3" name="_dlc_DocIdItemGuid">
    <vt:lpwstr>5d2d1585-37ba-4428-9c92-7888e6149fa6</vt:lpwstr>
  </property>
</Properties>
</file>