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2A" w:rsidRPr="0016199E" w:rsidRDefault="00316F35" w:rsidP="00206D2A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</w:rPr>
      </w:pPr>
      <w:r w:rsidRPr="0016199E">
        <w:rPr>
          <w:rFonts w:ascii="Tahoma" w:hAnsi="Tahoma" w:cs="Tahoma"/>
          <w:b/>
          <w:bCs/>
          <w:u w:val="single"/>
        </w:rPr>
        <w:t>V</w:t>
      </w:r>
      <w:r w:rsidR="00206D2A" w:rsidRPr="0016199E">
        <w:rPr>
          <w:rFonts w:ascii="Tahoma" w:hAnsi="Tahoma" w:cs="Tahoma"/>
          <w:b/>
          <w:bCs/>
          <w:u w:val="single"/>
        </w:rPr>
        <w:t>eřejnoprávní smlouv</w:t>
      </w:r>
      <w:r w:rsidRPr="0016199E">
        <w:rPr>
          <w:rFonts w:ascii="Tahoma" w:hAnsi="Tahoma" w:cs="Tahoma"/>
          <w:b/>
          <w:bCs/>
          <w:u w:val="single"/>
        </w:rPr>
        <w:t>a</w:t>
      </w:r>
    </w:p>
    <w:p w:rsidR="00206D2A" w:rsidRDefault="00206D2A" w:rsidP="00206D2A">
      <w:pPr>
        <w:jc w:val="both"/>
        <w:rPr>
          <w:rStyle w:val="Siln"/>
          <w:rFonts w:ascii="Verdana" w:hAnsi="Verdana"/>
          <w:b w:val="0"/>
          <w:sz w:val="20"/>
        </w:rPr>
      </w:pPr>
    </w:p>
    <w:p w:rsidR="00206D2A" w:rsidRDefault="00206D2A" w:rsidP="00206D2A">
      <w:pPr>
        <w:jc w:val="both"/>
        <w:rPr>
          <w:rStyle w:val="Siln"/>
          <w:rFonts w:ascii="Verdana" w:hAnsi="Verdana"/>
          <w:b w:val="0"/>
          <w:sz w:val="20"/>
        </w:rPr>
      </w:pPr>
    </w:p>
    <w:p w:rsidR="00206D2A" w:rsidRPr="001C32D1" w:rsidRDefault="00206D2A" w:rsidP="00206D2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 w:rsidRPr="001C32D1">
        <w:rPr>
          <w:rFonts w:ascii="Tahoma" w:hAnsi="Tahoma" w:cs="Tahoma"/>
          <w:b/>
          <w:bCs/>
          <w:sz w:val="18"/>
        </w:rPr>
        <w:t xml:space="preserve">MĚSTO </w:t>
      </w:r>
    </w:p>
    <w:p w:rsidR="00206D2A" w:rsidRPr="001C32D1" w:rsidRDefault="00206D2A" w:rsidP="00206D2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KUTNÁ HORA</w:t>
      </w:r>
      <w:r w:rsidRPr="001C32D1">
        <w:rPr>
          <w:rFonts w:ascii="Tahoma" w:hAnsi="Tahoma" w:cs="Tahoma"/>
          <w:b/>
          <w:bCs/>
          <w:sz w:val="18"/>
        </w:rPr>
        <w:tab/>
      </w:r>
      <w:r w:rsidRPr="001C32D1">
        <w:rPr>
          <w:rFonts w:ascii="Tahoma" w:hAnsi="Tahoma" w:cs="Tahoma"/>
          <w:b/>
          <w:bCs/>
          <w:sz w:val="18"/>
        </w:rPr>
        <w:tab/>
      </w:r>
      <w:r w:rsidRPr="001C32D1">
        <w:rPr>
          <w:rFonts w:ascii="Tahoma" w:hAnsi="Tahoma" w:cs="Tahoma"/>
          <w:sz w:val="18"/>
        </w:rPr>
        <w:t xml:space="preserve">zastoupené starostou města panem </w:t>
      </w:r>
      <w:r w:rsidR="002056B6">
        <w:rPr>
          <w:rFonts w:ascii="Tahoma" w:hAnsi="Tahoma" w:cs="Tahoma"/>
          <w:sz w:val="18"/>
        </w:rPr>
        <w:t>xxx</w:t>
      </w:r>
      <w:bookmarkStart w:id="0" w:name="_GoBack"/>
      <w:bookmarkEnd w:id="0"/>
    </w:p>
    <w:p w:rsidR="00206D2A" w:rsidRPr="001C32D1" w:rsidRDefault="00206D2A" w:rsidP="00206D2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  <w:t>sí</w:t>
      </w:r>
      <w:r w:rsidR="009D62BD">
        <w:rPr>
          <w:rFonts w:ascii="Tahoma" w:hAnsi="Tahoma" w:cs="Tahoma"/>
          <w:sz w:val="18"/>
        </w:rPr>
        <w:t>dlem Havlíčkovo nám. 552, 284 01</w:t>
      </w:r>
      <w:r w:rsidRPr="001C32D1">
        <w:rPr>
          <w:rFonts w:ascii="Tahoma" w:hAnsi="Tahoma" w:cs="Tahoma"/>
          <w:sz w:val="18"/>
        </w:rPr>
        <w:t xml:space="preserve">  Kutná Hora</w:t>
      </w:r>
    </w:p>
    <w:p w:rsidR="00206D2A" w:rsidRPr="001C32D1" w:rsidRDefault="00206D2A" w:rsidP="00206D2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  <w:t>IČO: 00236195</w:t>
      </w: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  <w:t xml:space="preserve">Bank. </w:t>
      </w:r>
      <w:proofErr w:type="gramStart"/>
      <w:r w:rsidRPr="001C32D1">
        <w:rPr>
          <w:rFonts w:ascii="Tahoma" w:hAnsi="Tahoma" w:cs="Tahoma"/>
          <w:sz w:val="18"/>
        </w:rPr>
        <w:t>spojení</w:t>
      </w:r>
      <w:proofErr w:type="gramEnd"/>
      <w:r w:rsidRPr="001C32D1">
        <w:rPr>
          <w:rFonts w:ascii="Tahoma" w:hAnsi="Tahoma" w:cs="Tahoma"/>
          <w:sz w:val="18"/>
        </w:rPr>
        <w:t>: 27-444212389/0800</w:t>
      </w: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 w:rsidRPr="001C32D1">
        <w:rPr>
          <w:rFonts w:ascii="Tahoma" w:hAnsi="Tahoma" w:cs="Tahoma"/>
          <w:sz w:val="18"/>
        </w:rPr>
        <w:t>dále jen</w:t>
      </w:r>
      <w:r w:rsidRPr="001C32D1">
        <w:rPr>
          <w:rFonts w:ascii="Tahoma" w:hAnsi="Tahoma" w:cs="Tahoma"/>
          <w:i/>
          <w:iCs/>
          <w:sz w:val="18"/>
        </w:rPr>
        <w:t xml:space="preserve"> m ě s t o</w:t>
      </w:r>
    </w:p>
    <w:p w:rsidR="00206D2A" w:rsidRPr="001C32D1" w:rsidRDefault="00206D2A" w:rsidP="00206D2A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1C32D1">
        <w:rPr>
          <w:rFonts w:ascii="Tahoma" w:hAnsi="Tahoma" w:cs="Tahoma"/>
          <w:iCs/>
          <w:sz w:val="18"/>
        </w:rPr>
        <w:t>a</w:t>
      </w:r>
    </w:p>
    <w:p w:rsidR="00206D2A" w:rsidRPr="001C32D1" w:rsidRDefault="00206D2A" w:rsidP="00206D2A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206D2A" w:rsidRPr="00BA1ADE" w:rsidRDefault="0016199E" w:rsidP="00206D2A">
      <w:pPr>
        <w:autoSpaceDE w:val="0"/>
        <w:autoSpaceDN w:val="0"/>
        <w:adjustRightInd w:val="0"/>
        <w:rPr>
          <w:rFonts w:ascii="Tahoma" w:hAnsi="Tahoma" w:cs="Tahoma"/>
          <w:sz w:val="12"/>
        </w:rPr>
      </w:pPr>
      <w:r w:rsidRPr="0016199E">
        <w:rPr>
          <w:rFonts w:ascii="Tahoma" w:hAnsi="Tahoma" w:cs="Tahoma"/>
          <w:b/>
          <w:bCs/>
          <w:sz w:val="18"/>
        </w:rPr>
        <w:t>Městské lesy a rybníky Kutná Hora, spol. s r.o.</w:t>
      </w:r>
      <w:r w:rsidR="00206D2A" w:rsidRPr="001C32D1">
        <w:rPr>
          <w:rFonts w:ascii="Tahoma" w:hAnsi="Tahoma" w:cs="Tahoma"/>
          <w:b/>
          <w:bCs/>
          <w:sz w:val="18"/>
        </w:rPr>
        <w:tab/>
      </w:r>
      <w:r w:rsidR="00206D2A" w:rsidRPr="00BA1ADE">
        <w:rPr>
          <w:rFonts w:ascii="Tahoma" w:hAnsi="Tahoma" w:cs="Tahoma"/>
          <w:sz w:val="18"/>
        </w:rPr>
        <w:t>sídlo:</w:t>
      </w:r>
      <w:r w:rsidRPr="0016199E">
        <w:t xml:space="preserve"> </w:t>
      </w:r>
      <w:r w:rsidRPr="0016199E">
        <w:rPr>
          <w:rFonts w:ascii="Tahoma" w:hAnsi="Tahoma" w:cs="Tahoma"/>
          <w:sz w:val="18"/>
        </w:rPr>
        <w:t>Opatovice I č. 43, 286 01 Čáslav</w:t>
      </w: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  <w:t>IČ:</w:t>
      </w:r>
      <w:r w:rsidR="0016199E" w:rsidRPr="0016199E">
        <w:t xml:space="preserve"> </w:t>
      </w:r>
      <w:r w:rsidR="0016199E" w:rsidRPr="0016199E">
        <w:rPr>
          <w:rFonts w:ascii="Tahoma" w:hAnsi="Tahoma" w:cs="Tahoma"/>
          <w:sz w:val="18"/>
        </w:rPr>
        <w:t>62967291</w:t>
      </w:r>
      <w:r w:rsidR="0016199E">
        <w:rPr>
          <w:rFonts w:ascii="Tahoma" w:hAnsi="Tahoma" w:cs="Tahoma"/>
          <w:sz w:val="18"/>
        </w:rPr>
        <w:t xml:space="preserve">; DIČ: </w:t>
      </w:r>
      <w:r w:rsidR="0016199E" w:rsidRPr="0016199E">
        <w:rPr>
          <w:rFonts w:ascii="Tahoma" w:hAnsi="Tahoma" w:cs="Tahoma"/>
          <w:sz w:val="18"/>
        </w:rPr>
        <w:t>CZ62967291</w:t>
      </w:r>
    </w:p>
    <w:p w:rsidR="00206D2A" w:rsidRPr="001C32D1" w:rsidRDefault="00206D2A" w:rsidP="00206D2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  <w:t>Bank. Spojení:  č. účtu</w:t>
      </w:r>
      <w:r w:rsidR="0016199E">
        <w:rPr>
          <w:rFonts w:ascii="Tahoma" w:hAnsi="Tahoma" w:cs="Tahoma"/>
          <w:sz w:val="18"/>
        </w:rPr>
        <w:t xml:space="preserve"> </w:t>
      </w:r>
      <w:r w:rsidR="0016199E" w:rsidRPr="0016199E">
        <w:rPr>
          <w:rFonts w:ascii="Tahoma" w:hAnsi="Tahoma" w:cs="Tahoma"/>
          <w:sz w:val="18"/>
        </w:rPr>
        <w:t>109103097/0300</w:t>
      </w: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="0016199E" w:rsidRPr="001C32D1">
        <w:rPr>
          <w:rFonts w:ascii="Tahoma" w:hAnsi="Tahoma" w:cs="Tahoma"/>
          <w:sz w:val="18"/>
        </w:rPr>
        <w:t>Z</w:t>
      </w:r>
      <w:r w:rsidRPr="001C32D1">
        <w:rPr>
          <w:rFonts w:ascii="Tahoma" w:hAnsi="Tahoma" w:cs="Tahoma"/>
          <w:sz w:val="18"/>
        </w:rPr>
        <w:t>astoupený</w:t>
      </w:r>
      <w:r w:rsidR="0016199E">
        <w:rPr>
          <w:rFonts w:ascii="Tahoma" w:hAnsi="Tahoma" w:cs="Tahoma"/>
          <w:sz w:val="18"/>
        </w:rPr>
        <w:t xml:space="preserve"> jednatelem: </w:t>
      </w:r>
      <w:r w:rsidR="0016199E" w:rsidRPr="0016199E">
        <w:rPr>
          <w:rFonts w:ascii="Tahoma" w:hAnsi="Tahoma" w:cs="Tahoma"/>
          <w:sz w:val="18"/>
        </w:rPr>
        <w:t>Ing. Stanislav</w:t>
      </w:r>
      <w:r w:rsidR="0016199E">
        <w:rPr>
          <w:rFonts w:ascii="Tahoma" w:hAnsi="Tahoma" w:cs="Tahoma"/>
          <w:sz w:val="18"/>
        </w:rPr>
        <w:t>em</w:t>
      </w:r>
      <w:r w:rsidR="0016199E" w:rsidRPr="0016199E">
        <w:rPr>
          <w:rFonts w:ascii="Tahoma" w:hAnsi="Tahoma" w:cs="Tahoma"/>
          <w:sz w:val="18"/>
        </w:rPr>
        <w:t xml:space="preserve"> Peroutk</w:t>
      </w:r>
      <w:r w:rsidR="0016199E">
        <w:rPr>
          <w:rFonts w:ascii="Tahoma" w:hAnsi="Tahoma" w:cs="Tahoma"/>
          <w:sz w:val="18"/>
        </w:rPr>
        <w:t>ou</w:t>
      </w: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 w:rsidRPr="001C32D1">
        <w:rPr>
          <w:rFonts w:ascii="Tahoma" w:hAnsi="Tahoma" w:cs="Tahoma"/>
          <w:sz w:val="18"/>
        </w:rPr>
        <w:t>dále jen</w:t>
      </w:r>
      <w:r w:rsidRPr="001C32D1">
        <w:rPr>
          <w:rFonts w:ascii="Tahoma" w:hAnsi="Tahoma" w:cs="Tahoma"/>
          <w:i/>
          <w:iCs/>
          <w:sz w:val="18"/>
        </w:rPr>
        <w:t xml:space="preserve"> p ř í j e m c e </w:t>
      </w: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pStyle w:val="Zkladntext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pStyle w:val="Zkladntext"/>
        <w:rPr>
          <w:rFonts w:ascii="Tahoma" w:hAnsi="Tahoma" w:cs="Tahoma"/>
        </w:rPr>
      </w:pPr>
      <w:r w:rsidRPr="001C32D1">
        <w:rPr>
          <w:rFonts w:ascii="Tahoma" w:hAnsi="Tahoma" w:cs="Tahoma"/>
        </w:rPr>
        <w:t>uzavírají podle § 10a zákona č.  250/2000 Sb., o rozpočtových pravidlech územních rozpočtů, a  § 85 písm. c)/</w:t>
      </w:r>
      <w:r w:rsidRPr="001C32D1">
        <w:rPr>
          <w:rFonts w:ascii="Tahoma" w:hAnsi="Tahoma" w:cs="Tahoma"/>
          <w:szCs w:val="20"/>
        </w:rPr>
        <w:t xml:space="preserve"> a </w:t>
      </w:r>
      <w:r w:rsidRPr="001C32D1">
        <w:rPr>
          <w:rFonts w:ascii="Tahoma" w:hAnsi="Tahoma" w:cs="Tahoma"/>
          <w:color w:val="000000"/>
          <w:szCs w:val="20"/>
        </w:rPr>
        <w:t>§102</w:t>
      </w:r>
      <w:r w:rsidRPr="001C32D1">
        <w:rPr>
          <w:rFonts w:ascii="Tahoma" w:hAnsi="Tahoma" w:cs="Tahoma"/>
          <w:szCs w:val="20"/>
        </w:rPr>
        <w:t xml:space="preserve"> odst. 3 zákon</w:t>
      </w:r>
      <w:r w:rsidRPr="001C32D1">
        <w:rPr>
          <w:rFonts w:ascii="Tahoma" w:hAnsi="Tahoma" w:cs="Tahoma"/>
        </w:rPr>
        <w:t>) zákona č. 128/2000 Sb., o obcích,  tuto</w:t>
      </w:r>
    </w:p>
    <w:p w:rsidR="00206D2A" w:rsidRPr="001C32D1" w:rsidRDefault="00206D2A" w:rsidP="00206D2A">
      <w:pPr>
        <w:pStyle w:val="Zkladntext"/>
        <w:rPr>
          <w:rFonts w:ascii="Tahoma" w:hAnsi="Tahoma" w:cs="Tahoma"/>
        </w:rPr>
      </w:pPr>
    </w:p>
    <w:p w:rsidR="00206D2A" w:rsidRPr="001C32D1" w:rsidRDefault="00206D2A" w:rsidP="00206D2A">
      <w:pPr>
        <w:pStyle w:val="Nadpis2"/>
        <w:jc w:val="center"/>
        <w:rPr>
          <w:rFonts w:ascii="Tahoma" w:hAnsi="Tahoma" w:cs="Tahoma"/>
        </w:rPr>
      </w:pPr>
    </w:p>
    <w:p w:rsidR="00206D2A" w:rsidRPr="001C32D1" w:rsidRDefault="00206D2A" w:rsidP="00206D2A">
      <w:pPr>
        <w:pStyle w:val="Nadpis2"/>
        <w:jc w:val="center"/>
        <w:rPr>
          <w:rFonts w:ascii="Tahoma" w:hAnsi="Tahoma" w:cs="Tahoma"/>
          <w:b/>
        </w:rPr>
      </w:pPr>
      <w:r w:rsidRPr="001C32D1">
        <w:rPr>
          <w:rFonts w:ascii="Tahoma" w:hAnsi="Tahoma" w:cs="Tahoma"/>
        </w:rPr>
        <w:t>VEŘEJNOPRÁVNÍ SMLOUVU O POSKYTNUTÍ DOTACE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čl. I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0007E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 w:rsidRPr="001C32D1">
        <w:rPr>
          <w:rFonts w:ascii="Tahoma" w:hAnsi="Tahoma" w:cs="Tahoma"/>
          <w:sz w:val="18"/>
        </w:rPr>
        <w:t xml:space="preserve">Město poskytuje příjemci účelovou dotaci na </w:t>
      </w:r>
      <w:proofErr w:type="spellStart"/>
      <w:r w:rsidR="0016199E" w:rsidRPr="0016199E">
        <w:rPr>
          <w:rFonts w:ascii="Tahoma" w:hAnsi="Tahoma" w:cs="Tahoma"/>
          <w:sz w:val="18"/>
        </w:rPr>
        <w:t>na</w:t>
      </w:r>
      <w:proofErr w:type="spellEnd"/>
      <w:r w:rsidR="0016199E" w:rsidRPr="0016199E">
        <w:rPr>
          <w:rFonts w:ascii="Tahoma" w:hAnsi="Tahoma" w:cs="Tahoma"/>
          <w:sz w:val="18"/>
        </w:rPr>
        <w:t xml:space="preserve"> likvidaci následků kůrovcové kalamity</w:t>
      </w:r>
      <w:r w:rsidRPr="001C32D1">
        <w:rPr>
          <w:rFonts w:ascii="Tahoma" w:hAnsi="Tahoma" w:cs="Tahoma"/>
          <w:b/>
          <w:bCs/>
          <w:sz w:val="18"/>
        </w:rPr>
        <w:t>,</w:t>
      </w:r>
      <w:r w:rsidR="000007E5" w:rsidRPr="000007E5">
        <w:t xml:space="preserve"> </w:t>
      </w:r>
      <w:r w:rsidR="000007E5" w:rsidRPr="000007E5">
        <w:rPr>
          <w:rFonts w:ascii="Tahoma" w:hAnsi="Tahoma" w:cs="Tahoma"/>
          <w:bCs/>
          <w:sz w:val="18"/>
        </w:rPr>
        <w:t>obnovování lesních porostů a opravy cest na lesních pozem</w:t>
      </w:r>
      <w:r w:rsidR="000007E5">
        <w:rPr>
          <w:rFonts w:ascii="Tahoma" w:hAnsi="Tahoma" w:cs="Tahoma"/>
          <w:bCs/>
          <w:sz w:val="18"/>
        </w:rPr>
        <w:t>cích v majetku Města Kutná Hora</w:t>
      </w:r>
      <w:r w:rsidRPr="001C32D1">
        <w:rPr>
          <w:rFonts w:ascii="Tahoma" w:hAnsi="Tahoma" w:cs="Tahoma"/>
          <w:b/>
          <w:bCs/>
          <w:sz w:val="18"/>
        </w:rPr>
        <w:t xml:space="preserve"> </w:t>
      </w:r>
      <w:r w:rsidRPr="001C32D1">
        <w:rPr>
          <w:rFonts w:ascii="Tahoma" w:hAnsi="Tahoma" w:cs="Tahoma"/>
          <w:bCs/>
          <w:sz w:val="18"/>
        </w:rPr>
        <w:t>pro rok 20</w:t>
      </w:r>
      <w:r w:rsidR="0016199E">
        <w:rPr>
          <w:rFonts w:ascii="Tahoma" w:hAnsi="Tahoma" w:cs="Tahoma"/>
          <w:bCs/>
          <w:sz w:val="18"/>
        </w:rPr>
        <w:t>22</w:t>
      </w:r>
      <w:r w:rsidRPr="001C32D1">
        <w:rPr>
          <w:rFonts w:ascii="Tahoma" w:hAnsi="Tahoma" w:cs="Tahoma"/>
          <w:bCs/>
          <w:sz w:val="18"/>
        </w:rPr>
        <w:t xml:space="preserve"> ve vý</w:t>
      </w:r>
      <w:r w:rsidRPr="001C32D1">
        <w:rPr>
          <w:rFonts w:ascii="Tahoma" w:hAnsi="Tahoma" w:cs="Tahoma"/>
          <w:sz w:val="18"/>
        </w:rPr>
        <w:t>ši</w:t>
      </w:r>
      <w:r w:rsidRPr="001C32D1">
        <w:rPr>
          <w:rFonts w:ascii="Tahoma" w:hAnsi="Tahoma" w:cs="Tahoma"/>
          <w:b/>
          <w:bCs/>
          <w:sz w:val="18"/>
        </w:rPr>
        <w:t xml:space="preserve"> </w:t>
      </w:r>
      <w:r w:rsidR="0016199E">
        <w:rPr>
          <w:rFonts w:ascii="Tahoma" w:hAnsi="Tahoma" w:cs="Tahoma"/>
          <w:b/>
          <w:bCs/>
          <w:sz w:val="18"/>
        </w:rPr>
        <w:t>5 000 000</w:t>
      </w:r>
      <w:r w:rsidRPr="001C32D1">
        <w:rPr>
          <w:rFonts w:ascii="Tahoma" w:hAnsi="Tahoma" w:cs="Tahoma"/>
          <w:b/>
          <w:bCs/>
          <w:sz w:val="18"/>
        </w:rPr>
        <w:t>,- Kč</w:t>
      </w:r>
      <w:r w:rsidRPr="001C32D1">
        <w:rPr>
          <w:rFonts w:ascii="Tahoma" w:hAnsi="Tahoma" w:cs="Tahoma"/>
          <w:sz w:val="18"/>
        </w:rPr>
        <w:t xml:space="preserve">, slovy:  </w:t>
      </w:r>
      <w:proofErr w:type="spellStart"/>
      <w:r w:rsidR="0016199E">
        <w:rPr>
          <w:rFonts w:ascii="Tahoma" w:hAnsi="Tahoma" w:cs="Tahoma"/>
          <w:sz w:val="18"/>
        </w:rPr>
        <w:t>pětmilionu</w:t>
      </w:r>
      <w:r w:rsidRPr="001C32D1">
        <w:rPr>
          <w:rFonts w:ascii="Tahoma" w:hAnsi="Tahoma" w:cs="Tahoma"/>
          <w:sz w:val="18"/>
        </w:rPr>
        <w:t>korunčeských</w:t>
      </w:r>
      <w:proofErr w:type="spellEnd"/>
      <w:r w:rsidRPr="001C32D1">
        <w:rPr>
          <w:rFonts w:ascii="Tahoma" w:hAnsi="Tahoma" w:cs="Tahoma"/>
          <w:sz w:val="18"/>
        </w:rPr>
        <w:t xml:space="preserve">, a to na základě řádně podané žádosti ze dne </w:t>
      </w:r>
      <w:r w:rsidR="0016199E">
        <w:rPr>
          <w:rFonts w:ascii="Tahoma" w:hAnsi="Tahoma" w:cs="Tahoma"/>
          <w:sz w:val="18"/>
        </w:rPr>
        <w:t>16. 8. 2022</w:t>
      </w:r>
      <w:r w:rsidRPr="001C32D1">
        <w:rPr>
          <w:rFonts w:ascii="Tahoma" w:hAnsi="Tahoma" w:cs="Tahoma"/>
          <w:sz w:val="18"/>
        </w:rPr>
        <w:t xml:space="preserve"> </w:t>
      </w:r>
    </w:p>
    <w:p w:rsidR="00206D2A" w:rsidRPr="001C32D1" w:rsidRDefault="00206D2A" w:rsidP="00206D2A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 w:rsidRPr="001C32D1">
        <w:rPr>
          <w:rFonts w:ascii="Tahoma" w:hAnsi="Tahoma" w:cs="Tahoma"/>
          <w:bCs/>
          <w:sz w:val="18"/>
        </w:rPr>
        <w:t xml:space="preserve">Město se zavazuje dotaci v plné výši poskytnout příjemci  /na jeho účet uvedený v záhlaví smlouvy/, a to do </w:t>
      </w:r>
      <w:r w:rsidR="0016199E">
        <w:rPr>
          <w:rFonts w:ascii="Tahoma" w:hAnsi="Tahoma" w:cs="Tahoma"/>
          <w:bCs/>
          <w:sz w:val="18"/>
        </w:rPr>
        <w:t>konce roku 2022.</w:t>
      </w:r>
    </w:p>
    <w:p w:rsidR="00206D2A" w:rsidRPr="001C32D1" w:rsidRDefault="00206D2A" w:rsidP="00206D2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čl. II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>Při čerpání této dotace se příjemce zavazuje dodržet tyto  podmínky: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1.</w:t>
      </w:r>
      <w:r w:rsidRPr="001C32D1">
        <w:rPr>
          <w:rFonts w:ascii="Tahoma" w:hAnsi="Tahoma" w:cs="Tahoma"/>
          <w:sz w:val="18"/>
        </w:rPr>
        <w:t xml:space="preserve"> Poskytnutou dotaci čerpat pouze na realizaci  akce uvedené v čl. I smlouvy.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2.</w:t>
      </w:r>
      <w:r w:rsidRPr="001C32D1">
        <w:rPr>
          <w:rFonts w:ascii="Tahoma" w:hAnsi="Tahoma" w:cs="Tahoma"/>
          <w:sz w:val="18"/>
        </w:rPr>
        <w:t xml:space="preserve"> Nepřevádět dotaci na jiné fyzické a právnické osoby, pokud se nejedná o přímou úh</w:t>
      </w:r>
      <w:r w:rsidR="0016199E">
        <w:rPr>
          <w:rFonts w:ascii="Tahoma" w:hAnsi="Tahoma" w:cs="Tahoma"/>
          <w:sz w:val="18"/>
        </w:rPr>
        <w:t>radu související s akcí dle čl. </w:t>
      </w:r>
      <w:r w:rsidRPr="001C32D1">
        <w:rPr>
          <w:rFonts w:ascii="Tahoma" w:hAnsi="Tahoma" w:cs="Tahoma"/>
          <w:sz w:val="18"/>
        </w:rPr>
        <w:t>I.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3.</w:t>
      </w:r>
      <w:r w:rsidRPr="001C32D1"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 xml:space="preserve">4. </w:t>
      </w:r>
      <w:r w:rsidRPr="001C32D1">
        <w:rPr>
          <w:rFonts w:ascii="Tahoma" w:hAnsi="Tahoma" w:cs="Tahoma"/>
          <w:bCs/>
          <w:sz w:val="18"/>
        </w:rPr>
        <w:t>Projekt realizovat</w:t>
      </w:r>
      <w:r w:rsidRPr="001C32D1">
        <w:rPr>
          <w:rFonts w:ascii="Tahoma" w:hAnsi="Tahoma" w:cs="Tahoma"/>
          <w:sz w:val="18"/>
        </w:rPr>
        <w:t xml:space="preserve"> a dotaci vyčerpat nejdéle do  </w:t>
      </w:r>
      <w:r w:rsidR="0016199E">
        <w:rPr>
          <w:rFonts w:ascii="Tahoma" w:hAnsi="Tahoma" w:cs="Tahoma"/>
          <w:sz w:val="18"/>
        </w:rPr>
        <w:t>31. 12. 2027</w:t>
      </w:r>
      <w:r w:rsidRPr="001C32D1">
        <w:rPr>
          <w:rFonts w:ascii="Tahoma" w:hAnsi="Tahoma" w:cs="Tahoma"/>
          <w:sz w:val="18"/>
        </w:rPr>
        <w:t>, vyúčtovat nejpozději do</w:t>
      </w:r>
      <w:r w:rsidRPr="001C32D1">
        <w:rPr>
          <w:rFonts w:ascii="Tahoma" w:hAnsi="Tahoma" w:cs="Tahoma"/>
          <w:b/>
          <w:bCs/>
          <w:sz w:val="18"/>
        </w:rPr>
        <w:t xml:space="preserve"> </w:t>
      </w:r>
      <w:r w:rsidR="0016199E">
        <w:rPr>
          <w:rFonts w:ascii="Tahoma" w:hAnsi="Tahoma" w:cs="Tahoma"/>
          <w:b/>
          <w:bCs/>
          <w:sz w:val="18"/>
        </w:rPr>
        <w:t>31. 12. 2027</w:t>
      </w:r>
      <w:r w:rsidRPr="001C32D1">
        <w:rPr>
          <w:rFonts w:ascii="Tahoma" w:hAnsi="Tahoma" w:cs="Tahoma"/>
          <w:sz w:val="18"/>
        </w:rPr>
        <w:t>. Vyúčtování musí  obsahovat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hotovosti  kopie výdajových pokladních dokladů.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 xml:space="preserve"> 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5.</w:t>
      </w:r>
      <w:r w:rsidRPr="001C32D1">
        <w:rPr>
          <w:rFonts w:ascii="Tahoma" w:hAnsi="Tahoma" w:cs="Tahoma"/>
          <w:sz w:val="18"/>
        </w:rPr>
        <w:t xml:space="preserve"> V případě, že příjemce nevyčerpá celou dotaci ve stanoveném termínu, je povinen tyto nevyčerpané prostředky vrátit městu na výše uvedený účet nejpozději do </w:t>
      </w:r>
      <w:r w:rsidR="0016199E">
        <w:rPr>
          <w:rFonts w:ascii="Tahoma" w:hAnsi="Tahoma" w:cs="Tahoma"/>
          <w:sz w:val="18"/>
        </w:rPr>
        <w:t>31. 1. 2028.</w:t>
      </w:r>
      <w:r w:rsidRPr="001C32D1">
        <w:rPr>
          <w:rFonts w:ascii="Tahoma" w:hAnsi="Tahoma" w:cs="Tahoma"/>
          <w:sz w:val="18"/>
        </w:rPr>
        <w:t xml:space="preserve"> 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sz w:val="18"/>
        </w:rPr>
        <w:t>6.</w:t>
      </w:r>
      <w:r w:rsidRPr="001C32D1">
        <w:rPr>
          <w:rFonts w:ascii="Tahoma" w:hAnsi="Tahoma" w:cs="Tahoma"/>
          <w:sz w:val="18"/>
        </w:rPr>
        <w:t xml:space="preserve">  Příjemce se zavazuje seznámit poskytovatele, a to do 15 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sz w:val="18"/>
        </w:rPr>
        <w:t xml:space="preserve">7. </w:t>
      </w:r>
      <w:r w:rsidRPr="001C32D1">
        <w:rPr>
          <w:rFonts w:ascii="Tahoma" w:hAnsi="Tahoma" w:cs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</w:t>
      </w:r>
      <w:r w:rsidRPr="001C32D1">
        <w:rPr>
          <w:rFonts w:ascii="Tahoma" w:hAnsi="Tahoma" w:cs="Tahoma"/>
          <w:sz w:val="18"/>
        </w:rPr>
        <w:lastRenderedPageBreak/>
        <w:t xml:space="preserve">nevyčerpaných prostředků v termínu stanoveném v bodě 5), je příjemce povinen celou dotaci vrátit na účet města, a to do 10 dnů po té, co bude městem k vrácení dotace vyzván. 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sz w:val="18"/>
        </w:rPr>
        <w:t>8.</w:t>
      </w:r>
      <w:r w:rsidRPr="001C32D1">
        <w:rPr>
          <w:rFonts w:ascii="Tahoma" w:hAnsi="Tahoma" w:cs="Tahoma"/>
          <w:sz w:val="18"/>
        </w:rPr>
        <w:t xml:space="preserve"> V případě porušení rozpočtové kázně  je příjemce povinen zaplatit  penále ve výši 1 promile z částky odvodu /neoprávněně použitých, nebo zadržených prostředků/ za každý den prodlení, nejvýše však do výše odvodu ve smyslu § 22 odst. 8 zákona č. 250/2000 Sb., o rozpočtových pravidlech územních rozpočtů.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sz w:val="18"/>
        </w:rPr>
        <w:t>9.</w:t>
      </w:r>
      <w:r w:rsidRPr="001C32D1"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b/>
          <w:bCs/>
          <w:sz w:val="18"/>
        </w:rPr>
        <w:t>čl. III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Default="00206D2A" w:rsidP="00206D2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o registru smluv). </w:t>
      </w:r>
    </w:p>
    <w:p w:rsidR="00206D2A" w:rsidRDefault="00206D2A" w:rsidP="00206D2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206D2A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206D2A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>D O L O Ž K A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 xml:space="preserve">Poskytnutí dotace a </w:t>
      </w:r>
      <w:r>
        <w:rPr>
          <w:rFonts w:ascii="Tahoma" w:hAnsi="Tahoma" w:cs="Tahoma"/>
          <w:sz w:val="18"/>
        </w:rPr>
        <w:t xml:space="preserve">uzavření této </w:t>
      </w:r>
      <w:r w:rsidRPr="001C32D1">
        <w:rPr>
          <w:rFonts w:ascii="Tahoma" w:hAnsi="Tahoma" w:cs="Tahoma"/>
          <w:sz w:val="18"/>
        </w:rPr>
        <w:t>veřejnoprávní smlouv</w:t>
      </w:r>
      <w:r>
        <w:rPr>
          <w:rFonts w:ascii="Tahoma" w:hAnsi="Tahoma" w:cs="Tahoma"/>
          <w:sz w:val="18"/>
        </w:rPr>
        <w:t>y bylo schváleno</w:t>
      </w:r>
      <w:r w:rsidRPr="001C32D1">
        <w:rPr>
          <w:rFonts w:ascii="Tahoma" w:hAnsi="Tahoma" w:cs="Tahoma"/>
          <w:sz w:val="18"/>
        </w:rPr>
        <w:t xml:space="preserve"> u</w:t>
      </w:r>
      <w:r w:rsidR="00F23D39">
        <w:rPr>
          <w:rFonts w:ascii="Tahoma" w:hAnsi="Tahoma" w:cs="Tahoma"/>
          <w:sz w:val="18"/>
        </w:rPr>
        <w:t xml:space="preserve">snesením Zastupitelstva č. Z/207/22 </w:t>
      </w:r>
      <w:r w:rsidRPr="001C32D1">
        <w:rPr>
          <w:rFonts w:ascii="Tahoma" w:hAnsi="Tahoma" w:cs="Tahoma"/>
          <w:sz w:val="18"/>
        </w:rPr>
        <w:t>ze dne</w:t>
      </w:r>
      <w:r w:rsidR="0016199E">
        <w:rPr>
          <w:rFonts w:ascii="Tahoma" w:hAnsi="Tahoma" w:cs="Tahoma"/>
          <w:sz w:val="18"/>
        </w:rPr>
        <w:t xml:space="preserve"> 13.9.2022</w:t>
      </w:r>
      <w:r w:rsidRPr="001C32D1">
        <w:rPr>
          <w:rFonts w:ascii="Tahoma" w:hAnsi="Tahoma" w:cs="Tahoma"/>
          <w:sz w:val="18"/>
        </w:rPr>
        <w:t xml:space="preserve"> ve smyslu § 85 písm. c)</w:t>
      </w:r>
      <w:r w:rsidR="0016199E">
        <w:rPr>
          <w:rFonts w:ascii="Tahoma" w:hAnsi="Tahoma" w:cs="Tahoma"/>
          <w:sz w:val="18"/>
        </w:rPr>
        <w:t xml:space="preserve"> </w:t>
      </w:r>
      <w:r w:rsidRPr="001C32D1">
        <w:rPr>
          <w:rFonts w:ascii="Tahoma" w:hAnsi="Tahoma" w:cs="Tahoma"/>
          <w:sz w:val="20"/>
          <w:szCs w:val="20"/>
        </w:rPr>
        <w:t>zákona</w:t>
      </w:r>
      <w:r w:rsidRPr="001C32D1">
        <w:rPr>
          <w:rFonts w:ascii="Tahoma" w:hAnsi="Tahoma" w:cs="Tahoma"/>
          <w:sz w:val="18"/>
        </w:rPr>
        <w:t xml:space="preserve"> č.128/2000 Sb. o obcích.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 xml:space="preserve">V Kutné Hoře dne 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16199E" w:rsidRPr="001C32D1" w:rsidRDefault="0016199E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 w:rsidRPr="001C32D1">
        <w:rPr>
          <w:rFonts w:ascii="Tahoma" w:hAnsi="Tahoma" w:cs="Tahoma"/>
          <w:sz w:val="18"/>
        </w:rPr>
        <w:t xml:space="preserve">......................................................... </w:t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  <w:t xml:space="preserve">    .........................................................                    příjemce </w:t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</w:r>
      <w:r w:rsidRPr="001C32D1">
        <w:rPr>
          <w:rFonts w:ascii="Tahoma" w:hAnsi="Tahoma" w:cs="Tahoma"/>
          <w:sz w:val="18"/>
        </w:rPr>
        <w:tab/>
        <w:t xml:space="preserve">                       Město  Kutná Hora</w:t>
      </w: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206D2A" w:rsidRPr="001C32D1" w:rsidRDefault="00206D2A" w:rsidP="00206D2A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sectPr w:rsidR="00206D2A" w:rsidRPr="001C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2A"/>
    <w:rsid w:val="000007E5"/>
    <w:rsid w:val="0016199E"/>
    <w:rsid w:val="002056B6"/>
    <w:rsid w:val="00206D2A"/>
    <w:rsid w:val="00316F35"/>
    <w:rsid w:val="005D5289"/>
    <w:rsid w:val="009D62BD"/>
    <w:rsid w:val="00CD02B7"/>
    <w:rsid w:val="00F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F880"/>
  <w15:docId w15:val="{02BBDC3B-EDBD-4F50-91B7-D9F8BD96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6D2A"/>
    <w:pPr>
      <w:keepNext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6D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06D2A"/>
    <w:rPr>
      <w:b/>
      <w:bCs/>
    </w:rPr>
  </w:style>
  <w:style w:type="paragraph" w:styleId="Zkladntext">
    <w:name w:val="Body Text"/>
    <w:basedOn w:val="Normln"/>
    <w:link w:val="ZkladntextChar"/>
    <w:uiPriority w:val="99"/>
    <w:rsid w:val="00206D2A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06D2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Default">
    <w:name w:val="Default"/>
    <w:rsid w:val="00206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Kloudová Adéla</dc:creator>
  <cp:keywords/>
  <dc:description/>
  <cp:lastModifiedBy>Štolbová Lucie</cp:lastModifiedBy>
  <cp:revision>8</cp:revision>
  <dcterms:created xsi:type="dcterms:W3CDTF">2022-08-16T07:52:00Z</dcterms:created>
  <dcterms:modified xsi:type="dcterms:W3CDTF">2022-11-08T07:36:00Z</dcterms:modified>
</cp:coreProperties>
</file>