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F0BB" w14:textId="77777777" w:rsidR="003C2AF8" w:rsidRPr="00E001D0" w:rsidRDefault="001A4CB2" w:rsidP="007F73D6">
      <w:pPr>
        <w:pStyle w:val="cpNzevsmlouvy"/>
        <w:spacing w:after="0"/>
      </w:pPr>
      <w:bookmarkStart w:id="0" w:name="_GoBack"/>
      <w:bookmarkEnd w:id="0"/>
      <w:r>
        <w:t xml:space="preserve">Dodatek č. </w:t>
      </w:r>
      <w:r>
        <w:fldChar w:fldCharType="begin">
          <w:ffData>
            <w:name w:val=""/>
            <w:enabled/>
            <w:calcOnExit w:val="0"/>
            <w:textInput>
              <w:default w:val="cislododatku"/>
              <w:format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6</w:t>
      </w:r>
      <w:r>
        <w:fldChar w:fldCharType="end"/>
      </w:r>
      <w:r>
        <w:t xml:space="preserve"> - </w:t>
      </w:r>
      <w:r w:rsidRPr="00E001D0">
        <w:fldChar w:fldCharType="begin">
          <w:ffData>
            <w:name w:val=""/>
            <w:enabled/>
            <w:calcOnExit w:val="0"/>
            <w:textInput>
              <w:default w:val="#ng_nazevsmlouvy#"/>
              <w:format w:val="Number"/>
            </w:textInput>
          </w:ffData>
        </w:fldChar>
      </w:r>
      <w:r w:rsidRPr="00E001D0">
        <w:instrText xml:space="preserve"> FORMTEXT </w:instrText>
      </w:r>
      <w:r w:rsidRPr="00E001D0">
        <w:fldChar w:fldCharType="separate"/>
      </w:r>
      <w:r w:rsidRPr="00E001D0">
        <w:t>Smlouva o Svozu a rozvozu poštovních zásilek</w:t>
      </w:r>
      <w:r w:rsidRPr="00E001D0">
        <w:fldChar w:fldCharType="end"/>
      </w:r>
    </w:p>
    <w:p w14:paraId="2C991B77" w14:textId="77777777" w:rsidR="001D3429" w:rsidRDefault="001A4CB2" w:rsidP="001D3429">
      <w:pPr>
        <w:pStyle w:val="cpNzevsmlouvy"/>
        <w:spacing w:after="0"/>
      </w:pPr>
      <w:r>
        <w:t>Číslo</w:t>
      </w:r>
      <w:r>
        <w:rPr>
          <w:highlight w:val="lightGray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#ng_historickecislo#"/>
            </w:textInput>
          </w:ffData>
        </w:fldChar>
      </w:r>
      <w:r>
        <w:instrText xml:space="preserve"> FORMTEXT </w:instrText>
      </w:r>
      <w:r>
        <w:fldChar w:fldCharType="separate"/>
      </w:r>
      <w:r>
        <w:t>982607-2804/2012</w:t>
      </w:r>
      <w:r>
        <w:fldChar w:fldCharType="end"/>
      </w:r>
      <w:r>
        <w:t>, E</w:t>
      </w:r>
      <w:r>
        <w:fldChar w:fldCharType="begin">
          <w:ffData>
            <w:name w:val=""/>
            <w:enabled/>
            <w:calcOnExit w:val="0"/>
            <w:textInput>
              <w:default w:val="#ng_cislosmlouvy#"/>
            </w:textInput>
          </w:ffData>
        </w:fldChar>
      </w:r>
      <w:r>
        <w:instrText xml:space="preserve"> FORMTEXT </w:instrText>
      </w:r>
      <w:r>
        <w:fldChar w:fldCharType="separate"/>
      </w:r>
      <w:r>
        <w:t>2018/10070/D6</w:t>
      </w:r>
      <w:r>
        <w:fldChar w:fldCharType="end"/>
      </w:r>
    </w:p>
    <w:p w14:paraId="08BF5C6E" w14:textId="77777777" w:rsidR="001D3429" w:rsidRDefault="001A4CB2" w:rsidP="001D3429">
      <w:pPr>
        <w:pStyle w:val="cpNzevsmlouvy"/>
        <w:spacing w:after="0"/>
        <w:rPr>
          <w:color w:val="FFFFFF" w:themeColor="background1"/>
        </w:rPr>
      </w:pPr>
      <w:r w:rsidRPr="006C235A">
        <w:rPr>
          <w:color w:val="FFFFFF" w:themeColor="background1"/>
        </w:rPr>
        <w:t>.</w:t>
      </w:r>
    </w:p>
    <w:tbl>
      <w:tblPr>
        <w:tblStyle w:val="Styl1"/>
        <w:tblW w:w="9849" w:type="dxa"/>
        <w:tblLook w:val="01E0" w:firstRow="1" w:lastRow="1" w:firstColumn="1" w:lastColumn="1" w:noHBand="0" w:noVBand="0"/>
      </w:tblPr>
      <w:tblGrid>
        <w:gridCol w:w="3573"/>
        <w:gridCol w:w="6276"/>
      </w:tblGrid>
      <w:tr w:rsidR="00555CC3" w14:paraId="146616EA" w14:textId="77777777" w:rsidTr="000A7771">
        <w:tc>
          <w:tcPr>
            <w:tcW w:w="3573" w:type="dxa"/>
          </w:tcPr>
          <w:p w14:paraId="3049A448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b/>
              </w:rPr>
              <w:t>Česká pošta, s.p.</w:t>
            </w:r>
          </w:p>
        </w:tc>
        <w:tc>
          <w:tcPr>
            <w:tcW w:w="6276" w:type="dxa"/>
          </w:tcPr>
          <w:p w14:paraId="14301A1A" w14:textId="77777777" w:rsidR="00555CC3" w:rsidRDefault="00555CC3"/>
        </w:tc>
      </w:tr>
      <w:tr w:rsidR="00555CC3" w14:paraId="14E9F2A8" w14:textId="77777777" w:rsidTr="000A7771">
        <w:tc>
          <w:tcPr>
            <w:tcW w:w="3573" w:type="dxa"/>
          </w:tcPr>
          <w:p w14:paraId="2B89BCB7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se sídlem:</w:t>
            </w:r>
          </w:p>
        </w:tc>
        <w:tc>
          <w:tcPr>
            <w:tcW w:w="6276" w:type="dxa"/>
          </w:tcPr>
          <w:p w14:paraId="5E198AAD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Politických vězňů 909/4, 225 99 Praha 1</w:t>
            </w:r>
          </w:p>
        </w:tc>
      </w:tr>
      <w:tr w:rsidR="00555CC3" w14:paraId="3C3DF228" w14:textId="77777777" w:rsidTr="000A7771">
        <w:tc>
          <w:tcPr>
            <w:tcW w:w="3573" w:type="dxa"/>
          </w:tcPr>
          <w:p w14:paraId="6E0EC868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IČO:</w:t>
            </w:r>
          </w:p>
        </w:tc>
        <w:tc>
          <w:tcPr>
            <w:tcW w:w="6276" w:type="dxa"/>
          </w:tcPr>
          <w:p w14:paraId="482B3285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47114983</w:t>
            </w:r>
          </w:p>
        </w:tc>
      </w:tr>
      <w:tr w:rsidR="00555CC3" w14:paraId="5F8A3661" w14:textId="77777777" w:rsidTr="000A7771">
        <w:tc>
          <w:tcPr>
            <w:tcW w:w="3573" w:type="dxa"/>
          </w:tcPr>
          <w:p w14:paraId="2F7FBA34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DIČ:</w:t>
            </w:r>
          </w:p>
        </w:tc>
        <w:tc>
          <w:tcPr>
            <w:tcW w:w="6276" w:type="dxa"/>
          </w:tcPr>
          <w:p w14:paraId="52173648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CZ47114983</w:t>
            </w:r>
          </w:p>
        </w:tc>
      </w:tr>
      <w:tr w:rsidR="00555CC3" w14:paraId="11682E28" w14:textId="77777777" w:rsidTr="000A7771">
        <w:tc>
          <w:tcPr>
            <w:tcW w:w="3573" w:type="dxa"/>
          </w:tcPr>
          <w:p w14:paraId="5455195A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zastoupen:</w:t>
            </w:r>
          </w:p>
        </w:tc>
        <w:tc>
          <w:tcPr>
            <w:tcW w:w="6276" w:type="dxa"/>
          </w:tcPr>
          <w:p w14:paraId="5FBA8409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zastupcecp#"/>
                    <w:format w:val="Text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Mgr. Dušan Adamec, MBA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funkce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Obchodní ředitel regionu,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 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ionhlavicka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specializovaný útvar firemní obchod JM</w:t>
            </w:r>
            <w:r w:rsidRPr="00E001D0">
              <w:fldChar w:fldCharType="end"/>
            </w:r>
          </w:p>
        </w:tc>
      </w:tr>
      <w:tr w:rsidR="00555CC3" w14:paraId="4DDD5235" w14:textId="77777777" w:rsidTr="000A7771">
        <w:tc>
          <w:tcPr>
            <w:tcW w:w="3573" w:type="dxa"/>
          </w:tcPr>
          <w:p w14:paraId="64BF62AF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zapsán v obchodním rejstříku:</w:t>
            </w:r>
          </w:p>
        </w:tc>
        <w:tc>
          <w:tcPr>
            <w:tcW w:w="6276" w:type="dxa"/>
          </w:tcPr>
          <w:p w14:paraId="1D39CF95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Městského soudu v Praze</w:t>
            </w:r>
            <w:r w:rsidRPr="00E001D0">
              <w:rPr>
                <w:rStyle w:val="platne1"/>
                <w:lang w:eastAsia="cs-CZ"/>
              </w:rPr>
              <w:t>, oddíl A, vložka 7565</w:t>
            </w:r>
          </w:p>
        </w:tc>
      </w:tr>
      <w:tr w:rsidR="00555CC3" w14:paraId="51F02880" w14:textId="77777777" w:rsidTr="000A7771">
        <w:tc>
          <w:tcPr>
            <w:tcW w:w="3573" w:type="dxa"/>
          </w:tcPr>
          <w:p w14:paraId="3EA7953E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bankovní spojení:</w:t>
            </w:r>
          </w:p>
        </w:tc>
        <w:tc>
          <w:tcPr>
            <w:tcW w:w="6276" w:type="dxa"/>
          </w:tcPr>
          <w:p w14:paraId="3E154B22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Československá obchodní banka, a.s.</w:t>
            </w:r>
          </w:p>
        </w:tc>
      </w:tr>
      <w:tr w:rsidR="00555CC3" w14:paraId="6F1B2209" w14:textId="77777777" w:rsidTr="000A7771">
        <w:tc>
          <w:tcPr>
            <w:tcW w:w="3573" w:type="dxa"/>
          </w:tcPr>
          <w:p w14:paraId="054E857A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číslo účtu:</w:t>
            </w:r>
          </w:p>
        </w:tc>
        <w:tc>
          <w:tcPr>
            <w:tcW w:w="6276" w:type="dxa"/>
          </w:tcPr>
          <w:p w14:paraId="30635E08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bankovniucet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134204869/0300</w:t>
            </w:r>
            <w:r w:rsidRPr="00E001D0">
              <w:fldChar w:fldCharType="end"/>
            </w:r>
          </w:p>
        </w:tc>
      </w:tr>
      <w:tr w:rsidR="00555CC3" w14:paraId="29507410" w14:textId="77777777" w:rsidTr="000A7771">
        <w:tc>
          <w:tcPr>
            <w:tcW w:w="3573" w:type="dxa"/>
          </w:tcPr>
          <w:p w14:paraId="7EF597E5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korespondenční adresa:</w:t>
            </w:r>
          </w:p>
        </w:tc>
        <w:tc>
          <w:tcPr>
            <w:tcW w:w="6276" w:type="dxa"/>
          </w:tcPr>
          <w:p w14:paraId="2ED12A4C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t xml:space="preserve">Česká pošta, s.p.,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ulice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Orlí 655/30</w:t>
            </w:r>
            <w:r w:rsidRPr="00E001D0">
              <w:fldChar w:fldCharType="end"/>
            </w:r>
            <w:r w:rsidRPr="00E001D0">
              <w:rPr>
                <w:b/>
                <w:lang w:eastAsia="cs-CZ"/>
              </w:rPr>
              <w:t xml:space="preserve">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psc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663 00</w:t>
            </w:r>
            <w:r w:rsidRPr="00E001D0">
              <w:fldChar w:fldCharType="end"/>
            </w:r>
            <w:r w:rsidRPr="00E001D0">
              <w:rPr>
                <w:b/>
                <w:lang w:eastAsia="cs-CZ"/>
              </w:rPr>
              <w:t xml:space="preserve">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mesto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Brno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 </w:t>
            </w:r>
          </w:p>
        </w:tc>
      </w:tr>
      <w:tr w:rsidR="00555CC3" w14:paraId="02CAF208" w14:textId="77777777" w:rsidTr="000A7771">
        <w:tc>
          <w:tcPr>
            <w:tcW w:w="3573" w:type="dxa"/>
          </w:tcPr>
          <w:p w14:paraId="0E81441C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BIC/SWIFT:</w:t>
            </w:r>
          </w:p>
        </w:tc>
        <w:tc>
          <w:tcPr>
            <w:tcW w:w="6276" w:type="dxa"/>
          </w:tcPr>
          <w:p w14:paraId="101EA5CA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CEKOCZPP</w:t>
            </w:r>
          </w:p>
        </w:tc>
      </w:tr>
      <w:tr w:rsidR="00555CC3" w14:paraId="62A9EA00" w14:textId="77777777" w:rsidTr="000A7771">
        <w:tc>
          <w:tcPr>
            <w:tcW w:w="3573" w:type="dxa"/>
          </w:tcPr>
          <w:p w14:paraId="3EB3C07F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IBAN:</w:t>
            </w:r>
          </w:p>
        </w:tc>
        <w:tc>
          <w:tcPr>
            <w:tcW w:w="6276" w:type="dxa"/>
          </w:tcPr>
          <w:p w14:paraId="10ECACB2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iban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CZ0303000000000134204869</w:t>
            </w:r>
            <w:r w:rsidRPr="00E001D0">
              <w:fldChar w:fldCharType="end"/>
            </w:r>
          </w:p>
        </w:tc>
      </w:tr>
      <w:tr w:rsidR="00555CC3" w14:paraId="7B4C9DD0" w14:textId="77777777" w:rsidTr="000A7771">
        <w:tc>
          <w:tcPr>
            <w:tcW w:w="3573" w:type="dxa"/>
          </w:tcPr>
          <w:p w14:paraId="2B82EAD4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lang w:eastAsia="cs-CZ"/>
              </w:rPr>
              <w:t>dále jen „ČP“</w:t>
            </w:r>
          </w:p>
        </w:tc>
        <w:tc>
          <w:tcPr>
            <w:tcW w:w="6276" w:type="dxa"/>
          </w:tcPr>
          <w:p w14:paraId="58777EE9" w14:textId="77777777" w:rsidR="00555CC3" w:rsidRDefault="00555CC3"/>
        </w:tc>
      </w:tr>
    </w:tbl>
    <w:p w14:paraId="454F275A" w14:textId="77777777" w:rsidR="003C2AF8" w:rsidRPr="00E001D0" w:rsidRDefault="001A4CB2" w:rsidP="003C2AF8">
      <w:r w:rsidRPr="00E001D0">
        <w:t xml:space="preserve"> a</w:t>
      </w:r>
    </w:p>
    <w:tbl>
      <w:tblPr>
        <w:tblStyle w:val="Styl1"/>
        <w:tblW w:w="9851" w:type="dxa"/>
        <w:tblLayout w:type="fixed"/>
        <w:tblLook w:val="01E0" w:firstRow="1" w:lastRow="1" w:firstColumn="1" w:lastColumn="1" w:noHBand="0" w:noVBand="0"/>
      </w:tblPr>
      <w:tblGrid>
        <w:gridCol w:w="3528"/>
        <w:gridCol w:w="6323"/>
      </w:tblGrid>
      <w:tr w:rsidR="00555CC3" w14:paraId="51F9A456" w14:textId="77777777" w:rsidTr="002F24DA">
        <w:tc>
          <w:tcPr>
            <w:tcW w:w="9851" w:type="dxa"/>
            <w:gridSpan w:val="2"/>
          </w:tcPr>
          <w:p w14:paraId="08A58C07" w14:textId="77777777" w:rsidR="002F24DA" w:rsidRPr="00E001D0" w:rsidRDefault="001A4CB2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kaznik#"/>
                  </w:textInput>
                </w:ffData>
              </w:fldChar>
            </w:r>
            <w:r w:rsidRPr="00E001D0">
              <w:rPr>
                <w:b/>
                <w:highlight w:val="yellow"/>
              </w:rPr>
              <w:instrText xml:space="preserve"> FORMTEXT </w:instrText>
            </w:r>
            <w:r w:rsidRPr="00E001D0">
              <w:rPr>
                <w:b/>
                <w:highlight w:val="yellow"/>
              </w:rPr>
            </w:r>
            <w:r w:rsidRPr="00E001D0">
              <w:rPr>
                <w:b/>
                <w:highlight w:val="yellow"/>
              </w:rPr>
              <w:fldChar w:fldCharType="separate"/>
            </w:r>
            <w:r w:rsidRPr="00E001D0">
              <w:rPr>
                <w:b/>
                <w:highlight w:val="yellow"/>
              </w:rPr>
              <w:t>Moravská zemská knihovna v Brně</w:t>
            </w:r>
            <w:r w:rsidRPr="00E001D0">
              <w:rPr>
                <w:b/>
                <w:highlight w:val="yellow"/>
              </w:rPr>
              <w:fldChar w:fldCharType="end"/>
            </w:r>
          </w:p>
        </w:tc>
      </w:tr>
      <w:tr w:rsidR="00555CC3" w14:paraId="3426F635" w14:textId="77777777" w:rsidTr="002F24DA">
        <w:tc>
          <w:tcPr>
            <w:tcW w:w="3528" w:type="dxa"/>
          </w:tcPr>
          <w:p w14:paraId="71224F21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se sídlem</w:t>
            </w:r>
          </w:p>
        </w:tc>
        <w:tc>
          <w:tcPr>
            <w:tcW w:w="6323" w:type="dxa"/>
          </w:tcPr>
          <w:p w14:paraId="4C42A7AA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</w:pPr>
            <w:r w:rsidRPr="00F95F49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ulicesidlo#"/>
                  </w:textInput>
                </w:ffData>
              </w:fldChar>
            </w:r>
            <w:r w:rsidRPr="00F95F49">
              <w:rPr>
                <w:highlight w:val="yellow"/>
              </w:rPr>
              <w:instrText xml:space="preserve"> FORMTEXT </w:instrText>
            </w:r>
            <w:r w:rsidRPr="00F95F49">
              <w:rPr>
                <w:highlight w:val="yellow"/>
              </w:rPr>
            </w:r>
            <w:r w:rsidRPr="00F95F49">
              <w:rPr>
                <w:highlight w:val="yellow"/>
              </w:rPr>
              <w:fldChar w:fldCharType="separate"/>
            </w:r>
            <w:r w:rsidRPr="00F95F49">
              <w:rPr>
                <w:highlight w:val="yellow"/>
              </w:rPr>
              <w:t>Brno Brno-město</w:t>
            </w:r>
            <w:r w:rsidRPr="00F95F49">
              <w:rPr>
                <w:highlight w:val="yellow"/>
              </w:rPr>
              <w:fldChar w:fldCharType="end"/>
            </w:r>
            <w:r w:rsidRPr="00F95F49">
              <w:rPr>
                <w:highlight w:val="yellow"/>
                <w:lang w:eastAsia="cs-CZ"/>
              </w:rPr>
              <w:t xml:space="preserve">,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pscsidlo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601 87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b/>
                <w:highlight w:val="yellow"/>
                <w:lang w:eastAsia="cs-CZ"/>
              </w:rPr>
              <w:t xml:space="preserve">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mestosidlo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Kounicova 996 / 65a Veveří 60187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555CC3" w14:paraId="648FA5E0" w14:textId="77777777" w:rsidTr="002F24DA">
        <w:tc>
          <w:tcPr>
            <w:tcW w:w="3528" w:type="dxa"/>
          </w:tcPr>
          <w:p w14:paraId="55C013BD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IČO:</w:t>
            </w:r>
          </w:p>
        </w:tc>
        <w:tc>
          <w:tcPr>
            <w:tcW w:w="6323" w:type="dxa"/>
          </w:tcPr>
          <w:p w14:paraId="44C21440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c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00094943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555CC3" w14:paraId="4AE7240A" w14:textId="77777777" w:rsidTr="002F24DA">
        <w:tc>
          <w:tcPr>
            <w:tcW w:w="3528" w:type="dxa"/>
          </w:tcPr>
          <w:p w14:paraId="75DB7F47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DIČ:</w:t>
            </w:r>
          </w:p>
        </w:tc>
        <w:tc>
          <w:tcPr>
            <w:tcW w:w="6323" w:type="dxa"/>
          </w:tcPr>
          <w:p w14:paraId="00AEBF22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dic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CZ00094943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555CC3" w14:paraId="18CD74C2" w14:textId="77777777" w:rsidTr="002F24DA">
        <w:tc>
          <w:tcPr>
            <w:tcW w:w="3528" w:type="dxa"/>
          </w:tcPr>
          <w:p w14:paraId="205E5F50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zastoupen:</w:t>
            </w:r>
          </w:p>
        </w:tc>
        <w:tc>
          <w:tcPr>
            <w:tcW w:w="6323" w:type="dxa"/>
          </w:tcPr>
          <w:p w14:paraId="5F7B5089" w14:textId="77777777" w:rsidR="003C2AF8" w:rsidRPr="00E001D0" w:rsidRDefault="001A4CB2" w:rsidP="000A7771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stupcezakaznika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 xml:space="preserve">prof. PhDr. Tomáš Kubíček, Ph.D., ředitel 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555CC3" w14:paraId="510B7C2A" w14:textId="77777777" w:rsidTr="002F24DA">
        <w:tc>
          <w:tcPr>
            <w:tcW w:w="3528" w:type="dxa"/>
          </w:tcPr>
          <w:p w14:paraId="1D04F9EA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zapsán/a v obchodním rejstříku:</w:t>
            </w:r>
          </w:p>
        </w:tc>
        <w:tc>
          <w:tcPr>
            <w:tcW w:w="6323" w:type="dxa"/>
          </w:tcPr>
          <w:p w14:paraId="62F44BC4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pisv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ve Zřizovací listině, č.j.: 2 608/2002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555CC3" w14:paraId="0BA566F8" w14:textId="77777777" w:rsidTr="002F24DA">
        <w:trPr>
          <w:trHeight w:val="283"/>
        </w:trPr>
        <w:tc>
          <w:tcPr>
            <w:tcW w:w="3528" w:type="dxa"/>
          </w:tcPr>
          <w:p w14:paraId="40A7288E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bankovní spojení:</w:t>
            </w:r>
          </w:p>
        </w:tc>
        <w:tc>
          <w:tcPr>
            <w:tcW w:w="6323" w:type="dxa"/>
          </w:tcPr>
          <w:p w14:paraId="67CBAC7F" w14:textId="77777777" w:rsidR="003C2AF8" w:rsidRPr="00E001D0" w:rsidRDefault="001A4CB2" w:rsidP="000A7771">
            <w:pPr>
              <w:pStyle w:val="Textkomente"/>
              <w:rPr>
                <w:bCs/>
                <w:sz w:val="22"/>
                <w:szCs w:val="22"/>
              </w:rPr>
            </w:pPr>
            <w:r w:rsidRPr="00E001D0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banky#"/>
                  </w:textInput>
                </w:ffData>
              </w:fldChar>
            </w:r>
            <w:r w:rsidRPr="00E001D0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E001D0">
              <w:rPr>
                <w:sz w:val="22"/>
                <w:szCs w:val="22"/>
                <w:highlight w:val="yellow"/>
              </w:rPr>
            </w:r>
            <w:r w:rsidRPr="00E001D0">
              <w:rPr>
                <w:sz w:val="22"/>
                <w:szCs w:val="22"/>
                <w:highlight w:val="yellow"/>
              </w:rPr>
              <w:fldChar w:fldCharType="separate"/>
            </w:r>
            <w:r w:rsidRPr="00E001D0">
              <w:rPr>
                <w:sz w:val="22"/>
                <w:szCs w:val="22"/>
                <w:highlight w:val="yellow"/>
              </w:rPr>
              <w:t>Česká národní banka</w:t>
            </w:r>
            <w:r w:rsidRPr="00E001D0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55CC3" w14:paraId="7AA6F9D0" w14:textId="77777777" w:rsidTr="002F24DA">
        <w:tc>
          <w:tcPr>
            <w:tcW w:w="3528" w:type="dxa"/>
          </w:tcPr>
          <w:p w14:paraId="636C01F9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číslo účtu:</w:t>
            </w:r>
          </w:p>
        </w:tc>
        <w:tc>
          <w:tcPr>
            <w:tcW w:w="6323" w:type="dxa"/>
          </w:tcPr>
          <w:p w14:paraId="41948B0B" w14:textId="77777777" w:rsidR="003C2AF8" w:rsidRPr="006A1AB6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green"/>
              </w:rPr>
            </w:pPr>
            <w:r w:rsidRPr="006A1AB6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cislouctu#"/>
                  </w:textInput>
                </w:ffData>
              </w:fldChar>
            </w:r>
            <w:r w:rsidRPr="006A1AB6">
              <w:rPr>
                <w:highlight w:val="green"/>
              </w:rPr>
              <w:instrText xml:space="preserve"> FORMTEXT </w:instrText>
            </w:r>
            <w:r w:rsidRPr="006A1AB6">
              <w:rPr>
                <w:highlight w:val="green"/>
              </w:rPr>
            </w:r>
            <w:r w:rsidRPr="006A1AB6">
              <w:rPr>
                <w:highlight w:val="green"/>
              </w:rPr>
              <w:fldChar w:fldCharType="separate"/>
            </w:r>
            <w:r w:rsidRPr="006A1AB6">
              <w:rPr>
                <w:highlight w:val="green"/>
              </w:rPr>
              <w:t>197638621/0710</w:t>
            </w:r>
            <w:r w:rsidRPr="006A1AB6">
              <w:rPr>
                <w:highlight w:val="green"/>
              </w:rPr>
              <w:fldChar w:fldCharType="end"/>
            </w:r>
            <w:r w:rsidRPr="006A1AB6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lsiCUKL"/>
                  </w:textInput>
                </w:ffData>
              </w:fldChar>
            </w:r>
            <w:r w:rsidRPr="006A1AB6">
              <w:rPr>
                <w:highlight w:val="green"/>
              </w:rPr>
              <w:instrText xml:space="preserve"> FORMTEXT </w:instrText>
            </w:r>
            <w:r w:rsidR="00E11A34">
              <w:rPr>
                <w:highlight w:val="green"/>
              </w:rPr>
            </w:r>
            <w:r w:rsidR="00E11A34">
              <w:rPr>
                <w:highlight w:val="green"/>
              </w:rPr>
              <w:fldChar w:fldCharType="separate"/>
            </w:r>
            <w:r w:rsidRPr="006A1AB6">
              <w:rPr>
                <w:highlight w:val="green"/>
              </w:rPr>
              <w:fldChar w:fldCharType="end"/>
            </w:r>
          </w:p>
        </w:tc>
      </w:tr>
      <w:tr w:rsidR="00555CC3" w14:paraId="67F34823" w14:textId="77777777" w:rsidTr="002F24DA">
        <w:tc>
          <w:tcPr>
            <w:tcW w:w="3528" w:type="dxa"/>
          </w:tcPr>
          <w:p w14:paraId="72CA9213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korespondenční adresa:</w:t>
            </w:r>
          </w:p>
        </w:tc>
        <w:tc>
          <w:tcPr>
            <w:tcW w:w="6323" w:type="dxa"/>
          </w:tcPr>
          <w:p w14:paraId="6052EA4C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k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Moravská zemská knihovna v Brně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highlight w:val="yellow"/>
              </w:rPr>
              <w:t xml:space="preserve">,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ulicekorespondencni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Kounicova 65a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b/>
                <w:highlight w:val="yellow"/>
                <w:lang w:eastAsia="cs-CZ"/>
              </w:rPr>
              <w:t xml:space="preserve">,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psck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601 87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b/>
                <w:highlight w:val="yellow"/>
                <w:lang w:eastAsia="cs-CZ"/>
              </w:rPr>
              <w:t xml:space="preserve">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mestok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Brno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555CC3" w14:paraId="15DCA872" w14:textId="77777777" w:rsidTr="002F24DA">
        <w:tc>
          <w:tcPr>
            <w:tcW w:w="3528" w:type="dxa"/>
          </w:tcPr>
          <w:p w14:paraId="7B236172" w14:textId="4F88DEBE" w:rsidR="003C2AF8" w:rsidRPr="00E001D0" w:rsidRDefault="00E11A34" w:rsidP="000A777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14:paraId="175E407D" w14:textId="77777777" w:rsidR="003C2AF8" w:rsidRPr="006A1AB6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green"/>
              </w:rPr>
            </w:pPr>
            <w:r w:rsidRPr="006A1AB6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bicswift#"/>
                  </w:textInput>
                </w:ffData>
              </w:fldChar>
            </w:r>
            <w:r w:rsidRPr="006A1AB6">
              <w:rPr>
                <w:highlight w:val="green"/>
              </w:rPr>
              <w:instrText xml:space="preserve"> FORMTEXT </w:instrText>
            </w:r>
            <w:r w:rsidR="00E11A34">
              <w:rPr>
                <w:highlight w:val="green"/>
              </w:rPr>
            </w:r>
            <w:r w:rsidR="00E11A34">
              <w:rPr>
                <w:highlight w:val="green"/>
              </w:rPr>
              <w:fldChar w:fldCharType="separate"/>
            </w:r>
            <w:r w:rsidRPr="006A1AB6">
              <w:rPr>
                <w:highlight w:val="green"/>
              </w:rPr>
              <w:fldChar w:fldCharType="end"/>
            </w:r>
          </w:p>
        </w:tc>
      </w:tr>
      <w:tr w:rsidR="00555CC3" w14:paraId="59940C98" w14:textId="77777777" w:rsidTr="002F24DA">
        <w:tc>
          <w:tcPr>
            <w:tcW w:w="3528" w:type="dxa"/>
          </w:tcPr>
          <w:p w14:paraId="4D36D742" w14:textId="50D60A2C" w:rsidR="003C2AF8" w:rsidRPr="00E001D0" w:rsidRDefault="00E11A34" w:rsidP="000A777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14:paraId="4BECE182" w14:textId="77777777" w:rsidR="003C2AF8" w:rsidRPr="006A1AB6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green"/>
              </w:rPr>
            </w:pPr>
            <w:r w:rsidRPr="006A1AB6">
              <w:rPr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ban#"/>
                  </w:textInput>
                </w:ffData>
              </w:fldChar>
            </w:r>
            <w:r w:rsidRPr="006A1AB6">
              <w:rPr>
                <w:highlight w:val="green"/>
              </w:rPr>
              <w:instrText xml:space="preserve"> FORMTEXT </w:instrText>
            </w:r>
            <w:r w:rsidR="00E11A34">
              <w:rPr>
                <w:highlight w:val="green"/>
              </w:rPr>
            </w:r>
            <w:r w:rsidR="00E11A34">
              <w:rPr>
                <w:highlight w:val="green"/>
              </w:rPr>
              <w:fldChar w:fldCharType="separate"/>
            </w:r>
            <w:r w:rsidRPr="006A1AB6">
              <w:rPr>
                <w:highlight w:val="green"/>
              </w:rPr>
              <w:fldChar w:fldCharType="end"/>
            </w:r>
          </w:p>
        </w:tc>
      </w:tr>
      <w:tr w:rsidR="00555CC3" w14:paraId="036EFF22" w14:textId="77777777" w:rsidTr="002F24DA">
        <w:tc>
          <w:tcPr>
            <w:tcW w:w="3528" w:type="dxa"/>
          </w:tcPr>
          <w:p w14:paraId="1FB4114A" w14:textId="77777777" w:rsidR="003C2AF8" w:rsidRPr="00E001D0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přidělené ID CČK složky:</w:t>
            </w:r>
          </w:p>
        </w:tc>
        <w:tc>
          <w:tcPr>
            <w:tcW w:w="6323" w:type="dxa"/>
          </w:tcPr>
          <w:p w14:paraId="5A081734" w14:textId="77777777" w:rsidR="003C2AF8" w:rsidRPr="00B6294E" w:rsidRDefault="001A4CB2" w:rsidP="000A7771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bCs w:val="0"/>
              </w:rPr>
            </w:pPr>
            <w:r w:rsidRPr="00B6294E">
              <w:rPr>
                <w:b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dcck#"/>
                  </w:textInput>
                </w:ffData>
              </w:fldChar>
            </w:r>
            <w:r w:rsidRPr="00B6294E">
              <w:rPr>
                <w:b/>
                <w:bCs w:val="0"/>
                <w:highlight w:val="yellow"/>
              </w:rPr>
              <w:instrText xml:space="preserve"> FORMTEXT </w:instrText>
            </w:r>
            <w:r w:rsidRPr="00B6294E">
              <w:rPr>
                <w:b/>
                <w:bCs w:val="0"/>
                <w:highlight w:val="yellow"/>
              </w:rPr>
            </w:r>
            <w:r w:rsidRPr="00B6294E">
              <w:rPr>
                <w:b/>
                <w:bCs w:val="0"/>
                <w:highlight w:val="yellow"/>
              </w:rPr>
              <w:fldChar w:fldCharType="separate"/>
            </w:r>
            <w:r w:rsidRPr="00B6294E">
              <w:rPr>
                <w:b/>
                <w:bCs w:val="0"/>
                <w:highlight w:val="yellow"/>
              </w:rPr>
              <w:t>16763001</w:t>
            </w:r>
            <w:r w:rsidRPr="00B6294E">
              <w:rPr>
                <w:b/>
                <w:bCs w:val="0"/>
                <w:highlight w:val="yellow"/>
              </w:rPr>
              <w:fldChar w:fldCharType="end"/>
            </w:r>
          </w:p>
        </w:tc>
      </w:tr>
      <w:tr w:rsidR="00555CC3" w14:paraId="0FE0D0A2" w14:textId="77777777" w:rsidTr="002F24DA">
        <w:tc>
          <w:tcPr>
            <w:tcW w:w="3528" w:type="dxa"/>
          </w:tcPr>
          <w:p w14:paraId="543E7BA4" w14:textId="6DB204FD" w:rsidR="003C2AF8" w:rsidRPr="00E001D0" w:rsidRDefault="00E11A34" w:rsidP="000A7771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323" w:type="dxa"/>
          </w:tcPr>
          <w:p w14:paraId="7C1A1692" w14:textId="77777777" w:rsidR="00555CC3" w:rsidRDefault="00555CC3"/>
        </w:tc>
      </w:tr>
      <w:tr w:rsidR="00555CC3" w14:paraId="38F2F046" w14:textId="77777777" w:rsidTr="002F24DA">
        <w:tc>
          <w:tcPr>
            <w:tcW w:w="3528" w:type="dxa"/>
          </w:tcPr>
          <w:p w14:paraId="3EB0986A" w14:textId="77777777" w:rsidR="003C2AF8" w:rsidRPr="00E001D0" w:rsidRDefault="001A4CB2" w:rsidP="00A565C4">
            <w:pPr>
              <w:pStyle w:val="cpTabulkasmluvnistrany"/>
              <w:framePr w:hSpace="0" w:wrap="auto" w:vAnchor="margin" w:hAnchor="text" w:yAlign="inline"/>
            </w:pPr>
            <w:r w:rsidRPr="00E001D0">
              <w:t xml:space="preserve">dále jen „Objednatel“ </w:t>
            </w:r>
          </w:p>
        </w:tc>
        <w:tc>
          <w:tcPr>
            <w:tcW w:w="6323" w:type="dxa"/>
          </w:tcPr>
          <w:p w14:paraId="17D3F1E1" w14:textId="77777777" w:rsidR="00555CC3" w:rsidRDefault="00555CC3"/>
        </w:tc>
      </w:tr>
    </w:tbl>
    <w:p w14:paraId="5AF8755C" w14:textId="77777777" w:rsidR="003C2AF8" w:rsidRPr="000C1911" w:rsidRDefault="001A4CB2">
      <w:pPr>
        <w:rPr>
          <w:color w:val="FFFFFF" w:themeColor="background1"/>
        </w:rPr>
      </w:pPr>
      <w:r w:rsidRPr="000C1911">
        <w:rPr>
          <w:color w:val="FFFFFF" w:themeColor="background1"/>
        </w:rPr>
        <w:t>.</w:t>
      </w:r>
    </w:p>
    <w:p w14:paraId="08BB32A7" w14:textId="77777777" w:rsidR="000C1911" w:rsidRDefault="001A4CB2">
      <w:pPr>
        <w:rPr>
          <w:color w:val="FFFFFF" w:themeColor="background1"/>
        </w:rPr>
      </w:pPr>
      <w:r w:rsidRPr="000C1911">
        <w:rPr>
          <w:color w:val="FFFFFF" w:themeColor="background1"/>
        </w:rPr>
        <w:t>.</w:t>
      </w:r>
    </w:p>
    <w:p w14:paraId="1092D72F" w14:textId="77777777" w:rsidR="002E7A9C" w:rsidRPr="00C04CD7" w:rsidRDefault="001A4CB2" w:rsidP="00201865">
      <w:pPr>
        <w:keepNext/>
        <w:numPr>
          <w:ilvl w:val="0"/>
          <w:numId w:val="6"/>
        </w:numPr>
        <w:spacing w:before="480" w:after="120"/>
        <w:jc w:val="center"/>
        <w:outlineLvl w:val="0"/>
      </w:pPr>
      <w:r w:rsidRPr="00C04CD7">
        <w:rPr>
          <w:b/>
          <w:sz w:val="24"/>
        </w:rPr>
        <w:lastRenderedPageBreak/>
        <w:t xml:space="preserve">Ujednání </w:t>
      </w:r>
    </w:p>
    <w:p w14:paraId="6C55E77C" w14:textId="77777777" w:rsidR="00AC0AAF" w:rsidRPr="00C04CD7" w:rsidRDefault="001A4CB2" w:rsidP="00201865">
      <w:pPr>
        <w:numPr>
          <w:ilvl w:val="1"/>
          <w:numId w:val="7"/>
        </w:numPr>
        <w:spacing w:after="120"/>
        <w:ind w:left="567" w:hanging="567"/>
      </w:pPr>
      <w:r>
        <w:t>Smluvní Strany</w:t>
      </w:r>
      <w:r w:rsidRPr="00C04CD7">
        <w:t xml:space="preserve"> se dohodly na změně obsahu Smlouv</w:t>
      </w:r>
      <w:r>
        <w:t>y</w:t>
      </w:r>
      <w:r w:rsidRPr="00C04CD7">
        <w:t xml:space="preserve"> -</w:t>
      </w:r>
      <w:r w:rsidRPr="008D5874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odSmlouva.#ng_nazevsmlouvy#"/>
            </w:textInput>
          </w:ffData>
        </w:fldChar>
      </w:r>
      <w:r>
        <w:instrText xml:space="preserve"> FORMTEXT </w:instrText>
      </w:r>
      <w:r>
        <w:fldChar w:fldCharType="separate"/>
      </w:r>
      <w:r>
        <w:t>Smlouva o Svozu a rozvozu poštovních zásilek</w:t>
      </w:r>
      <w:r>
        <w:fldChar w:fldCharType="end"/>
      </w:r>
      <w:r w:rsidRPr="00C04CD7">
        <w:t>, č.</w:t>
      </w:r>
      <w:r w:rsidRPr="00376A14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CisloStareDohody"/>
            </w:textInput>
          </w:ffData>
        </w:fldChar>
      </w:r>
      <w:r>
        <w:instrText xml:space="preserve"> FORMTEXT </w:instrText>
      </w:r>
      <w:r>
        <w:fldChar w:fldCharType="separate"/>
      </w:r>
      <w:r>
        <w:t>982607-2804/2012</w:t>
      </w:r>
      <w:r>
        <w:fldChar w:fldCharType="end"/>
      </w:r>
      <w:r>
        <w:t>, E</w:t>
      </w:r>
      <w:r>
        <w:fldChar w:fldCharType="begin">
          <w:ffData>
            <w:name w:val=""/>
            <w:enabled/>
            <w:calcOnExit w:val="0"/>
            <w:textInput>
              <w:default w:val="#ng_cislosmlouvydod#"/>
            </w:textInput>
          </w:ffData>
        </w:fldChar>
      </w:r>
      <w:r>
        <w:instrText xml:space="preserve"> FORMTEXT </w:instrText>
      </w:r>
      <w:r>
        <w:fldChar w:fldCharType="separate"/>
      </w:r>
      <w:r>
        <w:t>2018/10070</w:t>
      </w:r>
      <w:r>
        <w:fldChar w:fldCharType="end"/>
      </w:r>
      <w:r>
        <w:t xml:space="preserve">, </w:t>
      </w:r>
      <w:r w:rsidRPr="00C04CD7">
        <w:t xml:space="preserve">ze dne </w:t>
      </w:r>
      <w:r>
        <w:fldChar w:fldCharType="begin">
          <w:ffData>
            <w:name w:val=""/>
            <w:enabled/>
            <w:calcOnExit w:val="0"/>
            <w:textInput>
              <w:default w:val="dodSmlouva.#ng_platnostod#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27.06.2012 </w:t>
      </w:r>
      <w:r>
        <w:fldChar w:fldCharType="end"/>
      </w:r>
      <w:r>
        <w:t xml:space="preserve"> ve znění Dodatků č. </w:t>
      </w:r>
      <w:r>
        <w:fldChar w:fldCharType="begin">
          <w:ffData>
            <w:name w:val="Text39"/>
            <w:enabled/>
            <w:calcOnExit w:val="0"/>
            <w:textInput>
              <w:default w:val="Dodatky"/>
            </w:textInput>
          </w:ffData>
        </w:fldChar>
      </w:r>
      <w:bookmarkStart w:id="1" w:name="Text39"/>
      <w:r>
        <w:instrText xml:space="preserve"> FORMTEXT </w:instrText>
      </w:r>
      <w:r>
        <w:fldChar w:fldCharType="separate"/>
      </w:r>
      <w:r>
        <w:t>1-5</w:t>
      </w:r>
      <w:r>
        <w:fldChar w:fldCharType="end"/>
      </w:r>
      <w:bookmarkEnd w:id="1"/>
      <w:r>
        <w:t xml:space="preserve"> (dále jen "</w:t>
      </w:r>
      <w:r w:rsidRPr="00C04CD7">
        <w:t xml:space="preserve">Smlouva"), a to následujícím způsobem: </w:t>
      </w:r>
    </w:p>
    <w:p w14:paraId="369E6FD7" w14:textId="77777777" w:rsidR="00DD6C7D" w:rsidRPr="00D41368" w:rsidRDefault="001A4CB2" w:rsidP="00DD6C7D">
      <w:pPr>
        <w:numPr>
          <w:ilvl w:val="1"/>
          <w:numId w:val="7"/>
        </w:numPr>
        <w:spacing w:after="120"/>
        <w:ind w:left="567" w:hanging="567"/>
      </w:pPr>
      <w:r w:rsidRPr="00D41368">
        <w:t>Strany</w:t>
      </w:r>
      <w:r w:rsidRPr="00C04CD7">
        <w:t xml:space="preserve"> Smlouvy</w:t>
      </w:r>
      <w:r w:rsidRPr="00D41368">
        <w:t xml:space="preserve"> se dohodly, že text Přílohy č. </w:t>
      </w:r>
      <w:r w:rsidRPr="00DD6C7D">
        <w:rPr>
          <w:b/>
        </w:rPr>
        <w:fldChar w:fldCharType="begin">
          <w:ffData>
            <w:name w:val=""/>
            <w:enabled/>
            <w:calcOnExit w:val="0"/>
            <w:textInput>
              <w:default w:val="CisloANazevPrilohyJC1"/>
            </w:textInput>
          </w:ffData>
        </w:fldChar>
      </w:r>
      <w:r w:rsidRPr="00DD6C7D">
        <w:rPr>
          <w:b/>
        </w:rPr>
        <w:instrText xml:space="preserve"> FORMTEXT </w:instrText>
      </w:r>
      <w:r w:rsidRPr="00DD6C7D">
        <w:rPr>
          <w:b/>
        </w:rPr>
      </w:r>
      <w:r w:rsidRPr="00DD6C7D">
        <w:rPr>
          <w:b/>
        </w:rPr>
        <w:fldChar w:fldCharType="separate"/>
      </w:r>
      <w:r w:rsidRPr="00DD6C7D">
        <w:rPr>
          <w:b/>
        </w:rPr>
        <w:t>2 - Seznam obslužných míst a parametrů svozu a rozvozu</w:t>
      </w:r>
      <w:r w:rsidRPr="00DD6C7D">
        <w:rPr>
          <w:b/>
        </w:rPr>
        <w:fldChar w:fldCharType="end"/>
      </w:r>
      <w:r w:rsidRPr="00D41368">
        <w:t xml:space="preserve">, je plně nahrazen textem obsaženým v Příloze č. </w:t>
      </w:r>
      <w:r w:rsidRPr="00DD6C7D">
        <w:rPr>
          <w:b/>
        </w:rPr>
        <w:fldChar w:fldCharType="begin">
          <w:ffData>
            <w:name w:val=""/>
            <w:enabled/>
            <w:calcOnExit w:val="0"/>
            <w:textInput>
              <w:default w:val="CisloPrilohyJCDodatku1"/>
            </w:textInput>
          </w:ffData>
        </w:fldChar>
      </w:r>
      <w:r w:rsidRPr="00DD6C7D">
        <w:rPr>
          <w:b/>
        </w:rPr>
        <w:instrText xml:space="preserve"> FORMTEXT </w:instrText>
      </w:r>
      <w:r w:rsidRPr="00DD6C7D">
        <w:rPr>
          <w:b/>
        </w:rPr>
      </w:r>
      <w:r w:rsidRPr="00DD6C7D">
        <w:rPr>
          <w:b/>
        </w:rPr>
        <w:fldChar w:fldCharType="separate"/>
      </w:r>
      <w:r w:rsidRPr="00DD6C7D">
        <w:rPr>
          <w:b/>
        </w:rPr>
        <w:t>2</w:t>
      </w:r>
      <w:r w:rsidRPr="00DD6C7D">
        <w:rPr>
          <w:b/>
        </w:rPr>
        <w:fldChar w:fldCharType="end"/>
      </w:r>
      <w:r w:rsidRPr="00D41368">
        <w:t xml:space="preserve"> tohoto Dodatku.</w:t>
      </w:r>
    </w:p>
    <w:p w14:paraId="7735653E" w14:textId="77777777" w:rsidR="00D831A5" w:rsidRPr="00C04CD7" w:rsidRDefault="001A4CB2" w:rsidP="00117185">
      <w:pPr>
        <w:pStyle w:val="cplnekslovan"/>
        <w:numPr>
          <w:ilvl w:val="0"/>
          <w:numId w:val="7"/>
        </w:numPr>
        <w:rPr>
          <w:bCs w:val="0"/>
          <w:kern w:val="0"/>
          <w:sz w:val="24"/>
          <w:lang w:eastAsia="en-US"/>
        </w:rPr>
      </w:pPr>
      <w:r w:rsidRPr="00C04CD7">
        <w:rPr>
          <w:bCs w:val="0"/>
          <w:kern w:val="0"/>
          <w:sz w:val="24"/>
          <w:lang w:eastAsia="en-US"/>
        </w:rPr>
        <w:t>Závěrečná ustanovení</w:t>
      </w:r>
    </w:p>
    <w:p w14:paraId="5679E911" w14:textId="77777777" w:rsidR="007F6897" w:rsidRPr="00C04CD7" w:rsidRDefault="001A4CB2" w:rsidP="00117185">
      <w:pPr>
        <w:pStyle w:val="Odstavecseseznamem"/>
        <w:numPr>
          <w:ilvl w:val="1"/>
          <w:numId w:val="7"/>
        </w:numPr>
        <w:spacing w:after="120"/>
        <w:ind w:left="567" w:hanging="567"/>
        <w:rPr>
          <w:rFonts w:ascii="Times New Roman" w:hAnsi="Times New Roman" w:cs="Times New Roman"/>
        </w:rPr>
      </w:pPr>
      <w:r w:rsidRPr="00C04CD7">
        <w:rPr>
          <w:rFonts w:ascii="Times New Roman" w:hAnsi="Times New Roman" w:cs="Times New Roman"/>
        </w:rPr>
        <w:t>Ostatní ujednání Smlouvy se nemění a zůstávají nadále v platnosti.</w:t>
      </w:r>
    </w:p>
    <w:p w14:paraId="1DEF2099" w14:textId="77777777" w:rsidR="005E6041" w:rsidRDefault="001A4CB2" w:rsidP="00117185">
      <w:pPr>
        <w:pStyle w:val="cpodstavecslovan1"/>
        <w:numPr>
          <w:ilvl w:val="1"/>
          <w:numId w:val="7"/>
        </w:numPr>
        <w:ind w:left="567" w:hanging="567"/>
      </w:pPr>
      <w:r>
        <w:t xml:space="preserve">Dodatek </w:t>
      </w:r>
      <w:r w:rsidRPr="00C04CD7">
        <w:t xml:space="preserve">č. </w:t>
      </w:r>
      <w:r w:rsidRPr="00C04CD7">
        <w:fldChar w:fldCharType="begin">
          <w:ffData>
            <w:name w:val=""/>
            <w:enabled/>
            <w:calcOnExit w:val="0"/>
            <w:textInput>
              <w:default w:val="#ng_cislododatku#"/>
            </w:textInput>
          </w:ffData>
        </w:fldChar>
      </w:r>
      <w:r w:rsidRPr="00C04CD7">
        <w:instrText xml:space="preserve"> FORMTEXT </w:instrText>
      </w:r>
      <w:r w:rsidRPr="00C04CD7">
        <w:fldChar w:fldCharType="separate"/>
      </w:r>
      <w:r w:rsidRPr="00C04CD7">
        <w:t>6</w:t>
      </w:r>
      <w:r w:rsidRPr="00C04CD7">
        <w:fldChar w:fldCharType="end"/>
      </w:r>
      <w:r w:rsidRPr="00C04CD7">
        <w:t xml:space="preserve"> </w:t>
      </w:r>
      <w:r w:rsidRPr="004916DF">
        <w:t xml:space="preserve">je </w:t>
      </w:r>
      <w:r>
        <w:t xml:space="preserve">uzavřen </w:t>
      </w:r>
      <w:r w:rsidRPr="004916DF">
        <w:t xml:space="preserve">dnem podpisu </w:t>
      </w:r>
      <w:r w:rsidRPr="00C04CD7">
        <w:t>oběma Smluvními stranami</w:t>
      </w:r>
      <w:r w:rsidRPr="004916DF">
        <w:t>.</w:t>
      </w:r>
    </w:p>
    <w:p w14:paraId="79C244E0" w14:textId="77777777" w:rsidR="00724E1F" w:rsidRPr="00AC67C9" w:rsidRDefault="001A4CB2" w:rsidP="00117185">
      <w:pPr>
        <w:pStyle w:val="Odstavecseseznamem"/>
        <w:numPr>
          <w:ilvl w:val="1"/>
          <w:numId w:val="7"/>
        </w:numPr>
        <w:spacing w:after="120"/>
        <w:ind w:left="567" w:hanging="567"/>
        <w:rPr>
          <w:rFonts w:ascii="Times New Roman" w:hAnsi="Times New Roman" w:cs="Times New Roman"/>
        </w:rPr>
      </w:pPr>
      <w:r w:rsidRPr="00C04CD7">
        <w:rPr>
          <w:rFonts w:ascii="Times New Roman" w:hAnsi="Times New Roman" w:cs="Times New Roman"/>
        </w:rPr>
        <w:t xml:space="preserve">Dodatek </w:t>
      </w:r>
      <w:r>
        <w:rPr>
          <w:rFonts w:ascii="Times New Roman" w:hAnsi="Times New Roman" w:cs="Times New Roman"/>
        </w:rPr>
        <w:t>j</w:t>
      </w:r>
      <w:r w:rsidRPr="00C04CD7">
        <w:rPr>
          <w:rFonts w:ascii="Times New Roman" w:hAnsi="Times New Roman" w:cs="Times New Roman"/>
        </w:rPr>
        <w:t>e sepsán ve dvou vyhotoveních s platností originálu, z nichž každá ze stran obdrží po jednom vyhotovení.</w:t>
      </w:r>
      <w:r>
        <w:rPr>
          <w:rFonts w:ascii="Times New Roman" w:hAnsi="Times New Roman" w:cs="Times New Roman"/>
          <w:color w:val="FFFFFF" w:themeColor="background1"/>
        </w:rPr>
        <w:t xml:space="preserve"> </w:t>
      </w:r>
    </w:p>
    <w:p w14:paraId="2CD94787" w14:textId="77777777" w:rsidR="005E6041" w:rsidRDefault="001A4CB2" w:rsidP="00117185">
      <w:pPr>
        <w:pStyle w:val="cpodstavecslovan1"/>
        <w:numPr>
          <w:ilvl w:val="1"/>
          <w:numId w:val="7"/>
        </w:numPr>
        <w:ind w:left="567" w:hanging="567"/>
      </w:pPr>
      <w:r>
        <w:t xml:space="preserve">Strany </w:t>
      </w:r>
      <w:r w:rsidRPr="00C04CD7">
        <w:t>Smlouvy</w:t>
      </w:r>
      <w:r>
        <w:t xml:space="preserve"> výslovně sjednávají, že na plnění odpovídající předmětu této </w:t>
      </w:r>
      <w:r w:rsidRPr="00C04CD7">
        <w:t>Smlouvy</w:t>
      </w:r>
      <w:r>
        <w:t xml:space="preserve"> poskytnutá od </w:t>
      </w:r>
      <w:r w:rsidRPr="00724E1F">
        <w:rPr>
          <w:b/>
        </w:rPr>
        <w:fldChar w:fldCharType="begin">
          <w:ffData>
            <w:name w:val=""/>
            <w:enabled/>
            <w:calcOnExit w:val="0"/>
            <w:textInput>
              <w:default w:val="UcinnostPredRegistrem"/>
            </w:textInput>
          </w:ffData>
        </w:fldChar>
      </w:r>
      <w:r w:rsidRPr="00724E1F">
        <w:rPr>
          <w:b/>
        </w:rPr>
        <w:instrText xml:space="preserve"> FORMTEXT </w:instrText>
      </w:r>
      <w:r w:rsidRPr="00724E1F">
        <w:rPr>
          <w:b/>
        </w:rPr>
      </w:r>
      <w:r w:rsidRPr="00724E1F">
        <w:rPr>
          <w:b/>
        </w:rPr>
        <w:fldChar w:fldCharType="separate"/>
      </w:r>
      <w:r w:rsidRPr="00724E1F">
        <w:rPr>
          <w:b/>
        </w:rPr>
        <w:t>1.1.2023</w:t>
      </w:r>
      <w:r w:rsidRPr="00724E1F">
        <w:rPr>
          <w:b/>
        </w:rPr>
        <w:fldChar w:fldCharType="end"/>
      </w:r>
      <w:r>
        <w:t xml:space="preserve"> do nabytí účinnosti této </w:t>
      </w:r>
      <w:r w:rsidRPr="00C04CD7">
        <w:t>Smlouvy</w:t>
      </w:r>
      <w:r>
        <w:t xml:space="preserve"> budou tam, kde to nevylučuje povaha věci, pohlížet jako na plnění poskytnutá za její účinnosti.</w:t>
      </w:r>
    </w:p>
    <w:p w14:paraId="2699CD27" w14:textId="77777777" w:rsidR="00C04CD7" w:rsidRPr="00C04CD7" w:rsidRDefault="001A4CB2" w:rsidP="007F6897">
      <w:pPr>
        <w:pStyle w:val="cpodstavecslovan1"/>
        <w:numPr>
          <w:ilvl w:val="0"/>
          <w:numId w:val="0"/>
        </w:numPr>
        <w:ind w:left="624"/>
        <w:rPr>
          <w:color w:val="FFFFFF" w:themeColor="background1"/>
          <w:lang w:eastAsia="en-US"/>
        </w:rPr>
      </w:pPr>
      <w:r w:rsidRPr="00C04CD7">
        <w:rPr>
          <w:color w:val="FFFFFF" w:themeColor="background1"/>
          <w:lang w:eastAsia="en-US"/>
        </w:rPr>
        <w:t>.</w:t>
      </w:r>
      <w:r w:rsidRPr="00DD08E4">
        <w:rPr>
          <w:color w:val="FFFFFF" w:themeColor="background1"/>
          <w:sz w:val="2"/>
        </w:rPr>
        <w:t>.</w:t>
      </w:r>
    </w:p>
    <w:p w14:paraId="7560131A" w14:textId="77777777" w:rsidR="007F6897" w:rsidRPr="00E001D0" w:rsidRDefault="001A4CB2" w:rsidP="007F6897">
      <w:pPr>
        <w:pStyle w:val="cpodstavecslovan1"/>
        <w:numPr>
          <w:ilvl w:val="0"/>
          <w:numId w:val="0"/>
        </w:numPr>
        <w:spacing w:before="120" w:line="240" w:lineRule="auto"/>
        <w:jc w:val="left"/>
      </w:pPr>
      <w:r w:rsidRPr="00E001D0">
        <w:rPr>
          <w:b/>
          <w:u w:val="single"/>
        </w:rPr>
        <w:t>Přílohy:</w:t>
      </w:r>
      <w:r w:rsidRPr="00E001D0">
        <w:cr/>
        <w:t>Příloha č. 1 - Cena a kontaktní údaje pro poskytnutí služby Svoz a rozvoz poštovních zásilek</w:t>
      </w:r>
      <w:r w:rsidRPr="00E001D0">
        <w:cr/>
      </w:r>
    </w:p>
    <w:p w14:paraId="01C9C6A8" w14:textId="77777777" w:rsidR="007F6897" w:rsidRPr="00C04CD7" w:rsidRDefault="001A4CB2" w:rsidP="007F6897">
      <w:pPr>
        <w:rPr>
          <w:color w:val="FFFFFF" w:themeColor="background1"/>
          <w:lang w:eastAsia="cs-CZ"/>
        </w:rPr>
      </w:pPr>
      <w:r w:rsidRPr="00C04CD7">
        <w:rPr>
          <w:color w:val="FFFFFF" w:themeColor="background1"/>
          <w:lang w:eastAsia="cs-CZ"/>
        </w:rPr>
        <w:t>.</w:t>
      </w: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555CC3" w14:paraId="3BFA00D1" w14:textId="77777777" w:rsidTr="000A7771">
        <w:tc>
          <w:tcPr>
            <w:tcW w:w="4615" w:type="dxa"/>
          </w:tcPr>
          <w:tbl>
            <w:tblPr>
              <w:tblStyle w:val="Styl1"/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399"/>
            </w:tblGrid>
            <w:tr w:rsidR="00555CC3" w14:paraId="313891D5" w14:textId="77777777" w:rsidTr="000A7771">
              <w:trPr>
                <w:trHeight w:val="283"/>
              </w:trPr>
              <w:tc>
                <w:tcPr>
                  <w:tcW w:w="4506" w:type="dxa"/>
                  <w:hideMark/>
                </w:tcPr>
                <w:p w14:paraId="34D6D866" w14:textId="77777777" w:rsidR="007F6897" w:rsidRPr="00E001D0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 xml:space="preserve">V </w:t>
                  </w:r>
                  <w:r w:rsidRPr="00E001D0">
                    <w:rPr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#ng_regmistopodpisu#"/>
                        </w:textInput>
                      </w:ffData>
                    </w:fldChar>
                  </w:r>
                  <w:bookmarkStart w:id="2" w:name="Text3"/>
                  <w:r w:rsidRPr="00E001D0">
                    <w:rPr>
                      <w:b/>
                      <w:highlight w:val="lightGray"/>
                    </w:rPr>
                    <w:instrText xml:space="preserve"> FORMTEXT </w:instrText>
                  </w:r>
                  <w:r w:rsidRPr="00E001D0">
                    <w:rPr>
                      <w:b/>
                      <w:highlight w:val="lightGray"/>
                    </w:rPr>
                  </w:r>
                  <w:r w:rsidRPr="00E001D0">
                    <w:rPr>
                      <w:b/>
                      <w:highlight w:val="lightGray"/>
                    </w:rPr>
                    <w:fldChar w:fldCharType="separate"/>
                  </w:r>
                  <w:r w:rsidRPr="00E001D0">
                    <w:rPr>
                      <w:b/>
                      <w:highlight w:val="lightGray"/>
                    </w:rPr>
                    <w:t>Brně</w:t>
                  </w:r>
                  <w:r w:rsidRPr="00E001D0">
                    <w:rPr>
                      <w:b/>
                      <w:highlight w:val="lightGray"/>
                    </w:rPr>
                    <w:fldChar w:fldCharType="end"/>
                  </w:r>
                  <w:bookmarkEnd w:id="2"/>
                  <w:r w:rsidRPr="00E001D0">
                    <w:t xml:space="preserve"> dne </w:t>
                  </w:r>
                </w:p>
              </w:tc>
            </w:tr>
            <w:tr w:rsidR="00555CC3" w14:paraId="33A6A734" w14:textId="77777777" w:rsidTr="000A7771">
              <w:trPr>
                <w:trHeight w:val="283"/>
              </w:trPr>
              <w:tc>
                <w:tcPr>
                  <w:tcW w:w="4506" w:type="dxa"/>
                  <w:hideMark/>
                </w:tcPr>
                <w:p w14:paraId="40EDB3A4" w14:textId="5A827CC7" w:rsidR="007F6897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za ČP:</w:t>
                  </w:r>
                </w:p>
                <w:p w14:paraId="5AF9C432" w14:textId="77777777" w:rsidR="00C14D3E" w:rsidRDefault="00C14D3E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  <w:p w14:paraId="623F5B83" w14:textId="5F4DA632" w:rsidR="00B6294E" w:rsidRPr="00E001D0" w:rsidRDefault="00B6294E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</w:tc>
            </w:tr>
            <w:tr w:rsidR="00555CC3" w14:paraId="2F7B4942" w14:textId="77777777" w:rsidTr="000A7771">
              <w:trPr>
                <w:trHeight w:val="283"/>
              </w:trPr>
              <w:tc>
                <w:tcPr>
                  <w:tcW w:w="4506" w:type="dxa"/>
                </w:tcPr>
                <w:p w14:paraId="1B693DF9" w14:textId="55F71CFC" w:rsidR="007F6897" w:rsidRPr="00E001D0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_____</w:t>
                  </w:r>
                  <w:r>
                    <w:t>_______________________________</w:t>
                  </w:r>
                </w:p>
              </w:tc>
            </w:tr>
            <w:tr w:rsidR="00555CC3" w14:paraId="1300A233" w14:textId="77777777" w:rsidTr="000A7771">
              <w:trPr>
                <w:trHeight w:val="454"/>
              </w:trPr>
              <w:tc>
                <w:tcPr>
                  <w:tcW w:w="4506" w:type="dxa"/>
                </w:tcPr>
                <w:p w14:paraId="27B62D9D" w14:textId="77777777" w:rsidR="007F6897" w:rsidRPr="00E001D0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E001D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depisujiciCP"/>
                        </w:textInput>
                      </w:ffData>
                    </w:fldChar>
                  </w:r>
                  <w:r w:rsidRPr="00E001D0">
                    <w:instrText xml:space="preserve"> FORMTEXT </w:instrText>
                  </w:r>
                  <w:r w:rsidRPr="00E001D0">
                    <w:fldChar w:fldCharType="separate"/>
                  </w:r>
                  <w:r w:rsidRPr="00E001D0">
                    <w:t>Mgr. Dušan Adamec, MBA</w:t>
                  </w:r>
                  <w:r w:rsidRPr="00E001D0">
                    <w:fldChar w:fldCharType="end"/>
                  </w:r>
                </w:p>
              </w:tc>
            </w:tr>
            <w:tr w:rsidR="00555CC3" w14:paraId="6C2B55F8" w14:textId="77777777" w:rsidTr="000A7771">
              <w:trPr>
                <w:trHeight w:val="414"/>
              </w:trPr>
              <w:tc>
                <w:tcPr>
                  <w:tcW w:w="4506" w:type="dxa"/>
                </w:tcPr>
                <w:tbl>
                  <w:tblPr>
                    <w:tblStyle w:val="Styl1"/>
                    <w:tblpPr w:leftFromText="181" w:rightFromText="181" w:vertAnchor="text" w:tblpY="1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183"/>
                  </w:tblGrid>
                  <w:tr w:rsidR="00555CC3" w14:paraId="39D6284D" w14:textId="77777777" w:rsidTr="000A7771">
                    <w:trPr>
                      <w:trHeight w:val="414"/>
                    </w:trPr>
                    <w:tc>
                      <w:tcPr>
                        <w:tcW w:w="4535" w:type="dxa"/>
                      </w:tcPr>
                      <w:p w14:paraId="1A5B40EB" w14:textId="77777777" w:rsidR="007F6897" w:rsidRPr="00E001D0" w:rsidRDefault="001A4CB2" w:rsidP="000A7771">
                        <w:pPr>
                          <w:pStyle w:val="cpodstavecslovan1"/>
                          <w:numPr>
                            <w:ilvl w:val="0"/>
                            <w:numId w:val="0"/>
                          </w:numPr>
                          <w:tabs>
                            <w:tab w:val="left" w:pos="720"/>
                          </w:tabs>
                          <w:jc w:val="center"/>
                        </w:pP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funkce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Obchodní ředitel regionu,</w:t>
                        </w:r>
                        <w:r w:rsidRPr="00E001D0">
                          <w:fldChar w:fldCharType="end"/>
                        </w:r>
                        <w:r w:rsidRPr="00E001D0">
                          <w:t xml:space="preserve"> </w:t>
                        </w: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reghlavicka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specializovaný útvar firemní obchod JM</w:t>
                        </w:r>
                        <w:r w:rsidRPr="00E001D0">
                          <w:fldChar w:fldCharType="end"/>
                        </w:r>
                      </w:p>
                    </w:tc>
                  </w:tr>
                </w:tbl>
                <w:p w14:paraId="67D4DCE6" w14:textId="77777777" w:rsidR="00555CC3" w:rsidRDefault="00555CC3"/>
              </w:tc>
            </w:tr>
            <w:tr w:rsidR="00555CC3" w14:paraId="41ADFE76" w14:textId="77777777" w:rsidTr="000A7771">
              <w:trPr>
                <w:trHeight w:val="283"/>
              </w:trPr>
              <w:tc>
                <w:tcPr>
                  <w:tcW w:w="4506" w:type="dxa"/>
                </w:tcPr>
                <w:p w14:paraId="558DF2F2" w14:textId="77777777" w:rsidR="00555CC3" w:rsidRDefault="00555CC3"/>
              </w:tc>
            </w:tr>
          </w:tbl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399"/>
            </w:tblGrid>
            <w:tr w:rsidR="00555CC3" w14:paraId="0715D5F8" w14:textId="77777777" w:rsidTr="000A7771">
              <w:trPr>
                <w:trHeight w:val="283"/>
              </w:trPr>
              <w:tc>
                <w:tcPr>
                  <w:tcW w:w="4506" w:type="dxa"/>
                  <w:hideMark/>
                </w:tcPr>
                <w:p w14:paraId="4B07D8D2" w14:textId="77777777" w:rsidR="00555CC3" w:rsidRDefault="00555CC3"/>
              </w:tc>
            </w:tr>
            <w:tr w:rsidR="00555CC3" w14:paraId="7F3EF881" w14:textId="77777777" w:rsidTr="000A7771">
              <w:trPr>
                <w:trHeight w:val="454"/>
              </w:trPr>
              <w:tc>
                <w:tcPr>
                  <w:tcW w:w="4506" w:type="dxa"/>
                </w:tcPr>
                <w:p w14:paraId="6BBE5139" w14:textId="77777777" w:rsidR="007F6897" w:rsidRPr="00E001D0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left"/>
                  </w:pPr>
                  <w:r w:rsidRPr="00E001D0"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#ng_zastupcecpkontrola#"/>
                        </w:textInput>
                      </w:ffData>
                    </w:fldChar>
                  </w:r>
                  <w:r w:rsidRPr="00E001D0">
                    <w:rPr>
                      <w:sz w:val="18"/>
                    </w:rPr>
                    <w:instrText xml:space="preserve"> FORMTEXT </w:instrText>
                  </w:r>
                  <w:r w:rsidR="00E11A34">
                    <w:rPr>
                      <w:sz w:val="18"/>
                    </w:rPr>
                  </w:r>
                  <w:r w:rsidR="00E11A34">
                    <w:rPr>
                      <w:sz w:val="18"/>
                    </w:rPr>
                    <w:fldChar w:fldCharType="separate"/>
                  </w:r>
                  <w:r w:rsidRPr="00E001D0">
                    <w:rPr>
                      <w:sz w:val="18"/>
                    </w:rPr>
                    <w:fldChar w:fldCharType="end"/>
                  </w:r>
                </w:p>
              </w:tc>
            </w:tr>
            <w:tr w:rsidR="00555CC3" w14:paraId="315966E3" w14:textId="77777777" w:rsidTr="000A7771">
              <w:trPr>
                <w:trHeight w:val="414"/>
              </w:trPr>
              <w:tc>
                <w:tcPr>
                  <w:tcW w:w="4506" w:type="dxa"/>
                </w:tcPr>
                <w:p w14:paraId="2DD0765C" w14:textId="77777777" w:rsidR="00555CC3" w:rsidRDefault="00555CC3"/>
              </w:tc>
            </w:tr>
            <w:tr w:rsidR="00555CC3" w14:paraId="48B4E7F7" w14:textId="77777777" w:rsidTr="000A7771">
              <w:trPr>
                <w:trHeight w:val="283"/>
              </w:trPr>
              <w:tc>
                <w:tcPr>
                  <w:tcW w:w="4506" w:type="dxa"/>
                </w:tcPr>
                <w:p w14:paraId="4DCCE689" w14:textId="77777777" w:rsidR="00555CC3" w:rsidRDefault="00555CC3"/>
              </w:tc>
            </w:tr>
          </w:tbl>
          <w:p w14:paraId="5F33D289" w14:textId="77777777" w:rsidR="00555CC3" w:rsidRDefault="00555CC3"/>
        </w:tc>
        <w:tc>
          <w:tcPr>
            <w:tcW w:w="4615" w:type="dxa"/>
          </w:tcPr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399"/>
            </w:tblGrid>
            <w:tr w:rsidR="00555CC3" w14:paraId="1A13D4F8" w14:textId="77777777" w:rsidTr="000A7771">
              <w:trPr>
                <w:trHeight w:val="283"/>
              </w:trPr>
              <w:tc>
                <w:tcPr>
                  <w:tcW w:w="4535" w:type="dxa"/>
                </w:tcPr>
                <w:p w14:paraId="6220A982" w14:textId="77777777" w:rsidR="007F6897" w:rsidRPr="00E001D0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 xml:space="preserve">V </w:t>
                  </w:r>
                  <w:r w:rsidRPr="00E001D0">
                    <w:rPr>
                      <w:highlight w:val="green"/>
                    </w:rPr>
                    <w:t>Brně</w:t>
                  </w:r>
                  <w:r w:rsidRPr="00E001D0">
                    <w:t xml:space="preserve"> dne </w:t>
                  </w:r>
                </w:p>
              </w:tc>
            </w:tr>
            <w:tr w:rsidR="00555CC3" w14:paraId="2C1DAFF9" w14:textId="77777777" w:rsidTr="000A7771">
              <w:trPr>
                <w:trHeight w:val="283"/>
              </w:trPr>
              <w:tc>
                <w:tcPr>
                  <w:tcW w:w="4535" w:type="dxa"/>
                  <w:hideMark/>
                </w:tcPr>
                <w:p w14:paraId="4CA20B72" w14:textId="682FD8D3" w:rsidR="007F6897" w:rsidRDefault="00B6294E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>
                    <w:t>z</w:t>
                  </w:r>
                  <w:r w:rsidR="001A4CB2" w:rsidRPr="00E001D0">
                    <w:t>a</w:t>
                  </w:r>
                  <w:r>
                    <w:t xml:space="preserve"> Objednatele</w:t>
                  </w:r>
                  <w:r w:rsidR="001A4CB2" w:rsidRPr="00E001D0">
                    <w:t>:</w:t>
                  </w:r>
                </w:p>
                <w:p w14:paraId="0E9E0F97" w14:textId="77777777" w:rsidR="001A4CB2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  <w:p w14:paraId="05DDE16C" w14:textId="46DAA2BD" w:rsidR="00B6294E" w:rsidRPr="00E001D0" w:rsidRDefault="00B6294E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</w:tc>
            </w:tr>
            <w:tr w:rsidR="00555CC3" w14:paraId="087A130D" w14:textId="77777777" w:rsidTr="000A7771">
              <w:trPr>
                <w:trHeight w:val="283"/>
              </w:trPr>
              <w:tc>
                <w:tcPr>
                  <w:tcW w:w="4535" w:type="dxa"/>
                </w:tcPr>
                <w:p w14:paraId="09F49EBB" w14:textId="77777777" w:rsidR="007F6897" w:rsidRPr="00E001D0" w:rsidRDefault="001A4CB2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_</w:t>
                  </w:r>
                  <w:r>
                    <w:t>_______________________________</w:t>
                  </w:r>
                  <w:r w:rsidRPr="00E001D0">
                    <w:t>______</w:t>
                  </w:r>
                </w:p>
              </w:tc>
            </w:tr>
            <w:tr w:rsidR="00555CC3" w14:paraId="0FDC7B5C" w14:textId="77777777" w:rsidTr="000A7771">
              <w:trPr>
                <w:trHeight w:val="454"/>
              </w:trPr>
              <w:tc>
                <w:tcPr>
                  <w:tcW w:w="4535" w:type="dxa"/>
                </w:tcPr>
                <w:p w14:paraId="4E398628" w14:textId="77777777" w:rsidR="00555CC3" w:rsidRDefault="001A4CB2">
                  <w:pPr>
                    <w:jc w:val="center"/>
                  </w:pPr>
                  <w:r>
                    <w:rPr>
                      <w:highlight w:val="yellow"/>
                    </w:rPr>
                    <w:t>prof. PhDr. Tomáš Kubíček, Ph.D.</w:t>
                  </w:r>
                </w:p>
              </w:tc>
            </w:tr>
            <w:tr w:rsidR="00555CC3" w14:paraId="62A06289" w14:textId="77777777" w:rsidTr="000A7771">
              <w:trPr>
                <w:trHeight w:val="413"/>
              </w:trPr>
              <w:tc>
                <w:tcPr>
                  <w:tcW w:w="4535" w:type="dxa"/>
                </w:tcPr>
                <w:p w14:paraId="18752F32" w14:textId="77777777" w:rsidR="00555CC3" w:rsidRDefault="001A4CB2">
                  <w:pPr>
                    <w:jc w:val="center"/>
                  </w:pPr>
                  <w:r>
                    <w:rPr>
                      <w:highlight w:val="yellow"/>
                    </w:rPr>
                    <w:t>ředitel</w:t>
                  </w:r>
                </w:p>
              </w:tc>
            </w:tr>
            <w:tr w:rsidR="00555CC3" w14:paraId="62729003" w14:textId="77777777" w:rsidTr="000A7771">
              <w:trPr>
                <w:trHeight w:val="283"/>
              </w:trPr>
              <w:tc>
                <w:tcPr>
                  <w:tcW w:w="4535" w:type="dxa"/>
                </w:tcPr>
                <w:p w14:paraId="3DF105A6" w14:textId="77777777" w:rsidR="00555CC3" w:rsidRDefault="00555CC3"/>
              </w:tc>
            </w:tr>
          </w:tbl>
          <w:p w14:paraId="600BB3B5" w14:textId="77777777" w:rsidR="00555CC3" w:rsidRDefault="00555CC3"/>
        </w:tc>
      </w:tr>
    </w:tbl>
    <w:p w14:paraId="00FE3882" w14:textId="77777777" w:rsidR="00555CC3" w:rsidRDefault="00555CC3"/>
    <w:sectPr w:rsidR="00555CC3" w:rsidSect="009E7905">
      <w:headerReference w:type="default" r:id="rId9"/>
      <w:footerReference w:type="default" r:id="rId10"/>
      <w:pgSz w:w="11907" w:h="16839" w:code="9"/>
      <w:pgMar w:top="1985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8C5B5" w14:textId="77777777" w:rsidR="00EB76DD" w:rsidRDefault="001A4CB2">
      <w:pPr>
        <w:spacing w:after="0" w:line="240" w:lineRule="auto"/>
      </w:pPr>
      <w:r>
        <w:separator/>
      </w:r>
    </w:p>
  </w:endnote>
  <w:endnote w:type="continuationSeparator" w:id="0">
    <w:p w14:paraId="37CB60A8" w14:textId="77777777" w:rsidR="00EB76DD" w:rsidRDefault="001A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E3FE" w14:textId="338EE410" w:rsidR="002158FB" w:rsidRDefault="001A4CB2" w:rsidP="00992273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E11A34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E11A3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4383653" w14:textId="77777777" w:rsidR="002158FB" w:rsidRPr="003B6DBE" w:rsidRDefault="001A4CB2" w:rsidP="009E7905">
    <w:pPr>
      <w:pStyle w:val="Zpat"/>
      <w:jc w:val="left"/>
      <w:rPr>
        <w:color w:val="7F7F7F" w:themeColor="text1" w:themeTint="80"/>
        <w:sz w:val="16"/>
        <w:szCs w:val="18"/>
      </w:rPr>
    </w:pPr>
    <w:r>
      <w:rPr>
        <w:color w:val="7F7F7F" w:themeColor="text1" w:themeTint="80"/>
        <w:sz w:val="16"/>
        <w:szCs w:val="18"/>
      </w:rPr>
      <w:t>100544197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A79E4" w14:textId="77777777" w:rsidR="00EB76DD" w:rsidRDefault="001A4CB2">
      <w:pPr>
        <w:spacing w:after="0" w:line="240" w:lineRule="auto"/>
      </w:pPr>
      <w:r>
        <w:separator/>
      </w:r>
    </w:p>
  </w:footnote>
  <w:footnote w:type="continuationSeparator" w:id="0">
    <w:p w14:paraId="608E8466" w14:textId="77777777" w:rsidR="00EB76DD" w:rsidRDefault="001A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355D" w14:textId="77777777" w:rsidR="002158FB" w:rsidRPr="00D559B5" w:rsidRDefault="00E11A34" w:rsidP="006047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 w14:anchorId="34937158"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3" o:spid="_x0000_s2049" type="#_x0000_t32" style="position:absolute;left:0;text-align:left;margin-left:123.3pt;margin-top:5.55pt;width:0;height:36.8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" strokeweight="1pt">
          <w10:wrap anchorx="page"/>
        </v:shape>
      </w:pict>
    </w:r>
    <w:r w:rsidR="001A4CB2" w:rsidRPr="00B529F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6FFFBC" wp14:editId="3EB27CB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Obrázek 4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4CB2" w:rsidRPr="00B529F2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66E213" wp14:editId="65FBE73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57F50C" w14:textId="3D067354" w:rsidR="002158FB" w:rsidRPr="00BB2C84" w:rsidRDefault="001A4CB2" w:rsidP="006047A1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E1190C" wp14:editId="558A9775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E0C29">
      <w:rPr>
        <w:rFonts w:ascii="Arial" w:hAnsi="Arial" w:cs="Arial"/>
      </w:rPr>
      <w:t>Dodatek č.</w:t>
    </w:r>
    <w:r w:rsidR="00B6294E">
      <w:rPr>
        <w:rFonts w:ascii="Arial" w:hAnsi="Arial" w:cs="Arial"/>
      </w:rPr>
      <w:t xml:space="preserve"> </w:t>
    </w:r>
    <w:r w:rsidRPr="001E0C29">
      <w:rPr>
        <w:rFonts w:ascii="Arial" w:hAnsi="Arial" w:cs="Arial"/>
      </w:rPr>
      <w:t>6 - Smlouva o Svozu a rozvozu poštovních zásilek číslo 982607-2804/2012, E2018/10070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16"/>
    <w:multiLevelType w:val="hybridMultilevel"/>
    <w:tmpl w:val="921A672E"/>
    <w:lvl w:ilvl="0" w:tplc="EB1C25B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FD0ED9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024C4E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7088FD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1AC87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E3A23E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2BEA42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A187C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C2E2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591F88"/>
    <w:multiLevelType w:val="multilevel"/>
    <w:tmpl w:val="CE7CE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F9677B"/>
    <w:multiLevelType w:val="multilevel"/>
    <w:tmpl w:val="D830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1443DD"/>
    <w:multiLevelType w:val="hybridMultilevel"/>
    <w:tmpl w:val="F01057BC"/>
    <w:lvl w:ilvl="0" w:tplc="8272EB46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6D27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B85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666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CCC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482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80E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9CC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6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540C2"/>
    <w:multiLevelType w:val="hybridMultilevel"/>
    <w:tmpl w:val="A49EEE44"/>
    <w:lvl w:ilvl="0" w:tplc="647AF9E6">
      <w:start w:val="2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9CB434B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530251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0F0661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C9C329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982EA00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DCAEA9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C42636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57486B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EAD6835"/>
    <w:multiLevelType w:val="multilevel"/>
    <w:tmpl w:val="17C08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296BED"/>
    <w:multiLevelType w:val="multilevel"/>
    <w:tmpl w:val="74C08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AC6A82"/>
    <w:multiLevelType w:val="hybridMultilevel"/>
    <w:tmpl w:val="9FA64854"/>
    <w:lvl w:ilvl="0" w:tplc="35405D68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CE8A0496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5BD0AFD0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533469A6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6AB4E40E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AD40F252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D298B4F2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1636801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8D242C2E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44110E53"/>
    <w:multiLevelType w:val="hybridMultilevel"/>
    <w:tmpl w:val="AE1870FC"/>
    <w:lvl w:ilvl="0" w:tplc="F3EC559E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21D2C036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647079E0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405220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19B6A60C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CB1EB53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66820C6E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47248B14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17068BD0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450A4E9F"/>
    <w:multiLevelType w:val="hybridMultilevel"/>
    <w:tmpl w:val="288A8C50"/>
    <w:lvl w:ilvl="0" w:tplc="39EC9F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4DAAF1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0A60A9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5D8211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884F3E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E32E93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3C28A0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29020D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CB2B0B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BEB40FB"/>
    <w:multiLevelType w:val="hybridMultilevel"/>
    <w:tmpl w:val="09BCBB32"/>
    <w:lvl w:ilvl="0" w:tplc="396C6DB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C708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CA0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FE3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18A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0AC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0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8D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664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8D0307"/>
    <w:multiLevelType w:val="hybridMultilevel"/>
    <w:tmpl w:val="42D8D89A"/>
    <w:lvl w:ilvl="0" w:tplc="233407CC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972E627E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9B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800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A2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B2C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C8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A4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203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B407C"/>
    <w:multiLevelType w:val="multilevel"/>
    <w:tmpl w:val="08F86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74A359C1"/>
    <w:multiLevelType w:val="multilevel"/>
    <w:tmpl w:val="31503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AA9778E"/>
    <w:multiLevelType w:val="multilevel"/>
    <w:tmpl w:val="F274F1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FFFFFF" w:themeColor="background1"/>
        <w:sz w:val="22"/>
        <w:szCs w:val="22"/>
      </w:rPr>
    </w:lvl>
    <w:lvl w:ilvl="1">
      <w:start w:val="2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D04676F"/>
    <w:multiLevelType w:val="hybridMultilevel"/>
    <w:tmpl w:val="0CC891D6"/>
    <w:lvl w:ilvl="0" w:tplc="65025E68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24"/>
        <w:szCs w:val="24"/>
      </w:rPr>
    </w:lvl>
    <w:lvl w:ilvl="1" w:tplc="52421596">
      <w:start w:val="1"/>
      <w:numFmt w:val="decimal"/>
      <w:lvlText w:val="%2.7"/>
      <w:lvlJc w:val="left"/>
      <w:pPr>
        <w:ind w:left="1512" w:hanging="360"/>
      </w:pPr>
      <w:rPr>
        <w:rFonts w:hint="default"/>
      </w:rPr>
    </w:lvl>
    <w:lvl w:ilvl="2" w:tplc="813AED22">
      <w:start w:val="1"/>
      <w:numFmt w:val="lowerRoman"/>
      <w:lvlText w:val="%3."/>
      <w:lvlJc w:val="right"/>
      <w:pPr>
        <w:ind w:left="2232" w:hanging="180"/>
      </w:pPr>
    </w:lvl>
    <w:lvl w:ilvl="3" w:tplc="B7D84BDC" w:tentative="1">
      <w:start w:val="1"/>
      <w:numFmt w:val="decimal"/>
      <w:lvlText w:val="%4."/>
      <w:lvlJc w:val="left"/>
      <w:pPr>
        <w:ind w:left="2952" w:hanging="360"/>
      </w:pPr>
    </w:lvl>
    <w:lvl w:ilvl="4" w:tplc="CE120584" w:tentative="1">
      <w:start w:val="1"/>
      <w:numFmt w:val="lowerLetter"/>
      <w:lvlText w:val="%5."/>
      <w:lvlJc w:val="left"/>
      <w:pPr>
        <w:ind w:left="3672" w:hanging="360"/>
      </w:pPr>
    </w:lvl>
    <w:lvl w:ilvl="5" w:tplc="E856D95E" w:tentative="1">
      <w:start w:val="1"/>
      <w:numFmt w:val="lowerRoman"/>
      <w:lvlText w:val="%6."/>
      <w:lvlJc w:val="right"/>
      <w:pPr>
        <w:ind w:left="4392" w:hanging="180"/>
      </w:pPr>
    </w:lvl>
    <w:lvl w:ilvl="6" w:tplc="6B6EE2FC" w:tentative="1">
      <w:start w:val="1"/>
      <w:numFmt w:val="decimal"/>
      <w:lvlText w:val="%7."/>
      <w:lvlJc w:val="left"/>
      <w:pPr>
        <w:ind w:left="5112" w:hanging="360"/>
      </w:pPr>
    </w:lvl>
    <w:lvl w:ilvl="7" w:tplc="6F4C3A84" w:tentative="1">
      <w:start w:val="1"/>
      <w:numFmt w:val="lowerLetter"/>
      <w:lvlText w:val="%8."/>
      <w:lvlJc w:val="left"/>
      <w:pPr>
        <w:ind w:left="5832" w:hanging="360"/>
      </w:pPr>
    </w:lvl>
    <w:lvl w:ilvl="8" w:tplc="6368ED1A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14"/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4"/>
  </w:num>
  <w:num w:numId="19">
    <w:abstractNumId w:val="11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  <o:rules v:ext="edit">
        <o:r id="V:Rule2" type="connector" idref="#Přímá spojnice se šipkou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3"/>
    <w:rsid w:val="001A4CB2"/>
    <w:rsid w:val="00555CC3"/>
    <w:rsid w:val="00B6294E"/>
    <w:rsid w:val="00C14D3E"/>
    <w:rsid w:val="00E11A34"/>
    <w:rsid w:val="00E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CCF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5"/>
      </w:numPr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5"/>
      </w:numPr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8E5B-4884-446D-B895-8BA72AC2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Soňa Dresslerová</cp:lastModifiedBy>
  <cp:revision>2</cp:revision>
  <cp:lastPrinted>2022-11-16T11:43:00Z</cp:lastPrinted>
  <dcterms:created xsi:type="dcterms:W3CDTF">2022-12-14T14:35:00Z</dcterms:created>
  <dcterms:modified xsi:type="dcterms:W3CDTF">2022-12-14T14:35:00Z</dcterms:modified>
</cp:coreProperties>
</file>