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4649" w:rsidRDefault="00BF4649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</w:p>
    <w:p w:rsidR="00BF4649" w:rsidRDefault="00BF4649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SMLOUVA O POSKYTNUTÍ NADAČNÍHO PŘÍSPĚVKU</w:t>
      </w:r>
    </w:p>
    <w:p w:rsidR="00BF4649" w:rsidRDefault="00A962E8" w:rsidP="00A962E8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8B66BB">
        <w:rPr>
          <w:rFonts w:ascii="Arial" w:hAnsi="Arial" w:cs="Arial"/>
          <w:b/>
          <w:sz w:val="20"/>
          <w:szCs w:val="20"/>
        </w:rPr>
        <w:t xml:space="preserve">č. </w:t>
      </w:r>
      <w:r w:rsidR="00D77BF1" w:rsidRPr="008B66BB">
        <w:rPr>
          <w:rFonts w:ascii="Arial" w:hAnsi="Arial" w:cs="Arial"/>
          <w:b/>
          <w:sz w:val="20"/>
          <w:szCs w:val="20"/>
        </w:rPr>
        <w:t>SSD2017\200019</w:t>
      </w:r>
    </w:p>
    <w:p w:rsidR="00BF4649" w:rsidRDefault="00BF4649">
      <w:pPr>
        <w:spacing w:line="36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Smluvní strany </w:t>
      </w:r>
    </w:p>
    <w:p w:rsidR="00BF4649" w:rsidRDefault="00BF4649">
      <w:pPr>
        <w:pStyle w:val="Text"/>
        <w:spacing w:before="60" w:after="60" w:line="360" w:lineRule="auto"/>
        <w:ind w:firstLine="0"/>
        <w:jc w:val="both"/>
        <w:rPr>
          <w:rFonts w:ascii="Arial" w:eastAsia="Calibri" w:hAnsi="Arial" w:cs="Arial"/>
          <w:sz w:val="20"/>
        </w:rPr>
      </w:pPr>
      <w:r>
        <w:rPr>
          <w:rFonts w:ascii="Arial" w:eastAsia="Calibri" w:hAnsi="Arial" w:cs="Arial"/>
          <w:b/>
          <w:bCs/>
          <w:sz w:val="20"/>
        </w:rPr>
        <w:t>Nadační fond AVAST</w:t>
      </w:r>
      <w:r>
        <w:rPr>
          <w:rFonts w:ascii="Arial" w:eastAsia="Calibri" w:hAnsi="Arial" w:cs="Arial"/>
          <w:sz w:val="20"/>
        </w:rPr>
        <w:t xml:space="preserve">, IČ: 24775401, nadační fond se sídlem Praha 4, </w:t>
      </w:r>
      <w:r w:rsidR="003B7EE7">
        <w:rPr>
          <w:rFonts w:ascii="Arial" w:eastAsia="Calibri" w:hAnsi="Arial" w:cs="Arial"/>
          <w:sz w:val="20"/>
        </w:rPr>
        <w:t>Pankrác</w:t>
      </w:r>
      <w:r>
        <w:rPr>
          <w:rFonts w:ascii="Arial" w:eastAsia="Calibri" w:hAnsi="Arial" w:cs="Arial"/>
          <w:sz w:val="20"/>
        </w:rPr>
        <w:t xml:space="preserve">, </w:t>
      </w:r>
      <w:r w:rsidR="003B7EE7">
        <w:rPr>
          <w:rFonts w:ascii="Arial" w:eastAsia="Calibri" w:hAnsi="Arial" w:cs="Arial"/>
          <w:sz w:val="20"/>
        </w:rPr>
        <w:t>Pikrtova 1737/1</w:t>
      </w:r>
      <w:r w:rsidR="00DB2B88">
        <w:rPr>
          <w:rFonts w:ascii="Arial" w:eastAsia="Calibri" w:hAnsi="Arial" w:cs="Arial"/>
          <w:sz w:val="20"/>
        </w:rPr>
        <w:t>A, PSČ </w:t>
      </w:r>
      <w:r>
        <w:rPr>
          <w:rFonts w:ascii="Arial" w:eastAsia="Calibri" w:hAnsi="Arial" w:cs="Arial"/>
          <w:sz w:val="20"/>
        </w:rPr>
        <w:t>14000, zapsaný do nadačního rejstříku vedeného u Městského soudu</w:t>
      </w:r>
      <w:r w:rsidR="00DB2B88">
        <w:rPr>
          <w:rFonts w:ascii="Arial" w:eastAsia="Calibri" w:hAnsi="Arial" w:cs="Arial"/>
          <w:sz w:val="20"/>
        </w:rPr>
        <w:t xml:space="preserve"> v Praze, v oddílu N, vložce č. </w:t>
      </w:r>
      <w:r>
        <w:rPr>
          <w:rFonts w:ascii="Arial" w:eastAsia="Calibri" w:hAnsi="Arial" w:cs="Arial"/>
          <w:sz w:val="20"/>
        </w:rPr>
        <w:t xml:space="preserve">817, </w:t>
      </w:r>
      <w:r w:rsidR="0005539F">
        <w:rPr>
          <w:rFonts w:ascii="Arial" w:eastAsia="Calibri" w:hAnsi="Arial" w:cs="Arial"/>
          <w:sz w:val="20"/>
        </w:rPr>
        <w:t>za nějž</w:t>
      </w:r>
      <w:r>
        <w:rPr>
          <w:rFonts w:ascii="Arial" w:eastAsia="Calibri" w:hAnsi="Arial" w:cs="Arial"/>
          <w:sz w:val="20"/>
        </w:rPr>
        <w:t xml:space="preserve"> jednají paní Jarmila Baudišová, předsedkyně správní rady</w:t>
      </w:r>
      <w:r w:rsidR="00480B73">
        <w:rPr>
          <w:rFonts w:ascii="Arial" w:eastAsia="Calibri" w:hAnsi="Arial" w:cs="Arial"/>
          <w:sz w:val="20"/>
        </w:rPr>
        <w:t>,</w:t>
      </w:r>
      <w:r>
        <w:rPr>
          <w:rFonts w:ascii="Arial" w:eastAsia="Calibri" w:hAnsi="Arial" w:cs="Arial"/>
          <w:sz w:val="20"/>
        </w:rPr>
        <w:t xml:space="preserve"> a paní </w:t>
      </w:r>
      <w:r w:rsidR="003E67E9">
        <w:rPr>
          <w:rFonts w:ascii="Arial" w:eastAsia="Calibri" w:hAnsi="Arial" w:cs="Arial"/>
          <w:sz w:val="20"/>
        </w:rPr>
        <w:t>Libuše Tomolová</w:t>
      </w:r>
      <w:r>
        <w:rPr>
          <w:rFonts w:ascii="Arial" w:eastAsia="Calibri" w:hAnsi="Arial" w:cs="Arial"/>
          <w:sz w:val="20"/>
        </w:rPr>
        <w:t>, členka správní rady (dále jen “</w:t>
      </w:r>
      <w:r>
        <w:rPr>
          <w:rFonts w:ascii="Arial" w:hAnsi="Arial" w:cs="Arial"/>
          <w:b/>
          <w:bCs/>
          <w:sz w:val="20"/>
        </w:rPr>
        <w:t xml:space="preserve"> Nadační Fond</w:t>
      </w:r>
      <w:r>
        <w:rPr>
          <w:rFonts w:ascii="Arial" w:eastAsia="Calibri" w:hAnsi="Arial" w:cs="Arial"/>
          <w:sz w:val="20"/>
        </w:rPr>
        <w:t>“)</w:t>
      </w:r>
    </w:p>
    <w:p w:rsidR="00BF4649" w:rsidRDefault="00BF4649">
      <w:pPr>
        <w:spacing w:line="360" w:lineRule="auto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Cs/>
          <w:sz w:val="20"/>
          <w:szCs w:val="20"/>
        </w:rPr>
        <w:t>a</w:t>
      </w:r>
    </w:p>
    <w:p w:rsidR="00D126D0" w:rsidRDefault="00D126D0" w:rsidP="00D126D0">
      <w:pPr>
        <w:spacing w:line="360" w:lineRule="auto"/>
        <w:jc w:val="both"/>
        <w:rPr>
          <w:rFonts w:ascii="Arial" w:hAnsi="Arial" w:cs="Arial"/>
          <w:sz w:val="20"/>
          <w:szCs w:val="20"/>
          <w:lang w:val="es-ES"/>
        </w:rPr>
      </w:pPr>
      <w:r>
        <w:rPr>
          <w:rFonts w:ascii="Arial" w:hAnsi="Arial" w:cs="Arial"/>
          <w:b/>
          <w:sz w:val="20"/>
          <w:szCs w:val="20"/>
        </w:rPr>
        <w:t xml:space="preserve">Česká filharmonie / Galerie Rudolfinum, </w:t>
      </w:r>
      <w:r>
        <w:rPr>
          <w:rFonts w:ascii="Arial" w:hAnsi="Arial" w:cs="Arial"/>
          <w:sz w:val="20"/>
          <w:szCs w:val="20"/>
          <w:lang w:val="es-ES"/>
        </w:rPr>
        <w:t xml:space="preserve">IČ: 00023264, </w:t>
      </w:r>
      <w:r>
        <w:rPr>
          <w:rFonts w:ascii="Arial" w:hAnsi="Arial" w:cs="Arial"/>
          <w:bCs/>
          <w:sz w:val="20"/>
          <w:szCs w:val="20"/>
        </w:rPr>
        <w:t xml:space="preserve">se </w:t>
      </w:r>
      <w:r>
        <w:rPr>
          <w:rFonts w:ascii="Arial" w:hAnsi="Arial" w:cs="Arial"/>
          <w:sz w:val="20"/>
          <w:szCs w:val="20"/>
        </w:rPr>
        <w:t>sídlem Praha 1,</w:t>
      </w:r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Alšovo nábřeží 12, PSČ </w:t>
      </w:r>
      <w:r>
        <w:rPr>
          <w:rFonts w:ascii="Arial" w:hAnsi="Arial" w:cs="Arial"/>
          <w:sz w:val="20"/>
          <w:szCs w:val="20"/>
          <w:lang w:val="es-ES"/>
        </w:rPr>
        <w:t>110 00</w:t>
      </w:r>
      <w:r>
        <w:rPr>
          <w:rFonts w:ascii="Arial" w:hAnsi="Arial" w:cs="Arial"/>
          <w:sz w:val="20"/>
          <w:szCs w:val="20"/>
        </w:rPr>
        <w:t xml:space="preserve">, zřízená Ministerstvem kultury se sídlem Praha 1 – Malá strana, Maltézské náměstí 471/1, PSČ 118 11 </w:t>
      </w:r>
      <w:r>
        <w:rPr>
          <w:rFonts w:ascii="Arial" w:hAnsi="Arial" w:cs="Arial"/>
          <w:sz w:val="20"/>
        </w:rPr>
        <w:t xml:space="preserve">za níž jedná pan David Mareček, generální ředitel České filharmonie. Galerie Rudolfinum je zastoupená panem </w:t>
      </w:r>
      <w:r>
        <w:rPr>
          <w:rFonts w:ascii="Arial" w:hAnsi="Arial" w:cs="Arial"/>
          <w:sz w:val="20"/>
          <w:szCs w:val="20"/>
        </w:rPr>
        <w:t>Petrem Nedomou, ředitelem galerie</w:t>
      </w:r>
      <w:r>
        <w:rPr>
          <w:rFonts w:ascii="Arial" w:hAnsi="Arial" w:cs="Arial"/>
          <w:sz w:val="20"/>
        </w:rPr>
        <w:t xml:space="preserve"> (dále jen „</w:t>
      </w:r>
      <w:r>
        <w:rPr>
          <w:rFonts w:ascii="Arial" w:hAnsi="Arial" w:cs="Arial"/>
          <w:b/>
          <w:bCs/>
          <w:sz w:val="20"/>
        </w:rPr>
        <w:t>Příjemce</w:t>
      </w:r>
      <w:r>
        <w:rPr>
          <w:rFonts w:ascii="Arial" w:hAnsi="Arial" w:cs="Arial"/>
          <w:sz w:val="20"/>
        </w:rPr>
        <w:t>“)</w:t>
      </w:r>
    </w:p>
    <w:p w:rsidR="00BF4649" w:rsidRDefault="00BF4649">
      <w:pPr>
        <w:spacing w:line="360" w:lineRule="auto"/>
        <w:rPr>
          <w:rFonts w:ascii="Arial" w:hAnsi="Arial" w:cs="Arial"/>
          <w:sz w:val="20"/>
          <w:szCs w:val="20"/>
        </w:rPr>
      </w:pPr>
    </w:p>
    <w:p w:rsidR="00BF4649" w:rsidRDefault="00BF4649" w:rsidP="00E81647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uzavřely ní</w:t>
      </w:r>
      <w:r w:rsidR="00797605">
        <w:rPr>
          <w:rFonts w:ascii="Arial" w:hAnsi="Arial" w:cs="Arial"/>
          <w:b/>
          <w:sz w:val="20"/>
          <w:szCs w:val="20"/>
        </w:rPr>
        <w:t>že uvedeného dne, měsíce a roku</w:t>
      </w:r>
      <w:r>
        <w:rPr>
          <w:rFonts w:ascii="Arial" w:hAnsi="Arial" w:cs="Arial"/>
          <w:b/>
          <w:sz w:val="20"/>
          <w:szCs w:val="20"/>
        </w:rPr>
        <w:t xml:space="preserve"> v souladu s ustanovením § </w:t>
      </w:r>
      <w:r w:rsidR="00797605">
        <w:rPr>
          <w:rFonts w:ascii="Arial" w:hAnsi="Arial" w:cs="Arial"/>
          <w:b/>
          <w:sz w:val="20"/>
          <w:szCs w:val="20"/>
        </w:rPr>
        <w:t>353 a násl. zákona č. 89/2012</w:t>
      </w:r>
      <w:r>
        <w:rPr>
          <w:rFonts w:ascii="Arial" w:hAnsi="Arial" w:cs="Arial"/>
          <w:b/>
          <w:sz w:val="20"/>
          <w:szCs w:val="20"/>
        </w:rPr>
        <w:t xml:space="preserve"> Sb., </w:t>
      </w:r>
      <w:r w:rsidR="00797605">
        <w:rPr>
          <w:rFonts w:ascii="Arial" w:hAnsi="Arial" w:cs="Arial"/>
          <w:b/>
          <w:sz w:val="20"/>
          <w:szCs w:val="20"/>
        </w:rPr>
        <w:t>občanský zákoník</w:t>
      </w:r>
      <w:r>
        <w:rPr>
          <w:rFonts w:ascii="Arial" w:hAnsi="Arial" w:cs="Arial"/>
          <w:b/>
          <w:sz w:val="20"/>
          <w:szCs w:val="20"/>
        </w:rPr>
        <w:t xml:space="preserve"> (dále jen „</w:t>
      </w:r>
      <w:r w:rsidR="00E81647">
        <w:rPr>
          <w:rFonts w:ascii="Arial" w:hAnsi="Arial" w:cs="Arial"/>
          <w:b/>
          <w:sz w:val="20"/>
          <w:szCs w:val="20"/>
        </w:rPr>
        <w:t xml:space="preserve">Zákon“), </w:t>
      </w:r>
      <w:r>
        <w:rPr>
          <w:rFonts w:ascii="Arial" w:hAnsi="Arial" w:cs="Arial"/>
          <w:b/>
          <w:sz w:val="20"/>
          <w:szCs w:val="20"/>
        </w:rPr>
        <w:t>tuto smlouvu:</w:t>
      </w:r>
    </w:p>
    <w:p w:rsidR="00400733" w:rsidRDefault="00400733">
      <w:pPr>
        <w:pStyle w:val="Zkladntext"/>
        <w:jc w:val="center"/>
        <w:rPr>
          <w:rFonts w:ascii="Arial" w:hAnsi="Arial" w:cs="Arial"/>
          <w:b/>
        </w:rPr>
      </w:pPr>
    </w:p>
    <w:p w:rsidR="00BF4649" w:rsidRDefault="00BF4649">
      <w:pPr>
        <w:pStyle w:val="Zkladntext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I.</w:t>
      </w:r>
    </w:p>
    <w:p w:rsidR="00BF4649" w:rsidRDefault="00BF4649">
      <w:pPr>
        <w:pStyle w:val="Zkladntext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Účel Nadačního Fondu</w:t>
      </w:r>
    </w:p>
    <w:p w:rsidR="00BF4649" w:rsidRDefault="00BF4649">
      <w:pPr>
        <w:rPr>
          <w:rFonts w:ascii="Arial" w:hAnsi="Arial" w:cs="Arial"/>
          <w:sz w:val="20"/>
          <w:szCs w:val="20"/>
        </w:rPr>
      </w:pPr>
    </w:p>
    <w:p w:rsidR="00BF4649" w:rsidRDefault="00BF4649">
      <w:pPr>
        <w:pStyle w:val="Text"/>
        <w:numPr>
          <w:ilvl w:val="0"/>
          <w:numId w:val="21"/>
        </w:numPr>
        <w:spacing w:before="60" w:after="60" w:line="360" w:lineRule="auto"/>
        <w:jc w:val="both"/>
        <w:rPr>
          <w:rFonts w:ascii="Arial" w:eastAsia="Calibri" w:hAnsi="Arial" w:cs="Arial"/>
          <w:sz w:val="20"/>
        </w:rPr>
      </w:pPr>
      <w:r>
        <w:rPr>
          <w:rFonts w:ascii="Arial" w:eastAsia="Calibri" w:hAnsi="Arial" w:cs="Arial"/>
          <w:sz w:val="20"/>
        </w:rPr>
        <w:t>Nadační Fond je právnickou osobou vyvíjející svou činnost podle Zákona a v souladu se svojí Nadační listinou a Statutem.</w:t>
      </w:r>
    </w:p>
    <w:p w:rsidR="00BF4649" w:rsidRDefault="00BF4649">
      <w:pPr>
        <w:pStyle w:val="Text"/>
        <w:numPr>
          <w:ilvl w:val="0"/>
          <w:numId w:val="21"/>
        </w:numPr>
        <w:spacing w:before="60" w:after="60" w:line="360" w:lineRule="auto"/>
        <w:jc w:val="both"/>
        <w:rPr>
          <w:rFonts w:ascii="Arial" w:eastAsia="Calibri" w:hAnsi="Arial" w:cs="Arial"/>
          <w:sz w:val="20"/>
        </w:rPr>
      </w:pPr>
      <w:r>
        <w:rPr>
          <w:rFonts w:ascii="Arial" w:eastAsia="Calibri" w:hAnsi="Arial" w:cs="Arial"/>
          <w:sz w:val="20"/>
        </w:rPr>
        <w:t>Účelem Nadačního Fondu jsou činnosti směřující k (i) podpoře lidí, kteří jsou ve společnosti znevýhodněni pro svůj zdravotní a/nebo sociální stav a/nebo etnický původ, (ii) rozvoji vzdělanosti a podpoře talentovaných mladých lidí, (iii) podpoře tělesného rozvoje a sportovního vyžití, (iv) podpoře rozvoje zdravotnických zařízení, zejména jejich materiální vybavenosti, (v) podpoře umění, (vi) zlepšování kvality životního prostředí a podpoře ekologických projektů, (vii) podpoře aktivit v oblasti péče o zvířata a (viii) podpoře obecně prospěšných a potřebných aktivit.</w:t>
      </w:r>
    </w:p>
    <w:p w:rsidR="00BF4649" w:rsidRDefault="00BF4649">
      <w:pPr>
        <w:rPr>
          <w:rFonts w:ascii="Arial" w:hAnsi="Arial" w:cs="Arial"/>
          <w:b/>
          <w:sz w:val="20"/>
          <w:szCs w:val="20"/>
        </w:rPr>
      </w:pPr>
    </w:p>
    <w:p w:rsidR="00BF4649" w:rsidRDefault="00BF4649">
      <w:pPr>
        <w:pStyle w:val="Zkladntext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II.</w:t>
      </w:r>
    </w:p>
    <w:p w:rsidR="00BF4649" w:rsidRDefault="00BF4649">
      <w:pPr>
        <w:pStyle w:val="Zkladntext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Předmět smlouvy</w:t>
      </w:r>
    </w:p>
    <w:p w:rsidR="00BF4649" w:rsidRDefault="00BF4649">
      <w:pPr>
        <w:pStyle w:val="Zkladntext"/>
        <w:rPr>
          <w:rFonts w:ascii="Arial" w:hAnsi="Arial" w:cs="Arial"/>
        </w:rPr>
      </w:pPr>
    </w:p>
    <w:p w:rsidR="00BF4649" w:rsidRDefault="00BF4649" w:rsidP="00F40CD4">
      <w:pPr>
        <w:pStyle w:val="Text"/>
        <w:numPr>
          <w:ilvl w:val="0"/>
          <w:numId w:val="22"/>
        </w:numPr>
        <w:spacing w:before="60" w:after="60"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Předmětem této smlouvy je poskytnutí nadačního příspěvku ve výši </w:t>
      </w:r>
      <w:r w:rsidR="00D126D0">
        <w:rPr>
          <w:rFonts w:ascii="Arial" w:hAnsi="Arial" w:cs="Arial"/>
          <w:b/>
          <w:sz w:val="20"/>
        </w:rPr>
        <w:t xml:space="preserve">700 000,- Kč </w:t>
      </w:r>
      <w:r w:rsidR="00D126D0">
        <w:rPr>
          <w:rFonts w:ascii="Arial" w:hAnsi="Arial" w:cs="Arial"/>
          <w:sz w:val="20"/>
        </w:rPr>
        <w:t xml:space="preserve">(slovy: </w:t>
      </w:r>
      <w:r w:rsidR="00D126D0">
        <w:rPr>
          <w:rFonts w:ascii="Arial" w:hAnsi="Arial" w:cs="Arial"/>
          <w:b/>
          <w:sz w:val="20"/>
        </w:rPr>
        <w:t>sedmsetticíkorunčeských</w:t>
      </w:r>
      <w:r w:rsidR="00D126D0">
        <w:rPr>
          <w:rFonts w:ascii="Arial" w:hAnsi="Arial" w:cs="Arial"/>
          <w:sz w:val="20"/>
        </w:rPr>
        <w:t>)</w:t>
      </w:r>
      <w:r>
        <w:rPr>
          <w:rFonts w:ascii="Arial" w:hAnsi="Arial" w:cs="Arial"/>
          <w:sz w:val="20"/>
        </w:rPr>
        <w:t xml:space="preserve"> Příjemci (dále jen „</w:t>
      </w:r>
      <w:r>
        <w:rPr>
          <w:rFonts w:ascii="Arial" w:hAnsi="Arial" w:cs="Arial"/>
          <w:b/>
          <w:sz w:val="20"/>
        </w:rPr>
        <w:t>Nadační příspěvek</w:t>
      </w:r>
      <w:r>
        <w:rPr>
          <w:rFonts w:ascii="Arial" w:hAnsi="Arial" w:cs="Arial"/>
          <w:sz w:val="20"/>
        </w:rPr>
        <w:t>“).</w:t>
      </w:r>
    </w:p>
    <w:p w:rsidR="00BF4649" w:rsidRDefault="00BF4649" w:rsidP="00F40CD4">
      <w:pPr>
        <w:pStyle w:val="Text"/>
        <w:numPr>
          <w:ilvl w:val="0"/>
          <w:numId w:val="22"/>
        </w:numPr>
        <w:spacing w:before="60" w:after="60"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Nadační Fond se zavazuje poskytnout Příjemci Nadační příspěvek, přičemž jeho poskytnutí a podmínky jeho použití byly náležitě schváleny správní radou Nadačního Fondu. </w:t>
      </w:r>
    </w:p>
    <w:p w:rsidR="00BF4649" w:rsidRDefault="00BF4649" w:rsidP="00F40CD4">
      <w:pPr>
        <w:pStyle w:val="Text"/>
        <w:numPr>
          <w:ilvl w:val="0"/>
          <w:numId w:val="22"/>
        </w:numPr>
        <w:spacing w:before="60" w:after="60"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Příjemce se zavazuje prokazatelným způsobem použít celou výši Nadačního příspěvku na přípravu a realizaci dobročinné a obecně prospěšné činnosti spočívající </w:t>
      </w:r>
      <w:r w:rsidR="00D126D0" w:rsidRPr="00F2271E">
        <w:rPr>
          <w:rFonts w:ascii="Arial" w:hAnsi="Arial" w:cs="Arial"/>
          <w:b/>
          <w:sz w:val="20"/>
        </w:rPr>
        <w:t xml:space="preserve">realizaci </w:t>
      </w:r>
      <w:r w:rsidR="00D126D0">
        <w:rPr>
          <w:rFonts w:ascii="Arial" w:hAnsi="Arial" w:cs="Arial"/>
          <w:b/>
          <w:sz w:val="20"/>
        </w:rPr>
        <w:t xml:space="preserve">volného vstupného pro návštěvníky výstavy Krištof Kintera, která se uskuteční v Galerii </w:t>
      </w:r>
      <w:r w:rsidR="00D126D0" w:rsidRPr="00F2271E">
        <w:rPr>
          <w:rFonts w:ascii="Arial" w:hAnsi="Arial" w:cs="Arial"/>
          <w:b/>
          <w:sz w:val="20"/>
        </w:rPr>
        <w:t xml:space="preserve">Rudolfinum </w:t>
      </w:r>
      <w:r w:rsidR="00D126D0">
        <w:rPr>
          <w:rFonts w:ascii="Arial" w:hAnsi="Arial" w:cs="Arial"/>
          <w:b/>
          <w:sz w:val="20"/>
        </w:rPr>
        <w:t>od 6. 9. 2017 do 26. 11.</w:t>
      </w:r>
      <w:r w:rsidR="00D126D0" w:rsidRPr="00F2271E">
        <w:rPr>
          <w:rFonts w:ascii="Arial" w:hAnsi="Arial" w:cs="Arial"/>
          <w:b/>
          <w:sz w:val="20"/>
        </w:rPr>
        <w:t xml:space="preserve"> </w:t>
      </w:r>
      <w:r w:rsidR="00D126D0">
        <w:rPr>
          <w:rFonts w:ascii="Arial" w:hAnsi="Arial" w:cs="Arial"/>
          <w:b/>
          <w:sz w:val="20"/>
        </w:rPr>
        <w:t>2017</w:t>
      </w:r>
      <w:r w:rsidR="00D126D0" w:rsidRPr="00D126D0">
        <w:rPr>
          <w:rFonts w:ascii="Arial" w:hAnsi="Arial" w:cs="Arial"/>
          <w:b/>
          <w:sz w:val="20"/>
        </w:rPr>
        <w:t xml:space="preserve"> </w:t>
      </w:r>
      <w:r w:rsidRPr="00D126D0">
        <w:rPr>
          <w:rFonts w:ascii="Arial" w:hAnsi="Arial" w:cs="Arial"/>
          <w:sz w:val="20"/>
        </w:rPr>
        <w:t>(dále jen “</w:t>
      </w:r>
      <w:r w:rsidRPr="00D126D0">
        <w:rPr>
          <w:rFonts w:ascii="Arial" w:hAnsi="Arial" w:cs="Arial"/>
          <w:b/>
          <w:bCs/>
          <w:sz w:val="20"/>
        </w:rPr>
        <w:t>Projekt</w:t>
      </w:r>
      <w:r w:rsidRPr="00D126D0">
        <w:rPr>
          <w:rFonts w:ascii="Arial" w:hAnsi="Arial" w:cs="Arial"/>
          <w:sz w:val="20"/>
        </w:rPr>
        <w:t>”).</w:t>
      </w:r>
      <w:r w:rsidR="00624068" w:rsidRPr="00D126D0">
        <w:rPr>
          <w:rFonts w:ascii="Arial" w:hAnsi="Arial" w:cs="Arial"/>
          <w:sz w:val="20"/>
        </w:rPr>
        <w:t xml:space="preserve"> Nadační</w:t>
      </w:r>
      <w:r w:rsidR="00624068">
        <w:rPr>
          <w:rFonts w:ascii="Arial" w:hAnsi="Arial" w:cs="Arial"/>
          <w:sz w:val="20"/>
        </w:rPr>
        <w:t xml:space="preserve"> příspěvek bude vyčerpán do konce roku 201</w:t>
      </w:r>
      <w:r w:rsidR="00D1257A">
        <w:rPr>
          <w:rFonts w:ascii="Arial" w:hAnsi="Arial" w:cs="Arial"/>
          <w:sz w:val="20"/>
        </w:rPr>
        <w:t>7</w:t>
      </w:r>
      <w:r w:rsidR="00624068">
        <w:rPr>
          <w:rFonts w:ascii="Arial" w:hAnsi="Arial" w:cs="Arial"/>
          <w:sz w:val="20"/>
        </w:rPr>
        <w:t>.</w:t>
      </w:r>
      <w:r w:rsidR="00CE5946">
        <w:rPr>
          <w:rFonts w:ascii="Arial" w:hAnsi="Arial" w:cs="Arial"/>
          <w:sz w:val="20"/>
        </w:rPr>
        <w:t xml:space="preserve"> </w:t>
      </w:r>
    </w:p>
    <w:p w:rsidR="00FB4A1E" w:rsidRPr="00FB4A1E" w:rsidRDefault="00BF4649" w:rsidP="00E81647">
      <w:pPr>
        <w:pStyle w:val="Text"/>
        <w:numPr>
          <w:ilvl w:val="0"/>
          <w:numId w:val="22"/>
        </w:numPr>
        <w:spacing w:before="60" w:after="60" w:line="360" w:lineRule="auto"/>
        <w:jc w:val="both"/>
        <w:rPr>
          <w:rFonts w:ascii="Arial" w:hAnsi="Arial" w:cs="Arial"/>
          <w:vanish/>
          <w:sz w:val="20"/>
          <w:specVanish/>
        </w:rPr>
      </w:pPr>
      <w:r>
        <w:rPr>
          <w:rFonts w:ascii="Arial" w:hAnsi="Arial" w:cs="Arial"/>
          <w:sz w:val="20"/>
        </w:rPr>
        <w:t xml:space="preserve">Nadační příspěvek bude poskytnut Příjemci na bankovní účet </w:t>
      </w:r>
    </w:p>
    <w:p w:rsidR="00FB4A1E" w:rsidRPr="00FB4A1E" w:rsidRDefault="00FB4A1E" w:rsidP="00E81647">
      <w:pPr>
        <w:pStyle w:val="Text"/>
        <w:numPr>
          <w:ilvl w:val="0"/>
          <w:numId w:val="22"/>
        </w:numPr>
        <w:spacing w:before="60" w:after="60" w:line="360" w:lineRule="auto"/>
        <w:jc w:val="both"/>
        <w:rPr>
          <w:rFonts w:ascii="Arial" w:hAnsi="Arial" w:cs="Arial"/>
          <w:vanish/>
          <w:sz w:val="20"/>
          <w:specVanish/>
        </w:rPr>
      </w:pPr>
    </w:p>
    <w:p w:rsidR="00BF4649" w:rsidRPr="00FB4A1E" w:rsidRDefault="00BF4649" w:rsidP="00E81647">
      <w:pPr>
        <w:pStyle w:val="Text"/>
        <w:numPr>
          <w:ilvl w:val="0"/>
          <w:numId w:val="22"/>
        </w:numPr>
        <w:spacing w:before="60" w:after="60" w:line="360" w:lineRule="auto"/>
        <w:jc w:val="both"/>
        <w:rPr>
          <w:rFonts w:ascii="Arial" w:hAnsi="Arial" w:cs="Arial"/>
          <w:vanish/>
          <w:sz w:val="20"/>
          <w:specVanish/>
        </w:rPr>
      </w:pPr>
      <w:r>
        <w:rPr>
          <w:rFonts w:ascii="Arial" w:hAnsi="Arial" w:cs="Arial"/>
          <w:sz w:val="20"/>
        </w:rPr>
        <w:t xml:space="preserve">č. </w:t>
      </w:r>
      <w:r w:rsidR="00D126D0">
        <w:rPr>
          <w:rFonts w:ascii="Arial" w:hAnsi="Arial" w:cs="Arial"/>
          <w:b/>
          <w:sz w:val="20"/>
        </w:rPr>
        <w:t>12934011 / 0710</w:t>
      </w:r>
      <w:r>
        <w:rPr>
          <w:rFonts w:ascii="Arial" w:hAnsi="Arial" w:cs="Arial"/>
          <w:sz w:val="20"/>
          <w:lang w:val="es-ES"/>
        </w:rPr>
        <w:t xml:space="preserve"> </w:t>
      </w:r>
      <w:r>
        <w:rPr>
          <w:rFonts w:ascii="Arial" w:hAnsi="Arial" w:cs="Arial"/>
          <w:sz w:val="20"/>
        </w:rPr>
        <w:t xml:space="preserve">a to v termínu nejpozději do </w:t>
      </w:r>
      <w:r w:rsidR="00D748FC">
        <w:rPr>
          <w:rFonts w:ascii="Arial" w:hAnsi="Arial" w:cs="Arial"/>
          <w:sz w:val="20"/>
        </w:rPr>
        <w:t>deseti</w:t>
      </w:r>
      <w:r>
        <w:rPr>
          <w:rFonts w:ascii="Arial" w:hAnsi="Arial" w:cs="Arial"/>
          <w:sz w:val="20"/>
        </w:rPr>
        <w:t xml:space="preserve"> (</w:t>
      </w:r>
      <w:r w:rsidR="00D748FC">
        <w:rPr>
          <w:rFonts w:ascii="Arial" w:hAnsi="Arial" w:cs="Arial"/>
          <w:sz w:val="20"/>
        </w:rPr>
        <w:t>10</w:t>
      </w:r>
      <w:r>
        <w:rPr>
          <w:rFonts w:ascii="Arial" w:hAnsi="Arial" w:cs="Arial"/>
          <w:sz w:val="20"/>
        </w:rPr>
        <w:t>) pracovních dnů od podpisu této smlouvy.</w:t>
      </w:r>
    </w:p>
    <w:p w:rsidR="00D126D0" w:rsidRPr="00D126D0" w:rsidRDefault="00FB4A1E" w:rsidP="00D126D0">
      <w:pPr>
        <w:pStyle w:val="Text"/>
        <w:spacing w:before="60" w:after="60"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</w:t>
      </w:r>
    </w:p>
    <w:p w:rsidR="00D126D0" w:rsidRPr="00D126D0" w:rsidRDefault="00D126D0" w:rsidP="00104ECF">
      <w:pPr>
        <w:pStyle w:val="Text"/>
        <w:numPr>
          <w:ilvl w:val="0"/>
          <w:numId w:val="22"/>
        </w:numPr>
        <w:spacing w:before="60" w:after="60" w:line="360" w:lineRule="auto"/>
        <w:jc w:val="both"/>
        <w:rPr>
          <w:vanish/>
          <w:specVanish/>
        </w:rPr>
      </w:pPr>
    </w:p>
    <w:p w:rsidR="00D126D0" w:rsidRPr="00D126D0" w:rsidRDefault="00D126D0" w:rsidP="00104ECF">
      <w:pPr>
        <w:pStyle w:val="Text"/>
        <w:numPr>
          <w:ilvl w:val="0"/>
          <w:numId w:val="22"/>
        </w:numPr>
        <w:spacing w:before="60" w:after="60" w:line="360" w:lineRule="auto"/>
        <w:jc w:val="both"/>
        <w:rPr>
          <w:vanish/>
          <w:specVanish/>
        </w:rPr>
      </w:pPr>
    </w:p>
    <w:p w:rsidR="008144EC" w:rsidRPr="00FB4A1E" w:rsidRDefault="00BF4649" w:rsidP="00104ECF">
      <w:pPr>
        <w:pStyle w:val="Text"/>
        <w:numPr>
          <w:ilvl w:val="0"/>
          <w:numId w:val="22"/>
        </w:numPr>
        <w:spacing w:before="60" w:after="60" w:line="360" w:lineRule="auto"/>
        <w:jc w:val="both"/>
        <w:rPr>
          <w:vanish/>
          <w:specVanish/>
        </w:rPr>
      </w:pPr>
      <w:r w:rsidRPr="008144EC">
        <w:rPr>
          <w:rFonts w:ascii="Arial" w:hAnsi="Arial" w:cs="Arial"/>
          <w:sz w:val="20"/>
        </w:rPr>
        <w:t xml:space="preserve">Nadační Fond si vyhrazuje právo </w:t>
      </w:r>
      <w:r w:rsidR="008144EC">
        <w:rPr>
          <w:rFonts w:ascii="Arial" w:hAnsi="Arial" w:cs="Arial"/>
          <w:sz w:val="20"/>
        </w:rPr>
        <w:t xml:space="preserve">kdykoliv </w:t>
      </w:r>
      <w:r w:rsidRPr="008144EC">
        <w:rPr>
          <w:rFonts w:ascii="Arial" w:hAnsi="Arial" w:cs="Arial"/>
          <w:sz w:val="20"/>
        </w:rPr>
        <w:t>požádat Příjemce o prokazatelné vyúčtování poskytnutých finančních prostředků ve formě Nadačního příspěvku a prokázání</w:t>
      </w:r>
      <w:r w:rsidR="008F5BEC">
        <w:rPr>
          <w:rFonts w:ascii="Arial" w:hAnsi="Arial" w:cs="Arial"/>
          <w:sz w:val="20"/>
        </w:rPr>
        <w:t>,</w:t>
      </w:r>
      <w:r w:rsidRPr="008144EC">
        <w:rPr>
          <w:rFonts w:ascii="Arial" w:hAnsi="Arial" w:cs="Arial"/>
          <w:sz w:val="20"/>
        </w:rPr>
        <w:t xml:space="preserve"> jakým způsobem a k jakému účelu byl Nadační příspěvek užit ve lhůtě stanovené Nadačním Fondem. Příjemce se tímto zavazuje </w:t>
      </w:r>
      <w:r w:rsidRPr="008144EC">
        <w:rPr>
          <w:rFonts w:ascii="Arial" w:hAnsi="Arial" w:cs="Arial"/>
          <w:sz w:val="20"/>
        </w:rPr>
        <w:lastRenderedPageBreak/>
        <w:t>výše uvedené vyúčtování a prokázání způsobu a účelu užití Nadačního příspěvku řádně poskytnout Nadačnímu Fondu.</w:t>
      </w:r>
      <w:r w:rsidR="008144EC" w:rsidRPr="008144EC">
        <w:rPr>
          <w:rFonts w:ascii="Arial" w:hAnsi="Arial" w:cs="Arial"/>
          <w:sz w:val="20"/>
        </w:rPr>
        <w:t xml:space="preserve"> </w:t>
      </w:r>
    </w:p>
    <w:p w:rsidR="00BF4649" w:rsidRDefault="00FB4A1E">
      <w:pPr>
        <w:ind w:left="2124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</w:t>
      </w:r>
    </w:p>
    <w:p w:rsidR="00D126D0" w:rsidRDefault="00D126D0">
      <w:pPr>
        <w:ind w:left="2124"/>
        <w:rPr>
          <w:rFonts w:ascii="Arial" w:hAnsi="Arial" w:cs="Arial"/>
          <w:b/>
          <w:sz w:val="20"/>
          <w:szCs w:val="20"/>
        </w:rPr>
      </w:pPr>
    </w:p>
    <w:p w:rsidR="00BF4649" w:rsidRDefault="00BF4649">
      <w:pPr>
        <w:pStyle w:val="Zkladntext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III.</w:t>
      </w:r>
    </w:p>
    <w:p w:rsidR="00BF4649" w:rsidRDefault="00BF4649">
      <w:pPr>
        <w:pStyle w:val="Zkladntext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Povinnosti Příjemce</w:t>
      </w:r>
    </w:p>
    <w:p w:rsidR="00BF4649" w:rsidRDefault="00BF4649">
      <w:pPr>
        <w:ind w:left="2124"/>
        <w:rPr>
          <w:rFonts w:ascii="Arial" w:hAnsi="Arial" w:cs="Arial"/>
          <w:b/>
          <w:sz w:val="20"/>
          <w:szCs w:val="20"/>
        </w:rPr>
      </w:pPr>
    </w:p>
    <w:p w:rsidR="00BF4649" w:rsidRDefault="00BF4649">
      <w:pPr>
        <w:pStyle w:val="Text"/>
        <w:numPr>
          <w:ilvl w:val="0"/>
          <w:numId w:val="23"/>
        </w:numPr>
        <w:spacing w:before="60" w:after="60"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Příjemce se zavazuje použít Nadační příspěvek v souladu s podmínkami stanovenými Nadačním Fondem</w:t>
      </w:r>
      <w:r w:rsidR="00480B73">
        <w:rPr>
          <w:rFonts w:ascii="Arial" w:hAnsi="Arial" w:cs="Arial"/>
          <w:sz w:val="20"/>
        </w:rPr>
        <w:t xml:space="preserve"> a touto smlouvou</w:t>
      </w:r>
      <w:r>
        <w:rPr>
          <w:rFonts w:ascii="Arial" w:hAnsi="Arial" w:cs="Arial"/>
          <w:sz w:val="20"/>
        </w:rPr>
        <w:t xml:space="preserve">, jinak se zavazuje tento Nadační příspěvek vrátit Nadačnímu Fondu v penězích, a to ve lhůtě </w:t>
      </w:r>
      <w:r w:rsidR="007A23C6">
        <w:rPr>
          <w:rFonts w:ascii="Arial" w:hAnsi="Arial" w:cs="Arial"/>
          <w:sz w:val="20"/>
        </w:rPr>
        <w:t>30 dnů od výzvání ze strany Nadačního Fondu</w:t>
      </w:r>
      <w:r>
        <w:rPr>
          <w:rFonts w:ascii="Arial" w:hAnsi="Arial" w:cs="Arial"/>
          <w:sz w:val="20"/>
        </w:rPr>
        <w:t>.</w:t>
      </w:r>
    </w:p>
    <w:p w:rsidR="00BF4649" w:rsidRDefault="00BF4649">
      <w:pPr>
        <w:pStyle w:val="Text"/>
        <w:numPr>
          <w:ilvl w:val="0"/>
          <w:numId w:val="23"/>
        </w:numPr>
        <w:spacing w:before="60" w:after="60"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Příjemce se zavazuje uskutečňovat všechny aktivity dle časového harmonogramu a dodržovat Nadačním Fondem schválený rozpočet Projektu.</w:t>
      </w:r>
    </w:p>
    <w:p w:rsidR="00BF4649" w:rsidRDefault="00BF4649">
      <w:pPr>
        <w:pStyle w:val="Text"/>
        <w:numPr>
          <w:ilvl w:val="0"/>
          <w:numId w:val="23"/>
        </w:numPr>
        <w:spacing w:before="60" w:after="60"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Příjemce se zavazuje bezodkladně informovat Nadační Fond o všech závažných změnách, které se týkají plnění této smlouvy. </w:t>
      </w:r>
    </w:p>
    <w:p w:rsidR="00C066FE" w:rsidRPr="00C066FE" w:rsidRDefault="00BF4649" w:rsidP="00C066FE">
      <w:pPr>
        <w:pStyle w:val="Text"/>
        <w:numPr>
          <w:ilvl w:val="0"/>
          <w:numId w:val="23"/>
        </w:numPr>
        <w:spacing w:before="60" w:after="60" w:line="360" w:lineRule="auto"/>
        <w:jc w:val="both"/>
      </w:pPr>
      <w:r w:rsidRPr="00C066FE">
        <w:rPr>
          <w:rFonts w:ascii="Arial" w:hAnsi="Arial" w:cs="Arial"/>
          <w:sz w:val="20"/>
        </w:rPr>
        <w:t>Příjemce se zavazuje provádět případné změny Projektu pouze s předchozím písemným souhlasem Nadačního Fondu a realizovat Projekt s náležitou péčí, efektivitou a transparentností v souladu s nejlepší praxí v příslušné oblasti a v souladu s touto smlouvou.</w:t>
      </w:r>
    </w:p>
    <w:p w:rsidR="00C74CF5" w:rsidRPr="0023604D" w:rsidRDefault="00C74CF5" w:rsidP="00F77FE1">
      <w:pPr>
        <w:pStyle w:val="Text"/>
        <w:numPr>
          <w:ilvl w:val="0"/>
          <w:numId w:val="23"/>
        </w:numPr>
        <w:spacing w:after="60"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Příjemce je povinen nejpozději do 31. 1. 201</w:t>
      </w:r>
      <w:r w:rsidR="00E05DD3">
        <w:rPr>
          <w:rFonts w:ascii="Arial" w:hAnsi="Arial" w:cs="Arial"/>
          <w:sz w:val="20"/>
        </w:rPr>
        <w:t>8</w:t>
      </w:r>
      <w:r>
        <w:rPr>
          <w:rFonts w:ascii="Arial" w:hAnsi="Arial" w:cs="Arial"/>
          <w:sz w:val="20"/>
        </w:rPr>
        <w:t xml:space="preserve"> vyhotovit a Nadačnímu Fondu zaslat prostřednictvím nadačního online portálu Flexi Grant  Průběžnou nebo Závěrečnou zprávu, která musí obsahovat popis využití a vyúčtování Nadačního příspěvku včetně </w:t>
      </w:r>
      <w:r w:rsidR="00A8174D">
        <w:rPr>
          <w:rFonts w:ascii="Arial" w:hAnsi="Arial" w:cs="Arial"/>
          <w:sz w:val="20"/>
        </w:rPr>
        <w:t>veškeré fakturace nad částku 25.</w:t>
      </w:r>
      <w:r>
        <w:rPr>
          <w:rFonts w:ascii="Arial" w:hAnsi="Arial" w:cs="Arial"/>
          <w:sz w:val="20"/>
        </w:rPr>
        <w:t>000,- Kč (slovy: dvacet pět tisíc korun českých)</w:t>
      </w:r>
      <w:r w:rsidR="00F77FE1">
        <w:rPr>
          <w:rFonts w:ascii="Arial" w:hAnsi="Arial" w:cs="Arial"/>
          <w:sz w:val="20"/>
        </w:rPr>
        <w:t xml:space="preserve"> </w:t>
      </w:r>
      <w:r w:rsidR="00F77FE1" w:rsidRPr="00F77FE1">
        <w:rPr>
          <w:rFonts w:ascii="Arial" w:hAnsi="Arial" w:cs="Arial"/>
          <w:sz w:val="20"/>
        </w:rPr>
        <w:t>nebo s</w:t>
      </w:r>
      <w:r w:rsidR="00506FEB">
        <w:rPr>
          <w:rFonts w:ascii="Arial" w:hAnsi="Arial" w:cs="Arial"/>
          <w:sz w:val="20"/>
        </w:rPr>
        <w:t xml:space="preserve">can </w:t>
      </w:r>
      <w:r w:rsidR="00F77FE1" w:rsidRPr="00F77FE1">
        <w:rPr>
          <w:rFonts w:ascii="Arial" w:hAnsi="Arial" w:cs="Arial"/>
          <w:sz w:val="20"/>
        </w:rPr>
        <w:t>výsledovky</w:t>
      </w:r>
      <w:r w:rsidR="00506FEB">
        <w:rPr>
          <w:rFonts w:ascii="Arial" w:hAnsi="Arial" w:cs="Arial"/>
          <w:sz w:val="20"/>
        </w:rPr>
        <w:t xml:space="preserve"> </w:t>
      </w:r>
      <w:r w:rsidR="00F77FE1">
        <w:rPr>
          <w:rFonts w:ascii="Arial" w:hAnsi="Arial" w:cs="Arial"/>
          <w:sz w:val="20"/>
        </w:rPr>
        <w:t>(pokud je podpora NF AVAST</w:t>
      </w:r>
      <w:r w:rsidR="00F77FE1" w:rsidRPr="00F77FE1">
        <w:rPr>
          <w:rFonts w:ascii="Arial" w:hAnsi="Arial" w:cs="Arial"/>
          <w:sz w:val="20"/>
        </w:rPr>
        <w:t xml:space="preserve"> vede</w:t>
      </w:r>
      <w:r w:rsidR="00F77FE1">
        <w:rPr>
          <w:rFonts w:ascii="Arial" w:hAnsi="Arial" w:cs="Arial"/>
          <w:sz w:val="20"/>
        </w:rPr>
        <w:t>na</w:t>
      </w:r>
      <w:r w:rsidR="00F77FE1" w:rsidRPr="00F77FE1">
        <w:rPr>
          <w:rFonts w:ascii="Arial" w:hAnsi="Arial" w:cs="Arial"/>
          <w:sz w:val="20"/>
        </w:rPr>
        <w:t xml:space="preserve"> v účetnictví na oddělené zakázce).</w:t>
      </w:r>
    </w:p>
    <w:p w:rsidR="00C74CF5" w:rsidRDefault="00C74CF5" w:rsidP="00C74CF5">
      <w:pPr>
        <w:pStyle w:val="Text"/>
        <w:numPr>
          <w:ilvl w:val="0"/>
          <w:numId w:val="23"/>
        </w:numPr>
        <w:spacing w:after="60" w:line="360" w:lineRule="auto"/>
        <w:jc w:val="both"/>
      </w:pPr>
      <w:r>
        <w:rPr>
          <w:rFonts w:ascii="Arial" w:hAnsi="Arial" w:cs="Arial"/>
          <w:sz w:val="20"/>
        </w:rPr>
        <w:t>Závěrečnou zprávu Příjemce vyhotoví a zašle Nadačnímu Fondu v případě, že Nadační příspěvek bude v plné výši vyčerpán do konce roku 201</w:t>
      </w:r>
      <w:r w:rsidR="00E05DD3">
        <w:rPr>
          <w:rFonts w:ascii="Arial" w:hAnsi="Arial" w:cs="Arial"/>
          <w:sz w:val="20"/>
        </w:rPr>
        <w:t>7</w:t>
      </w:r>
      <w:r>
        <w:rPr>
          <w:rFonts w:ascii="Arial" w:hAnsi="Arial" w:cs="Arial"/>
          <w:sz w:val="20"/>
        </w:rPr>
        <w:t>.</w:t>
      </w:r>
    </w:p>
    <w:p w:rsidR="00C74CF5" w:rsidRDefault="00C74CF5" w:rsidP="00C74CF5">
      <w:pPr>
        <w:pStyle w:val="Text"/>
        <w:numPr>
          <w:ilvl w:val="0"/>
          <w:numId w:val="23"/>
        </w:numPr>
        <w:spacing w:after="60" w:line="360" w:lineRule="auto"/>
        <w:jc w:val="both"/>
      </w:pPr>
      <w:r>
        <w:rPr>
          <w:rFonts w:ascii="Arial" w:hAnsi="Arial" w:cs="Arial"/>
          <w:sz w:val="20"/>
        </w:rPr>
        <w:t>Průběžnou zprávu Příjemce vyhotoví a zašle Nadačnímu Fondu</w:t>
      </w:r>
      <w:r w:rsidR="007A23C6">
        <w:rPr>
          <w:rFonts w:ascii="Arial" w:hAnsi="Arial" w:cs="Arial"/>
          <w:sz w:val="20"/>
        </w:rPr>
        <w:t xml:space="preserve"> do 31. 1. 201</w:t>
      </w:r>
      <w:r w:rsidR="00E05DD3">
        <w:rPr>
          <w:rFonts w:ascii="Arial" w:hAnsi="Arial" w:cs="Arial"/>
          <w:sz w:val="20"/>
        </w:rPr>
        <w:t>8</w:t>
      </w:r>
      <w:r>
        <w:rPr>
          <w:rFonts w:ascii="Arial" w:hAnsi="Arial" w:cs="Arial"/>
          <w:sz w:val="20"/>
        </w:rPr>
        <w:t xml:space="preserve"> </w:t>
      </w:r>
      <w:r w:rsidR="007A23C6">
        <w:rPr>
          <w:rFonts w:ascii="Arial" w:hAnsi="Arial" w:cs="Arial"/>
          <w:sz w:val="20"/>
        </w:rPr>
        <w:t>v případě, že do konce roku 201</w:t>
      </w:r>
      <w:r w:rsidR="00E05DD3">
        <w:rPr>
          <w:rFonts w:ascii="Arial" w:hAnsi="Arial" w:cs="Arial"/>
          <w:sz w:val="20"/>
        </w:rPr>
        <w:t>7</w:t>
      </w:r>
      <w:r>
        <w:rPr>
          <w:rFonts w:ascii="Arial" w:hAnsi="Arial" w:cs="Arial"/>
          <w:sz w:val="20"/>
        </w:rPr>
        <w:t xml:space="preserve"> nebude Nadační příspěvek vyčerpán v plné výši s tím, že závěrečná zpráva týkající se čerpání tohoto Nadačního příspěvku bude vyhotovena a zaslána Nadač</w:t>
      </w:r>
      <w:r w:rsidR="007A23C6">
        <w:rPr>
          <w:rFonts w:ascii="Arial" w:hAnsi="Arial" w:cs="Arial"/>
          <w:sz w:val="20"/>
        </w:rPr>
        <w:t>nímu Fondu do 31. 1. 201</w:t>
      </w:r>
      <w:r w:rsidR="00E05DD3">
        <w:rPr>
          <w:rFonts w:ascii="Arial" w:hAnsi="Arial" w:cs="Arial"/>
          <w:sz w:val="20"/>
        </w:rPr>
        <w:t>9</w:t>
      </w:r>
      <w:r>
        <w:rPr>
          <w:rFonts w:ascii="Arial" w:hAnsi="Arial" w:cs="Arial"/>
          <w:sz w:val="20"/>
        </w:rPr>
        <w:t xml:space="preserve">.  </w:t>
      </w:r>
    </w:p>
    <w:p w:rsidR="00C74CF5" w:rsidRDefault="00C74CF5" w:rsidP="00C74CF5">
      <w:pPr>
        <w:pStyle w:val="Text"/>
        <w:numPr>
          <w:ilvl w:val="0"/>
          <w:numId w:val="23"/>
        </w:numPr>
        <w:spacing w:after="60" w:line="360" w:lineRule="auto"/>
        <w:jc w:val="both"/>
      </w:pPr>
      <w:r>
        <w:rPr>
          <w:rFonts w:ascii="Arial" w:hAnsi="Arial" w:cs="Arial"/>
          <w:sz w:val="20"/>
        </w:rPr>
        <w:t xml:space="preserve">Detailní obsah a struktura závěrečné zprávy jsou </w:t>
      </w:r>
      <w:r w:rsidRPr="00A962E8">
        <w:rPr>
          <w:rFonts w:ascii="Arial" w:hAnsi="Arial" w:cs="Arial"/>
          <w:sz w:val="20"/>
        </w:rPr>
        <w:t>popsány v</w:t>
      </w:r>
      <w:r w:rsidR="00A962E8" w:rsidRPr="00A962E8">
        <w:rPr>
          <w:rFonts w:ascii="Arial" w:hAnsi="Arial" w:cs="Arial"/>
          <w:sz w:val="20"/>
        </w:rPr>
        <w:t xml:space="preserve"> dokumentu </w:t>
      </w:r>
      <w:r w:rsidRPr="00A962E8">
        <w:rPr>
          <w:rFonts w:ascii="Arial" w:hAnsi="Arial" w:cs="Arial"/>
          <w:sz w:val="20"/>
        </w:rPr>
        <w:t>„</w:t>
      </w:r>
      <w:r w:rsidR="00A962E8" w:rsidRPr="00A962E8">
        <w:rPr>
          <w:rFonts w:ascii="Arial" w:hAnsi="Arial" w:cs="Arial"/>
          <w:sz w:val="20"/>
        </w:rPr>
        <w:t>Partnerství s Nadačním fondem AVAST</w:t>
      </w:r>
      <w:r w:rsidRPr="00A962E8">
        <w:rPr>
          <w:rFonts w:ascii="Arial" w:hAnsi="Arial" w:cs="Arial"/>
          <w:sz w:val="20"/>
        </w:rPr>
        <w:t>“, který je přílohou této smlouvy. „</w:t>
      </w:r>
      <w:r w:rsidR="00A962E8" w:rsidRPr="00A962E8">
        <w:rPr>
          <w:rFonts w:ascii="Arial" w:hAnsi="Arial" w:cs="Arial"/>
          <w:sz w:val="20"/>
        </w:rPr>
        <w:t>Partnerství s Nadačním fondem AVAST</w:t>
      </w:r>
      <w:r w:rsidRPr="00A962E8">
        <w:rPr>
          <w:rFonts w:ascii="Arial" w:hAnsi="Arial" w:cs="Arial"/>
          <w:sz w:val="20"/>
        </w:rPr>
        <w:t>“ se obdobně vztahuje i na průběžnou zprávu. Reálné zpracování Průběžné či Závěrečné zprávy musí být</w:t>
      </w:r>
      <w:r>
        <w:rPr>
          <w:rFonts w:ascii="Arial" w:hAnsi="Arial" w:cs="Arial"/>
          <w:sz w:val="20"/>
        </w:rPr>
        <w:t xml:space="preserve"> pouze v online formě prostřednictvím nadačního portálu Flexi Grant.</w:t>
      </w:r>
    </w:p>
    <w:p w:rsidR="00BF4649" w:rsidRDefault="00C066FE">
      <w:pPr>
        <w:pStyle w:val="Text"/>
        <w:numPr>
          <w:ilvl w:val="0"/>
          <w:numId w:val="23"/>
        </w:numPr>
        <w:spacing w:before="60" w:after="60"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Nad rámec povinností dle předchozí</w:t>
      </w:r>
      <w:r w:rsidR="0059196E">
        <w:rPr>
          <w:rFonts w:ascii="Arial" w:hAnsi="Arial" w:cs="Arial"/>
          <w:sz w:val="20"/>
        </w:rPr>
        <w:t>ch</w:t>
      </w:r>
      <w:r>
        <w:rPr>
          <w:rFonts w:ascii="Arial" w:hAnsi="Arial" w:cs="Arial"/>
          <w:sz w:val="20"/>
        </w:rPr>
        <w:t xml:space="preserve"> ustanovení se </w:t>
      </w:r>
      <w:r w:rsidR="00BF4649">
        <w:rPr>
          <w:rFonts w:ascii="Arial" w:hAnsi="Arial" w:cs="Arial"/>
          <w:sz w:val="20"/>
        </w:rPr>
        <w:t>Příjemce zavazuje uchovat veškeré dokumenty související s přípravou a realizací Projektu v souladu s právními předpisy, zachovat a zajistit zachování veškeré dokumentace související s Projektem po dobu nejméně pěti (5) let od ukončení Projektu</w:t>
      </w:r>
      <w:r>
        <w:rPr>
          <w:rFonts w:ascii="Arial" w:hAnsi="Arial" w:cs="Arial"/>
          <w:sz w:val="20"/>
        </w:rPr>
        <w:t xml:space="preserve"> a tyto kdykoliv předložit Nadačnímu Fondu, bude-li k tomu Nadačním Fondem vyzván</w:t>
      </w:r>
      <w:r w:rsidR="00BF4649">
        <w:rPr>
          <w:rFonts w:ascii="Arial" w:hAnsi="Arial" w:cs="Arial"/>
          <w:sz w:val="20"/>
        </w:rPr>
        <w:t>.</w:t>
      </w:r>
    </w:p>
    <w:p w:rsidR="00BF4649" w:rsidRDefault="00BF4649">
      <w:pPr>
        <w:pStyle w:val="Text"/>
        <w:numPr>
          <w:ilvl w:val="0"/>
          <w:numId w:val="23"/>
        </w:numPr>
        <w:spacing w:before="60" w:after="60"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Příjemce se zavazuje náležitým způsobem prezentovat Nadační příspěvek poskytnutý Nadačním </w:t>
      </w:r>
      <w:r w:rsidR="001A5F0B">
        <w:rPr>
          <w:rFonts w:ascii="Arial" w:hAnsi="Arial" w:cs="Arial"/>
          <w:sz w:val="20"/>
        </w:rPr>
        <w:t>F</w:t>
      </w:r>
      <w:r>
        <w:rPr>
          <w:rFonts w:ascii="Arial" w:hAnsi="Arial" w:cs="Arial"/>
          <w:sz w:val="20"/>
        </w:rPr>
        <w:t xml:space="preserve">ondem, a to zejména uvedením ve výroční zprávě Příjemce anebo v rozsahu a způsobem požadovaným Nadačním Fondem. </w:t>
      </w:r>
    </w:p>
    <w:p w:rsidR="00BF4649" w:rsidRDefault="00BF4649">
      <w:pPr>
        <w:pStyle w:val="Text"/>
        <w:numPr>
          <w:ilvl w:val="0"/>
          <w:numId w:val="23"/>
        </w:numPr>
        <w:spacing w:before="60" w:after="60"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Příjemce dále tímto souhlasí se zveřejněním údajů uvedených v této s</w:t>
      </w:r>
      <w:r w:rsidR="00DB2B88">
        <w:rPr>
          <w:rFonts w:ascii="Arial" w:hAnsi="Arial" w:cs="Arial"/>
          <w:sz w:val="20"/>
        </w:rPr>
        <w:t>mlouvě podle zákona č. 106/1999 </w:t>
      </w:r>
      <w:r>
        <w:rPr>
          <w:rFonts w:ascii="Arial" w:hAnsi="Arial" w:cs="Arial"/>
          <w:sz w:val="20"/>
        </w:rPr>
        <w:t>Sb., o svobodném přístupu k informac</w:t>
      </w:r>
      <w:r w:rsidR="00DB2B88">
        <w:rPr>
          <w:rFonts w:ascii="Arial" w:hAnsi="Arial" w:cs="Arial"/>
          <w:sz w:val="20"/>
        </w:rPr>
        <w:t>ím, v platném znění a zákona č. </w:t>
      </w:r>
      <w:r>
        <w:rPr>
          <w:rFonts w:ascii="Arial" w:hAnsi="Arial" w:cs="Arial"/>
          <w:sz w:val="20"/>
        </w:rPr>
        <w:t>101/2000 Sb., o ochraně osobních údajů, v platném znění</w:t>
      </w:r>
      <w:r w:rsidR="009A2A77">
        <w:rPr>
          <w:rFonts w:ascii="Arial" w:hAnsi="Arial" w:cs="Arial"/>
          <w:sz w:val="20"/>
        </w:rPr>
        <w:t>,</w:t>
      </w:r>
      <w:r>
        <w:rPr>
          <w:rFonts w:ascii="Arial" w:hAnsi="Arial" w:cs="Arial"/>
          <w:sz w:val="20"/>
        </w:rPr>
        <w:t xml:space="preserve"> a to v rozsahu: název a sídlo Příjemce, název Projektu, výše Nadačního příspěvku, popis Projektu a jeho výstupy uvedené v závěrečné zprávě.</w:t>
      </w:r>
    </w:p>
    <w:p w:rsidR="00BF4649" w:rsidRDefault="00BF4649">
      <w:pPr>
        <w:pStyle w:val="Zkladntext"/>
        <w:jc w:val="center"/>
        <w:rPr>
          <w:rFonts w:ascii="Arial" w:hAnsi="Arial" w:cs="Arial"/>
          <w:b/>
        </w:rPr>
      </w:pPr>
    </w:p>
    <w:p w:rsidR="00BF4649" w:rsidRDefault="00BF4649">
      <w:pPr>
        <w:pStyle w:val="Zkladntext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IV.</w:t>
      </w:r>
    </w:p>
    <w:p w:rsidR="00BF4649" w:rsidRDefault="00BF4649">
      <w:pPr>
        <w:pStyle w:val="Zkladntext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Porušení smluvních podmínek, ukončení smlouvy</w:t>
      </w:r>
    </w:p>
    <w:p w:rsidR="00BF4649" w:rsidRPr="0062555F" w:rsidRDefault="00BF4649">
      <w:pPr>
        <w:jc w:val="both"/>
        <w:rPr>
          <w:rFonts w:ascii="Arial" w:hAnsi="Arial" w:cs="Arial"/>
          <w:sz w:val="16"/>
          <w:szCs w:val="16"/>
        </w:rPr>
      </w:pPr>
    </w:p>
    <w:p w:rsidR="00BF4649" w:rsidRDefault="00BF4649">
      <w:pPr>
        <w:pStyle w:val="Text"/>
        <w:numPr>
          <w:ilvl w:val="0"/>
          <w:numId w:val="24"/>
        </w:numPr>
        <w:spacing w:before="60" w:after="60"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V případě, že Příjemce nesplní povinnosti vyplývající z této smlouvy</w:t>
      </w:r>
      <w:r w:rsidR="004D7412">
        <w:rPr>
          <w:rFonts w:ascii="Arial" w:hAnsi="Arial" w:cs="Arial"/>
          <w:sz w:val="20"/>
        </w:rPr>
        <w:t>,</w:t>
      </w:r>
      <w:r>
        <w:rPr>
          <w:rFonts w:ascii="Arial" w:hAnsi="Arial" w:cs="Arial"/>
          <w:sz w:val="20"/>
        </w:rPr>
        <w:t xml:space="preserve"> je Nadační </w:t>
      </w:r>
      <w:r w:rsidR="001A5F0B">
        <w:rPr>
          <w:rFonts w:ascii="Arial" w:hAnsi="Arial" w:cs="Arial"/>
          <w:sz w:val="20"/>
        </w:rPr>
        <w:t>F</w:t>
      </w:r>
      <w:r>
        <w:rPr>
          <w:rFonts w:ascii="Arial" w:hAnsi="Arial" w:cs="Arial"/>
          <w:sz w:val="20"/>
        </w:rPr>
        <w:t xml:space="preserve">ond oprávněn vyzvat Příjemce k nápravě a stanovit přiměřenou lhůtu k této nápravě. </w:t>
      </w:r>
    </w:p>
    <w:p w:rsidR="00BF4649" w:rsidRDefault="00BF4649">
      <w:pPr>
        <w:pStyle w:val="Text"/>
        <w:numPr>
          <w:ilvl w:val="0"/>
          <w:numId w:val="24"/>
        </w:numPr>
        <w:spacing w:before="60" w:after="60"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Nadační Fond je oprávněn v odůvodněných případech, zejména v případě porušení podmínek stanovených Nadačním Fondem</w:t>
      </w:r>
      <w:r w:rsidR="00480B73">
        <w:rPr>
          <w:rFonts w:ascii="Arial" w:hAnsi="Arial" w:cs="Arial"/>
          <w:sz w:val="20"/>
        </w:rPr>
        <w:t xml:space="preserve"> nebo touto smlouvou</w:t>
      </w:r>
      <w:r>
        <w:rPr>
          <w:rFonts w:ascii="Arial" w:hAnsi="Arial" w:cs="Arial"/>
          <w:sz w:val="20"/>
        </w:rPr>
        <w:t xml:space="preserve"> k použití Nadačního příspěvku Příjemcem, vyžadovat po Příjemci okamžité zastavení čerpání Nadačního příspěvku anebo vrácení Nadačního příspěvku Nadačnímu Fondu</w:t>
      </w:r>
      <w:r w:rsidR="00E04A8F">
        <w:rPr>
          <w:rFonts w:ascii="Arial" w:hAnsi="Arial" w:cs="Arial"/>
          <w:sz w:val="20"/>
        </w:rPr>
        <w:t xml:space="preserve"> a dále je Nadační </w:t>
      </w:r>
      <w:r w:rsidR="00DC5B1D">
        <w:rPr>
          <w:rFonts w:ascii="Arial" w:hAnsi="Arial" w:cs="Arial"/>
          <w:sz w:val="20"/>
        </w:rPr>
        <w:t>F</w:t>
      </w:r>
      <w:r w:rsidR="00E04A8F">
        <w:rPr>
          <w:rFonts w:ascii="Arial" w:hAnsi="Arial" w:cs="Arial"/>
          <w:sz w:val="20"/>
        </w:rPr>
        <w:t>ond oprávněn od smlouvy odstoupit</w:t>
      </w:r>
      <w:r>
        <w:rPr>
          <w:rFonts w:ascii="Arial" w:hAnsi="Arial" w:cs="Arial"/>
          <w:sz w:val="20"/>
        </w:rPr>
        <w:t xml:space="preserve">. Příjemce je povinen takovému požadavku Nadačního Fondu vždy bezodkladně vyhovět. </w:t>
      </w:r>
    </w:p>
    <w:p w:rsidR="00BF4649" w:rsidRDefault="00BF4649">
      <w:pPr>
        <w:pStyle w:val="Text"/>
        <w:numPr>
          <w:ilvl w:val="0"/>
          <w:numId w:val="24"/>
        </w:numPr>
        <w:spacing w:before="60" w:after="60"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Pokud jedna ze smluvních stran zjistí, že smlouvu nelze efektivně nebo správně plnit, pak je povinna projednat záležitost s druhou smluvní stranou. </w:t>
      </w:r>
    </w:p>
    <w:p w:rsidR="00BF4649" w:rsidRPr="0062555F" w:rsidRDefault="00BF4649">
      <w:pPr>
        <w:jc w:val="both"/>
        <w:rPr>
          <w:rFonts w:ascii="Arial" w:hAnsi="Arial" w:cs="Arial"/>
          <w:sz w:val="12"/>
          <w:szCs w:val="12"/>
        </w:rPr>
      </w:pPr>
    </w:p>
    <w:p w:rsidR="00BF4649" w:rsidRDefault="00BF4649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V. </w:t>
      </w:r>
    </w:p>
    <w:p w:rsidR="00BF4649" w:rsidRDefault="00BF4649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Řízení a urovnávání sporů</w:t>
      </w:r>
    </w:p>
    <w:p w:rsidR="00BF4649" w:rsidRDefault="00BF4649">
      <w:pPr>
        <w:jc w:val="both"/>
        <w:rPr>
          <w:rFonts w:ascii="Arial" w:hAnsi="Arial" w:cs="Arial"/>
          <w:sz w:val="20"/>
          <w:szCs w:val="20"/>
        </w:rPr>
      </w:pPr>
    </w:p>
    <w:p w:rsidR="00BF4649" w:rsidRDefault="00BF4649">
      <w:pPr>
        <w:pStyle w:val="Text"/>
        <w:numPr>
          <w:ilvl w:val="0"/>
          <w:numId w:val="25"/>
        </w:numPr>
        <w:spacing w:before="60" w:after="60"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Smluvní strany se zavazují, že budou předcházet možným sporům a v případě sporů se budou snažit o dohodu při respektování právních předpisů České republiky. </w:t>
      </w:r>
    </w:p>
    <w:p w:rsidR="00BF4649" w:rsidRDefault="00BF4649">
      <w:pPr>
        <w:pStyle w:val="Text"/>
        <w:numPr>
          <w:ilvl w:val="0"/>
          <w:numId w:val="25"/>
        </w:numPr>
        <w:spacing w:before="60" w:after="60"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Všechny spory vznikající ze smlouvy a v souvislosti s ní budou rozhodovány příslušnými soudy České republiky.</w:t>
      </w:r>
    </w:p>
    <w:p w:rsidR="00BF4649" w:rsidRPr="0062555F" w:rsidRDefault="00BF4649">
      <w:pPr>
        <w:rPr>
          <w:rFonts w:ascii="Arial" w:hAnsi="Arial" w:cs="Arial"/>
          <w:b/>
          <w:sz w:val="12"/>
          <w:szCs w:val="12"/>
        </w:rPr>
      </w:pPr>
    </w:p>
    <w:p w:rsidR="00BF4649" w:rsidRDefault="00BF4649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VI. </w:t>
      </w:r>
    </w:p>
    <w:p w:rsidR="00BF4649" w:rsidRDefault="00BF4649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Závěrečná ustanovení</w:t>
      </w:r>
    </w:p>
    <w:p w:rsidR="00BF4649" w:rsidRDefault="00BF4649">
      <w:pPr>
        <w:jc w:val="center"/>
        <w:rPr>
          <w:rFonts w:ascii="Arial" w:hAnsi="Arial" w:cs="Arial"/>
          <w:b/>
          <w:sz w:val="20"/>
          <w:szCs w:val="20"/>
        </w:rPr>
      </w:pPr>
    </w:p>
    <w:p w:rsidR="00BF4649" w:rsidRDefault="00BF4649">
      <w:pPr>
        <w:pStyle w:val="Text"/>
        <w:numPr>
          <w:ilvl w:val="0"/>
          <w:numId w:val="26"/>
        </w:numPr>
        <w:spacing w:before="60" w:after="60"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Tato smlouva nabývá platnosti v den podpisu smluvních stran.</w:t>
      </w:r>
    </w:p>
    <w:p w:rsidR="00BF4649" w:rsidRDefault="00BF4649">
      <w:pPr>
        <w:pStyle w:val="Text"/>
        <w:numPr>
          <w:ilvl w:val="0"/>
          <w:numId w:val="26"/>
        </w:numPr>
        <w:spacing w:before="60" w:after="60"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Všechny změny smlouvy je možno provádět pouze na základě číslovaných písemných dodatků.</w:t>
      </w:r>
    </w:p>
    <w:p w:rsidR="00415D61" w:rsidRDefault="00BF4649">
      <w:pPr>
        <w:pStyle w:val="Text"/>
        <w:numPr>
          <w:ilvl w:val="0"/>
          <w:numId w:val="26"/>
        </w:numPr>
        <w:spacing w:before="60" w:after="60"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Smlouva je vyhotovena ve dvou stejnopisech. Jedno vyhotovení patří Příjemci, jedno si ponechá Nadační Fond.</w:t>
      </w:r>
    </w:p>
    <w:p w:rsidR="00400733" w:rsidRPr="0062555F" w:rsidRDefault="00400733" w:rsidP="00400733">
      <w:pPr>
        <w:pStyle w:val="Text"/>
        <w:spacing w:before="60" w:after="60" w:line="360" w:lineRule="auto"/>
        <w:ind w:left="360" w:firstLine="0"/>
        <w:jc w:val="both"/>
        <w:rPr>
          <w:rFonts w:ascii="Arial" w:hAnsi="Arial" w:cs="Arial"/>
          <w:sz w:val="12"/>
          <w:szCs w:val="12"/>
        </w:rPr>
      </w:pPr>
    </w:p>
    <w:tbl>
      <w:tblPr>
        <w:tblW w:w="9238" w:type="dxa"/>
        <w:jc w:val="center"/>
        <w:tblInd w:w="168" w:type="dxa"/>
        <w:tblLook w:val="01E0" w:firstRow="1" w:lastRow="1" w:firstColumn="1" w:lastColumn="1" w:noHBand="0" w:noVBand="0"/>
      </w:tblPr>
      <w:tblGrid>
        <w:gridCol w:w="4416"/>
        <w:gridCol w:w="4822"/>
      </w:tblGrid>
      <w:tr w:rsidR="00D77BF1" w:rsidTr="00860941">
        <w:trPr>
          <w:jc w:val="center"/>
        </w:trPr>
        <w:tc>
          <w:tcPr>
            <w:tcW w:w="4416" w:type="dxa"/>
            <w:vAlign w:val="bottom"/>
            <w:hideMark/>
          </w:tcPr>
          <w:p w:rsidR="00D77BF1" w:rsidRDefault="00D77BF1" w:rsidP="00860941">
            <w:pPr>
              <w:tabs>
                <w:tab w:val="center" w:pos="1985"/>
                <w:tab w:val="center" w:pos="7655"/>
              </w:tabs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Nadační fond AVAST</w:t>
            </w:r>
          </w:p>
        </w:tc>
        <w:tc>
          <w:tcPr>
            <w:tcW w:w="4822" w:type="dxa"/>
            <w:hideMark/>
          </w:tcPr>
          <w:p w:rsidR="00D77BF1" w:rsidRDefault="00D77BF1" w:rsidP="00860941">
            <w:pPr>
              <w:keepNext/>
              <w:keepLines/>
              <w:widowControl w:val="0"/>
              <w:spacing w:before="120" w:after="120"/>
              <w:jc w:val="both"/>
              <w:rPr>
                <w:rFonts w:ascii="Arial" w:eastAsia="Times New Roman" w:hAnsi="Arial" w:cs="Arial"/>
                <w:b/>
                <w:lang w:val="en-US" w:eastAsia="cs-CZ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Galerie Rudolfinum</w:t>
            </w:r>
          </w:p>
        </w:tc>
      </w:tr>
      <w:tr w:rsidR="00D77BF1" w:rsidTr="00860941">
        <w:trPr>
          <w:jc w:val="center"/>
        </w:trPr>
        <w:tc>
          <w:tcPr>
            <w:tcW w:w="4416" w:type="dxa"/>
            <w:hideMark/>
          </w:tcPr>
          <w:p w:rsidR="00D77BF1" w:rsidRDefault="00D77BF1" w:rsidP="00860941">
            <w:pPr>
              <w:keepNext/>
              <w:keepLines/>
              <w:widowControl w:val="0"/>
              <w:spacing w:before="120" w:after="120"/>
              <w:jc w:val="both"/>
              <w:rPr>
                <w:rFonts w:ascii="Arial" w:eastAsia="Times New Roman" w:hAnsi="Arial" w:cs="Arial"/>
                <w:lang w:val="en-US" w:eastAsia="cs-CZ"/>
              </w:rPr>
            </w:pPr>
            <w:r>
              <w:rPr>
                <w:rFonts w:ascii="Arial" w:hAnsi="Arial" w:cs="Arial"/>
                <w:sz w:val="20"/>
                <w:szCs w:val="20"/>
              </w:rPr>
              <w:t>V Praze dne __________________</w:t>
            </w:r>
          </w:p>
        </w:tc>
        <w:tc>
          <w:tcPr>
            <w:tcW w:w="4822" w:type="dxa"/>
            <w:hideMark/>
          </w:tcPr>
          <w:p w:rsidR="00D77BF1" w:rsidRDefault="00D77BF1" w:rsidP="00860941">
            <w:pPr>
              <w:keepNext/>
              <w:keepLines/>
              <w:widowControl w:val="0"/>
              <w:spacing w:before="120" w:after="120"/>
              <w:jc w:val="both"/>
              <w:rPr>
                <w:rFonts w:ascii="Arial" w:eastAsia="Times New Roman" w:hAnsi="Arial" w:cs="Arial"/>
                <w:lang w:val="en-US" w:eastAsia="cs-CZ"/>
              </w:rPr>
            </w:pPr>
            <w:r>
              <w:rPr>
                <w:rFonts w:ascii="Arial" w:hAnsi="Arial" w:cs="Arial"/>
                <w:sz w:val="20"/>
                <w:szCs w:val="20"/>
              </w:rPr>
              <w:t>V Praze dne __________________</w:t>
            </w:r>
          </w:p>
        </w:tc>
      </w:tr>
      <w:tr w:rsidR="00D77BF1" w:rsidTr="00860941">
        <w:trPr>
          <w:jc w:val="center"/>
        </w:trPr>
        <w:tc>
          <w:tcPr>
            <w:tcW w:w="4416" w:type="dxa"/>
          </w:tcPr>
          <w:p w:rsidR="00D77BF1" w:rsidRDefault="00D77BF1" w:rsidP="00860941">
            <w:pPr>
              <w:keepNext/>
              <w:widowControl w:val="0"/>
              <w:spacing w:before="120" w:after="120"/>
              <w:jc w:val="center"/>
              <w:rPr>
                <w:rFonts w:ascii="Arial" w:eastAsia="Times New Roman" w:hAnsi="Arial" w:cs="Arial"/>
                <w:lang w:val="en-US" w:eastAsia="cs-CZ"/>
              </w:rPr>
            </w:pPr>
          </w:p>
          <w:p w:rsidR="00D77BF1" w:rsidRDefault="00D77BF1" w:rsidP="00860941">
            <w:pPr>
              <w:keepNext/>
              <w:widowControl w:val="0"/>
              <w:spacing w:before="120" w:after="120"/>
              <w:jc w:val="center"/>
              <w:rPr>
                <w:rFonts w:ascii="Arial" w:eastAsia="Times New Roman" w:hAnsi="Arial" w:cs="Arial"/>
                <w:lang w:val="en-US" w:eastAsia="cs-CZ"/>
              </w:rPr>
            </w:pPr>
            <w:r>
              <w:rPr>
                <w:rFonts w:ascii="Arial" w:eastAsia="Times New Roman" w:hAnsi="Arial" w:cs="Arial"/>
                <w:lang w:val="en-US" w:eastAsia="cs-CZ"/>
              </w:rPr>
              <w:t>___________________________</w:t>
            </w:r>
          </w:p>
        </w:tc>
        <w:tc>
          <w:tcPr>
            <w:tcW w:w="4822" w:type="dxa"/>
          </w:tcPr>
          <w:p w:rsidR="00D77BF1" w:rsidRDefault="00D77BF1" w:rsidP="00860941">
            <w:pPr>
              <w:keepNext/>
              <w:widowControl w:val="0"/>
              <w:spacing w:before="120" w:after="120"/>
              <w:jc w:val="both"/>
              <w:rPr>
                <w:rFonts w:ascii="Arial" w:eastAsia="Times New Roman" w:hAnsi="Arial" w:cs="Arial"/>
                <w:lang w:val="en-US" w:eastAsia="cs-CZ"/>
              </w:rPr>
            </w:pPr>
          </w:p>
          <w:p w:rsidR="00D77BF1" w:rsidRDefault="00D77BF1" w:rsidP="00860941">
            <w:pPr>
              <w:keepNext/>
              <w:widowControl w:val="0"/>
              <w:spacing w:before="120" w:after="120"/>
              <w:jc w:val="both"/>
              <w:rPr>
                <w:rFonts w:ascii="Arial" w:eastAsia="Times New Roman" w:hAnsi="Arial" w:cs="Arial"/>
                <w:lang w:val="en-US" w:eastAsia="cs-CZ"/>
              </w:rPr>
            </w:pPr>
            <w:r>
              <w:rPr>
                <w:rFonts w:ascii="Arial" w:eastAsia="Times New Roman" w:hAnsi="Arial" w:cs="Arial"/>
                <w:lang w:val="en-US" w:eastAsia="cs-CZ"/>
              </w:rPr>
              <w:t xml:space="preserve">          __________________________</w:t>
            </w:r>
          </w:p>
        </w:tc>
      </w:tr>
      <w:tr w:rsidR="00D77BF1" w:rsidTr="00860941">
        <w:trPr>
          <w:jc w:val="center"/>
        </w:trPr>
        <w:tc>
          <w:tcPr>
            <w:tcW w:w="4416" w:type="dxa"/>
            <w:hideMark/>
          </w:tcPr>
          <w:p w:rsidR="00D77BF1" w:rsidRDefault="00D77BF1" w:rsidP="00860941">
            <w:pPr>
              <w:keepNext/>
              <w:widowControl w:val="0"/>
              <w:spacing w:before="120" w:after="12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Jarmila Baudišová</w:t>
            </w:r>
          </w:p>
          <w:p w:rsidR="00D77BF1" w:rsidRPr="00011235" w:rsidRDefault="00D77BF1" w:rsidP="00860941">
            <w:pPr>
              <w:keepNext/>
              <w:widowControl w:val="0"/>
              <w:spacing w:before="120" w:after="120"/>
              <w:jc w:val="center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předsedkyně správní rady</w:t>
            </w:r>
          </w:p>
        </w:tc>
        <w:tc>
          <w:tcPr>
            <w:tcW w:w="4822" w:type="dxa"/>
            <w:hideMark/>
          </w:tcPr>
          <w:p w:rsidR="00D77BF1" w:rsidRDefault="00D77BF1" w:rsidP="00860941">
            <w:pPr>
              <w:keepNext/>
              <w:widowControl w:val="0"/>
              <w:spacing w:before="120" w:after="12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iCs/>
                <w:sz w:val="20"/>
                <w:szCs w:val="20"/>
              </w:rPr>
              <w:t>Petr Nedoma</w:t>
            </w:r>
          </w:p>
          <w:p w:rsidR="00D77BF1" w:rsidRDefault="00D77BF1" w:rsidP="00860941">
            <w:pPr>
              <w:keepNext/>
              <w:widowControl w:val="0"/>
              <w:spacing w:before="120" w:after="12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iCs/>
                <w:sz w:val="20"/>
                <w:szCs w:val="20"/>
              </w:rPr>
              <w:t>ředitel Galerie Rudolfinum</w:t>
            </w:r>
          </w:p>
        </w:tc>
      </w:tr>
      <w:tr w:rsidR="00D77BF1" w:rsidTr="00860941">
        <w:trPr>
          <w:jc w:val="center"/>
        </w:trPr>
        <w:tc>
          <w:tcPr>
            <w:tcW w:w="4416" w:type="dxa"/>
          </w:tcPr>
          <w:p w:rsidR="00D77BF1" w:rsidRDefault="00D77BF1" w:rsidP="00860941">
            <w:pPr>
              <w:keepNext/>
              <w:widowControl w:val="0"/>
              <w:spacing w:before="120" w:after="120"/>
              <w:jc w:val="both"/>
              <w:rPr>
                <w:rFonts w:ascii="Arial" w:eastAsia="Times New Roman" w:hAnsi="Arial" w:cs="Arial"/>
                <w:szCs w:val="20"/>
                <w:lang w:val="en-US" w:eastAsia="cs-CZ"/>
              </w:rPr>
            </w:pPr>
          </w:p>
        </w:tc>
        <w:tc>
          <w:tcPr>
            <w:tcW w:w="4822" w:type="dxa"/>
          </w:tcPr>
          <w:p w:rsidR="00D77BF1" w:rsidRDefault="00D77BF1" w:rsidP="00860941">
            <w:pPr>
              <w:keepNext/>
              <w:widowControl w:val="0"/>
              <w:spacing w:before="120" w:after="120"/>
              <w:jc w:val="both"/>
              <w:rPr>
                <w:rFonts w:ascii="Arial" w:eastAsia="Times New Roman" w:hAnsi="Arial" w:cs="Arial"/>
                <w:lang w:val="en-US" w:eastAsia="cs-CZ"/>
              </w:rPr>
            </w:pPr>
          </w:p>
        </w:tc>
      </w:tr>
      <w:tr w:rsidR="00D77BF1" w:rsidTr="00860941">
        <w:trPr>
          <w:jc w:val="center"/>
        </w:trPr>
        <w:tc>
          <w:tcPr>
            <w:tcW w:w="4416" w:type="dxa"/>
            <w:hideMark/>
          </w:tcPr>
          <w:p w:rsidR="00D77BF1" w:rsidRDefault="00D77BF1" w:rsidP="00860941">
            <w:pPr>
              <w:tabs>
                <w:tab w:val="center" w:pos="1985"/>
                <w:tab w:val="center" w:pos="7655"/>
              </w:tabs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Nadační fond AVAST</w:t>
            </w:r>
          </w:p>
        </w:tc>
        <w:tc>
          <w:tcPr>
            <w:tcW w:w="4822" w:type="dxa"/>
            <w:hideMark/>
          </w:tcPr>
          <w:p w:rsidR="00D77BF1" w:rsidRDefault="00D77BF1" w:rsidP="00860941">
            <w:pPr>
              <w:keepNext/>
              <w:keepLines/>
              <w:widowControl w:val="0"/>
              <w:spacing w:before="120" w:after="120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Za správnost odpovídá</w:t>
            </w:r>
          </w:p>
        </w:tc>
      </w:tr>
      <w:tr w:rsidR="00D77BF1" w:rsidTr="00860941">
        <w:trPr>
          <w:jc w:val="center"/>
        </w:trPr>
        <w:tc>
          <w:tcPr>
            <w:tcW w:w="4416" w:type="dxa"/>
            <w:hideMark/>
          </w:tcPr>
          <w:p w:rsidR="00D77BF1" w:rsidRDefault="00D77BF1" w:rsidP="00860941">
            <w:pPr>
              <w:keepNext/>
              <w:keepLines/>
              <w:widowControl w:val="0"/>
              <w:spacing w:before="120" w:after="120"/>
              <w:jc w:val="both"/>
              <w:rPr>
                <w:rFonts w:ascii="Arial" w:eastAsia="Times New Roman" w:hAnsi="Arial" w:cs="Arial"/>
                <w:lang w:val="en-US" w:eastAsia="cs-CZ"/>
              </w:rPr>
            </w:pPr>
            <w:r>
              <w:rPr>
                <w:rFonts w:ascii="Arial" w:hAnsi="Arial" w:cs="Arial"/>
                <w:sz w:val="20"/>
                <w:szCs w:val="20"/>
              </w:rPr>
              <w:t>V Praze dne __________________</w:t>
            </w:r>
          </w:p>
        </w:tc>
        <w:tc>
          <w:tcPr>
            <w:tcW w:w="4822" w:type="dxa"/>
            <w:hideMark/>
          </w:tcPr>
          <w:p w:rsidR="00D77BF1" w:rsidRDefault="00D77BF1" w:rsidP="00860941">
            <w:pPr>
              <w:keepNext/>
              <w:keepLines/>
              <w:widowControl w:val="0"/>
              <w:spacing w:before="120" w:after="120"/>
              <w:ind w:left="96" w:hanging="96"/>
              <w:jc w:val="both"/>
              <w:rPr>
                <w:rFonts w:ascii="Arial" w:eastAsia="Times New Roman" w:hAnsi="Arial" w:cs="Arial"/>
                <w:lang w:val="en-US" w:eastAsia="cs-CZ"/>
              </w:rPr>
            </w:pPr>
            <w:r>
              <w:rPr>
                <w:rFonts w:ascii="Arial" w:hAnsi="Arial" w:cs="Arial"/>
                <w:sz w:val="20"/>
                <w:szCs w:val="20"/>
              </w:rPr>
              <w:t>V Praze dne __________________</w:t>
            </w:r>
          </w:p>
        </w:tc>
      </w:tr>
      <w:tr w:rsidR="00D77BF1" w:rsidTr="00860941">
        <w:trPr>
          <w:jc w:val="center"/>
        </w:trPr>
        <w:tc>
          <w:tcPr>
            <w:tcW w:w="4416" w:type="dxa"/>
          </w:tcPr>
          <w:p w:rsidR="00D77BF1" w:rsidRDefault="00D77BF1" w:rsidP="00860941">
            <w:pPr>
              <w:keepNext/>
              <w:widowControl w:val="0"/>
              <w:spacing w:before="120" w:after="120"/>
              <w:jc w:val="both"/>
              <w:rPr>
                <w:rFonts w:ascii="Arial" w:eastAsia="Times New Roman" w:hAnsi="Arial" w:cs="Arial"/>
                <w:lang w:val="en-US" w:eastAsia="cs-CZ"/>
              </w:rPr>
            </w:pPr>
          </w:p>
          <w:p w:rsidR="00D77BF1" w:rsidRDefault="00D77BF1" w:rsidP="00860941">
            <w:pPr>
              <w:keepNext/>
              <w:widowControl w:val="0"/>
              <w:spacing w:before="120" w:after="120"/>
              <w:jc w:val="center"/>
              <w:rPr>
                <w:rFonts w:ascii="Arial" w:eastAsia="Times New Roman" w:hAnsi="Arial" w:cs="Arial"/>
                <w:lang w:val="en-US" w:eastAsia="cs-CZ"/>
              </w:rPr>
            </w:pPr>
            <w:r>
              <w:rPr>
                <w:rFonts w:ascii="Arial" w:eastAsia="Times New Roman" w:hAnsi="Arial" w:cs="Arial"/>
                <w:lang w:val="en-US" w:eastAsia="cs-CZ"/>
              </w:rPr>
              <w:t>___________________________</w:t>
            </w:r>
          </w:p>
        </w:tc>
        <w:tc>
          <w:tcPr>
            <w:tcW w:w="4822" w:type="dxa"/>
          </w:tcPr>
          <w:p w:rsidR="00D77BF1" w:rsidRDefault="00D77BF1" w:rsidP="00860941">
            <w:pPr>
              <w:keepNext/>
              <w:widowControl w:val="0"/>
              <w:spacing w:before="120" w:after="120"/>
              <w:jc w:val="both"/>
              <w:rPr>
                <w:rFonts w:ascii="Arial" w:eastAsia="Times New Roman" w:hAnsi="Arial" w:cs="Arial"/>
                <w:lang w:val="en-US" w:eastAsia="cs-CZ"/>
              </w:rPr>
            </w:pPr>
          </w:p>
          <w:p w:rsidR="00D77BF1" w:rsidRDefault="00D77BF1" w:rsidP="00860941">
            <w:pPr>
              <w:tabs>
                <w:tab w:val="left" w:pos="521"/>
              </w:tabs>
              <w:rPr>
                <w:rFonts w:ascii="Arial" w:eastAsia="Times New Roman" w:hAnsi="Arial" w:cs="Arial"/>
                <w:lang w:val="en-US" w:eastAsia="cs-CZ"/>
              </w:rPr>
            </w:pPr>
            <w:r>
              <w:rPr>
                <w:rFonts w:ascii="Arial" w:eastAsia="Times New Roman" w:hAnsi="Arial" w:cs="Arial"/>
                <w:lang w:val="en-US" w:eastAsia="cs-CZ"/>
              </w:rPr>
              <w:t xml:space="preserve">          __________________________</w:t>
            </w:r>
          </w:p>
        </w:tc>
      </w:tr>
      <w:tr w:rsidR="00D77BF1" w:rsidTr="00860941">
        <w:trPr>
          <w:jc w:val="center"/>
        </w:trPr>
        <w:tc>
          <w:tcPr>
            <w:tcW w:w="4416" w:type="dxa"/>
            <w:hideMark/>
          </w:tcPr>
          <w:p w:rsidR="00D77BF1" w:rsidRDefault="00D77BF1" w:rsidP="00860941">
            <w:pPr>
              <w:keepNext/>
              <w:widowControl w:val="0"/>
              <w:spacing w:before="120" w:after="12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Libuše Tomolová </w:t>
            </w:r>
          </w:p>
          <w:p w:rsidR="00D77BF1" w:rsidRPr="00011235" w:rsidRDefault="00D77BF1" w:rsidP="00860941">
            <w:pPr>
              <w:keepNext/>
              <w:widowControl w:val="0"/>
              <w:spacing w:before="120" w:after="120"/>
              <w:jc w:val="center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členka správní rady</w:t>
            </w:r>
          </w:p>
        </w:tc>
        <w:tc>
          <w:tcPr>
            <w:tcW w:w="4822" w:type="dxa"/>
            <w:hideMark/>
          </w:tcPr>
          <w:p w:rsidR="00D77BF1" w:rsidRDefault="00D77BF1" w:rsidP="00860941">
            <w:pPr>
              <w:keepNext/>
              <w:widowControl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Lenka Hachlincová</w:t>
            </w:r>
          </w:p>
          <w:p w:rsidR="00D77BF1" w:rsidRDefault="00D77BF1" w:rsidP="00860941">
            <w:pPr>
              <w:keepNext/>
              <w:widowControl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ekonomka Galerie Rudolfinum</w:t>
            </w:r>
          </w:p>
        </w:tc>
      </w:tr>
      <w:tr w:rsidR="00415D61">
        <w:trPr>
          <w:jc w:val="center"/>
        </w:trPr>
        <w:tc>
          <w:tcPr>
            <w:tcW w:w="4416" w:type="dxa"/>
          </w:tcPr>
          <w:p w:rsidR="00415D61" w:rsidRDefault="00415D61">
            <w:pPr>
              <w:tabs>
                <w:tab w:val="center" w:pos="1985"/>
                <w:tab w:val="center" w:pos="7655"/>
              </w:tabs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822" w:type="dxa"/>
          </w:tcPr>
          <w:p w:rsidR="00415D61" w:rsidRPr="00B91509" w:rsidRDefault="00415D61" w:rsidP="003C35D3">
            <w:pPr>
              <w:keepNext/>
              <w:keepLines/>
              <w:widowControl w:val="0"/>
              <w:spacing w:before="120" w:after="120"/>
              <w:jc w:val="both"/>
              <w:rPr>
                <w:rFonts w:ascii="Arial" w:eastAsia="Times New Roman" w:hAnsi="Arial" w:cs="Arial"/>
                <w:highlight w:val="yellow"/>
                <w:lang w:val="en-US" w:eastAsia="cs-CZ"/>
              </w:rPr>
            </w:pPr>
          </w:p>
        </w:tc>
      </w:tr>
    </w:tbl>
    <w:p w:rsidR="00BF4649" w:rsidRDefault="00BF4649" w:rsidP="00A8174D">
      <w:pPr>
        <w:tabs>
          <w:tab w:val="center" w:pos="1985"/>
          <w:tab w:val="center" w:pos="7655"/>
        </w:tabs>
        <w:spacing w:line="360" w:lineRule="auto"/>
        <w:rPr>
          <w:rFonts w:ascii="Arial" w:hAnsi="Arial" w:cs="Arial"/>
          <w:sz w:val="20"/>
          <w:szCs w:val="20"/>
        </w:rPr>
      </w:pPr>
    </w:p>
    <w:sectPr w:rsidR="00BF4649" w:rsidSect="0023604D">
      <w:footerReference w:type="even" r:id="rId9"/>
      <w:footerReference w:type="default" r:id="rId10"/>
      <w:footerReference w:type="first" r:id="rId11"/>
      <w:pgSz w:w="11907" w:h="16840" w:code="9"/>
      <w:pgMar w:top="851" w:right="1134" w:bottom="720" w:left="1134" w:header="454" w:footer="8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72A8" w:rsidRDefault="000372A8">
      <w:r>
        <w:separator/>
      </w:r>
    </w:p>
  </w:endnote>
  <w:endnote w:type="continuationSeparator" w:id="0">
    <w:p w:rsidR="000372A8" w:rsidRDefault="000372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4649" w:rsidRDefault="00BF4649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BF4649" w:rsidRDefault="00BF4649">
    <w:pPr>
      <w:pStyle w:val="Zpat"/>
    </w:pPr>
  </w:p>
  <w:tbl>
    <w:tblPr>
      <w:tblW w:w="9855" w:type="dxa"/>
      <w:tblLayout w:type="fixed"/>
      <w:tblLook w:val="0000" w:firstRow="0" w:lastRow="0" w:firstColumn="0" w:lastColumn="0" w:noHBand="0" w:noVBand="0"/>
    </w:tblPr>
    <w:tblGrid>
      <w:gridCol w:w="3942"/>
      <w:gridCol w:w="1971"/>
      <w:gridCol w:w="3942"/>
    </w:tblGrid>
    <w:tr w:rsidR="00BF4649">
      <w:tblPrEx>
        <w:tblCellMar>
          <w:top w:w="0" w:type="dxa"/>
          <w:bottom w:w="0" w:type="dxa"/>
        </w:tblCellMar>
      </w:tblPrEx>
      <w:tc>
        <w:tcPr>
          <w:tcW w:w="2000" w:type="pct"/>
          <w:shd w:val="clear" w:color="auto" w:fill="auto"/>
          <w:vAlign w:val="bottom"/>
        </w:tcPr>
        <w:p w:rsidR="00BF4649" w:rsidRPr="00B46209" w:rsidRDefault="00BF4649">
          <w:pPr>
            <w:pStyle w:val="Zpat"/>
            <w:rPr>
              <w:sz w:val="12"/>
            </w:rPr>
          </w:pPr>
        </w:p>
      </w:tc>
      <w:tc>
        <w:tcPr>
          <w:tcW w:w="1000" w:type="pct"/>
          <w:shd w:val="clear" w:color="auto" w:fill="auto"/>
        </w:tcPr>
        <w:p w:rsidR="00BF4649" w:rsidRDefault="00BF4649">
          <w:pPr>
            <w:pStyle w:val="WCPageNumber"/>
            <w:jc w:val="center"/>
          </w:pPr>
        </w:p>
      </w:tc>
      <w:tc>
        <w:tcPr>
          <w:tcW w:w="2000" w:type="pct"/>
          <w:shd w:val="clear" w:color="auto" w:fill="auto"/>
        </w:tcPr>
        <w:p w:rsidR="00BF4649" w:rsidRDefault="00BF4649">
          <w:pPr>
            <w:pStyle w:val="Zpat"/>
            <w:jc w:val="right"/>
          </w:pPr>
        </w:p>
      </w:tc>
    </w:tr>
  </w:tbl>
  <w:p w:rsidR="00BF4649" w:rsidRDefault="00BF4649">
    <w:pPr>
      <w:pStyle w:val="Zpat"/>
      <w:rPr>
        <w:sz w:val="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4649" w:rsidRDefault="00BF4649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EB0F8D">
      <w:rPr>
        <w:rStyle w:val="slostrnky"/>
        <w:noProof/>
      </w:rPr>
      <w:t>1</w:t>
    </w:r>
    <w:r>
      <w:rPr>
        <w:rStyle w:val="slostrnky"/>
      </w:rPr>
      <w:fldChar w:fldCharType="end"/>
    </w:r>
  </w:p>
  <w:p w:rsidR="00BF4649" w:rsidRDefault="00BF4649">
    <w:pPr>
      <w:pStyle w:val="Zpat"/>
    </w:pPr>
  </w:p>
  <w:tbl>
    <w:tblPr>
      <w:tblW w:w="9855" w:type="dxa"/>
      <w:tblLayout w:type="fixed"/>
      <w:tblLook w:val="0000" w:firstRow="0" w:lastRow="0" w:firstColumn="0" w:lastColumn="0" w:noHBand="0" w:noVBand="0"/>
    </w:tblPr>
    <w:tblGrid>
      <w:gridCol w:w="3942"/>
      <w:gridCol w:w="1971"/>
      <w:gridCol w:w="3942"/>
    </w:tblGrid>
    <w:tr w:rsidR="00BF4649">
      <w:tblPrEx>
        <w:tblCellMar>
          <w:top w:w="0" w:type="dxa"/>
          <w:bottom w:w="0" w:type="dxa"/>
        </w:tblCellMar>
      </w:tblPrEx>
      <w:tc>
        <w:tcPr>
          <w:tcW w:w="2000" w:type="pct"/>
          <w:shd w:val="clear" w:color="auto" w:fill="auto"/>
          <w:vAlign w:val="bottom"/>
        </w:tcPr>
        <w:p w:rsidR="00BF4649" w:rsidRPr="00B46209" w:rsidRDefault="00BF4649">
          <w:pPr>
            <w:pStyle w:val="Zpat"/>
            <w:rPr>
              <w:sz w:val="12"/>
            </w:rPr>
          </w:pPr>
        </w:p>
      </w:tc>
      <w:tc>
        <w:tcPr>
          <w:tcW w:w="1000" w:type="pct"/>
          <w:shd w:val="clear" w:color="auto" w:fill="auto"/>
        </w:tcPr>
        <w:p w:rsidR="00BF4649" w:rsidRDefault="00BF4649">
          <w:pPr>
            <w:pStyle w:val="WCPageNumber"/>
            <w:jc w:val="center"/>
          </w:pPr>
        </w:p>
      </w:tc>
      <w:tc>
        <w:tcPr>
          <w:tcW w:w="2000" w:type="pct"/>
          <w:shd w:val="clear" w:color="auto" w:fill="auto"/>
        </w:tcPr>
        <w:p w:rsidR="00BF4649" w:rsidRDefault="00BF4649">
          <w:pPr>
            <w:pStyle w:val="Zpat"/>
            <w:jc w:val="right"/>
          </w:pPr>
        </w:p>
      </w:tc>
    </w:tr>
  </w:tbl>
  <w:p w:rsidR="00BF4649" w:rsidRDefault="00BF4649">
    <w:pPr>
      <w:pStyle w:val="Zpat"/>
      <w:rPr>
        <w:sz w:val="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4649" w:rsidRDefault="00BF4649">
    <w:pPr>
      <w:pStyle w:val="Zpat"/>
    </w:pPr>
  </w:p>
  <w:tbl>
    <w:tblPr>
      <w:tblW w:w="9855" w:type="dxa"/>
      <w:tblLayout w:type="fixed"/>
      <w:tblLook w:val="0000" w:firstRow="0" w:lastRow="0" w:firstColumn="0" w:lastColumn="0" w:noHBand="0" w:noVBand="0"/>
    </w:tblPr>
    <w:tblGrid>
      <w:gridCol w:w="3942"/>
      <w:gridCol w:w="1971"/>
      <w:gridCol w:w="3942"/>
    </w:tblGrid>
    <w:tr w:rsidR="00BF4649">
      <w:tblPrEx>
        <w:tblCellMar>
          <w:top w:w="0" w:type="dxa"/>
          <w:bottom w:w="0" w:type="dxa"/>
        </w:tblCellMar>
      </w:tblPrEx>
      <w:tc>
        <w:tcPr>
          <w:tcW w:w="2000" w:type="pct"/>
          <w:shd w:val="clear" w:color="auto" w:fill="auto"/>
          <w:vAlign w:val="bottom"/>
        </w:tcPr>
        <w:p w:rsidR="00BF4649" w:rsidRPr="00B46209" w:rsidRDefault="00BF4649">
          <w:pPr>
            <w:pStyle w:val="Zpat"/>
            <w:rPr>
              <w:sz w:val="12"/>
            </w:rPr>
          </w:pPr>
        </w:p>
      </w:tc>
      <w:tc>
        <w:tcPr>
          <w:tcW w:w="1000" w:type="pct"/>
          <w:shd w:val="clear" w:color="auto" w:fill="auto"/>
        </w:tcPr>
        <w:p w:rsidR="00BF4649" w:rsidRDefault="00BF4649">
          <w:pPr>
            <w:pStyle w:val="WCPageNumber"/>
            <w:jc w:val="center"/>
          </w:pPr>
        </w:p>
      </w:tc>
      <w:tc>
        <w:tcPr>
          <w:tcW w:w="2000" w:type="pct"/>
          <w:shd w:val="clear" w:color="auto" w:fill="auto"/>
        </w:tcPr>
        <w:p w:rsidR="00BF4649" w:rsidRDefault="00BF4649">
          <w:pPr>
            <w:pStyle w:val="Zpat"/>
            <w:jc w:val="right"/>
          </w:pPr>
        </w:p>
      </w:tc>
    </w:tr>
  </w:tbl>
  <w:p w:rsidR="00BF4649" w:rsidRDefault="00BF4649">
    <w:pPr>
      <w:pStyle w:val="Zpat"/>
      <w:rPr>
        <w:sz w:val="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72A8" w:rsidRDefault="000372A8">
      <w:r>
        <w:separator/>
      </w:r>
    </w:p>
  </w:footnote>
  <w:footnote w:type="continuationSeparator" w:id="0">
    <w:p w:rsidR="000372A8" w:rsidRDefault="000372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DDE63DB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68D71A4"/>
    <w:multiLevelType w:val="hybridMultilevel"/>
    <w:tmpl w:val="DB4EC2EC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8246ABF"/>
    <w:multiLevelType w:val="hybridMultilevel"/>
    <w:tmpl w:val="3B187096"/>
    <w:lvl w:ilvl="0" w:tplc="8D5C65A6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7917C7"/>
    <w:multiLevelType w:val="multilevel"/>
    <w:tmpl w:val="B11A9ED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17A25957"/>
    <w:multiLevelType w:val="multilevel"/>
    <w:tmpl w:val="B11A9ED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192252A0"/>
    <w:multiLevelType w:val="hybridMultilevel"/>
    <w:tmpl w:val="EEA6108E"/>
    <w:lvl w:ilvl="0" w:tplc="5E2E998A">
      <w:start w:val="1"/>
      <w:numFmt w:val="decimal"/>
      <w:pStyle w:val="WCPageNumber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C504FF9"/>
    <w:multiLevelType w:val="hybridMultilevel"/>
    <w:tmpl w:val="ACE41480"/>
    <w:lvl w:ilvl="0" w:tplc="1A3A90C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E8A59BC"/>
    <w:multiLevelType w:val="hybridMultilevel"/>
    <w:tmpl w:val="FC002B4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9C1D5E"/>
    <w:multiLevelType w:val="hybridMultilevel"/>
    <w:tmpl w:val="AAC01346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7731820"/>
    <w:multiLevelType w:val="hybridMultilevel"/>
    <w:tmpl w:val="4F3E61F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A39175A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>
    <w:nsid w:val="3A7B2E14"/>
    <w:multiLevelType w:val="hybridMultilevel"/>
    <w:tmpl w:val="0874CD3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0E83638"/>
    <w:multiLevelType w:val="multilevel"/>
    <w:tmpl w:val="89B422F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>
    <w:nsid w:val="41663083"/>
    <w:multiLevelType w:val="multilevel"/>
    <w:tmpl w:val="B11A9ED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>
    <w:nsid w:val="43FE18F1"/>
    <w:multiLevelType w:val="hybridMultilevel"/>
    <w:tmpl w:val="125A4F8A"/>
    <w:lvl w:ilvl="0" w:tplc="1A3A90C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C60372C"/>
    <w:multiLevelType w:val="hybridMultilevel"/>
    <w:tmpl w:val="4F3E61F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4F6C1DB5"/>
    <w:multiLevelType w:val="hybridMultilevel"/>
    <w:tmpl w:val="4F3E61F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54254CFE"/>
    <w:multiLevelType w:val="hybridMultilevel"/>
    <w:tmpl w:val="F6721C50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8324006"/>
    <w:multiLevelType w:val="multilevel"/>
    <w:tmpl w:val="F3A0F13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>
    <w:nsid w:val="5FA86F89"/>
    <w:multiLevelType w:val="hybridMultilevel"/>
    <w:tmpl w:val="4F3E61F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606A1D09"/>
    <w:multiLevelType w:val="hybridMultilevel"/>
    <w:tmpl w:val="4F3E61F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616704BD"/>
    <w:multiLevelType w:val="hybridMultilevel"/>
    <w:tmpl w:val="D4CC3E2A"/>
    <w:lvl w:ilvl="0" w:tplc="1A3A90C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368509C"/>
    <w:multiLevelType w:val="hybridMultilevel"/>
    <w:tmpl w:val="55CCC96E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652469ED"/>
    <w:multiLevelType w:val="hybridMultilevel"/>
    <w:tmpl w:val="1696CE9C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6C640348"/>
    <w:multiLevelType w:val="hybridMultilevel"/>
    <w:tmpl w:val="8C96F110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6F4202FA"/>
    <w:multiLevelType w:val="hybridMultilevel"/>
    <w:tmpl w:val="6ACCB482"/>
    <w:lvl w:ilvl="0" w:tplc="1A3A90C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9713632"/>
    <w:multiLevelType w:val="multilevel"/>
    <w:tmpl w:val="A750360C"/>
    <w:lvl w:ilvl="0">
      <w:start w:val="3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18"/>
  </w:num>
  <w:num w:numId="2">
    <w:abstractNumId w:val="26"/>
  </w:num>
  <w:num w:numId="3">
    <w:abstractNumId w:val="23"/>
  </w:num>
  <w:num w:numId="4">
    <w:abstractNumId w:val="17"/>
  </w:num>
  <w:num w:numId="5">
    <w:abstractNumId w:val="22"/>
  </w:num>
  <w:num w:numId="6">
    <w:abstractNumId w:val="1"/>
  </w:num>
  <w:num w:numId="7">
    <w:abstractNumId w:val="8"/>
  </w:num>
  <w:num w:numId="8">
    <w:abstractNumId w:val="24"/>
  </w:num>
  <w:num w:numId="9">
    <w:abstractNumId w:val="13"/>
  </w:num>
  <w:num w:numId="10">
    <w:abstractNumId w:val="3"/>
  </w:num>
  <w:num w:numId="11">
    <w:abstractNumId w:val="12"/>
  </w:num>
  <w:num w:numId="12">
    <w:abstractNumId w:val="4"/>
  </w:num>
  <w:num w:numId="13">
    <w:abstractNumId w:val="2"/>
  </w:num>
  <w:num w:numId="14">
    <w:abstractNumId w:val="7"/>
  </w:num>
  <w:num w:numId="15">
    <w:abstractNumId w:val="10"/>
    <w:lvlOverride w:ilvl="0">
      <w:startOverride w:val="1"/>
    </w:lvlOverride>
  </w:num>
  <w:num w:numId="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9"/>
  </w:num>
  <w:num w:numId="22">
    <w:abstractNumId w:val="5"/>
  </w:num>
  <w:num w:numId="23">
    <w:abstractNumId w:val="16"/>
  </w:num>
  <w:num w:numId="24">
    <w:abstractNumId w:val="15"/>
  </w:num>
  <w:num w:numId="25">
    <w:abstractNumId w:val="19"/>
  </w:num>
  <w:num w:numId="26">
    <w:abstractNumId w:val="20"/>
  </w:num>
  <w:num w:numId="27">
    <w:abstractNumId w:val="6"/>
  </w:num>
  <w:num w:numId="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W&amp;C_Doc#" w:val="101850012"/>
    <w:docVar w:name="W&amp;C_Lib" w:val="EMEA"/>
    <w:docVar w:name="W&amp;C_Ver#" w:val="1"/>
  </w:docVars>
  <w:rsids>
    <w:rsidRoot w:val="0073600E"/>
    <w:rsid w:val="0000012D"/>
    <w:rsid w:val="00031F02"/>
    <w:rsid w:val="000372A8"/>
    <w:rsid w:val="0005539F"/>
    <w:rsid w:val="00056ADC"/>
    <w:rsid w:val="000D29F7"/>
    <w:rsid w:val="000D6A54"/>
    <w:rsid w:val="001030BF"/>
    <w:rsid w:val="00104ECF"/>
    <w:rsid w:val="00164A57"/>
    <w:rsid w:val="001A5F0B"/>
    <w:rsid w:val="001C21B7"/>
    <w:rsid w:val="002119FE"/>
    <w:rsid w:val="00212D04"/>
    <w:rsid w:val="0023604D"/>
    <w:rsid w:val="002559F6"/>
    <w:rsid w:val="00306B14"/>
    <w:rsid w:val="00370DCC"/>
    <w:rsid w:val="0037150E"/>
    <w:rsid w:val="003A2F51"/>
    <w:rsid w:val="003B7EE7"/>
    <w:rsid w:val="003C35D3"/>
    <w:rsid w:val="003C6B8C"/>
    <w:rsid w:val="003E67E9"/>
    <w:rsid w:val="00400733"/>
    <w:rsid w:val="00415D61"/>
    <w:rsid w:val="00480B73"/>
    <w:rsid w:val="004822B3"/>
    <w:rsid w:val="004A3066"/>
    <w:rsid w:val="004C6755"/>
    <w:rsid w:val="004D4752"/>
    <w:rsid w:val="004D5BB5"/>
    <w:rsid w:val="004D7412"/>
    <w:rsid w:val="004E7818"/>
    <w:rsid w:val="004F2058"/>
    <w:rsid w:val="00506FEB"/>
    <w:rsid w:val="00510C51"/>
    <w:rsid w:val="00526AB3"/>
    <w:rsid w:val="0055459E"/>
    <w:rsid w:val="00567CA3"/>
    <w:rsid w:val="00574A47"/>
    <w:rsid w:val="00576B4C"/>
    <w:rsid w:val="0059196E"/>
    <w:rsid w:val="005968E3"/>
    <w:rsid w:val="005B2C54"/>
    <w:rsid w:val="005C5D9D"/>
    <w:rsid w:val="005D48DA"/>
    <w:rsid w:val="006037E1"/>
    <w:rsid w:val="006157E6"/>
    <w:rsid w:val="00624068"/>
    <w:rsid w:val="0062555F"/>
    <w:rsid w:val="00653D76"/>
    <w:rsid w:val="006B37BC"/>
    <w:rsid w:val="006E422A"/>
    <w:rsid w:val="007269A5"/>
    <w:rsid w:val="007300F1"/>
    <w:rsid w:val="0073600E"/>
    <w:rsid w:val="00766328"/>
    <w:rsid w:val="00770BDF"/>
    <w:rsid w:val="00797291"/>
    <w:rsid w:val="00797605"/>
    <w:rsid w:val="007A23C6"/>
    <w:rsid w:val="007A6FA4"/>
    <w:rsid w:val="008144EC"/>
    <w:rsid w:val="00845B58"/>
    <w:rsid w:val="00853E59"/>
    <w:rsid w:val="00860941"/>
    <w:rsid w:val="008B66BB"/>
    <w:rsid w:val="008F5BEC"/>
    <w:rsid w:val="00906B3E"/>
    <w:rsid w:val="00924292"/>
    <w:rsid w:val="009800FD"/>
    <w:rsid w:val="00985C43"/>
    <w:rsid w:val="00991082"/>
    <w:rsid w:val="009A2A77"/>
    <w:rsid w:val="00A02600"/>
    <w:rsid w:val="00A6282B"/>
    <w:rsid w:val="00A8174D"/>
    <w:rsid w:val="00A962E8"/>
    <w:rsid w:val="00AA0431"/>
    <w:rsid w:val="00AB7A6D"/>
    <w:rsid w:val="00AD1A38"/>
    <w:rsid w:val="00AD458D"/>
    <w:rsid w:val="00B46209"/>
    <w:rsid w:val="00B8553B"/>
    <w:rsid w:val="00B91509"/>
    <w:rsid w:val="00BD5383"/>
    <w:rsid w:val="00BF4649"/>
    <w:rsid w:val="00BF5278"/>
    <w:rsid w:val="00C066FE"/>
    <w:rsid w:val="00C730F5"/>
    <w:rsid w:val="00C74CF5"/>
    <w:rsid w:val="00CE5946"/>
    <w:rsid w:val="00D1257A"/>
    <w:rsid w:val="00D126D0"/>
    <w:rsid w:val="00D25B2B"/>
    <w:rsid w:val="00D748FC"/>
    <w:rsid w:val="00D7596A"/>
    <w:rsid w:val="00D77BF1"/>
    <w:rsid w:val="00DB2B88"/>
    <w:rsid w:val="00DC5B1D"/>
    <w:rsid w:val="00E04A8F"/>
    <w:rsid w:val="00E05DD3"/>
    <w:rsid w:val="00E062C2"/>
    <w:rsid w:val="00E23C15"/>
    <w:rsid w:val="00E81647"/>
    <w:rsid w:val="00E904EB"/>
    <w:rsid w:val="00E93A73"/>
    <w:rsid w:val="00EB0F8D"/>
    <w:rsid w:val="00F16E72"/>
    <w:rsid w:val="00F246D8"/>
    <w:rsid w:val="00F24D74"/>
    <w:rsid w:val="00F35397"/>
    <w:rsid w:val="00F40CD4"/>
    <w:rsid w:val="00F77FE1"/>
    <w:rsid w:val="00FA297B"/>
    <w:rsid w:val="00FB4A1E"/>
    <w:rsid w:val="00FC3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3">
    <w:name w:val="Body Text Indent 3"/>
    <w:basedOn w:val="Normln"/>
    <w:link w:val="Zkladntextodsazen3Char"/>
    <w:pPr>
      <w:ind w:left="705" w:hanging="705"/>
      <w:jc w:val="both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Zkladntextodsazen3Char">
    <w:name w:val="Základní text odsazený 3 Char"/>
    <w:link w:val="Zkladntextodsazen3"/>
    <w:rPr>
      <w:rFonts w:ascii="Times New Roman" w:eastAsia="Times New Roman" w:hAnsi="Times New Roman"/>
    </w:rPr>
  </w:style>
  <w:style w:type="paragraph" w:styleId="Zkladntext">
    <w:name w:val="Body Text"/>
    <w:basedOn w:val="Normln"/>
    <w:link w:val="ZkladntextChar"/>
    <w:pPr>
      <w:jc w:val="both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ZkladntextChar">
    <w:name w:val="Základní text Char"/>
    <w:link w:val="Zkladntext"/>
    <w:rPr>
      <w:rFonts w:ascii="Times New Roman" w:eastAsia="Times New Roman" w:hAnsi="Times New Roman"/>
    </w:rPr>
  </w:style>
  <w:style w:type="character" w:customStyle="1" w:styleId="platne1">
    <w:name w:val="platne1"/>
    <w:basedOn w:val="Standardnpsmoodstavce"/>
  </w:style>
  <w:style w:type="paragraph" w:customStyle="1" w:styleId="Text">
    <w:name w:val="Text"/>
    <w:basedOn w:val="Normln"/>
    <w:pPr>
      <w:spacing w:after="240"/>
      <w:ind w:firstLine="1440"/>
    </w:pPr>
    <w:rPr>
      <w:rFonts w:ascii="Times New Roman" w:eastAsia="Times New Roman" w:hAnsi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Pr>
      <w:rFonts w:ascii="Tahoma" w:hAnsi="Tahoma" w:cs="Tahoma"/>
      <w:sz w:val="16"/>
      <w:szCs w:val="16"/>
      <w:lang w:eastAsia="en-US"/>
    </w:rPr>
  </w:style>
  <w:style w:type="paragraph" w:styleId="Barevnseznamzvraznn1">
    <w:name w:val="Colorful List Accent 1"/>
    <w:basedOn w:val="Normln"/>
    <w:uiPriority w:val="34"/>
    <w:qFormat/>
    <w:pPr>
      <w:ind w:left="708"/>
    </w:pPr>
  </w:style>
  <w:style w:type="paragraph" w:styleId="Zkladntext2">
    <w:name w:val="Body Text 2"/>
    <w:basedOn w:val="Normln"/>
    <w:link w:val="Zkladntext2Char"/>
    <w:uiPriority w:val="99"/>
    <w:semiHidden/>
    <w:unhideWhenUsed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Pr>
      <w:sz w:val="22"/>
      <w:szCs w:val="22"/>
      <w:lang w:eastAsia="en-US"/>
    </w:rPr>
  </w:style>
  <w:style w:type="paragraph" w:styleId="Zhlav">
    <w:name w:val="header"/>
    <w:basedOn w:val="Normln"/>
    <w:pPr>
      <w:tabs>
        <w:tab w:val="center" w:pos="4703"/>
        <w:tab w:val="right" w:pos="9406"/>
      </w:tabs>
    </w:pPr>
  </w:style>
  <w:style w:type="paragraph" w:styleId="Zpat">
    <w:name w:val="footer"/>
    <w:basedOn w:val="Normln"/>
    <w:pPr>
      <w:tabs>
        <w:tab w:val="center" w:pos="4703"/>
        <w:tab w:val="right" w:pos="9406"/>
      </w:tabs>
    </w:pPr>
  </w:style>
  <w:style w:type="paragraph" w:customStyle="1" w:styleId="WCPageNumber">
    <w:name w:val="WCPageNumber"/>
    <w:rPr>
      <w:rFonts w:ascii="Times New Roman" w:hAnsi="Times New Roman"/>
      <w:sz w:val="24"/>
      <w:szCs w:val="22"/>
      <w:lang w:eastAsia="en-US"/>
    </w:rPr>
  </w:style>
  <w:style w:type="character" w:styleId="slostrnky">
    <w:name w:val="page number"/>
    <w:basedOn w:val="Standardnpsmoodstavce"/>
  </w:style>
  <w:style w:type="character" w:customStyle="1" w:styleId="platne">
    <w:name w:val="platne"/>
    <w:rsid w:val="005968E3"/>
  </w:style>
  <w:style w:type="character" w:styleId="Odkaznakoment">
    <w:name w:val="annotation reference"/>
    <w:uiPriority w:val="99"/>
    <w:semiHidden/>
    <w:unhideWhenUsed/>
    <w:rsid w:val="008F5BE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F5BEC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8F5BEC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F5BEC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8F5BEC"/>
    <w:rPr>
      <w:b/>
      <w:bCs/>
      <w:lang w:eastAsia="en-US"/>
    </w:rPr>
  </w:style>
  <w:style w:type="paragraph" w:styleId="Revize">
    <w:name w:val="Revision"/>
    <w:hidden/>
    <w:uiPriority w:val="99"/>
    <w:semiHidden/>
    <w:rsid w:val="00B46209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3">
    <w:name w:val="Body Text Indent 3"/>
    <w:basedOn w:val="Normln"/>
    <w:link w:val="Zkladntextodsazen3Char"/>
    <w:pPr>
      <w:ind w:left="705" w:hanging="705"/>
      <w:jc w:val="both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Zkladntextodsazen3Char">
    <w:name w:val="Základní text odsazený 3 Char"/>
    <w:link w:val="Zkladntextodsazen3"/>
    <w:rPr>
      <w:rFonts w:ascii="Times New Roman" w:eastAsia="Times New Roman" w:hAnsi="Times New Roman"/>
    </w:rPr>
  </w:style>
  <w:style w:type="paragraph" w:styleId="Zkladntext">
    <w:name w:val="Body Text"/>
    <w:basedOn w:val="Normln"/>
    <w:link w:val="ZkladntextChar"/>
    <w:pPr>
      <w:jc w:val="both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ZkladntextChar">
    <w:name w:val="Základní text Char"/>
    <w:link w:val="Zkladntext"/>
    <w:rPr>
      <w:rFonts w:ascii="Times New Roman" w:eastAsia="Times New Roman" w:hAnsi="Times New Roman"/>
    </w:rPr>
  </w:style>
  <w:style w:type="character" w:customStyle="1" w:styleId="platne1">
    <w:name w:val="platne1"/>
    <w:basedOn w:val="Standardnpsmoodstavce"/>
  </w:style>
  <w:style w:type="paragraph" w:customStyle="1" w:styleId="Text">
    <w:name w:val="Text"/>
    <w:basedOn w:val="Normln"/>
    <w:pPr>
      <w:spacing w:after="240"/>
      <w:ind w:firstLine="1440"/>
    </w:pPr>
    <w:rPr>
      <w:rFonts w:ascii="Times New Roman" w:eastAsia="Times New Roman" w:hAnsi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Pr>
      <w:rFonts w:ascii="Tahoma" w:hAnsi="Tahoma" w:cs="Tahoma"/>
      <w:sz w:val="16"/>
      <w:szCs w:val="16"/>
      <w:lang w:eastAsia="en-US"/>
    </w:rPr>
  </w:style>
  <w:style w:type="paragraph" w:styleId="Barevnseznamzvraznn1">
    <w:name w:val="Colorful List Accent 1"/>
    <w:basedOn w:val="Normln"/>
    <w:uiPriority w:val="34"/>
    <w:qFormat/>
    <w:pPr>
      <w:ind w:left="708"/>
    </w:pPr>
  </w:style>
  <w:style w:type="paragraph" w:styleId="Zkladntext2">
    <w:name w:val="Body Text 2"/>
    <w:basedOn w:val="Normln"/>
    <w:link w:val="Zkladntext2Char"/>
    <w:uiPriority w:val="99"/>
    <w:semiHidden/>
    <w:unhideWhenUsed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Pr>
      <w:sz w:val="22"/>
      <w:szCs w:val="22"/>
      <w:lang w:eastAsia="en-US"/>
    </w:rPr>
  </w:style>
  <w:style w:type="paragraph" w:styleId="Zhlav">
    <w:name w:val="header"/>
    <w:basedOn w:val="Normln"/>
    <w:pPr>
      <w:tabs>
        <w:tab w:val="center" w:pos="4703"/>
        <w:tab w:val="right" w:pos="9406"/>
      </w:tabs>
    </w:pPr>
  </w:style>
  <w:style w:type="paragraph" w:styleId="Zpat">
    <w:name w:val="footer"/>
    <w:basedOn w:val="Normln"/>
    <w:pPr>
      <w:tabs>
        <w:tab w:val="center" w:pos="4703"/>
        <w:tab w:val="right" w:pos="9406"/>
      </w:tabs>
    </w:pPr>
  </w:style>
  <w:style w:type="paragraph" w:customStyle="1" w:styleId="WCPageNumber">
    <w:name w:val="WCPageNumber"/>
    <w:rPr>
      <w:rFonts w:ascii="Times New Roman" w:hAnsi="Times New Roman"/>
      <w:sz w:val="24"/>
      <w:szCs w:val="22"/>
      <w:lang w:eastAsia="en-US"/>
    </w:rPr>
  </w:style>
  <w:style w:type="character" w:styleId="slostrnky">
    <w:name w:val="page number"/>
    <w:basedOn w:val="Standardnpsmoodstavce"/>
  </w:style>
  <w:style w:type="character" w:customStyle="1" w:styleId="platne">
    <w:name w:val="platne"/>
    <w:rsid w:val="005968E3"/>
  </w:style>
  <w:style w:type="character" w:styleId="Odkaznakoment">
    <w:name w:val="annotation reference"/>
    <w:uiPriority w:val="99"/>
    <w:semiHidden/>
    <w:unhideWhenUsed/>
    <w:rsid w:val="008F5BE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F5BEC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8F5BEC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F5BEC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8F5BEC"/>
    <w:rPr>
      <w:b/>
      <w:bCs/>
      <w:lang w:eastAsia="en-US"/>
    </w:rPr>
  </w:style>
  <w:style w:type="paragraph" w:styleId="Revize">
    <w:name w:val="Revision"/>
    <w:hidden/>
    <w:uiPriority w:val="99"/>
    <w:semiHidden/>
    <w:rsid w:val="00B46209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83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8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9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F80989-B0BF-4C6C-8088-6E3BCE8938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1123</Words>
  <Characters>6628</Characters>
  <Application>Microsoft Office Word</Application>
  <DocSecurity>0</DocSecurity>
  <Lines>55</Lines>
  <Paragraphs>15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Smlouva o poskytnutí daru</vt:lpstr>
      <vt:lpstr>Smlouva o poskytnutí daru</vt:lpstr>
    </vt:vector>
  </TitlesOfParts>
  <Company>Hewlett-Packard Company</Company>
  <LinksUpToDate>false</LinksUpToDate>
  <CharactersWithSpaces>7736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poskytnutí daru</dc:title>
  <dc:creator>Brenesselova</dc:creator>
  <cp:lastModifiedBy>Oxana Ondříčková</cp:lastModifiedBy>
  <cp:revision>2</cp:revision>
  <cp:lastPrinted>2016-04-25T08:17:00Z</cp:lastPrinted>
  <dcterms:created xsi:type="dcterms:W3CDTF">2017-05-22T10:56:00Z</dcterms:created>
  <dcterms:modified xsi:type="dcterms:W3CDTF">2017-05-22T10:56:00Z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CFooterVersion">
    <vt:i4>1</vt:i4>
  </property>
  <property fmtid="{D5CDD505-2E9C-101B-9397-08002B2CF9AE}" pid="3" name="DocIDFieldExists">
    <vt:bool>false</vt:bool>
  </property>
  <property fmtid="{D5CDD505-2E9C-101B-9397-08002B2CF9AE}" pid="4" name="DocID">
    <vt:i4>0</vt:i4>
  </property>
  <property fmtid="{D5CDD505-2E9C-101B-9397-08002B2CF9AE}" pid="5" name="NRT_DocNumber">
    <vt:lpwstr>101850012</vt:lpwstr>
  </property>
  <property fmtid="{D5CDD505-2E9C-101B-9397-08002B2CF9AE}" pid="6" name="NRT_DocVersion">
    <vt:lpwstr>1</vt:lpwstr>
  </property>
  <property fmtid="{D5CDD505-2E9C-101B-9397-08002B2CF9AE}" pid="7" name="NRT_DocName">
    <vt:lpwstr>NF Avast_smlouva o poskytnuti prispevku_2016</vt:lpwstr>
  </property>
  <property fmtid="{D5CDD505-2E9C-101B-9397-08002B2CF9AE}" pid="8" name="NRT_AuthorDescription">
    <vt:lpwstr>Rovenska, Barbora</vt:lpwstr>
  </property>
  <property fmtid="{D5CDD505-2E9C-101B-9397-08002B2CF9AE}" pid="9" name="NRT_Author">
    <vt:lpwstr>ROVENBA</vt:lpwstr>
  </property>
  <property fmtid="{D5CDD505-2E9C-101B-9397-08002B2CF9AE}" pid="10" name="NRT_OperatorDescription">
    <vt:lpwstr>Rovenska, Barbora</vt:lpwstr>
  </property>
  <property fmtid="{D5CDD505-2E9C-101B-9397-08002B2CF9AE}" pid="11" name="NRT_Operator">
    <vt:lpwstr>ROVENBA</vt:lpwstr>
  </property>
  <property fmtid="{D5CDD505-2E9C-101B-9397-08002B2CF9AE}" pid="12" name="NRT_ELITE_Client">
    <vt:lpwstr>6690091</vt:lpwstr>
  </property>
  <property fmtid="{D5CDD505-2E9C-101B-9397-08002B2CF9AE}" pid="13" name="NRT_ELITE_Matter">
    <vt:lpwstr>0021</vt:lpwstr>
  </property>
  <property fmtid="{D5CDD505-2E9C-101B-9397-08002B2CF9AE}" pid="14" name="NRT_Database">
    <vt:lpwstr>EMEA</vt:lpwstr>
  </property>
  <property fmtid="{D5CDD505-2E9C-101B-9397-08002B2CF9AE}" pid="15" name="pDocNumber">
    <vt:lpwstr>101850012_1 [EMEA]</vt:lpwstr>
  </property>
  <property fmtid="{D5CDD505-2E9C-101B-9397-08002B2CF9AE}" pid="16" name="pDocRef">
    <vt:lpwstr>6690091-0021.ROVENBA</vt:lpwstr>
  </property>
</Properties>
</file>