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31E4" w14:textId="12A48694" w:rsidR="004243BC" w:rsidRPr="00D06D0F" w:rsidRDefault="004243BC" w:rsidP="000B0AA7">
      <w:pPr>
        <w:pStyle w:val="StylDoprava"/>
      </w:pPr>
      <w:r w:rsidRPr="00D06D0F">
        <w:t xml:space="preserve">Č.j. </w:t>
      </w:r>
      <w:r w:rsidR="008C7A8B" w:rsidRPr="008C7A8B">
        <w:t>SPU 287118/2022</w:t>
      </w:r>
      <w:r w:rsidRPr="00D06D0F">
        <w:t xml:space="preserve"> </w:t>
      </w:r>
    </w:p>
    <w:p w14:paraId="56E3E838"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005097DF"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2EDEEC3A"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391938FA"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17AB90C3"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Renata Číhalová, ředitelka Krajského pozemkového úřadu pro Jihomoravský kraj</w:t>
      </w:r>
    </w:p>
    <w:p w14:paraId="2BDD3653" w14:textId="77777777" w:rsidR="00FB6E4E" w:rsidRPr="00A2149C" w:rsidRDefault="00BC17A6" w:rsidP="000B0AA7">
      <w:pPr>
        <w:pStyle w:val="VnitrniText"/>
        <w:ind w:firstLine="0"/>
        <w:rPr>
          <w:sz w:val="22"/>
          <w:szCs w:val="22"/>
        </w:rPr>
      </w:pPr>
      <w:r w:rsidRPr="00A2149C">
        <w:rPr>
          <w:sz w:val="22"/>
          <w:szCs w:val="22"/>
        </w:rPr>
        <w:t>adresa Hroznová 17, 60300 Brno</w:t>
      </w:r>
    </w:p>
    <w:p w14:paraId="6079CB71"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3B7E9E38" w14:textId="77777777" w:rsidR="00BC17A6" w:rsidRPr="00A2149C" w:rsidRDefault="00BC17A6" w:rsidP="000B0AA7">
      <w:pPr>
        <w:pStyle w:val="VnitrniText"/>
        <w:ind w:firstLine="0"/>
        <w:rPr>
          <w:sz w:val="22"/>
          <w:szCs w:val="22"/>
        </w:rPr>
      </w:pPr>
    </w:p>
    <w:p w14:paraId="0388A0F7" w14:textId="77777777" w:rsidR="00CF17C0" w:rsidRPr="00A2149C" w:rsidRDefault="00CF17C0" w:rsidP="000B0AA7">
      <w:pPr>
        <w:pStyle w:val="VnitrniText"/>
        <w:ind w:firstLine="0"/>
        <w:rPr>
          <w:sz w:val="22"/>
          <w:szCs w:val="22"/>
        </w:rPr>
      </w:pPr>
      <w:r w:rsidRPr="00A2149C">
        <w:rPr>
          <w:sz w:val="22"/>
          <w:szCs w:val="22"/>
        </w:rPr>
        <w:t>a</w:t>
      </w:r>
    </w:p>
    <w:p w14:paraId="2B93D64F" w14:textId="77777777" w:rsidR="00BC17A6" w:rsidRPr="00A2149C" w:rsidRDefault="00BC17A6" w:rsidP="000B0AA7">
      <w:pPr>
        <w:pStyle w:val="VnitrniText"/>
        <w:ind w:firstLine="0"/>
        <w:rPr>
          <w:sz w:val="22"/>
          <w:szCs w:val="22"/>
        </w:rPr>
      </w:pPr>
    </w:p>
    <w:p w14:paraId="38DA3919" w14:textId="77777777" w:rsidR="00CD4409" w:rsidRPr="00CD4409" w:rsidRDefault="00CD4409" w:rsidP="00CD4409">
      <w:pPr>
        <w:pStyle w:val="VnitrniText"/>
        <w:ind w:firstLine="0"/>
        <w:rPr>
          <w:sz w:val="22"/>
          <w:szCs w:val="22"/>
        </w:rPr>
      </w:pPr>
      <w:r w:rsidRPr="00CD4409">
        <w:rPr>
          <w:b/>
          <w:sz w:val="22"/>
          <w:szCs w:val="22"/>
        </w:rPr>
        <w:t>ROHDE, spol. s r.o.</w:t>
      </w:r>
    </w:p>
    <w:p w14:paraId="26CD398B" w14:textId="77777777" w:rsidR="00CD4409" w:rsidRPr="00CD4409" w:rsidRDefault="00CD4409" w:rsidP="00CD4409">
      <w:pPr>
        <w:pStyle w:val="VnitrniText"/>
        <w:ind w:firstLine="0"/>
        <w:rPr>
          <w:sz w:val="22"/>
          <w:szCs w:val="22"/>
        </w:rPr>
      </w:pPr>
      <w:r w:rsidRPr="00CD4409">
        <w:rPr>
          <w:sz w:val="22"/>
          <w:szCs w:val="22"/>
        </w:rPr>
        <w:t>se sídlem č p. 311, Dyjákovice, PSČ 67126</w:t>
      </w:r>
    </w:p>
    <w:p w14:paraId="2A254B96" w14:textId="77777777" w:rsidR="00CD4409" w:rsidRPr="00CD4409" w:rsidRDefault="00CD4409" w:rsidP="00CD4409">
      <w:pPr>
        <w:pStyle w:val="VnitrniText"/>
        <w:ind w:firstLine="0"/>
        <w:rPr>
          <w:sz w:val="22"/>
          <w:szCs w:val="22"/>
        </w:rPr>
      </w:pPr>
      <w:r w:rsidRPr="00CD4409">
        <w:rPr>
          <w:sz w:val="22"/>
          <w:szCs w:val="22"/>
        </w:rPr>
        <w:t>IČO: 46970711</w:t>
      </w:r>
    </w:p>
    <w:p w14:paraId="73D174E8" w14:textId="77777777" w:rsidR="00CD4409" w:rsidRPr="00CD4409" w:rsidRDefault="00CD4409" w:rsidP="00CD4409">
      <w:pPr>
        <w:pStyle w:val="VnitrniText"/>
        <w:ind w:firstLine="0"/>
        <w:rPr>
          <w:sz w:val="22"/>
          <w:szCs w:val="22"/>
        </w:rPr>
      </w:pPr>
      <w:r w:rsidRPr="00CD4409">
        <w:rPr>
          <w:sz w:val="22"/>
          <w:szCs w:val="22"/>
        </w:rPr>
        <w:t>Za kterou jedná</w:t>
      </w:r>
      <w:r w:rsidRPr="00CD4409">
        <w:rPr>
          <w:b/>
          <w:bCs/>
          <w:sz w:val="22"/>
          <w:szCs w:val="22"/>
          <w:lang w:val="de-DE" w:eastAsia="en-US"/>
        </w:rPr>
        <w:t xml:space="preserve"> </w:t>
      </w:r>
      <w:r w:rsidRPr="00CD4409">
        <w:rPr>
          <w:sz w:val="22"/>
          <w:szCs w:val="22"/>
          <w:lang w:val="de-DE" w:eastAsia="en-US"/>
        </w:rPr>
        <w:t>Florian Rohde, jednatel</w:t>
      </w:r>
    </w:p>
    <w:p w14:paraId="457EEA0F" w14:textId="77777777" w:rsidR="00CD4409" w:rsidRPr="00CD4409" w:rsidRDefault="00CD4409" w:rsidP="00CD4409">
      <w:pPr>
        <w:pStyle w:val="VnitrniText"/>
        <w:ind w:firstLine="0"/>
        <w:rPr>
          <w:color w:val="333333"/>
          <w:sz w:val="22"/>
          <w:szCs w:val="22"/>
          <w:shd w:val="clear" w:color="auto" w:fill="FFFFFF"/>
        </w:rPr>
      </w:pPr>
      <w:r w:rsidRPr="00CD4409">
        <w:rPr>
          <w:color w:val="000000"/>
          <w:sz w:val="22"/>
          <w:szCs w:val="22"/>
        </w:rPr>
        <w:t>zapsána v obchodním rejstříku vedeném Krajským soudem v Brně, oddíl C</w:t>
      </w:r>
      <w:r w:rsidRPr="00CD4409">
        <w:rPr>
          <w:sz w:val="22"/>
          <w:szCs w:val="22"/>
        </w:rPr>
        <w:t>, vložka 7205</w:t>
      </w:r>
    </w:p>
    <w:p w14:paraId="59333B8A" w14:textId="77777777" w:rsidR="00BC17A6" w:rsidRPr="00A2149C" w:rsidRDefault="00BC17A6" w:rsidP="000B0AA7">
      <w:pPr>
        <w:pStyle w:val="VnitrniText"/>
        <w:ind w:firstLine="0"/>
        <w:rPr>
          <w:sz w:val="22"/>
          <w:szCs w:val="22"/>
        </w:rPr>
      </w:pPr>
      <w:r w:rsidRPr="00A2149C">
        <w:rPr>
          <w:sz w:val="22"/>
          <w:szCs w:val="22"/>
        </w:rPr>
        <w:t>(dále jen "nabyvatel")</w:t>
      </w:r>
    </w:p>
    <w:p w14:paraId="1D7FFA32" w14:textId="77777777" w:rsidR="00BC17A6" w:rsidRPr="00A2149C" w:rsidRDefault="00BC17A6" w:rsidP="000B0AA7">
      <w:pPr>
        <w:pStyle w:val="VnitrniText"/>
        <w:ind w:firstLine="0"/>
        <w:rPr>
          <w:sz w:val="22"/>
          <w:szCs w:val="22"/>
        </w:rPr>
      </w:pPr>
    </w:p>
    <w:p w14:paraId="51AE1A91" w14:textId="77777777" w:rsidR="00CF17C0" w:rsidRPr="00A2149C" w:rsidRDefault="00CF17C0" w:rsidP="000B0AA7">
      <w:pPr>
        <w:pStyle w:val="VnitrniText"/>
        <w:ind w:firstLine="0"/>
        <w:rPr>
          <w:sz w:val="22"/>
          <w:szCs w:val="22"/>
        </w:rPr>
      </w:pPr>
    </w:p>
    <w:p w14:paraId="1F3E14AE"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2BAC0F2F" w14:textId="77777777" w:rsidR="00CF17C0" w:rsidRPr="00A2149C" w:rsidRDefault="00CF17C0" w:rsidP="001274AE">
      <w:pPr>
        <w:rPr>
          <w:rFonts w:ascii="Arial" w:hAnsi="Arial" w:cs="Arial"/>
          <w:sz w:val="22"/>
          <w:szCs w:val="22"/>
        </w:rPr>
      </w:pPr>
    </w:p>
    <w:p w14:paraId="02CF4BDB" w14:textId="77777777" w:rsidR="00830569" w:rsidRPr="00A2149C" w:rsidRDefault="00830569" w:rsidP="001274AE">
      <w:pPr>
        <w:rPr>
          <w:rFonts w:ascii="Arial" w:hAnsi="Arial" w:cs="Arial"/>
          <w:sz w:val="22"/>
          <w:szCs w:val="22"/>
        </w:rPr>
      </w:pPr>
    </w:p>
    <w:p w14:paraId="659DB280"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6DD5BD34"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2004S22/27</w:t>
      </w:r>
    </w:p>
    <w:p w14:paraId="3BC86987" w14:textId="77777777" w:rsidR="00CF17C0" w:rsidRPr="00A2149C" w:rsidRDefault="00CF17C0" w:rsidP="00D06D0F">
      <w:pPr>
        <w:rPr>
          <w:rFonts w:ascii="Arial" w:hAnsi="Arial" w:cs="Arial"/>
          <w:sz w:val="22"/>
          <w:szCs w:val="22"/>
        </w:rPr>
      </w:pPr>
    </w:p>
    <w:p w14:paraId="128540C7" w14:textId="77777777" w:rsidR="00CF17C0" w:rsidRPr="00A2149C" w:rsidRDefault="00CF17C0" w:rsidP="00D06D0F">
      <w:pPr>
        <w:rPr>
          <w:rFonts w:ascii="Arial" w:hAnsi="Arial" w:cs="Arial"/>
          <w:sz w:val="22"/>
          <w:szCs w:val="22"/>
        </w:rPr>
      </w:pPr>
    </w:p>
    <w:p w14:paraId="1D12D8E1"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7716E742" w14:textId="77777777" w:rsidR="00CF17C0" w:rsidRPr="00860D45" w:rsidRDefault="00DB57EC" w:rsidP="00830826">
      <w:pPr>
        <w:pStyle w:val="VnitrniText"/>
        <w:ind w:firstLine="0"/>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44B2BFAB" w14:textId="77777777" w:rsidR="008505AD" w:rsidRPr="00A2149C" w:rsidRDefault="008505AD" w:rsidP="000B0AA7">
      <w:pPr>
        <w:pStyle w:val="VnitrniText"/>
        <w:ind w:firstLine="0"/>
        <w:rPr>
          <w:sz w:val="22"/>
          <w:szCs w:val="22"/>
        </w:rPr>
      </w:pPr>
      <w:r w:rsidRPr="00A2149C">
        <w:rPr>
          <w:sz w:val="22"/>
          <w:szCs w:val="22"/>
        </w:rPr>
        <w:t>Pozemek:</w:t>
      </w:r>
    </w:p>
    <w:p w14:paraId="186FE428" w14:textId="77777777" w:rsidR="008505AD" w:rsidRPr="00112F3C" w:rsidRDefault="008505AD" w:rsidP="00112F3C">
      <w:pPr>
        <w:pStyle w:val="cary"/>
      </w:pPr>
      <w:r w:rsidRPr="00112F3C">
        <w:t>------------------------------------------------------------------------------------------------------------------------</w:t>
      </w:r>
      <w:r w:rsidR="00E60971" w:rsidRPr="00112F3C">
        <w:t>--</w:t>
      </w:r>
      <w:r w:rsidR="007431BA" w:rsidRPr="00112F3C">
        <w:t>-----------</w:t>
      </w:r>
    </w:p>
    <w:p w14:paraId="17908EA0"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1FBC5D87" w14:textId="77777777" w:rsidR="007431BA" w:rsidRPr="007431BA" w:rsidRDefault="007431BA" w:rsidP="00112F3C">
      <w:pPr>
        <w:pStyle w:val="cary"/>
      </w:pPr>
      <w:r w:rsidRPr="007431BA">
        <w:t>-------------------------------------------------------------------------------------------------------------------------------------</w:t>
      </w:r>
    </w:p>
    <w:p w14:paraId="185CCFE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3B9F70F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Dyjákovice</w:t>
      </w:r>
      <w:r w:rsidRPr="00257EB0">
        <w:rPr>
          <w:rStyle w:val="tabulkyNemovitosti"/>
        </w:rPr>
        <w:tab/>
        <w:t>Dyjákovice</w:t>
      </w:r>
      <w:r w:rsidRPr="00257EB0">
        <w:rPr>
          <w:rStyle w:val="tabulkyNemovitosti"/>
        </w:rPr>
        <w:tab/>
        <w:t>224/1</w:t>
      </w:r>
      <w:r w:rsidRPr="00257EB0">
        <w:rPr>
          <w:rStyle w:val="tabulkyNemovitosti"/>
        </w:rPr>
        <w:tab/>
        <w:t>orná půda</w:t>
      </w:r>
      <w:r w:rsidRPr="00257EB0">
        <w:rPr>
          <w:rStyle w:val="tabulkyNemovitosti"/>
        </w:rPr>
        <w:tab/>
        <w:t>10002</w:t>
      </w:r>
    </w:p>
    <w:p w14:paraId="6EBD43C3" w14:textId="77777777" w:rsidR="007431BA" w:rsidRPr="007431BA" w:rsidRDefault="007431BA" w:rsidP="00112F3C">
      <w:pPr>
        <w:pStyle w:val="cary"/>
      </w:pPr>
      <w:r w:rsidRPr="007431BA">
        <w:t>-------------------------------------------------------------------------------------------------------------------------------------</w:t>
      </w:r>
    </w:p>
    <w:p w14:paraId="6DDD8B18"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Jihomoravský kraj , Katastrální pracoviště Znojmo.</w:t>
      </w:r>
    </w:p>
    <w:p w14:paraId="672E1047" w14:textId="77777777" w:rsidR="003D2D95" w:rsidRDefault="003D2D95" w:rsidP="003D2D95">
      <w:pPr>
        <w:pStyle w:val="VnitrniText"/>
        <w:ind w:firstLine="0"/>
      </w:pPr>
    </w:p>
    <w:p w14:paraId="6D3357AC"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65B74031" w14:textId="77777777" w:rsidR="006E33CA" w:rsidRDefault="006E33CA" w:rsidP="001274AE">
      <w:pPr>
        <w:rPr>
          <w:rFonts w:ascii="Arial" w:hAnsi="Arial" w:cs="Arial"/>
          <w:sz w:val="22"/>
          <w:szCs w:val="22"/>
        </w:rPr>
      </w:pPr>
    </w:p>
    <w:p w14:paraId="4226886B"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1 172 570,00 Kč</w:t>
      </w:r>
      <w:r>
        <w:rPr>
          <w:rFonts w:ascii="Arial" w:hAnsi="Arial" w:cs="Arial"/>
          <w:iCs/>
          <w:sz w:val="22"/>
          <w:szCs w:val="22"/>
        </w:rPr>
        <w:t xml:space="preserve"> (slovy: </w:t>
      </w:r>
      <w:r w:rsidR="001A2AD4">
        <w:rPr>
          <w:rFonts w:ascii="Arial" w:hAnsi="Arial" w:cs="Arial"/>
          <w:iCs/>
          <w:sz w:val="22"/>
          <w:szCs w:val="22"/>
        </w:rPr>
        <w:t>jeden milion jedno sto sedmdesát dva tisíce pět set sedmdesát korun českých</w:t>
      </w:r>
      <w:r>
        <w:rPr>
          <w:rFonts w:ascii="Arial" w:hAnsi="Arial" w:cs="Arial"/>
          <w:iCs/>
          <w:sz w:val="22"/>
          <w:szCs w:val="22"/>
        </w:rPr>
        <w:t>)</w:t>
      </w:r>
      <w:r>
        <w:rPr>
          <w:rFonts w:ascii="Arial" w:hAnsi="Arial" w:cs="Arial"/>
          <w:color w:val="000000"/>
          <w:sz w:val="22"/>
          <w:szCs w:val="22"/>
        </w:rPr>
        <w:t xml:space="preserve">. </w:t>
      </w:r>
    </w:p>
    <w:p w14:paraId="5B4C4AEF" w14:textId="77777777" w:rsidR="00E6010E" w:rsidRPr="00A2149C" w:rsidRDefault="00E6010E" w:rsidP="001274AE">
      <w:pPr>
        <w:rPr>
          <w:rFonts w:ascii="Arial" w:hAnsi="Arial" w:cs="Arial"/>
          <w:sz w:val="22"/>
          <w:szCs w:val="22"/>
        </w:rPr>
      </w:pPr>
    </w:p>
    <w:p w14:paraId="18E39967"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6E80D171" w14:textId="77777777" w:rsidR="00F533CB" w:rsidRDefault="00F533CB" w:rsidP="00F533CB">
      <w:pPr>
        <w:pStyle w:val="VnitrniText"/>
        <w:ind w:firstLine="0"/>
        <w:rPr>
          <w:sz w:val="22"/>
          <w:szCs w:val="22"/>
        </w:rPr>
      </w:pPr>
      <w:r>
        <w:rPr>
          <w:sz w:val="22"/>
          <w:szCs w:val="22"/>
        </w:rPr>
        <w:t xml:space="preserve">Nabyvatel je vlastníkem nemovitých věcí: </w:t>
      </w:r>
    </w:p>
    <w:p w14:paraId="5EEFD1C3" w14:textId="77777777" w:rsidR="00F533CB" w:rsidRDefault="00F533CB" w:rsidP="00F533CB">
      <w:pPr>
        <w:pStyle w:val="VnitrniText"/>
        <w:ind w:firstLine="0"/>
        <w:rPr>
          <w:sz w:val="22"/>
          <w:szCs w:val="22"/>
        </w:rPr>
      </w:pPr>
      <w:r>
        <w:rPr>
          <w:sz w:val="22"/>
          <w:szCs w:val="22"/>
        </w:rPr>
        <w:t>Pozemků:</w:t>
      </w:r>
    </w:p>
    <w:p w14:paraId="314F0D78" w14:textId="77777777" w:rsidR="00F533CB" w:rsidRDefault="00F533CB" w:rsidP="00F533CB">
      <w:pPr>
        <w:pStyle w:val="cary"/>
      </w:pPr>
      <w:r>
        <w:t>-------------------------------------------------------------------------------------------------------------------------------------</w:t>
      </w:r>
    </w:p>
    <w:p w14:paraId="40C47016"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4B0CDE5F" w14:textId="77777777" w:rsidR="00F533CB" w:rsidRPr="00F533CB" w:rsidRDefault="00F533CB" w:rsidP="00F533CB">
      <w:pPr>
        <w:pStyle w:val="cary"/>
      </w:pPr>
      <w:r>
        <w:t>-------------------------------------------------------------------------------------------------------------------------------------</w:t>
      </w:r>
    </w:p>
    <w:p w14:paraId="47BBCF4F"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0B0CD9A7"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Mikulovice</w:t>
      </w:r>
      <w:r w:rsidRPr="00F533CB">
        <w:rPr>
          <w:rStyle w:val="tabulkyNemovitosti"/>
        </w:rPr>
        <w:tab/>
        <w:t>Mikulovice u Znojma</w:t>
      </w:r>
      <w:r w:rsidRPr="00F533CB">
        <w:rPr>
          <w:rStyle w:val="tabulkyNemovitosti"/>
        </w:rPr>
        <w:tab/>
        <w:t>713/42</w:t>
      </w:r>
      <w:r w:rsidRPr="00F533CB">
        <w:rPr>
          <w:rStyle w:val="tabulkyNemovitosti"/>
        </w:rPr>
        <w:tab/>
        <w:t>orná půda</w:t>
      </w:r>
      <w:r w:rsidRPr="00F533CB">
        <w:rPr>
          <w:rStyle w:val="tabulkyNemovitosti"/>
        </w:rPr>
        <w:tab/>
        <w:t>892</w:t>
      </w:r>
    </w:p>
    <w:p w14:paraId="070687E1"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Jihomoravský kraj, Katastrální pracoviště Znojmo</w:t>
      </w:r>
    </w:p>
    <w:p w14:paraId="20977CA9" w14:textId="77777777" w:rsidR="00F533CB" w:rsidRPr="00F533CB" w:rsidRDefault="00F533CB" w:rsidP="00F533CB">
      <w:pPr>
        <w:pStyle w:val="cary"/>
      </w:pPr>
      <w:r>
        <w:t>-------------------------------------------------------------------------------------------------------------------------------------</w:t>
      </w:r>
    </w:p>
    <w:p w14:paraId="6E962287"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10B78BA8" w14:textId="77777777" w:rsidR="00F533CB" w:rsidRDefault="00F533CB" w:rsidP="00F533CB">
      <w:pPr>
        <w:pStyle w:val="VnitrniText"/>
        <w:rPr>
          <w:sz w:val="22"/>
          <w:szCs w:val="22"/>
        </w:rPr>
      </w:pPr>
    </w:p>
    <w:p w14:paraId="6C75742F"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97 480,00 Kč (slovy: devadesát sedm tisíc čtyři sta osmdesát korun českých).</w:t>
      </w:r>
    </w:p>
    <w:p w14:paraId="70F72C34" w14:textId="77777777" w:rsidR="00022579" w:rsidRPr="00A2149C" w:rsidRDefault="00022579" w:rsidP="00EB6C54">
      <w:pPr>
        <w:pStyle w:val="VnitrniText"/>
        <w:rPr>
          <w:sz w:val="22"/>
          <w:szCs w:val="22"/>
        </w:rPr>
      </w:pPr>
    </w:p>
    <w:p w14:paraId="5567ADEB"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0587E0EC" w14:textId="77777777" w:rsidR="00F533CB" w:rsidRDefault="00F533CB" w:rsidP="00830826">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48CC7B53" w14:textId="77777777" w:rsidR="00F533CB" w:rsidRDefault="00F533CB" w:rsidP="006069E5">
      <w:pPr>
        <w:pStyle w:val="para"/>
        <w:rPr>
          <w:rFonts w:ascii="Arial" w:hAnsi="Arial" w:cs="Arial"/>
          <w:sz w:val="22"/>
          <w:szCs w:val="22"/>
        </w:rPr>
      </w:pPr>
    </w:p>
    <w:p w14:paraId="1A5A2584" w14:textId="0A8E435F" w:rsidR="001210FA" w:rsidRPr="00830826" w:rsidRDefault="004E34F7" w:rsidP="00830826">
      <w:pPr>
        <w:pStyle w:val="para"/>
        <w:rPr>
          <w:rFonts w:ascii="Arial" w:hAnsi="Arial" w:cs="Arial"/>
          <w:sz w:val="22"/>
          <w:szCs w:val="22"/>
        </w:rPr>
      </w:pPr>
      <w:r>
        <w:rPr>
          <w:rFonts w:ascii="Arial" w:hAnsi="Arial" w:cs="Arial"/>
          <w:sz w:val="22"/>
          <w:szCs w:val="22"/>
        </w:rPr>
        <w:t>IV.</w:t>
      </w:r>
    </w:p>
    <w:p w14:paraId="0F5DED08" w14:textId="0EBB3712" w:rsidR="00C916FA" w:rsidRDefault="00C916FA" w:rsidP="001210FA">
      <w:pPr>
        <w:pStyle w:val="Zkladntext"/>
        <w:tabs>
          <w:tab w:val="left" w:pos="284"/>
        </w:tabs>
        <w:rPr>
          <w:rFonts w:ascii="Arial" w:hAnsi="Arial" w:cs="Arial"/>
          <w:szCs w:val="22"/>
        </w:rPr>
      </w:pP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1 075 090,00 Kč (slovy: jeden milion sedmdesát pět tisíc devadesát korun českých).</w:t>
      </w:r>
    </w:p>
    <w:p w14:paraId="50F9B37E" w14:textId="77777777" w:rsidR="00830826" w:rsidRDefault="00830826" w:rsidP="001210FA">
      <w:pPr>
        <w:pStyle w:val="Zkladntext"/>
        <w:tabs>
          <w:tab w:val="left" w:pos="284"/>
        </w:tabs>
        <w:rPr>
          <w:rFonts w:ascii="Arial" w:hAnsi="Arial" w:cs="Arial"/>
          <w:color w:val="000000"/>
          <w:szCs w:val="22"/>
        </w:rPr>
      </w:pPr>
    </w:p>
    <w:p w14:paraId="215B089A" w14:textId="1667B846" w:rsidR="00CF17C0" w:rsidRDefault="00E74C29" w:rsidP="001210FA">
      <w:pPr>
        <w:pStyle w:val="Zkladntext"/>
        <w:tabs>
          <w:tab w:val="left" w:pos="284"/>
        </w:tabs>
        <w:rPr>
          <w:rFonts w:ascii="Arial" w:hAnsi="Arial" w:cs="Arial"/>
          <w:color w:val="000000"/>
          <w:szCs w:val="22"/>
          <w:lang w:val="en-US"/>
        </w:rPr>
      </w:pPr>
      <w:r>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1 075 090,00 Kč (slovy: jeden milion sedmdesát pět tisíc devadesát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110015-3723001/0710, variabilní symbol 2004482227.</w:t>
      </w:r>
      <w:r w:rsidR="00C173D3">
        <w:rPr>
          <w:rFonts w:ascii="Arial" w:hAnsi="Arial" w:cs="Arial"/>
          <w:color w:val="000000"/>
          <w:szCs w:val="22"/>
          <w:lang w:val="en-US"/>
        </w:rPr>
        <w:t xml:space="preserve"> </w:t>
      </w:r>
    </w:p>
    <w:p w14:paraId="2415248E" w14:textId="77777777" w:rsidR="00830826" w:rsidRPr="00C173D3" w:rsidRDefault="00830826" w:rsidP="001210FA">
      <w:pPr>
        <w:pStyle w:val="Zkladntext"/>
        <w:tabs>
          <w:tab w:val="left" w:pos="284"/>
        </w:tabs>
        <w:rPr>
          <w:szCs w:val="22"/>
          <w:lang w:val="en-US"/>
        </w:rPr>
      </w:pPr>
    </w:p>
    <w:p w14:paraId="3C65B45E"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24C54B5F" w14:textId="77777777" w:rsidR="00011A73" w:rsidRPr="00A2149C" w:rsidRDefault="00011A73" w:rsidP="00830826">
      <w:pPr>
        <w:pStyle w:val="VnitrniText"/>
        <w:ind w:firstLine="0"/>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528274AF" w14:textId="77777777" w:rsidR="00830826" w:rsidRDefault="00830826" w:rsidP="00830826">
      <w:pPr>
        <w:pStyle w:val="VnitrniText"/>
        <w:ind w:firstLine="0"/>
        <w:rPr>
          <w:sz w:val="22"/>
          <w:szCs w:val="22"/>
        </w:rPr>
      </w:pPr>
    </w:p>
    <w:p w14:paraId="3FE95174" w14:textId="5A282E3B" w:rsidR="0037157C" w:rsidRPr="00A2149C" w:rsidRDefault="002709BE" w:rsidP="00830826">
      <w:pPr>
        <w:pStyle w:val="VnitrniText"/>
        <w:ind w:firstLine="0"/>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74E6B617" w14:textId="77777777" w:rsidR="001D73FD" w:rsidRDefault="001D73FD" w:rsidP="000B0AA7">
      <w:pPr>
        <w:pStyle w:val="VnitrniText"/>
        <w:rPr>
          <w:sz w:val="22"/>
          <w:szCs w:val="22"/>
        </w:rPr>
      </w:pPr>
    </w:p>
    <w:p w14:paraId="51E48039"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4617EBE4" w14:textId="77777777"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224N19/27, kterou se Státním pozemkovým úřadem uzavřel ROHDE, spol. s r.o. , jakožto nájemce. S obsahem nájemní smlouvy byl kupující seznámen před podpisem této smlouvy, což stvrzuje svým podpisem.</w:t>
      </w:r>
    </w:p>
    <w:p w14:paraId="11CCC635" w14:textId="77777777" w:rsidR="001D73FD" w:rsidRPr="00A2149C" w:rsidRDefault="001D73FD" w:rsidP="000B0AA7">
      <w:pPr>
        <w:pStyle w:val="VnitrniText"/>
        <w:rPr>
          <w:sz w:val="22"/>
          <w:szCs w:val="22"/>
        </w:rPr>
      </w:pPr>
    </w:p>
    <w:p w14:paraId="77DCAB4E" w14:textId="6AEC5B43" w:rsidR="007D2608" w:rsidRPr="00A2149C" w:rsidRDefault="00830826" w:rsidP="00EB6C54">
      <w:pPr>
        <w:pStyle w:val="VnitrniText"/>
        <w:rPr>
          <w:sz w:val="22"/>
          <w:szCs w:val="22"/>
        </w:rPr>
      </w:pPr>
      <w:r>
        <w:rPr>
          <w:sz w:val="22"/>
          <w:szCs w:val="22"/>
        </w:rPr>
        <w:t>2</w:t>
      </w:r>
      <w:r w:rsidR="007D2608" w:rsidRPr="00A2149C">
        <w:rPr>
          <w:sz w:val="22"/>
          <w:szCs w:val="22"/>
        </w:rPr>
        <w:t>. Na sousedním pozemku p.č. 224/2 v k.ú. Dyjákovice se nachází stavba vodního díla - hlavní odvodňovací zařízení "Dyjákovice - odpad Z", ID 5150000035-11201000, otevřený kanál z r. 1957 celkové délky 900 m, v majetku státu a příslušnosti hospodařit SPÚ. V této souvislosti upozorňujeme nabyvatele na povinnosti vlastníka pozemku sousedícího s vodním dílem uvedené v § 60 zákona č. 254/2001 Sb., o vodách a o změně některých zákonů (vodní zákon), ve znění pozdějších předpisů.</w:t>
      </w:r>
    </w:p>
    <w:p w14:paraId="67A4B72F" w14:textId="77777777" w:rsidR="007D2608" w:rsidRPr="00A2149C" w:rsidRDefault="007D2608" w:rsidP="00EB6C54">
      <w:pPr>
        <w:pStyle w:val="VnitrniText"/>
        <w:rPr>
          <w:sz w:val="22"/>
          <w:szCs w:val="22"/>
        </w:rPr>
      </w:pPr>
    </w:p>
    <w:p w14:paraId="35147CFD" w14:textId="77777777" w:rsidR="0037157C" w:rsidRDefault="0037157C" w:rsidP="00EB6C54">
      <w:pPr>
        <w:pStyle w:val="VnitrniText"/>
        <w:rPr>
          <w:sz w:val="22"/>
          <w:szCs w:val="22"/>
        </w:rPr>
      </w:pPr>
    </w:p>
    <w:p w14:paraId="6E0BB380" w14:textId="77777777" w:rsidR="00696D39" w:rsidRDefault="00696D39" w:rsidP="00696D39">
      <w:pPr>
        <w:pStyle w:val="VnitrniText"/>
        <w:ind w:firstLine="0"/>
        <w:rPr>
          <w:b/>
          <w:sz w:val="22"/>
          <w:szCs w:val="22"/>
        </w:rPr>
      </w:pPr>
      <w:r>
        <w:rPr>
          <w:b/>
          <w:sz w:val="22"/>
          <w:szCs w:val="22"/>
        </w:rPr>
        <w:t>Práva týkající se nemovitostí uvedených v čl. II.</w:t>
      </w:r>
    </w:p>
    <w:p w14:paraId="51F21B2D" w14:textId="77777777" w:rsidR="00696D39" w:rsidRDefault="00696D39" w:rsidP="00696D39">
      <w:pPr>
        <w:pStyle w:val="VnitrniText"/>
        <w:rPr>
          <w:sz w:val="22"/>
          <w:szCs w:val="22"/>
        </w:rPr>
      </w:pPr>
      <w:r>
        <w:rPr>
          <w:sz w:val="22"/>
          <w:szCs w:val="22"/>
        </w:rPr>
        <w:t>1. Nemovitosti uvedené v čl. II. nejsou zatíženy užívacími právy třetích osob.</w:t>
      </w:r>
    </w:p>
    <w:p w14:paraId="500979EB" w14:textId="77777777" w:rsidR="00696D39" w:rsidRDefault="00696D39" w:rsidP="00696D39">
      <w:pPr>
        <w:pStyle w:val="VnitrniText"/>
        <w:rPr>
          <w:sz w:val="22"/>
          <w:szCs w:val="22"/>
        </w:rPr>
      </w:pPr>
    </w:p>
    <w:p w14:paraId="16970DC8" w14:textId="77777777" w:rsidR="00696D39" w:rsidRDefault="00696D39" w:rsidP="00696D39">
      <w:pPr>
        <w:pStyle w:val="VnitrniText"/>
        <w:ind w:firstLine="0"/>
        <w:rPr>
          <w:b/>
          <w:sz w:val="22"/>
          <w:szCs w:val="22"/>
        </w:rPr>
      </w:pPr>
    </w:p>
    <w:p w14:paraId="3BF86A3A" w14:textId="77777777" w:rsidR="00696D39" w:rsidRDefault="00696D39" w:rsidP="00A87FFB">
      <w:pPr>
        <w:pStyle w:val="para"/>
        <w:rPr>
          <w:rFonts w:ascii="Arial" w:hAnsi="Arial" w:cs="Arial"/>
          <w:sz w:val="22"/>
          <w:szCs w:val="22"/>
        </w:rPr>
      </w:pPr>
    </w:p>
    <w:p w14:paraId="4410123B"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37982F23" w14:textId="77777777" w:rsidR="00A87FFB" w:rsidRDefault="00A87FFB" w:rsidP="00830826">
      <w:pPr>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6455130D" w14:textId="77777777" w:rsidR="00A87FFB" w:rsidRDefault="00A87FFB" w:rsidP="00A87FFB">
      <w:pPr>
        <w:tabs>
          <w:tab w:val="left" w:pos="709"/>
        </w:tabs>
        <w:ind w:firstLine="426"/>
        <w:jc w:val="both"/>
        <w:rPr>
          <w:rFonts w:ascii="Arial" w:hAnsi="Arial" w:cs="Arial"/>
          <w:sz w:val="22"/>
          <w:szCs w:val="22"/>
          <w:lang w:val="en-US"/>
        </w:rPr>
      </w:pPr>
    </w:p>
    <w:p w14:paraId="2EC8C28C" w14:textId="77777777" w:rsidR="00F359D3" w:rsidRDefault="00F359D3" w:rsidP="00F359D3">
      <w:pPr>
        <w:pStyle w:val="para"/>
        <w:rPr>
          <w:rFonts w:ascii="Arial" w:hAnsi="Arial" w:cs="Arial"/>
          <w:sz w:val="22"/>
          <w:szCs w:val="22"/>
        </w:rPr>
      </w:pPr>
      <w:r>
        <w:rPr>
          <w:rFonts w:ascii="Arial" w:hAnsi="Arial" w:cs="Arial"/>
          <w:sz w:val="22"/>
          <w:szCs w:val="22"/>
        </w:rPr>
        <w:t>VII.</w:t>
      </w:r>
    </w:p>
    <w:p w14:paraId="66DC531E" w14:textId="77777777" w:rsidR="00A87FFB" w:rsidRDefault="00F359D3" w:rsidP="00830826">
      <w:pPr>
        <w:tabs>
          <w:tab w:val="left" w:pos="709"/>
        </w:tabs>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2D6D9312" w14:textId="77777777" w:rsidR="00F359D3" w:rsidRDefault="00F359D3" w:rsidP="00F359D3">
      <w:pPr>
        <w:tabs>
          <w:tab w:val="left" w:pos="709"/>
        </w:tabs>
        <w:ind w:firstLine="426"/>
        <w:jc w:val="both"/>
        <w:rPr>
          <w:rFonts w:ascii="Arial" w:hAnsi="Arial" w:cs="Arial"/>
          <w:sz w:val="22"/>
          <w:szCs w:val="22"/>
        </w:rPr>
      </w:pPr>
    </w:p>
    <w:p w14:paraId="5FAFE5F7" w14:textId="77777777" w:rsidR="00A87FFB" w:rsidRDefault="00A87FFB" w:rsidP="00A87FFB">
      <w:pPr>
        <w:pStyle w:val="para"/>
        <w:rPr>
          <w:rFonts w:ascii="Arial" w:hAnsi="Arial" w:cs="Arial"/>
          <w:sz w:val="22"/>
          <w:szCs w:val="22"/>
        </w:rPr>
      </w:pPr>
      <w:r>
        <w:rPr>
          <w:rFonts w:ascii="Arial" w:hAnsi="Arial" w:cs="Arial"/>
          <w:sz w:val="22"/>
          <w:szCs w:val="22"/>
        </w:rPr>
        <w:lastRenderedPageBreak/>
        <w:t>VIII.</w:t>
      </w:r>
    </w:p>
    <w:p w14:paraId="3CCC369B" w14:textId="3AB48DDC" w:rsidR="00F359D3" w:rsidRDefault="00F359D3" w:rsidP="00830826">
      <w:pPr>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0157B05A"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1C153095" w14:textId="1B04A0EF" w:rsidR="00F359D3" w:rsidRDefault="00F359D3" w:rsidP="00830826">
      <w:pPr>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73F58D55" w14:textId="77777777" w:rsidR="00F359D3" w:rsidRPr="00BE50B5" w:rsidRDefault="00F359D3" w:rsidP="00F359D3">
      <w:pPr>
        <w:ind w:firstLine="360"/>
        <w:jc w:val="both"/>
        <w:rPr>
          <w:rFonts w:ascii="Arial" w:hAnsi="Arial" w:cs="Arial"/>
          <w:sz w:val="22"/>
          <w:szCs w:val="22"/>
        </w:rPr>
      </w:pPr>
    </w:p>
    <w:p w14:paraId="2E3BECFB" w14:textId="6359ACC9" w:rsidR="00F359D3" w:rsidRPr="00BE50B5" w:rsidRDefault="00F359D3" w:rsidP="00830826">
      <w:pPr>
        <w:jc w:val="both"/>
        <w:rPr>
          <w:rFonts w:ascii="Arial" w:hAnsi="Arial" w:cs="Arial"/>
          <w:sz w:val="22"/>
          <w:szCs w:val="22"/>
          <w:lang w:val="en-US"/>
        </w:rPr>
      </w:pPr>
      <w:r w:rsidRPr="00BE50B5">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4BFF150D" w14:textId="77777777" w:rsidR="002709BE" w:rsidRDefault="002709BE" w:rsidP="00AF6AEF">
      <w:pPr>
        <w:tabs>
          <w:tab w:val="left" w:pos="709"/>
        </w:tabs>
        <w:ind w:firstLine="426"/>
        <w:jc w:val="both"/>
        <w:rPr>
          <w:rFonts w:ascii="Arial" w:hAnsi="Arial" w:cs="Arial"/>
          <w:sz w:val="22"/>
          <w:szCs w:val="22"/>
          <w:lang w:val="en-US"/>
        </w:rPr>
      </w:pPr>
    </w:p>
    <w:p w14:paraId="13D77296"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60BA999C" w14:textId="4A1C4CA1" w:rsidR="006B73C0" w:rsidRPr="009D4E32" w:rsidRDefault="00415244" w:rsidP="00830826">
      <w:pPr>
        <w:tabs>
          <w:tab w:val="left" w:pos="709"/>
        </w:tabs>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71A3DCFF"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36620EFC" w14:textId="77777777" w:rsidR="00420F01" w:rsidRPr="00420F01" w:rsidRDefault="00420F01" w:rsidP="00830826">
      <w:pPr>
        <w:tabs>
          <w:tab w:val="left" w:pos="709"/>
        </w:tabs>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AE5A632" w14:textId="77777777" w:rsidR="00420F01" w:rsidRPr="00420F01" w:rsidRDefault="00420F01" w:rsidP="00420F01">
      <w:pPr>
        <w:tabs>
          <w:tab w:val="left" w:pos="709"/>
        </w:tabs>
        <w:ind w:firstLine="426"/>
        <w:jc w:val="both"/>
        <w:rPr>
          <w:rFonts w:ascii="Arial" w:hAnsi="Arial" w:cs="Arial"/>
          <w:sz w:val="22"/>
          <w:szCs w:val="22"/>
        </w:rPr>
      </w:pPr>
    </w:p>
    <w:p w14:paraId="0725C567" w14:textId="77777777" w:rsidR="00420F01" w:rsidRPr="00420F01" w:rsidRDefault="00420F01" w:rsidP="00830826">
      <w:pPr>
        <w:tabs>
          <w:tab w:val="left" w:pos="709"/>
        </w:tabs>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4F12AFFF" w14:textId="77777777" w:rsidR="00420F01" w:rsidRPr="00420F01" w:rsidRDefault="00420F01" w:rsidP="00420F01">
      <w:pPr>
        <w:tabs>
          <w:tab w:val="left" w:pos="709"/>
        </w:tabs>
        <w:ind w:firstLine="426"/>
        <w:jc w:val="both"/>
        <w:rPr>
          <w:rFonts w:ascii="Arial" w:hAnsi="Arial" w:cs="Arial"/>
          <w:sz w:val="22"/>
          <w:szCs w:val="22"/>
        </w:rPr>
      </w:pPr>
    </w:p>
    <w:p w14:paraId="436E9078" w14:textId="34C37996" w:rsidR="006B73C0" w:rsidRPr="00830826" w:rsidRDefault="00420F01" w:rsidP="00830826">
      <w:pPr>
        <w:tabs>
          <w:tab w:val="left" w:pos="709"/>
        </w:tabs>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03A914E1"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0892A195" w14:textId="77777777" w:rsidR="006B73C0" w:rsidRPr="001627D0" w:rsidRDefault="006B73C0" w:rsidP="00830826">
      <w:pPr>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846E8B1" w14:textId="77777777" w:rsidR="008962EA" w:rsidRDefault="008962EA" w:rsidP="008962EA">
      <w:pPr>
        <w:jc w:val="both"/>
        <w:rPr>
          <w:rFonts w:ascii="Arial" w:hAnsi="Arial" w:cs="Arial"/>
          <w:sz w:val="22"/>
          <w:szCs w:val="22"/>
        </w:rPr>
      </w:pPr>
    </w:p>
    <w:p w14:paraId="7C4D7A30" w14:textId="7CD66753" w:rsidR="006B73C0" w:rsidRPr="001627D0" w:rsidRDefault="005D64D5" w:rsidP="008962EA">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35571F5" w14:textId="77777777" w:rsidR="00E37537" w:rsidRPr="009D4E32" w:rsidRDefault="00E37537" w:rsidP="00E37537">
      <w:pPr>
        <w:pStyle w:val="VnitrniText"/>
        <w:rPr>
          <w:sz w:val="22"/>
          <w:szCs w:val="22"/>
        </w:rPr>
      </w:pPr>
    </w:p>
    <w:p w14:paraId="40019AD9"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189E3E51" w14:textId="77777777" w:rsidR="0037157C" w:rsidRPr="009D4E32" w:rsidRDefault="00E37537" w:rsidP="00830826">
      <w:pPr>
        <w:pStyle w:val="VnitrniText"/>
        <w:ind w:firstLine="0"/>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0EA188B6" w14:textId="647110E0" w:rsidR="00CF17C0" w:rsidRPr="008962EA" w:rsidRDefault="003D6A83" w:rsidP="008962EA">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r w:rsidR="00CF17C0" w:rsidRPr="00A2149C">
        <w:rPr>
          <w:sz w:val="22"/>
          <w:szCs w:val="22"/>
        </w:rPr>
        <w:t xml:space="preserve">    </w:t>
      </w:r>
    </w:p>
    <w:p w14:paraId="66066D48"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4E17F9" w:rsidRPr="004E17F9" w14:paraId="6354C333" w14:textId="77777777" w:rsidTr="004E17F9">
        <w:tc>
          <w:tcPr>
            <w:tcW w:w="4888" w:type="dxa"/>
            <w:hideMark/>
          </w:tcPr>
          <w:p w14:paraId="1F9B41B8" w14:textId="01C1D3AD" w:rsidR="004E17F9" w:rsidRPr="004E17F9" w:rsidRDefault="004E17F9">
            <w:pPr>
              <w:pStyle w:val="VnitrniText"/>
              <w:ind w:firstLine="0"/>
              <w:rPr>
                <w:sz w:val="22"/>
                <w:szCs w:val="22"/>
              </w:rPr>
            </w:pPr>
            <w:r w:rsidRPr="004E17F9">
              <w:rPr>
                <w:sz w:val="22"/>
                <w:szCs w:val="22"/>
              </w:rPr>
              <w:t xml:space="preserve">V Brně dne </w:t>
            </w:r>
            <w:r w:rsidR="00842AD9">
              <w:rPr>
                <w:sz w:val="22"/>
                <w:szCs w:val="22"/>
              </w:rPr>
              <w:t>14.12.2022</w:t>
            </w:r>
          </w:p>
        </w:tc>
        <w:tc>
          <w:tcPr>
            <w:tcW w:w="4889" w:type="dxa"/>
            <w:hideMark/>
          </w:tcPr>
          <w:p w14:paraId="2234EC2A" w14:textId="3BE97FA7" w:rsidR="004E17F9" w:rsidRPr="004E17F9" w:rsidRDefault="004E17F9">
            <w:pPr>
              <w:pStyle w:val="VnitrniText"/>
              <w:tabs>
                <w:tab w:val="left" w:pos="4820"/>
              </w:tabs>
              <w:ind w:firstLine="0"/>
              <w:rPr>
                <w:sz w:val="22"/>
                <w:szCs w:val="22"/>
              </w:rPr>
            </w:pPr>
            <w:r w:rsidRPr="004E17F9">
              <w:rPr>
                <w:sz w:val="22"/>
                <w:szCs w:val="22"/>
              </w:rPr>
              <w:t>V</w:t>
            </w:r>
            <w:r w:rsidR="00913D38">
              <w:rPr>
                <w:sz w:val="22"/>
                <w:szCs w:val="22"/>
              </w:rPr>
              <w:t xml:space="preserve"> Dyjákovicích </w:t>
            </w:r>
            <w:r w:rsidRPr="004E17F9">
              <w:rPr>
                <w:sz w:val="22"/>
                <w:szCs w:val="22"/>
              </w:rPr>
              <w:t xml:space="preserve">dne </w:t>
            </w:r>
            <w:r w:rsidR="00A10480">
              <w:rPr>
                <w:sz w:val="22"/>
                <w:szCs w:val="22"/>
              </w:rPr>
              <w:t>30.11.2022</w:t>
            </w:r>
          </w:p>
        </w:tc>
      </w:tr>
    </w:tbl>
    <w:p w14:paraId="45D1615B"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0C90B422" w14:textId="77777777" w:rsidR="004E17F9" w:rsidRPr="004E17F9" w:rsidRDefault="004E17F9" w:rsidP="004E17F9">
      <w:pPr>
        <w:pStyle w:val="VnitrniText"/>
        <w:tabs>
          <w:tab w:val="left" w:pos="5103"/>
        </w:tabs>
        <w:ind w:firstLine="142"/>
        <w:rPr>
          <w:sz w:val="22"/>
          <w:szCs w:val="22"/>
        </w:rPr>
      </w:pPr>
    </w:p>
    <w:p w14:paraId="265B2830"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D4409" w14:paraId="37CBBB7F" w14:textId="77777777" w:rsidTr="00CD4409">
        <w:tc>
          <w:tcPr>
            <w:tcW w:w="4536" w:type="dxa"/>
          </w:tcPr>
          <w:p w14:paraId="78AEA9F8" w14:textId="77777777" w:rsidR="00CD4409" w:rsidRDefault="00CD4409">
            <w:pPr>
              <w:pStyle w:val="VnitrniText"/>
              <w:ind w:firstLine="0"/>
              <w:rPr>
                <w:sz w:val="22"/>
                <w:szCs w:val="22"/>
              </w:rPr>
            </w:pPr>
          </w:p>
        </w:tc>
        <w:tc>
          <w:tcPr>
            <w:tcW w:w="4536" w:type="dxa"/>
          </w:tcPr>
          <w:p w14:paraId="5FBB8434" w14:textId="77777777" w:rsidR="00CD4409" w:rsidRDefault="00CD4409">
            <w:pPr>
              <w:pStyle w:val="VnitrniText"/>
              <w:tabs>
                <w:tab w:val="left" w:pos="5103"/>
              </w:tabs>
              <w:ind w:firstLine="0"/>
              <w:rPr>
                <w:sz w:val="22"/>
                <w:szCs w:val="22"/>
              </w:rPr>
            </w:pPr>
          </w:p>
        </w:tc>
      </w:tr>
      <w:tr w:rsidR="00CD4409" w14:paraId="1CEBAD57" w14:textId="77777777" w:rsidTr="00CD4409">
        <w:tc>
          <w:tcPr>
            <w:tcW w:w="4536" w:type="dxa"/>
            <w:hideMark/>
          </w:tcPr>
          <w:p w14:paraId="1DE4D39A" w14:textId="77777777" w:rsidR="00CD4409" w:rsidRDefault="00CD4409">
            <w:pPr>
              <w:pStyle w:val="VnitrniText"/>
              <w:tabs>
                <w:tab w:val="left" w:pos="5103"/>
              </w:tabs>
              <w:ind w:firstLine="0"/>
              <w:jc w:val="left"/>
              <w:rPr>
                <w:sz w:val="22"/>
                <w:szCs w:val="22"/>
              </w:rPr>
            </w:pPr>
            <w:r>
              <w:rPr>
                <w:sz w:val="22"/>
                <w:szCs w:val="22"/>
              </w:rPr>
              <w:t>............................................</w:t>
            </w:r>
          </w:p>
        </w:tc>
        <w:tc>
          <w:tcPr>
            <w:tcW w:w="4536" w:type="dxa"/>
            <w:hideMark/>
          </w:tcPr>
          <w:p w14:paraId="6E9673F7" w14:textId="77777777" w:rsidR="00CD4409" w:rsidRDefault="00CD4409">
            <w:pPr>
              <w:pStyle w:val="VnitrniText"/>
              <w:tabs>
                <w:tab w:val="left" w:pos="5103"/>
              </w:tabs>
              <w:ind w:firstLine="0"/>
              <w:jc w:val="left"/>
              <w:rPr>
                <w:sz w:val="22"/>
                <w:szCs w:val="22"/>
              </w:rPr>
            </w:pPr>
            <w:r>
              <w:rPr>
                <w:sz w:val="22"/>
                <w:szCs w:val="22"/>
              </w:rPr>
              <w:t>............................................</w:t>
            </w:r>
          </w:p>
        </w:tc>
      </w:tr>
      <w:tr w:rsidR="00CD4409" w14:paraId="7D902A2C" w14:textId="77777777" w:rsidTr="00CD4409">
        <w:tc>
          <w:tcPr>
            <w:tcW w:w="4536" w:type="dxa"/>
            <w:hideMark/>
          </w:tcPr>
          <w:p w14:paraId="18659795" w14:textId="77777777" w:rsidR="00CD4409" w:rsidRDefault="00CD4409">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536" w:type="dxa"/>
            <w:hideMark/>
          </w:tcPr>
          <w:p w14:paraId="0C74F2B8" w14:textId="77777777" w:rsidR="00CD4409" w:rsidRDefault="00CD4409">
            <w:pPr>
              <w:suppressAutoHyphens w:val="0"/>
              <w:autoSpaceDE w:val="0"/>
              <w:autoSpaceDN w:val="0"/>
              <w:adjustRightInd w:val="0"/>
              <w:rPr>
                <w:rFonts w:ascii="Arial" w:hAnsi="Arial" w:cs="Arial"/>
                <w:sz w:val="22"/>
                <w:szCs w:val="22"/>
              </w:rPr>
            </w:pPr>
            <w:r>
              <w:rPr>
                <w:rFonts w:ascii="Arial" w:hAnsi="Arial" w:cs="Arial"/>
                <w:sz w:val="22"/>
                <w:szCs w:val="22"/>
              </w:rPr>
              <w:t>ROHDE, spol. s r.o.</w:t>
            </w:r>
          </w:p>
        </w:tc>
      </w:tr>
      <w:tr w:rsidR="00CD4409" w14:paraId="0CE28C94" w14:textId="77777777" w:rsidTr="00CD4409">
        <w:tc>
          <w:tcPr>
            <w:tcW w:w="4536" w:type="dxa"/>
            <w:hideMark/>
          </w:tcPr>
          <w:p w14:paraId="1EAED611" w14:textId="77777777" w:rsidR="00CD4409" w:rsidRDefault="00CD4409">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536" w:type="dxa"/>
            <w:hideMark/>
          </w:tcPr>
          <w:p w14:paraId="34571C39" w14:textId="77777777" w:rsidR="00CD4409" w:rsidRDefault="00CD4409">
            <w:pPr>
              <w:suppressAutoHyphens w:val="0"/>
              <w:autoSpaceDE w:val="0"/>
              <w:autoSpaceDN w:val="0"/>
              <w:adjustRightInd w:val="0"/>
              <w:rPr>
                <w:rFonts w:ascii="Arial" w:hAnsi="Arial" w:cs="Arial"/>
                <w:sz w:val="22"/>
                <w:szCs w:val="22"/>
              </w:rPr>
            </w:pPr>
            <w:r>
              <w:rPr>
                <w:rFonts w:ascii="Arial" w:hAnsi="Arial" w:cs="Arial"/>
                <w:sz w:val="22"/>
                <w:szCs w:val="22"/>
                <w:lang w:val="de-DE" w:eastAsia="en-US"/>
              </w:rPr>
              <w:t>jednatel</w:t>
            </w:r>
          </w:p>
        </w:tc>
      </w:tr>
      <w:tr w:rsidR="00CD4409" w14:paraId="1C1ED397" w14:textId="77777777" w:rsidTr="00CD4409">
        <w:tc>
          <w:tcPr>
            <w:tcW w:w="4536" w:type="dxa"/>
            <w:hideMark/>
          </w:tcPr>
          <w:p w14:paraId="6A37C362" w14:textId="77777777" w:rsidR="00CD4409" w:rsidRDefault="00CD4409">
            <w:pPr>
              <w:suppressAutoHyphens w:val="0"/>
              <w:autoSpaceDE w:val="0"/>
              <w:autoSpaceDN w:val="0"/>
              <w:adjustRightInd w:val="0"/>
              <w:rPr>
                <w:rFonts w:ascii="Arial" w:hAnsi="Arial" w:cs="Arial"/>
                <w:sz w:val="22"/>
                <w:szCs w:val="22"/>
              </w:rPr>
            </w:pPr>
            <w:r>
              <w:rPr>
                <w:rFonts w:ascii="Arial" w:hAnsi="Arial" w:cs="Arial"/>
                <w:sz w:val="22"/>
                <w:szCs w:val="22"/>
              </w:rPr>
              <w:t>Ing. Renata Číhalová</w:t>
            </w:r>
          </w:p>
        </w:tc>
        <w:tc>
          <w:tcPr>
            <w:tcW w:w="4536" w:type="dxa"/>
            <w:hideMark/>
          </w:tcPr>
          <w:p w14:paraId="784F7A96" w14:textId="77777777" w:rsidR="00CD4409" w:rsidRDefault="00CD4409">
            <w:pPr>
              <w:suppressAutoHyphens w:val="0"/>
              <w:autoSpaceDE w:val="0"/>
              <w:autoSpaceDN w:val="0"/>
              <w:adjustRightInd w:val="0"/>
              <w:rPr>
                <w:rFonts w:ascii="Arial" w:hAnsi="Arial" w:cs="Arial"/>
                <w:sz w:val="22"/>
                <w:szCs w:val="22"/>
              </w:rPr>
            </w:pPr>
            <w:r>
              <w:rPr>
                <w:rFonts w:ascii="Arial" w:hAnsi="Arial" w:cs="Arial"/>
                <w:sz w:val="22"/>
                <w:szCs w:val="22"/>
                <w:lang w:val="de-DE" w:eastAsia="en-US"/>
              </w:rPr>
              <w:t>Florian Rohde</w:t>
            </w:r>
          </w:p>
        </w:tc>
      </w:tr>
      <w:tr w:rsidR="00CD4409" w14:paraId="1F1B87A0" w14:textId="77777777" w:rsidTr="00CD4409">
        <w:tc>
          <w:tcPr>
            <w:tcW w:w="4536" w:type="dxa"/>
          </w:tcPr>
          <w:p w14:paraId="65A80E83" w14:textId="77777777" w:rsidR="00CD4409" w:rsidRDefault="00CD4409">
            <w:pPr>
              <w:suppressAutoHyphens w:val="0"/>
              <w:autoSpaceDE w:val="0"/>
              <w:autoSpaceDN w:val="0"/>
              <w:adjustRightInd w:val="0"/>
              <w:rPr>
                <w:rFonts w:ascii="Arial" w:hAnsi="Arial" w:cs="Arial"/>
                <w:sz w:val="22"/>
                <w:szCs w:val="22"/>
              </w:rPr>
            </w:pPr>
          </w:p>
        </w:tc>
        <w:tc>
          <w:tcPr>
            <w:tcW w:w="4536" w:type="dxa"/>
            <w:hideMark/>
          </w:tcPr>
          <w:p w14:paraId="7B419C71" w14:textId="77777777" w:rsidR="00CD4409" w:rsidRDefault="00CD4409">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bl>
    <w:p w14:paraId="2F4811D7" w14:textId="77777777" w:rsidR="004E17F9" w:rsidRPr="004E17F9" w:rsidRDefault="004E17F9">
      <w:pPr>
        <w:suppressAutoHyphens w:val="0"/>
        <w:autoSpaceDE w:val="0"/>
        <w:autoSpaceDN w:val="0"/>
        <w:adjustRightInd w:val="0"/>
        <w:rPr>
          <w:rFonts w:ascii="Arial" w:hAnsi="Arial" w:cs="Arial"/>
          <w:sz w:val="22"/>
          <w:szCs w:val="22"/>
        </w:rPr>
      </w:pPr>
    </w:p>
    <w:p w14:paraId="7AE131C1" w14:textId="77777777" w:rsidR="00722C9B" w:rsidRPr="00A2149C" w:rsidRDefault="00722C9B" w:rsidP="000B0AA7">
      <w:pPr>
        <w:pStyle w:val="VnitrniText"/>
        <w:rPr>
          <w:sz w:val="22"/>
          <w:szCs w:val="22"/>
        </w:rPr>
      </w:pPr>
    </w:p>
    <w:p w14:paraId="2C3EBFFC" w14:textId="77777777" w:rsidR="00722C9B" w:rsidRPr="00A2149C" w:rsidRDefault="00722C9B" w:rsidP="000B0AA7">
      <w:pPr>
        <w:pStyle w:val="VnitrniText"/>
        <w:ind w:firstLine="0"/>
        <w:rPr>
          <w:sz w:val="22"/>
          <w:szCs w:val="22"/>
        </w:rPr>
      </w:pPr>
    </w:p>
    <w:p w14:paraId="7E57FE96"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10CEAABE" w14:textId="77777777" w:rsidR="00E61F91" w:rsidRPr="00A2149C" w:rsidRDefault="00E61F91" w:rsidP="000B0AA7">
      <w:pPr>
        <w:pStyle w:val="VnitrniText"/>
        <w:ind w:firstLine="0"/>
        <w:rPr>
          <w:sz w:val="22"/>
          <w:szCs w:val="22"/>
        </w:rPr>
      </w:pPr>
    </w:p>
    <w:p w14:paraId="63790460"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34A9D069" w14:textId="77777777" w:rsidR="00E61F91" w:rsidRPr="00A2149C" w:rsidRDefault="00E61F91" w:rsidP="000B0AA7">
      <w:pPr>
        <w:pStyle w:val="VnitrniText"/>
        <w:ind w:firstLine="0"/>
        <w:rPr>
          <w:sz w:val="22"/>
          <w:szCs w:val="22"/>
        </w:rPr>
      </w:pPr>
    </w:p>
    <w:p w14:paraId="71AD1772" w14:textId="77777777" w:rsidR="003307CF" w:rsidRPr="00A2149C" w:rsidRDefault="003307CF" w:rsidP="000B0AA7">
      <w:pPr>
        <w:pStyle w:val="VnitrniText"/>
        <w:ind w:firstLine="0"/>
        <w:rPr>
          <w:sz w:val="22"/>
          <w:szCs w:val="22"/>
        </w:rPr>
      </w:pPr>
      <w:r w:rsidRPr="00A2149C">
        <w:rPr>
          <w:sz w:val="22"/>
          <w:szCs w:val="22"/>
        </w:rPr>
        <w:t xml:space="preserve">ID smlouvy ……………………………... </w:t>
      </w:r>
    </w:p>
    <w:p w14:paraId="18695F50" w14:textId="77777777" w:rsidR="00E61F91" w:rsidRPr="00A2149C" w:rsidRDefault="00E61F91" w:rsidP="000B0AA7">
      <w:pPr>
        <w:pStyle w:val="VnitrniText"/>
        <w:ind w:firstLine="0"/>
        <w:rPr>
          <w:sz w:val="22"/>
          <w:szCs w:val="22"/>
        </w:rPr>
      </w:pPr>
    </w:p>
    <w:p w14:paraId="1D7A2CF2"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731B122F" w14:textId="77777777" w:rsidR="00EB1964" w:rsidRPr="00EB1964" w:rsidRDefault="00EB1964" w:rsidP="000B0AA7">
      <w:pPr>
        <w:pStyle w:val="VnitrniText"/>
        <w:ind w:firstLine="0"/>
        <w:rPr>
          <w:sz w:val="22"/>
          <w:szCs w:val="22"/>
        </w:rPr>
      </w:pPr>
    </w:p>
    <w:p w14:paraId="70957FD8" w14:textId="77777777" w:rsidR="003307CF" w:rsidRPr="00A2149C" w:rsidRDefault="003307CF" w:rsidP="000B0AA7">
      <w:pPr>
        <w:pStyle w:val="VnitrniText"/>
        <w:ind w:firstLine="0"/>
        <w:rPr>
          <w:sz w:val="22"/>
          <w:szCs w:val="22"/>
        </w:rPr>
      </w:pPr>
      <w:r w:rsidRPr="00A2149C">
        <w:rPr>
          <w:sz w:val="22"/>
          <w:szCs w:val="22"/>
        </w:rPr>
        <w:t xml:space="preserve">Registraci provedl …………………………………………….. </w:t>
      </w:r>
    </w:p>
    <w:p w14:paraId="32567B87" w14:textId="77777777" w:rsidR="00CC1097" w:rsidRPr="00A2149C" w:rsidRDefault="00CC1097" w:rsidP="000B0AA7">
      <w:pPr>
        <w:pStyle w:val="VnitrniText"/>
        <w:ind w:firstLine="0"/>
        <w:rPr>
          <w:sz w:val="22"/>
          <w:szCs w:val="22"/>
        </w:rPr>
      </w:pPr>
    </w:p>
    <w:p w14:paraId="3ACDBFD6" w14:textId="07CDF7C2"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8962EA">
        <w:rPr>
          <w:sz w:val="22"/>
          <w:szCs w:val="22"/>
        </w:rPr>
        <w:t>Brně</w:t>
      </w:r>
      <w:r w:rsidRPr="00A2149C">
        <w:rPr>
          <w:sz w:val="22"/>
          <w:szCs w:val="22"/>
        </w:rPr>
        <w:t xml:space="preserve"> dne …………….</w:t>
      </w:r>
      <w:r w:rsidRPr="00A2149C">
        <w:rPr>
          <w:sz w:val="22"/>
          <w:szCs w:val="22"/>
        </w:rPr>
        <w:tab/>
        <w:t xml:space="preserve">………………………. </w:t>
      </w:r>
    </w:p>
    <w:p w14:paraId="02454DC3"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37C4DD39" w14:textId="77777777" w:rsidR="00F66E72" w:rsidRDefault="00F66E72" w:rsidP="000B0AA7">
      <w:pPr>
        <w:pStyle w:val="VnitrniText"/>
        <w:ind w:firstLine="0"/>
        <w:rPr>
          <w:sz w:val="22"/>
          <w:szCs w:val="22"/>
        </w:rPr>
      </w:pPr>
    </w:p>
    <w:p w14:paraId="1667B412" w14:textId="77777777" w:rsidR="007C2D30" w:rsidRDefault="007C2D30" w:rsidP="000B0AA7">
      <w:pPr>
        <w:pStyle w:val="VnitrniText"/>
        <w:ind w:firstLine="0"/>
        <w:rPr>
          <w:sz w:val="22"/>
          <w:szCs w:val="22"/>
        </w:rPr>
      </w:pPr>
    </w:p>
    <w:p w14:paraId="2373D149"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0DAB" w14:textId="77777777" w:rsidR="00C86405" w:rsidRDefault="00C86405">
      <w:r>
        <w:separator/>
      </w:r>
    </w:p>
  </w:endnote>
  <w:endnote w:type="continuationSeparator" w:id="0">
    <w:p w14:paraId="658626BF" w14:textId="77777777" w:rsidR="00C86405" w:rsidRDefault="00C8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7B08" w14:textId="77777777" w:rsidR="00C86405" w:rsidRDefault="00C86405">
      <w:r>
        <w:separator/>
      </w:r>
    </w:p>
  </w:footnote>
  <w:footnote w:type="continuationSeparator" w:id="0">
    <w:p w14:paraId="61491794" w14:textId="77777777" w:rsidR="00C86405" w:rsidRDefault="00C86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5F2F"/>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0579"/>
    <w:rsid w:val="008173E3"/>
    <w:rsid w:val="0082535B"/>
    <w:rsid w:val="00830569"/>
    <w:rsid w:val="00830826"/>
    <w:rsid w:val="008345B3"/>
    <w:rsid w:val="00842AD9"/>
    <w:rsid w:val="008505AD"/>
    <w:rsid w:val="0085265A"/>
    <w:rsid w:val="00860D45"/>
    <w:rsid w:val="008851FA"/>
    <w:rsid w:val="00885C95"/>
    <w:rsid w:val="00895CF0"/>
    <w:rsid w:val="008962EA"/>
    <w:rsid w:val="008A4474"/>
    <w:rsid w:val="008A4DA6"/>
    <w:rsid w:val="008A54CA"/>
    <w:rsid w:val="008B6B62"/>
    <w:rsid w:val="008C1227"/>
    <w:rsid w:val="008C7287"/>
    <w:rsid w:val="008C7A8B"/>
    <w:rsid w:val="008D5012"/>
    <w:rsid w:val="008D52B4"/>
    <w:rsid w:val="008D5C23"/>
    <w:rsid w:val="008E07E0"/>
    <w:rsid w:val="008F7719"/>
    <w:rsid w:val="008F7B5E"/>
    <w:rsid w:val="00911DA8"/>
    <w:rsid w:val="00913D38"/>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0480"/>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53035"/>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405"/>
    <w:rsid w:val="00C8663B"/>
    <w:rsid w:val="00C9018E"/>
    <w:rsid w:val="00C916FA"/>
    <w:rsid w:val="00CA5922"/>
    <w:rsid w:val="00CB1D4C"/>
    <w:rsid w:val="00CB35F4"/>
    <w:rsid w:val="00CB5F51"/>
    <w:rsid w:val="00CC1097"/>
    <w:rsid w:val="00CC23F9"/>
    <w:rsid w:val="00CC4CBF"/>
    <w:rsid w:val="00CC5483"/>
    <w:rsid w:val="00CD194E"/>
    <w:rsid w:val="00CD348C"/>
    <w:rsid w:val="00CD4409"/>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F20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 w:type="paragraph" w:styleId="Zhlav">
    <w:name w:val="header"/>
    <w:basedOn w:val="Normln"/>
    <w:link w:val="ZhlavChar"/>
    <w:uiPriority w:val="99"/>
    <w:rsid w:val="00911DA8"/>
    <w:pPr>
      <w:tabs>
        <w:tab w:val="center" w:pos="4536"/>
        <w:tab w:val="right" w:pos="9072"/>
      </w:tabs>
    </w:pPr>
  </w:style>
  <w:style w:type="character" w:customStyle="1" w:styleId="ZhlavChar">
    <w:name w:val="Záhlaví Char"/>
    <w:basedOn w:val="Standardnpsmoodstavce"/>
    <w:link w:val="Zhlav"/>
    <w:uiPriority w:val="99"/>
    <w:rsid w:val="00911DA8"/>
    <w:rPr>
      <w:sz w:val="24"/>
      <w:szCs w:val="24"/>
      <w:lang w:eastAsia="ar-SA"/>
    </w:rPr>
  </w:style>
  <w:style w:type="paragraph" w:styleId="Zpat">
    <w:name w:val="footer"/>
    <w:basedOn w:val="Normln"/>
    <w:link w:val="ZpatChar"/>
    <w:uiPriority w:val="99"/>
    <w:rsid w:val="00911DA8"/>
    <w:pPr>
      <w:tabs>
        <w:tab w:val="center" w:pos="4536"/>
        <w:tab w:val="right" w:pos="9072"/>
      </w:tabs>
    </w:pPr>
  </w:style>
  <w:style w:type="character" w:customStyle="1" w:styleId="ZpatChar">
    <w:name w:val="Zápatí Char"/>
    <w:basedOn w:val="Standardnpsmoodstavce"/>
    <w:link w:val="Zpat"/>
    <w:uiPriority w:val="99"/>
    <w:rsid w:val="00911DA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2057">
      <w:bodyDiv w:val="1"/>
      <w:marLeft w:val="0"/>
      <w:marRight w:val="0"/>
      <w:marTop w:val="0"/>
      <w:marBottom w:val="0"/>
      <w:divBdr>
        <w:top w:val="none" w:sz="0" w:space="0" w:color="auto"/>
        <w:left w:val="none" w:sz="0" w:space="0" w:color="auto"/>
        <w:bottom w:val="none" w:sz="0" w:space="0" w:color="auto"/>
        <w:right w:val="none" w:sz="0" w:space="0" w:color="auto"/>
      </w:divBdr>
    </w:div>
    <w:div w:id="983579148">
      <w:bodyDiv w:val="1"/>
      <w:marLeft w:val="0"/>
      <w:marRight w:val="0"/>
      <w:marTop w:val="0"/>
      <w:marBottom w:val="0"/>
      <w:divBdr>
        <w:top w:val="none" w:sz="0" w:space="0" w:color="auto"/>
        <w:left w:val="none" w:sz="0" w:space="0" w:color="auto"/>
        <w:bottom w:val="none" w:sz="0" w:space="0" w:color="auto"/>
        <w:right w:val="none" w:sz="0" w:space="0" w:color="auto"/>
      </w:divBdr>
    </w:div>
    <w:div w:id="1013651507">
      <w:bodyDiv w:val="1"/>
      <w:marLeft w:val="0"/>
      <w:marRight w:val="0"/>
      <w:marTop w:val="0"/>
      <w:marBottom w:val="0"/>
      <w:divBdr>
        <w:top w:val="none" w:sz="0" w:space="0" w:color="auto"/>
        <w:left w:val="none" w:sz="0" w:space="0" w:color="auto"/>
        <w:bottom w:val="none" w:sz="0" w:space="0" w:color="auto"/>
        <w:right w:val="none" w:sz="0" w:space="0" w:color="auto"/>
      </w:divBdr>
    </w:div>
    <w:div w:id="2121139829">
      <w:marLeft w:val="0"/>
      <w:marRight w:val="0"/>
      <w:marTop w:val="0"/>
      <w:marBottom w:val="0"/>
      <w:divBdr>
        <w:top w:val="none" w:sz="0" w:space="0" w:color="auto"/>
        <w:left w:val="none" w:sz="0" w:space="0" w:color="auto"/>
        <w:bottom w:val="none" w:sz="0" w:space="0" w:color="auto"/>
        <w:right w:val="none" w:sz="0" w:space="0" w:color="auto"/>
      </w:divBdr>
    </w:div>
    <w:div w:id="2121139830">
      <w:marLeft w:val="0"/>
      <w:marRight w:val="0"/>
      <w:marTop w:val="0"/>
      <w:marBottom w:val="0"/>
      <w:divBdr>
        <w:top w:val="none" w:sz="0" w:space="0" w:color="auto"/>
        <w:left w:val="none" w:sz="0" w:space="0" w:color="auto"/>
        <w:bottom w:val="none" w:sz="0" w:space="0" w:color="auto"/>
        <w:right w:val="none" w:sz="0" w:space="0" w:color="auto"/>
      </w:divBdr>
    </w:div>
    <w:div w:id="2121139831">
      <w:marLeft w:val="0"/>
      <w:marRight w:val="0"/>
      <w:marTop w:val="0"/>
      <w:marBottom w:val="0"/>
      <w:divBdr>
        <w:top w:val="none" w:sz="0" w:space="0" w:color="auto"/>
        <w:left w:val="none" w:sz="0" w:space="0" w:color="auto"/>
        <w:bottom w:val="none" w:sz="0" w:space="0" w:color="auto"/>
        <w:right w:val="none" w:sz="0" w:space="0" w:color="auto"/>
      </w:divBdr>
    </w:div>
    <w:div w:id="2121139832">
      <w:marLeft w:val="0"/>
      <w:marRight w:val="0"/>
      <w:marTop w:val="0"/>
      <w:marBottom w:val="0"/>
      <w:divBdr>
        <w:top w:val="none" w:sz="0" w:space="0" w:color="auto"/>
        <w:left w:val="none" w:sz="0" w:space="0" w:color="auto"/>
        <w:bottom w:val="none" w:sz="0" w:space="0" w:color="auto"/>
        <w:right w:val="none" w:sz="0" w:space="0" w:color="auto"/>
      </w:divBdr>
    </w:div>
    <w:div w:id="2121139833">
      <w:marLeft w:val="0"/>
      <w:marRight w:val="0"/>
      <w:marTop w:val="0"/>
      <w:marBottom w:val="0"/>
      <w:divBdr>
        <w:top w:val="none" w:sz="0" w:space="0" w:color="auto"/>
        <w:left w:val="none" w:sz="0" w:space="0" w:color="auto"/>
        <w:bottom w:val="none" w:sz="0" w:space="0" w:color="auto"/>
        <w:right w:val="none" w:sz="0" w:space="0" w:color="auto"/>
      </w:divBdr>
    </w:div>
    <w:div w:id="2121139834">
      <w:marLeft w:val="0"/>
      <w:marRight w:val="0"/>
      <w:marTop w:val="0"/>
      <w:marBottom w:val="0"/>
      <w:divBdr>
        <w:top w:val="none" w:sz="0" w:space="0" w:color="auto"/>
        <w:left w:val="none" w:sz="0" w:space="0" w:color="auto"/>
        <w:bottom w:val="none" w:sz="0" w:space="0" w:color="auto"/>
        <w:right w:val="none" w:sz="0" w:space="0" w:color="auto"/>
      </w:divBdr>
    </w:div>
    <w:div w:id="2121139835">
      <w:marLeft w:val="0"/>
      <w:marRight w:val="0"/>
      <w:marTop w:val="0"/>
      <w:marBottom w:val="0"/>
      <w:divBdr>
        <w:top w:val="none" w:sz="0" w:space="0" w:color="auto"/>
        <w:left w:val="none" w:sz="0" w:space="0" w:color="auto"/>
        <w:bottom w:val="none" w:sz="0" w:space="0" w:color="auto"/>
        <w:right w:val="none" w:sz="0" w:space="0" w:color="auto"/>
      </w:divBdr>
    </w:div>
    <w:div w:id="2121139836">
      <w:marLeft w:val="0"/>
      <w:marRight w:val="0"/>
      <w:marTop w:val="0"/>
      <w:marBottom w:val="0"/>
      <w:divBdr>
        <w:top w:val="none" w:sz="0" w:space="0" w:color="auto"/>
        <w:left w:val="none" w:sz="0" w:space="0" w:color="auto"/>
        <w:bottom w:val="none" w:sz="0" w:space="0" w:color="auto"/>
        <w:right w:val="none" w:sz="0" w:space="0" w:color="auto"/>
      </w:divBdr>
    </w:div>
    <w:div w:id="2121139837">
      <w:marLeft w:val="0"/>
      <w:marRight w:val="0"/>
      <w:marTop w:val="0"/>
      <w:marBottom w:val="0"/>
      <w:divBdr>
        <w:top w:val="none" w:sz="0" w:space="0" w:color="auto"/>
        <w:left w:val="none" w:sz="0" w:space="0" w:color="auto"/>
        <w:bottom w:val="none" w:sz="0" w:space="0" w:color="auto"/>
        <w:right w:val="none" w:sz="0" w:space="0" w:color="auto"/>
      </w:divBdr>
    </w:div>
    <w:div w:id="2121139838">
      <w:marLeft w:val="0"/>
      <w:marRight w:val="0"/>
      <w:marTop w:val="0"/>
      <w:marBottom w:val="0"/>
      <w:divBdr>
        <w:top w:val="none" w:sz="0" w:space="0" w:color="auto"/>
        <w:left w:val="none" w:sz="0" w:space="0" w:color="auto"/>
        <w:bottom w:val="none" w:sz="0" w:space="0" w:color="auto"/>
        <w:right w:val="none" w:sz="0" w:space="0" w:color="auto"/>
      </w:divBdr>
    </w:div>
    <w:div w:id="2121139839">
      <w:marLeft w:val="0"/>
      <w:marRight w:val="0"/>
      <w:marTop w:val="0"/>
      <w:marBottom w:val="0"/>
      <w:divBdr>
        <w:top w:val="none" w:sz="0" w:space="0" w:color="auto"/>
        <w:left w:val="none" w:sz="0" w:space="0" w:color="auto"/>
        <w:bottom w:val="none" w:sz="0" w:space="0" w:color="auto"/>
        <w:right w:val="none" w:sz="0" w:space="0" w:color="auto"/>
      </w:divBdr>
    </w:div>
    <w:div w:id="2121139840">
      <w:marLeft w:val="0"/>
      <w:marRight w:val="0"/>
      <w:marTop w:val="0"/>
      <w:marBottom w:val="0"/>
      <w:divBdr>
        <w:top w:val="none" w:sz="0" w:space="0" w:color="auto"/>
        <w:left w:val="none" w:sz="0" w:space="0" w:color="auto"/>
        <w:bottom w:val="none" w:sz="0" w:space="0" w:color="auto"/>
        <w:right w:val="none" w:sz="0" w:space="0" w:color="auto"/>
      </w:divBdr>
    </w:div>
    <w:div w:id="2121139841">
      <w:marLeft w:val="0"/>
      <w:marRight w:val="0"/>
      <w:marTop w:val="0"/>
      <w:marBottom w:val="0"/>
      <w:divBdr>
        <w:top w:val="none" w:sz="0" w:space="0" w:color="auto"/>
        <w:left w:val="none" w:sz="0" w:space="0" w:color="auto"/>
        <w:bottom w:val="none" w:sz="0" w:space="0" w:color="auto"/>
        <w:right w:val="none" w:sz="0" w:space="0" w:color="auto"/>
      </w:divBdr>
    </w:div>
    <w:div w:id="2121139842">
      <w:marLeft w:val="0"/>
      <w:marRight w:val="0"/>
      <w:marTop w:val="0"/>
      <w:marBottom w:val="0"/>
      <w:divBdr>
        <w:top w:val="none" w:sz="0" w:space="0" w:color="auto"/>
        <w:left w:val="none" w:sz="0" w:space="0" w:color="auto"/>
        <w:bottom w:val="none" w:sz="0" w:space="0" w:color="auto"/>
        <w:right w:val="none" w:sz="0" w:space="0" w:color="auto"/>
      </w:divBdr>
    </w:div>
    <w:div w:id="2121139843">
      <w:marLeft w:val="0"/>
      <w:marRight w:val="0"/>
      <w:marTop w:val="0"/>
      <w:marBottom w:val="0"/>
      <w:divBdr>
        <w:top w:val="none" w:sz="0" w:space="0" w:color="auto"/>
        <w:left w:val="none" w:sz="0" w:space="0" w:color="auto"/>
        <w:bottom w:val="none" w:sz="0" w:space="0" w:color="auto"/>
        <w:right w:val="none" w:sz="0" w:space="0" w:color="auto"/>
      </w:divBdr>
    </w:div>
    <w:div w:id="2121139844">
      <w:marLeft w:val="0"/>
      <w:marRight w:val="0"/>
      <w:marTop w:val="0"/>
      <w:marBottom w:val="0"/>
      <w:divBdr>
        <w:top w:val="none" w:sz="0" w:space="0" w:color="auto"/>
        <w:left w:val="none" w:sz="0" w:space="0" w:color="auto"/>
        <w:bottom w:val="none" w:sz="0" w:space="0" w:color="auto"/>
        <w:right w:val="none" w:sz="0" w:space="0" w:color="auto"/>
      </w:divBdr>
    </w:div>
    <w:div w:id="2121139845">
      <w:marLeft w:val="0"/>
      <w:marRight w:val="0"/>
      <w:marTop w:val="0"/>
      <w:marBottom w:val="0"/>
      <w:divBdr>
        <w:top w:val="none" w:sz="0" w:space="0" w:color="auto"/>
        <w:left w:val="none" w:sz="0" w:space="0" w:color="auto"/>
        <w:bottom w:val="none" w:sz="0" w:space="0" w:color="auto"/>
        <w:right w:val="none" w:sz="0" w:space="0" w:color="auto"/>
      </w:divBdr>
    </w:div>
    <w:div w:id="2121139846">
      <w:marLeft w:val="0"/>
      <w:marRight w:val="0"/>
      <w:marTop w:val="0"/>
      <w:marBottom w:val="0"/>
      <w:divBdr>
        <w:top w:val="none" w:sz="0" w:space="0" w:color="auto"/>
        <w:left w:val="none" w:sz="0" w:space="0" w:color="auto"/>
        <w:bottom w:val="none" w:sz="0" w:space="0" w:color="auto"/>
        <w:right w:val="none" w:sz="0" w:space="0" w:color="auto"/>
      </w:divBdr>
    </w:div>
    <w:div w:id="2121139847">
      <w:marLeft w:val="0"/>
      <w:marRight w:val="0"/>
      <w:marTop w:val="0"/>
      <w:marBottom w:val="0"/>
      <w:divBdr>
        <w:top w:val="none" w:sz="0" w:space="0" w:color="auto"/>
        <w:left w:val="none" w:sz="0" w:space="0" w:color="auto"/>
        <w:bottom w:val="none" w:sz="0" w:space="0" w:color="auto"/>
        <w:right w:val="none" w:sz="0" w:space="0" w:color="auto"/>
      </w:divBdr>
    </w:div>
    <w:div w:id="2121139848">
      <w:marLeft w:val="0"/>
      <w:marRight w:val="0"/>
      <w:marTop w:val="0"/>
      <w:marBottom w:val="0"/>
      <w:divBdr>
        <w:top w:val="none" w:sz="0" w:space="0" w:color="auto"/>
        <w:left w:val="none" w:sz="0" w:space="0" w:color="auto"/>
        <w:bottom w:val="none" w:sz="0" w:space="0" w:color="auto"/>
        <w:right w:val="none" w:sz="0" w:space="0" w:color="auto"/>
      </w:divBdr>
    </w:div>
    <w:div w:id="2121139849">
      <w:marLeft w:val="0"/>
      <w:marRight w:val="0"/>
      <w:marTop w:val="0"/>
      <w:marBottom w:val="0"/>
      <w:divBdr>
        <w:top w:val="none" w:sz="0" w:space="0" w:color="auto"/>
        <w:left w:val="none" w:sz="0" w:space="0" w:color="auto"/>
        <w:bottom w:val="none" w:sz="0" w:space="0" w:color="auto"/>
        <w:right w:val="none" w:sz="0" w:space="0" w:color="auto"/>
      </w:divBdr>
    </w:div>
    <w:div w:id="2121139850">
      <w:marLeft w:val="0"/>
      <w:marRight w:val="0"/>
      <w:marTop w:val="0"/>
      <w:marBottom w:val="0"/>
      <w:divBdr>
        <w:top w:val="none" w:sz="0" w:space="0" w:color="auto"/>
        <w:left w:val="none" w:sz="0" w:space="0" w:color="auto"/>
        <w:bottom w:val="none" w:sz="0" w:space="0" w:color="auto"/>
        <w:right w:val="none" w:sz="0" w:space="0" w:color="auto"/>
      </w:divBdr>
    </w:div>
    <w:div w:id="2121139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7566</Characters>
  <Application>Microsoft Office Word</Application>
  <DocSecurity>0</DocSecurity>
  <Lines>63</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2022-12-14T09:37:00Z</dcterms:created>
  <dcterms:modified xsi:type="dcterms:W3CDTF">2022-12-14T09:40:00Z</dcterms:modified>
</cp:coreProperties>
</file>