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MĚSTO BRUNTÁL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odbor kancelář tajemníka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Nádražní 994/20, 792 01 Bruntál</w:t>
      </w:r>
    </w:p>
    <w:p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329"/>
        <w:gridCol w:w="1705"/>
        <w:gridCol w:w="1706"/>
        <w:gridCol w:w="1706"/>
      </w:tblGrid>
      <w:tr>
        <w:tc>
          <w:tcPr>
            <w:tcW w:w="1101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368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  <w:tc>
          <w:tcPr>
            <w:tcW w:w="32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1101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368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CZ00295892</w:t>
            </w:r>
          </w:p>
        </w:tc>
        <w:tc>
          <w:tcPr>
            <w:tcW w:w="32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4786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DPH.</w:t>
            </w:r>
          </w:p>
        </w:tc>
        <w:tc>
          <w:tcPr>
            <w:tcW w:w="32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>
      <w:pPr>
        <w:rPr>
          <w:rFonts w:ascii="Tahoma" w:hAnsi="Tahoma" w:cs="Tahoma"/>
          <w:sz w:val="20"/>
          <w:szCs w:val="20"/>
        </w:rPr>
      </w:pPr>
    </w:p>
    <w:p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395"/>
      </w:tblGrid>
      <w:tr>
        <w:tc>
          <w:tcPr>
            <w:tcW w:w="1101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</w:tc>
      </w:tr>
      <w:tr>
        <w:tc>
          <w:tcPr>
            <w:tcW w:w="1101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Čj.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MUBR/92030-22/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frs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KTJ-493/2022/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frs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ENGEL s.r.o.</w:t>
            </w:r>
          </w:p>
        </w:tc>
      </w:tr>
      <w:tr>
        <w:tc>
          <w:tcPr>
            <w:tcW w:w="1101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Vyřizuje: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Bc. Sonja Frašová</w:t>
            </w:r>
          </w:p>
        </w:tc>
        <w:tc>
          <w:tcPr>
            <w:tcW w:w="439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Brno-Židenice Mikšíčkova 1129/ 44</w:t>
            </w:r>
          </w:p>
        </w:tc>
      </w:tr>
      <w:tr>
        <w:tc>
          <w:tcPr>
            <w:tcW w:w="1101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61500 Brno</w:t>
            </w:r>
          </w:p>
        </w:tc>
      </w:tr>
      <w:tr>
        <w:tc>
          <w:tcPr>
            <w:tcW w:w="1101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1101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Datum: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13.12.2022</w:t>
            </w:r>
          </w:p>
        </w:tc>
        <w:tc>
          <w:tcPr>
            <w:tcW w:w="439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 46979727</w:t>
            </w:r>
          </w:p>
        </w:tc>
      </w:tr>
      <w:tr>
        <w:tc>
          <w:tcPr>
            <w:tcW w:w="1101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DIČ: </w:t>
            </w:r>
          </w:p>
        </w:tc>
      </w:tr>
    </w:tbl>
    <w:p>
      <w:pPr>
        <w:pStyle w:val="Nadpis1"/>
        <w:pBdr>
          <w:top w:val="single" w:sz="4" w:space="0" w:color="auto"/>
        </w:pBdr>
        <w:rPr>
          <w:rFonts w:ascii="Tahoma" w:hAnsi="Tahoma" w:cs="Tahoma"/>
        </w:rPr>
      </w:pPr>
    </w:p>
    <w:p>
      <w:pPr>
        <w:pStyle w:val="Nadpis1"/>
        <w:pBdr>
          <w:top w:val="single" w:sz="4" w:space="0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OBJEDNÁVKA ČÍSLO: KTJ 678/2022 </w:t>
      </w:r>
    </w:p>
    <w:p>
      <w:pPr>
        <w:pBdr>
          <w:top w:val="single" w:sz="4" w:space="0" w:color="auto"/>
        </w:pBdr>
        <w:ind w:left="1980" w:hanging="1980"/>
        <w:rPr>
          <w:rFonts w:ascii="Tahoma" w:hAnsi="Tahoma" w:cs="Tahoma"/>
          <w:b/>
          <w:bCs/>
        </w:rPr>
      </w:pPr>
    </w:p>
    <w:p>
      <w:pPr>
        <w:pBdr>
          <w:top w:val="single" w:sz="4" w:space="0" w:color="auto"/>
        </w:pBdr>
        <w:ind w:left="1980" w:hanging="19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objednávky: </w:t>
      </w:r>
      <w:r>
        <w:rPr>
          <w:rFonts w:ascii="Tahoma" w:hAnsi="Tahoma" w:cs="Tahoma"/>
          <w:sz w:val="20"/>
          <w:szCs w:val="20"/>
        </w:rPr>
        <w:t xml:space="preserve">5 ks notebook ASUS </w:t>
      </w:r>
      <w:proofErr w:type="spellStart"/>
      <w:r>
        <w:rPr>
          <w:rFonts w:ascii="Tahoma" w:hAnsi="Tahoma" w:cs="Tahoma"/>
          <w:sz w:val="20"/>
          <w:szCs w:val="20"/>
        </w:rPr>
        <w:t>ExpertBook</w:t>
      </w:r>
      <w:proofErr w:type="spellEnd"/>
      <w:r>
        <w:rPr>
          <w:rFonts w:ascii="Tahoma" w:hAnsi="Tahoma" w:cs="Tahoma"/>
          <w:sz w:val="20"/>
          <w:szCs w:val="20"/>
        </w:rPr>
        <w:t xml:space="preserve"> B1 , 5 ks monitor </w:t>
      </w:r>
      <w:proofErr w:type="spellStart"/>
      <w:r>
        <w:rPr>
          <w:rFonts w:ascii="Tahoma" w:hAnsi="Tahoma" w:cs="Tahoma"/>
          <w:sz w:val="20"/>
          <w:szCs w:val="20"/>
        </w:rPr>
        <w:t>ViewSonic</w:t>
      </w:r>
      <w:proofErr w:type="spellEnd"/>
      <w:r>
        <w:rPr>
          <w:rFonts w:ascii="Tahoma" w:hAnsi="Tahoma" w:cs="Tahoma"/>
          <w:sz w:val="20"/>
          <w:szCs w:val="20"/>
        </w:rPr>
        <w:t xml:space="preserve"> VX3276-MHD-3</w:t>
      </w:r>
    </w:p>
    <w:p>
      <w:pPr>
        <w:pBdr>
          <w:top w:val="single" w:sz="4" w:space="0" w:color="auto"/>
        </w:pBdr>
        <w:ind w:left="1980" w:hanging="1980"/>
        <w:rPr>
          <w:rFonts w:ascii="Tahoma" w:hAnsi="Tahoma" w:cs="Tahoma"/>
          <w:b/>
          <w:bCs/>
          <w:sz w:val="20"/>
          <w:szCs w:val="20"/>
        </w:rPr>
      </w:pPr>
    </w:p>
    <w:p>
      <w:pPr>
        <w:pBdr>
          <w:top w:val="single" w:sz="4" w:space="0" w:color="auto"/>
        </w:pBdr>
        <w:ind w:left="1980" w:hanging="19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Město Bruntál, </w:t>
      </w:r>
      <w:r>
        <w:rPr>
          <w:rFonts w:ascii="Tahoma" w:hAnsi="Tahoma" w:cs="Tahoma"/>
          <w:sz w:val="20"/>
          <w:szCs w:val="20"/>
        </w:rPr>
        <w:t>odbor kancelář tajemníka u Vás objednává:</w:t>
      </w:r>
    </w:p>
    <w:p>
      <w:pPr>
        <w:pBdr>
          <w:top w:val="single" w:sz="4" w:space="0" w:color="auto"/>
        </w:pBdr>
        <w:ind w:left="1980" w:hanging="1980"/>
        <w:rPr>
          <w:rFonts w:ascii="Tahoma" w:hAnsi="Tahoma" w:cs="Tahoma"/>
        </w:rPr>
      </w:pP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výsledků VZ „Nákup výpočetní techniky 2022“, které jste se zúčastnili objednáváme u Vás následující zboží:</w:t>
      </w: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 ks Notebook 15-I: ASUS </w:t>
      </w:r>
      <w:proofErr w:type="spellStart"/>
      <w:r>
        <w:rPr>
          <w:rFonts w:ascii="Tahoma" w:hAnsi="Tahoma" w:cs="Tahoma"/>
          <w:sz w:val="20"/>
          <w:szCs w:val="20"/>
        </w:rPr>
        <w:t>ExpertBook</w:t>
      </w:r>
      <w:proofErr w:type="spellEnd"/>
      <w:r>
        <w:rPr>
          <w:rFonts w:ascii="Tahoma" w:hAnsi="Tahoma" w:cs="Tahoma"/>
          <w:sz w:val="20"/>
          <w:szCs w:val="20"/>
        </w:rPr>
        <w:t xml:space="preserve"> B1 v celkové ceně za 2 ks: 32.200 Kč bez DPH</w:t>
      </w: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 ks Monitor: </w:t>
      </w:r>
      <w:proofErr w:type="spellStart"/>
      <w:r>
        <w:rPr>
          <w:rFonts w:ascii="Tahoma" w:hAnsi="Tahoma" w:cs="Tahoma"/>
          <w:sz w:val="20"/>
          <w:szCs w:val="20"/>
        </w:rPr>
        <w:t>ViewSonic</w:t>
      </w:r>
      <w:proofErr w:type="spellEnd"/>
      <w:r>
        <w:rPr>
          <w:rFonts w:ascii="Tahoma" w:hAnsi="Tahoma" w:cs="Tahoma"/>
          <w:sz w:val="20"/>
          <w:szCs w:val="20"/>
        </w:rPr>
        <w:t xml:space="preserve"> VX3276-MHD-3 v celkové ceně za 5 ks: 21.900 Kč bez DPH</w:t>
      </w: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Celková cena: 54.100 Kč bez DPH.</w:t>
      </w: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objednávky je příloha VZ: Příloha č. 1 – Specifikace zakázky, ve které je vyspecifikováno objednávané zboží (technické parametry zboží a další požadované parametry VZ) dle Vámi podané nabídky s tím, že cenové položky jsou upraveny na základě výsledků Vámi stanovených finálních cen v proběhlé aukci ze dne 12.12.2022, která byla součástí této VZ.</w:t>
      </w: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Potvrzenou objednávku zašlete obratem zpět, abychom mohli zajistit vystavení v registru smluv.</w:t>
      </w: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Připomínáme, že zboží musí být dodáno nejpozději do 10 dnů od akceptace objednávky resp. od data vystavení v registru smluv a že fakturace a platba musí proběhnout v tomto roce.</w:t>
      </w: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daňovém dokladu budou, mimo názvu položky, uvedeny rovněž ceny zvlášť za hw a zvlášť za sw (OS, Office). U každého bude uvedena: cena za 1 ks, počet ks, celkem bez DPH, celkem s DPH.</w:t>
      </w: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Zadavatel je oprávněn vrátit daňový doklad nebo dodací list do 10 dnů od doručení v případě, že dokument neobsahuje všechny předepsané náležitosti nebo má jiné závady v obsahu. Při vrácení dokladu bude uveden důvod vrácení. Nová lhůta splatnosti začne plynout dnem doručení opraveného daňového dokladu zadavateli. </w:t>
      </w:r>
    </w:p>
    <w:p>
      <w:pPr>
        <w:pBdr>
          <w:top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Pokud uchazeč (dodavatel) nepředá předmět zakázky či jeho část ve sjednaném termínu, může zadavatel požadovat zaplacení smluvní pokuty ve výši 1.000,- Kč za každý den prodlení. Nárokováním, resp. úhradou, této smluvní pokuty není dotčeno právo zadavatele na náhradu škody.</w:t>
      </w:r>
    </w:p>
    <w:p>
      <w:pPr>
        <w:pBdr>
          <w:top w:val="single" w:sz="4" w:space="0" w:color="auto"/>
        </w:pBdr>
        <w:ind w:left="1980" w:hanging="1980"/>
        <w:rPr>
          <w:rFonts w:ascii="Tahoma" w:hAnsi="Tahoma" w:cs="Tahoma"/>
        </w:rPr>
      </w:pPr>
    </w:p>
    <w:p>
      <w:pPr>
        <w:pBdr>
          <w:top w:val="single" w:sz="4" w:space="0" w:color="auto"/>
        </w:pBdr>
        <w:ind w:left="1980" w:hanging="1980"/>
        <w:rPr>
          <w:rFonts w:ascii="Tahoma" w:hAnsi="Tahoma" w:cs="Tahoma"/>
        </w:rPr>
      </w:pPr>
    </w:p>
    <w:tbl>
      <w:tblPr>
        <w:tblW w:w="9773" w:type="dxa"/>
        <w:tblLook w:val="04A0" w:firstRow="1" w:lastRow="0" w:firstColumn="1" w:lastColumn="0" w:noHBand="0" w:noVBand="1"/>
      </w:tblPr>
      <w:tblGrid>
        <w:gridCol w:w="4219"/>
        <w:gridCol w:w="1452"/>
        <w:gridCol w:w="4102"/>
      </w:tblGrid>
      <w:tr>
        <w:tc>
          <w:tcPr>
            <w:tcW w:w="421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bez DPH:</w:t>
            </w:r>
          </w:p>
        </w:tc>
        <w:tc>
          <w:tcPr>
            <w:tcW w:w="5554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54 100,00 Kč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s DPH:</w:t>
            </w:r>
          </w:p>
        </w:tc>
        <w:tc>
          <w:tcPr>
            <w:tcW w:w="1452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65 461,00 Kč</w:t>
            </w:r>
          </w:p>
        </w:tc>
        <w:tc>
          <w:tcPr>
            <w:tcW w:w="4102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Tato cena je maximální a nepřekročitelná.</w:t>
            </w:r>
          </w:p>
        </w:tc>
      </w:tr>
      <w:tr>
        <w:tc>
          <w:tcPr>
            <w:tcW w:w="9773" w:type="dxa"/>
            <w:gridSpan w:val="3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Požadovaná lhůta pro dodání – provedení:</w:t>
            </w:r>
          </w:p>
        </w:tc>
        <w:tc>
          <w:tcPr>
            <w:tcW w:w="1452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2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9773" w:type="dxa"/>
            <w:gridSpan w:val="3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Splatnost faktury:</w:t>
            </w:r>
          </w:p>
        </w:tc>
        <w:tc>
          <w:tcPr>
            <w:tcW w:w="5554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Záruka:</w:t>
            </w:r>
          </w:p>
        </w:tc>
        <w:tc>
          <w:tcPr>
            <w:tcW w:w="5554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54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54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9773" w:type="dxa"/>
            <w:gridSpan w:val="3"/>
            <w:shd w:val="clear" w:color="auto" w:fill="auto"/>
          </w:tcPr>
          <w:p>
            <w:pPr>
              <w:tabs>
                <w:tab w:val="center" w:pos="5040"/>
                <w:tab w:val="left" w:pos="6120"/>
                <w:tab w:val="right" w:pos="10080"/>
              </w:tabs>
              <w:ind w:right="1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PROSÍME O ZASLÁNÍ JEDNÉ POTVRZENÉ KOPIE OBJEDNÁVKY OBRATEM ZPĚT.</w:t>
            </w:r>
          </w:p>
        </w:tc>
      </w:tr>
      <w:tr>
        <w:tc>
          <w:tcPr>
            <w:tcW w:w="9773" w:type="dxa"/>
            <w:gridSpan w:val="3"/>
            <w:shd w:val="clear" w:color="auto" w:fill="auto"/>
          </w:tcPr>
          <w:p>
            <w:pPr>
              <w:tabs>
                <w:tab w:val="center" w:pos="5040"/>
                <w:tab w:val="left" w:pos="6120"/>
                <w:tab w:val="right" w:pos="10080"/>
              </w:tabs>
              <w:ind w:right="12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K FAKTUŘE PŘIKLÁDEJTE KOPII NAŠÍ OBJEDNÁVKY. </w:t>
            </w:r>
          </w:p>
        </w:tc>
      </w:tr>
      <w:tr>
        <w:tc>
          <w:tcPr>
            <w:tcW w:w="9773" w:type="dxa"/>
            <w:gridSpan w:val="3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9773" w:type="dxa"/>
            <w:gridSpan w:val="3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9773" w:type="dxa"/>
            <w:gridSpan w:val="3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9773" w:type="dxa"/>
            <w:gridSpan w:val="3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9773" w:type="dxa"/>
            <w:gridSpan w:val="3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Martin Henč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starosta</w:t>
            </w:r>
          </w:p>
        </w:tc>
        <w:tc>
          <w:tcPr>
            <w:tcW w:w="5554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54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>
      <w:pPr>
        <w:pBdr>
          <w:top w:val="single" w:sz="4" w:space="0" w:color="auto"/>
        </w:pBdr>
        <w:rPr>
          <w:rFonts w:ascii="Tahoma" w:hAnsi="Tahoma" w:cs="Tahoma"/>
          <w:sz w:val="18"/>
          <w:szCs w:val="18"/>
        </w:rPr>
      </w:pPr>
    </w:p>
    <w:p>
      <w:pPr>
        <w:tabs>
          <w:tab w:val="center" w:pos="5040"/>
          <w:tab w:val="left" w:pos="6120"/>
          <w:tab w:val="right" w:pos="10080"/>
        </w:tabs>
        <w:ind w:right="1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AKCEPTACE OBJEDNÁVKY:</w:t>
      </w:r>
    </w:p>
    <w:p>
      <w:pPr>
        <w:tabs>
          <w:tab w:val="center" w:pos="5040"/>
          <w:tab w:val="left" w:pos="6120"/>
          <w:tab w:val="right" w:pos="10080"/>
        </w:tabs>
        <w:ind w:right="12"/>
        <w:rPr>
          <w:rFonts w:ascii="Tahoma" w:hAnsi="Tahoma" w:cs="Tahoma"/>
          <w:b/>
          <w:bCs/>
          <w:sz w:val="22"/>
          <w:szCs w:val="22"/>
        </w:rPr>
      </w:pPr>
    </w:p>
    <w:p>
      <w:pPr>
        <w:tabs>
          <w:tab w:val="center" w:pos="5040"/>
          <w:tab w:val="left" w:pos="6120"/>
          <w:tab w:val="right" w:pos="10080"/>
        </w:tabs>
        <w:ind w:right="12"/>
        <w:rPr>
          <w:rFonts w:ascii="Tahoma" w:hAnsi="Tahoma" w:cs="Tahoma"/>
          <w:b/>
          <w:bCs/>
          <w:sz w:val="22"/>
          <w:szCs w:val="22"/>
        </w:rPr>
      </w:pPr>
    </w:p>
    <w:p>
      <w:pPr>
        <w:tabs>
          <w:tab w:val="center" w:pos="5040"/>
          <w:tab w:val="left" w:pos="6120"/>
          <w:tab w:val="right" w:pos="10080"/>
        </w:tabs>
        <w:ind w:right="1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OBJEDNÁVKU AKCEPTUJEME. </w:t>
      </w:r>
    </w:p>
    <w:p>
      <w:pPr>
        <w:tabs>
          <w:tab w:val="center" w:pos="5040"/>
          <w:tab w:val="left" w:pos="6120"/>
          <w:tab w:val="right" w:pos="10080"/>
        </w:tabs>
        <w:ind w:right="12"/>
        <w:rPr>
          <w:rFonts w:ascii="Tahoma" w:hAnsi="Tahoma" w:cs="Tahoma"/>
          <w:b/>
          <w:bCs/>
          <w:sz w:val="20"/>
          <w:szCs w:val="20"/>
        </w:rPr>
      </w:pPr>
    </w:p>
    <w:p>
      <w:pPr>
        <w:tabs>
          <w:tab w:val="center" w:pos="5040"/>
          <w:tab w:val="left" w:pos="6120"/>
          <w:tab w:val="right" w:pos="10080"/>
        </w:tabs>
        <w:ind w:right="12"/>
        <w:rPr>
          <w:rFonts w:ascii="Tahoma" w:hAnsi="Tahoma" w:cs="Tahoma"/>
          <w:b/>
          <w:bCs/>
          <w:sz w:val="20"/>
          <w:szCs w:val="20"/>
        </w:rPr>
      </w:pPr>
    </w:p>
    <w:p>
      <w:pPr>
        <w:tabs>
          <w:tab w:val="center" w:pos="5040"/>
          <w:tab w:val="left" w:pos="6120"/>
          <w:tab w:val="right" w:pos="10080"/>
        </w:tabs>
        <w:ind w:right="12"/>
        <w:rPr>
          <w:rFonts w:ascii="Tahoma" w:hAnsi="Tahoma" w:cs="Tahoma"/>
          <w:sz w:val="20"/>
          <w:szCs w:val="20"/>
        </w:rPr>
      </w:pPr>
    </w:p>
    <w:p>
      <w:pPr>
        <w:tabs>
          <w:tab w:val="center" w:pos="5040"/>
          <w:tab w:val="left" w:pos="6120"/>
          <w:tab w:val="right" w:pos="10080"/>
        </w:tabs>
        <w:ind w:right="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Dne:  14. 12. 2022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ab/>
        <w:t xml:space="preserve">            </w:t>
      </w:r>
      <w:r>
        <w:rPr>
          <w:rFonts w:ascii="Tahoma" w:hAnsi="Tahoma" w:cs="Tahoma"/>
          <w:bCs/>
          <w:sz w:val="20"/>
          <w:szCs w:val="20"/>
        </w:rPr>
        <w:t>Razítko a podpis dodavatele: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1135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efaultImageDpi w14:val="0"/>
  <w15:docId w15:val="{72354A67-4781-4D78-BC57-24ACA1B1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Salzmann Radim</cp:lastModifiedBy>
  <cp:revision>3</cp:revision>
  <cp:lastPrinted>2022-12-13T11:09:00Z</cp:lastPrinted>
  <dcterms:created xsi:type="dcterms:W3CDTF">2022-12-14T08:48:00Z</dcterms:created>
  <dcterms:modified xsi:type="dcterms:W3CDTF">2022-12-14T08:49:00Z</dcterms:modified>
</cp:coreProperties>
</file>