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68" w:rsidRDefault="00631A2F">
      <w:pPr>
        <w:pStyle w:val="Style2"/>
        <w:keepNext/>
        <w:keepLines/>
        <w:shd w:val="clear" w:color="auto" w:fill="auto"/>
        <w:ind w:left="700"/>
      </w:pPr>
      <w:bookmarkStart w:id="0" w:name="bookmark0"/>
      <w:r>
        <w:rPr>
          <w:rStyle w:val="CharStyle3"/>
          <w:lang w:val="sk"/>
        </w:rPr>
        <w:t xml:space="preserve">Národní technická </w:t>
      </w:r>
      <w:r>
        <w:rPr>
          <w:rStyle w:val="CharStyle3"/>
        </w:rPr>
        <w:t>knihovna</w:t>
      </w:r>
      <w:bookmarkEnd w:id="0"/>
    </w:p>
    <w:p w:rsidR="004E0668" w:rsidRDefault="00631A2F">
      <w:pPr>
        <w:pStyle w:val="Style7"/>
        <w:shd w:val="clear" w:color="auto" w:fill="auto"/>
        <w:tabs>
          <w:tab w:val="left" w:pos="1691"/>
        </w:tabs>
        <w:ind w:left="40" w:right="40" w:firstLine="0"/>
      </w:pPr>
      <w:r>
        <w:rPr>
          <w:rStyle w:val="CharStyle8"/>
        </w:rPr>
        <w:t>příspěvková organizace Ministerstva školství, mládeže a tělovýchovy se sídlem:</w:t>
      </w:r>
      <w:r>
        <w:rPr>
          <w:rStyle w:val="CharStyle8"/>
        </w:rPr>
        <w:tab/>
        <w:t>Technická 6/2710, 160 80 Praha 6 - Dejvice</w:t>
      </w:r>
    </w:p>
    <w:p w:rsidR="004E0668" w:rsidRDefault="00631A2F">
      <w:pPr>
        <w:pStyle w:val="Style7"/>
        <w:shd w:val="clear" w:color="auto" w:fill="auto"/>
        <w:tabs>
          <w:tab w:val="left" w:pos="1696"/>
        </w:tabs>
        <w:ind w:left="700" w:hanging="660"/>
      </w:pPr>
      <w:r>
        <w:rPr>
          <w:rStyle w:val="CharStyle8"/>
        </w:rPr>
        <w:t>IČ:</w:t>
      </w:r>
      <w:r>
        <w:rPr>
          <w:rStyle w:val="CharStyle8"/>
        </w:rPr>
        <w:tab/>
        <w:t>61387142</w:t>
      </w:r>
    </w:p>
    <w:p w:rsidR="004E0668" w:rsidRDefault="00631A2F">
      <w:pPr>
        <w:pStyle w:val="Style7"/>
        <w:shd w:val="clear" w:color="auto" w:fill="auto"/>
        <w:tabs>
          <w:tab w:val="left" w:pos="1696"/>
        </w:tabs>
        <w:ind w:left="700" w:hanging="660"/>
      </w:pPr>
      <w:r>
        <w:rPr>
          <w:rStyle w:val="CharStyle8"/>
        </w:rPr>
        <w:t>DIČ:</w:t>
      </w:r>
      <w:r>
        <w:rPr>
          <w:rStyle w:val="CharStyle8"/>
        </w:rPr>
        <w:tab/>
        <w:t>CZ61387142</w:t>
      </w:r>
    </w:p>
    <w:p w:rsidR="004E0668" w:rsidRDefault="00631A2F">
      <w:pPr>
        <w:pStyle w:val="Style7"/>
        <w:shd w:val="clear" w:color="auto" w:fill="auto"/>
        <w:spacing w:after="279"/>
        <w:ind w:left="40" w:right="40" w:firstLine="0"/>
      </w:pPr>
      <w:r>
        <w:rPr>
          <w:rStyle w:val="CharStyle8"/>
        </w:rPr>
        <w:t xml:space="preserve">bankovní spojení: Česká národní banka, č.ú.: 8032031/0710 jednající Ing. </w:t>
      </w:r>
      <w:r>
        <w:rPr>
          <w:rStyle w:val="CharStyle8"/>
        </w:rPr>
        <w:t>Martinem Svobodou, ředitelem</w:t>
      </w:r>
    </w:p>
    <w:p w:rsidR="004E0668" w:rsidRDefault="00631A2F">
      <w:pPr>
        <w:pStyle w:val="Style7"/>
        <w:shd w:val="clear" w:color="auto" w:fill="auto"/>
        <w:spacing w:after="260" w:line="210" w:lineRule="exact"/>
        <w:ind w:left="700" w:hanging="660"/>
      </w:pPr>
      <w:r>
        <w:rPr>
          <w:rStyle w:val="CharStyle8"/>
        </w:rPr>
        <w:t>dále jen</w:t>
      </w:r>
      <w:r>
        <w:rPr>
          <w:rStyle w:val="CharStyle9"/>
        </w:rPr>
        <w:t xml:space="preserve"> „Objednatel"</w:t>
      </w:r>
      <w:r>
        <w:rPr>
          <w:rStyle w:val="CharStyle8"/>
        </w:rPr>
        <w:t xml:space="preserve"> na straně jedné</w:t>
      </w:r>
    </w:p>
    <w:p w:rsidR="004E0668" w:rsidRDefault="00631A2F">
      <w:pPr>
        <w:pStyle w:val="Style2"/>
        <w:keepNext/>
        <w:keepLines/>
        <w:shd w:val="clear" w:color="auto" w:fill="auto"/>
        <w:spacing w:after="273" w:line="210" w:lineRule="exact"/>
        <w:ind w:left="700"/>
      </w:pPr>
      <w:bookmarkStart w:id="1" w:name="bookmark1"/>
      <w:r>
        <w:rPr>
          <w:rStyle w:val="CharStyle3"/>
        </w:rPr>
        <w:t>a</w:t>
      </w:r>
      <w:bookmarkEnd w:id="1"/>
    </w:p>
    <w:p w:rsidR="004E0668" w:rsidRDefault="00631A2F">
      <w:pPr>
        <w:pStyle w:val="Style2"/>
        <w:keepNext/>
        <w:keepLines/>
        <w:shd w:val="clear" w:color="auto" w:fill="auto"/>
        <w:spacing w:line="254" w:lineRule="exact"/>
        <w:ind w:left="700"/>
      </w:pPr>
      <w:bookmarkStart w:id="2" w:name="bookmark2"/>
      <w:r>
        <w:rPr>
          <w:rStyle w:val="CharStyle3"/>
        </w:rPr>
        <w:t>EBSCO Information Services s.r.o.</w:t>
      </w:r>
      <w:bookmarkEnd w:id="2"/>
    </w:p>
    <w:p w:rsidR="004E0668" w:rsidRDefault="00631A2F">
      <w:pPr>
        <w:pStyle w:val="Style7"/>
        <w:shd w:val="clear" w:color="auto" w:fill="auto"/>
        <w:spacing w:line="254" w:lineRule="exact"/>
        <w:ind w:left="40" w:right="40" w:firstLine="0"/>
      </w:pPr>
      <w:r>
        <w:rPr>
          <w:rStyle w:val="CharStyle8"/>
        </w:rPr>
        <w:t>se sídlem: Klimentská 1746/52, 110 00 Praha 1 IČ: 49621823 DIČ: CZ49621823</w:t>
      </w:r>
    </w:p>
    <w:p w:rsidR="004E0668" w:rsidRDefault="00631A2F">
      <w:pPr>
        <w:pStyle w:val="Style7"/>
        <w:shd w:val="clear" w:color="auto" w:fill="auto"/>
        <w:spacing w:line="523" w:lineRule="exact"/>
        <w:ind w:left="40" w:right="40" w:firstLine="0"/>
      </w:pPr>
      <w:r>
        <w:rPr>
          <w:rStyle w:val="CharStyle8"/>
        </w:rPr>
        <w:t xml:space="preserve">bankovní spojení: Deutsche Bank </w:t>
      </w:r>
      <w:r>
        <w:rPr>
          <w:rStyle w:val="CharStyle8"/>
          <w:lang w:val="en-US"/>
        </w:rPr>
        <w:t xml:space="preserve">AG </w:t>
      </w:r>
      <w:r>
        <w:rPr>
          <w:rStyle w:val="CharStyle8"/>
        </w:rPr>
        <w:t>Praha, č. účtu: 3119300004/7910 dále jen</w:t>
      </w:r>
      <w:r>
        <w:rPr>
          <w:rStyle w:val="CharStyle10"/>
        </w:rPr>
        <w:t xml:space="preserve"> „Poskytovatel"</w:t>
      </w:r>
      <w:r>
        <w:rPr>
          <w:rStyle w:val="CharStyle8"/>
        </w:rPr>
        <w:t xml:space="preserve"> na straně druhé</w:t>
      </w:r>
    </w:p>
    <w:p w:rsidR="004E0668" w:rsidRDefault="00631A2F">
      <w:pPr>
        <w:pStyle w:val="Style7"/>
        <w:shd w:val="clear" w:color="auto" w:fill="auto"/>
        <w:spacing w:after="240"/>
        <w:ind w:left="40" w:right="40" w:firstLine="0"/>
        <w:jc w:val="right"/>
      </w:pPr>
      <w:r>
        <w:rPr>
          <w:rStyle w:val="CharStyle8"/>
        </w:rPr>
        <w:t>uzavírají níže uvedeného dne podle ustanovení § 1746 odst. 2 a násl. zákona č. 89/2012 Sb., občanského zákoníku, ve znění pozdějších předpisů tuto</w:t>
      </w:r>
    </w:p>
    <w:p w:rsidR="004E0668" w:rsidRDefault="00631A2F">
      <w:pPr>
        <w:pStyle w:val="Style2"/>
        <w:keepNext/>
        <w:keepLines/>
        <w:shd w:val="clear" w:color="auto" w:fill="auto"/>
        <w:ind w:left="700"/>
      </w:pPr>
      <w:bookmarkStart w:id="3" w:name="bookmark3"/>
      <w:r>
        <w:rPr>
          <w:rStyle w:val="CharStyle3"/>
        </w:rPr>
        <w:t xml:space="preserve">smlouvu o zajištění přístupu do online bibliografické databáze INSPEC včetně </w:t>
      </w:r>
      <w:r>
        <w:rPr>
          <w:rStyle w:val="CharStyle3"/>
        </w:rPr>
        <w:t>přístupu do</w:t>
      </w:r>
      <w:bookmarkEnd w:id="3"/>
    </w:p>
    <w:p w:rsidR="004E0668" w:rsidRDefault="00631A2F">
      <w:pPr>
        <w:pStyle w:val="Style2"/>
        <w:keepNext/>
        <w:keepLines/>
        <w:shd w:val="clear" w:color="auto" w:fill="auto"/>
        <w:spacing w:after="399"/>
        <w:ind w:left="3620" w:right="3580" w:firstLine="0"/>
        <w:jc w:val="right"/>
      </w:pPr>
      <w:bookmarkStart w:id="4" w:name="bookmark4"/>
      <w:r>
        <w:rPr>
          <w:rStyle w:val="CharStyle3"/>
        </w:rPr>
        <w:t xml:space="preserve">INSPEC </w:t>
      </w:r>
      <w:r>
        <w:rPr>
          <w:rStyle w:val="CharStyle3"/>
          <w:lang w:val="en-US"/>
        </w:rPr>
        <w:t xml:space="preserve">Analytics </w:t>
      </w:r>
      <w:r>
        <w:rPr>
          <w:rStyle w:val="CharStyle11"/>
        </w:rPr>
        <w:t>(dále jen</w:t>
      </w:r>
      <w:r>
        <w:rPr>
          <w:rStyle w:val="CharStyle3"/>
        </w:rPr>
        <w:t xml:space="preserve"> „Smlouva")</w:t>
      </w:r>
      <w:bookmarkEnd w:id="4"/>
    </w:p>
    <w:p w:rsidR="004E0668" w:rsidRDefault="00631A2F">
      <w:pPr>
        <w:pStyle w:val="Style2"/>
        <w:keepNext/>
        <w:keepLines/>
        <w:shd w:val="clear" w:color="auto" w:fill="auto"/>
        <w:spacing w:after="68" w:line="210" w:lineRule="exact"/>
        <w:ind w:left="4100" w:firstLine="0"/>
      </w:pPr>
      <w:bookmarkStart w:id="5" w:name="bookmark5"/>
      <w:r>
        <w:rPr>
          <w:rStyle w:val="CharStyle3"/>
        </w:rPr>
        <w:t>Článek 1.</w:t>
      </w:r>
      <w:bookmarkEnd w:id="5"/>
    </w:p>
    <w:p w:rsidR="004E0668" w:rsidRDefault="00631A2F">
      <w:pPr>
        <w:pStyle w:val="Style2"/>
        <w:keepNext/>
        <w:keepLines/>
        <w:shd w:val="clear" w:color="auto" w:fill="auto"/>
        <w:spacing w:after="73" w:line="210" w:lineRule="exact"/>
        <w:ind w:right="3580" w:firstLine="0"/>
        <w:jc w:val="right"/>
      </w:pPr>
      <w:bookmarkStart w:id="6" w:name="bookmark6"/>
      <w:r>
        <w:rPr>
          <w:rStyle w:val="CharStyle3"/>
        </w:rPr>
        <w:t>Výkladová ustanovení</w:t>
      </w:r>
      <w:bookmarkEnd w:id="6"/>
    </w:p>
    <w:p w:rsidR="004E0668" w:rsidRDefault="00631A2F">
      <w:pPr>
        <w:pStyle w:val="Style7"/>
        <w:shd w:val="clear" w:color="auto" w:fill="auto"/>
        <w:spacing w:after="34" w:line="210" w:lineRule="exact"/>
        <w:ind w:left="700" w:hanging="660"/>
      </w:pPr>
      <w:r>
        <w:rPr>
          <w:rStyle w:val="CharStyle8"/>
        </w:rPr>
        <w:t>Pn výkladu obsahu této Smlouvy budou níže uvedené pojmy vykládány takto:</w:t>
      </w:r>
    </w:p>
    <w:p w:rsidR="004E0668" w:rsidRDefault="00631A2F">
      <w:pPr>
        <w:pStyle w:val="Style7"/>
        <w:numPr>
          <w:ilvl w:val="0"/>
          <w:numId w:val="1"/>
        </w:numPr>
        <w:shd w:val="clear" w:color="auto" w:fill="auto"/>
        <w:tabs>
          <w:tab w:val="left" w:pos="698"/>
        </w:tabs>
        <w:ind w:left="700" w:right="40" w:hanging="660"/>
      </w:pPr>
      <w:r>
        <w:rPr>
          <w:rStyle w:val="CharStyle12"/>
        </w:rPr>
        <w:t>Databáze</w:t>
      </w:r>
      <w:r>
        <w:rPr>
          <w:rStyle w:val="CharStyle8"/>
        </w:rPr>
        <w:t xml:space="preserve"> - znamená online bibliografickou databázi INSPEC od </w:t>
      </w:r>
      <w:r>
        <w:rPr>
          <w:rStyle w:val="CharStyle8"/>
          <w:lang w:val="en-US"/>
        </w:rPr>
        <w:t>Institution of Engineering and Technology</w:t>
      </w:r>
    </w:p>
    <w:p w:rsidR="004E0668" w:rsidRDefault="00631A2F">
      <w:pPr>
        <w:pStyle w:val="Style7"/>
        <w:numPr>
          <w:ilvl w:val="0"/>
          <w:numId w:val="1"/>
        </w:numPr>
        <w:shd w:val="clear" w:color="auto" w:fill="auto"/>
        <w:tabs>
          <w:tab w:val="left" w:pos="693"/>
        </w:tabs>
        <w:spacing w:after="34" w:line="210" w:lineRule="exact"/>
        <w:ind w:left="700" w:hanging="660"/>
      </w:pPr>
      <w:r>
        <w:rPr>
          <w:rStyle w:val="CharStyle9"/>
        </w:rPr>
        <w:t>Nástroj</w:t>
      </w:r>
      <w:r>
        <w:rPr>
          <w:rStyle w:val="CharStyle8"/>
        </w:rPr>
        <w:t xml:space="preserve"> - znamená nástroj </w:t>
      </w:r>
      <w:r>
        <w:rPr>
          <w:rStyle w:val="CharStyle8"/>
          <w:lang w:val="en-US"/>
        </w:rPr>
        <w:t xml:space="preserve">pro </w:t>
      </w:r>
      <w:r>
        <w:rPr>
          <w:rStyle w:val="CharStyle8"/>
        </w:rPr>
        <w:t>hodnocení vědeckých výstupů</w:t>
      </w:r>
      <w:r>
        <w:rPr>
          <w:rStyle w:val="CharStyle9"/>
        </w:rPr>
        <w:t xml:space="preserve"> INSPEC </w:t>
      </w:r>
      <w:r>
        <w:rPr>
          <w:rStyle w:val="CharStyle9"/>
          <w:lang w:val="en-US"/>
        </w:rPr>
        <w:t>Analytics</w:t>
      </w:r>
    </w:p>
    <w:p w:rsidR="004E0668" w:rsidRDefault="00631A2F">
      <w:pPr>
        <w:pStyle w:val="Style7"/>
        <w:numPr>
          <w:ilvl w:val="0"/>
          <w:numId w:val="1"/>
        </w:numPr>
        <w:shd w:val="clear" w:color="auto" w:fill="auto"/>
        <w:tabs>
          <w:tab w:val="left" w:pos="693"/>
        </w:tabs>
        <w:ind w:left="700" w:right="40" w:hanging="660"/>
        <w:jc w:val="both"/>
      </w:pPr>
      <w:r>
        <w:rPr>
          <w:rStyle w:val="CharStyle8"/>
        </w:rPr>
        <w:t xml:space="preserve">Nabídka - znamená nabídka ve veřejné zakázce </w:t>
      </w:r>
      <w:r>
        <w:rPr>
          <w:rStyle w:val="CharStyle8"/>
          <w:lang w:val="fr"/>
        </w:rPr>
        <w:t xml:space="preserve">s </w:t>
      </w:r>
      <w:r>
        <w:rPr>
          <w:rStyle w:val="CharStyle8"/>
        </w:rPr>
        <w:t xml:space="preserve">názvem „zajištění přístupu do online bibliografické databáze INSPEC včetně přístupu do INSPEC </w:t>
      </w:r>
      <w:r>
        <w:rPr>
          <w:rStyle w:val="CharStyle8"/>
          <w:lang w:val="en-US"/>
        </w:rPr>
        <w:t xml:space="preserve">Analytics" </w:t>
      </w:r>
      <w:r>
        <w:rPr>
          <w:rStyle w:val="CharStyle8"/>
        </w:rPr>
        <w:t>vypsané Kupujícím v roce 202</w:t>
      </w:r>
      <w:r>
        <w:rPr>
          <w:rStyle w:val="CharStyle8"/>
        </w:rPr>
        <w:t>2.</w:t>
      </w:r>
    </w:p>
    <w:p w:rsidR="004E0668" w:rsidRDefault="00631A2F">
      <w:pPr>
        <w:pStyle w:val="Style7"/>
        <w:numPr>
          <w:ilvl w:val="0"/>
          <w:numId w:val="1"/>
        </w:numPr>
        <w:shd w:val="clear" w:color="auto" w:fill="auto"/>
        <w:tabs>
          <w:tab w:val="left" w:pos="698"/>
        </w:tabs>
        <w:ind w:left="700" w:right="40" w:hanging="660"/>
        <w:jc w:val="both"/>
      </w:pPr>
      <w:r>
        <w:rPr>
          <w:rStyle w:val="CharStyle9"/>
        </w:rPr>
        <w:t>Předplatné</w:t>
      </w:r>
      <w:r>
        <w:rPr>
          <w:rStyle w:val="CharStyle8"/>
        </w:rPr>
        <w:t xml:space="preserve"> - znamená celkovou cenu za splnění celého předmětu veřejné zakázky, tj. za zpřístupnění celé Databáze, včetně Nástroje pro hodnocení výstupů a poskytování </w:t>
      </w:r>
      <w:r>
        <w:rPr>
          <w:rStyle w:val="CharStyle8"/>
          <w:lang w:val="fr"/>
        </w:rPr>
        <w:t xml:space="preserve">s </w:t>
      </w:r>
      <w:r>
        <w:rPr>
          <w:rStyle w:val="CharStyle8"/>
        </w:rPr>
        <w:t>tím souvisejících služeb po celou dobu trvání Smlouvy, specifikovaná v čl. 6. této Sm</w:t>
      </w:r>
      <w:r>
        <w:rPr>
          <w:rStyle w:val="CharStyle8"/>
        </w:rPr>
        <w:t>louvy.</w:t>
      </w:r>
    </w:p>
    <w:p w:rsidR="004E0668" w:rsidRDefault="00631A2F">
      <w:pPr>
        <w:pStyle w:val="Style7"/>
        <w:numPr>
          <w:ilvl w:val="0"/>
          <w:numId w:val="1"/>
        </w:numPr>
        <w:shd w:val="clear" w:color="auto" w:fill="auto"/>
        <w:tabs>
          <w:tab w:val="left" w:pos="693"/>
        </w:tabs>
        <w:spacing w:after="159"/>
        <w:ind w:left="700" w:right="40" w:hanging="660"/>
        <w:jc w:val="both"/>
      </w:pPr>
      <w:r>
        <w:rPr>
          <w:rStyle w:val="CharStyle9"/>
        </w:rPr>
        <w:t>Zákazník</w:t>
      </w:r>
      <w:r>
        <w:rPr>
          <w:rStyle w:val="CharStyle8"/>
        </w:rPr>
        <w:t xml:space="preserve"> - znamená fyzická osoba starší 15 let, která je registrovaná v registrační databázi zákazníků NTK a jsou jí poskytovány autorizované služby knihovny. Bližší specifikace je uvedena v Knihovním řádu integrované knihovny Národní technické knih</w:t>
      </w:r>
      <w:r>
        <w:rPr>
          <w:rStyle w:val="CharStyle8"/>
        </w:rPr>
        <w:t>ovny a Vysoké školy chemicko-technologické v Praze.</w:t>
      </w:r>
    </w:p>
    <w:p w:rsidR="004E0668" w:rsidRDefault="00631A2F">
      <w:pPr>
        <w:pStyle w:val="Style2"/>
        <w:keepNext/>
        <w:keepLines/>
        <w:shd w:val="clear" w:color="auto" w:fill="auto"/>
        <w:spacing w:after="73" w:line="210" w:lineRule="exact"/>
        <w:ind w:left="4100" w:firstLine="0"/>
      </w:pPr>
      <w:bookmarkStart w:id="7" w:name="bookmark7"/>
      <w:r>
        <w:rPr>
          <w:rStyle w:val="CharStyle3"/>
        </w:rPr>
        <w:t>Článek 2.</w:t>
      </w:r>
      <w:bookmarkEnd w:id="7"/>
    </w:p>
    <w:p w:rsidR="004E0668" w:rsidRDefault="00631A2F">
      <w:pPr>
        <w:pStyle w:val="Style2"/>
        <w:keepNext/>
        <w:keepLines/>
        <w:shd w:val="clear" w:color="auto" w:fill="auto"/>
        <w:spacing w:after="34" w:line="210" w:lineRule="exact"/>
        <w:ind w:right="3580" w:firstLine="0"/>
        <w:jc w:val="right"/>
      </w:pPr>
      <w:bookmarkStart w:id="8" w:name="bookmark8"/>
      <w:r>
        <w:rPr>
          <w:rStyle w:val="CharStyle3"/>
        </w:rPr>
        <w:t>Předmět smlouvy</w:t>
      </w:r>
      <w:bookmarkEnd w:id="8"/>
    </w:p>
    <w:p w:rsidR="004E0668" w:rsidRDefault="00631A2F">
      <w:pPr>
        <w:pStyle w:val="Style7"/>
        <w:shd w:val="clear" w:color="auto" w:fill="auto"/>
        <w:ind w:left="40" w:right="40" w:firstLine="0"/>
        <w:jc w:val="right"/>
      </w:pPr>
      <w:r>
        <w:rPr>
          <w:rStyle w:val="CharStyle8"/>
        </w:rPr>
        <w:t xml:space="preserve">2.1. Poskytovatel se touto Smlouvou zavazuje uzavřít se společností </w:t>
      </w:r>
      <w:r>
        <w:rPr>
          <w:rStyle w:val="CharStyle8"/>
          <w:lang w:val="fr"/>
        </w:rPr>
        <w:t xml:space="preserve">Institution </w:t>
      </w:r>
      <w:r>
        <w:rPr>
          <w:rStyle w:val="CharStyle8"/>
          <w:lang w:val="en-US"/>
        </w:rPr>
        <w:t xml:space="preserve">of </w:t>
      </w:r>
      <w:r>
        <w:rPr>
          <w:rStyle w:val="CharStyle8"/>
          <w:lang w:val="fr"/>
        </w:rPr>
        <w:t xml:space="preserve">Engineering </w:t>
      </w:r>
      <w:r>
        <w:rPr>
          <w:rStyle w:val="CharStyle8"/>
          <w:lang w:val="en-US"/>
        </w:rPr>
        <w:t xml:space="preserve">and Technology (lET) </w:t>
      </w:r>
      <w:r>
        <w:rPr>
          <w:rStyle w:val="CharStyle8"/>
        </w:rPr>
        <w:t xml:space="preserve">licenční smlouvu </w:t>
      </w:r>
      <w:r>
        <w:rPr>
          <w:rStyle w:val="CharStyle8"/>
          <w:lang w:val="en-US"/>
        </w:rPr>
        <w:t xml:space="preserve">a </w:t>
      </w:r>
      <w:r>
        <w:rPr>
          <w:rStyle w:val="CharStyle8"/>
        </w:rPr>
        <w:t xml:space="preserve">zajistit zaměstnancům Objednatele </w:t>
      </w:r>
      <w:r>
        <w:rPr>
          <w:rStyle w:val="CharStyle8"/>
          <w:lang w:val="en-US"/>
        </w:rPr>
        <w:t xml:space="preserve">a </w:t>
      </w:r>
      <w:r>
        <w:rPr>
          <w:rStyle w:val="CharStyle8"/>
        </w:rPr>
        <w:t>jeho</w:t>
      </w:r>
      <w:r>
        <w:br w:type="page"/>
      </w:r>
    </w:p>
    <w:p w:rsidR="004E0668" w:rsidRDefault="00631A2F">
      <w:pPr>
        <w:pStyle w:val="Style7"/>
        <w:shd w:val="clear" w:color="auto" w:fill="auto"/>
        <w:spacing w:after="60"/>
        <w:ind w:left="680" w:right="20" w:firstLine="0"/>
        <w:jc w:val="both"/>
      </w:pPr>
      <w:r>
        <w:rPr>
          <w:rStyle w:val="CharStyle8"/>
        </w:rPr>
        <w:lastRenderedPageBreak/>
        <w:t xml:space="preserve">Zákazníkům přístup do Databáze, včetně Nástroje pro hodnocení výstupů a poskytování souvisejících služeb, po celou dobu trvání Smlouvy v souladu </w:t>
      </w:r>
      <w:r>
        <w:rPr>
          <w:rStyle w:val="CharStyle8"/>
          <w:lang w:val="fr"/>
        </w:rPr>
        <w:t xml:space="preserve">s </w:t>
      </w:r>
      <w:r>
        <w:rPr>
          <w:rStyle w:val="CharStyle8"/>
        </w:rPr>
        <w:t>potřebami Objednatele, a to v rozsahu a za podmínek stanovených touto Smlouvou.</w:t>
      </w:r>
    </w:p>
    <w:p w:rsidR="004E0668" w:rsidRDefault="00631A2F">
      <w:pPr>
        <w:pStyle w:val="Style7"/>
        <w:shd w:val="clear" w:color="auto" w:fill="auto"/>
        <w:spacing w:after="99"/>
        <w:ind w:left="680" w:right="20"/>
        <w:jc w:val="both"/>
      </w:pPr>
      <w:r>
        <w:rPr>
          <w:rStyle w:val="CharStyle8"/>
        </w:rPr>
        <w:t>2.2. Objednatel se touto Smlo</w:t>
      </w:r>
      <w:r>
        <w:rPr>
          <w:rStyle w:val="CharStyle8"/>
        </w:rPr>
        <w:t>uvou zavazuje zaplatit Poskytovateli Předplatné a poskytnout mu veškerou potřebnou součinnost, a to v rozsahu a za podmínek stanovených v této Smlouvě.</w:t>
      </w:r>
    </w:p>
    <w:p w:rsidR="004E0668" w:rsidRDefault="00631A2F">
      <w:pPr>
        <w:pStyle w:val="Style2"/>
        <w:keepNext/>
        <w:keepLines/>
        <w:shd w:val="clear" w:color="auto" w:fill="auto"/>
        <w:spacing w:after="8" w:line="210" w:lineRule="exact"/>
        <w:ind w:left="4020" w:firstLine="0"/>
      </w:pPr>
      <w:bookmarkStart w:id="9" w:name="bookmark9"/>
      <w:r>
        <w:rPr>
          <w:rStyle w:val="CharStyle3"/>
        </w:rPr>
        <w:t>Článek 3.</w:t>
      </w:r>
      <w:bookmarkEnd w:id="9"/>
    </w:p>
    <w:p w:rsidR="004E0668" w:rsidRDefault="00631A2F">
      <w:pPr>
        <w:pStyle w:val="Style2"/>
        <w:keepNext/>
        <w:keepLines/>
        <w:shd w:val="clear" w:color="auto" w:fill="auto"/>
        <w:spacing w:line="210" w:lineRule="exact"/>
        <w:ind w:left="2820" w:firstLine="0"/>
      </w:pPr>
      <w:bookmarkStart w:id="10" w:name="bookmark10"/>
      <w:r>
        <w:rPr>
          <w:rStyle w:val="CharStyle3"/>
        </w:rPr>
        <w:t>Práva a povinnosti smluvních stran</w:t>
      </w:r>
      <w:bookmarkEnd w:id="10"/>
    </w:p>
    <w:p w:rsidR="004E0668" w:rsidRDefault="00631A2F">
      <w:pPr>
        <w:pStyle w:val="Style7"/>
        <w:numPr>
          <w:ilvl w:val="0"/>
          <w:numId w:val="2"/>
        </w:numPr>
        <w:shd w:val="clear" w:color="auto" w:fill="auto"/>
        <w:tabs>
          <w:tab w:val="left" w:pos="672"/>
        </w:tabs>
        <w:spacing w:after="60"/>
        <w:ind w:left="680" w:right="20"/>
        <w:jc w:val="both"/>
      </w:pPr>
      <w:r>
        <w:rPr>
          <w:rStyle w:val="CharStyle8"/>
        </w:rPr>
        <w:t xml:space="preserve">Poskytovatel se zavazuje zajistit Objednateli přístup do </w:t>
      </w:r>
      <w:r>
        <w:rPr>
          <w:rStyle w:val="CharStyle8"/>
        </w:rPr>
        <w:t>Databáze, včetně Nástroje pro hodnocení výstupů.</w:t>
      </w:r>
    </w:p>
    <w:p w:rsidR="004E0668" w:rsidRDefault="00631A2F">
      <w:pPr>
        <w:pStyle w:val="Style7"/>
        <w:numPr>
          <w:ilvl w:val="0"/>
          <w:numId w:val="2"/>
        </w:numPr>
        <w:shd w:val="clear" w:color="auto" w:fill="auto"/>
        <w:tabs>
          <w:tab w:val="left" w:pos="672"/>
        </w:tabs>
        <w:ind w:left="680" w:right="20"/>
        <w:jc w:val="both"/>
      </w:pPr>
      <w:r>
        <w:rPr>
          <w:rStyle w:val="CharStyle8"/>
        </w:rPr>
        <w:t>Poskytovatel se dále zavazuje poskytovat Objednateli po celou dobu trvání Smlouvy tyto služby:</w:t>
      </w:r>
    </w:p>
    <w:p w:rsidR="004E0668" w:rsidRDefault="00631A2F">
      <w:pPr>
        <w:pStyle w:val="Style7"/>
        <w:numPr>
          <w:ilvl w:val="0"/>
          <w:numId w:val="3"/>
        </w:numPr>
        <w:shd w:val="clear" w:color="auto" w:fill="auto"/>
        <w:tabs>
          <w:tab w:val="left" w:pos="1342"/>
        </w:tabs>
        <w:ind w:left="1340" w:right="20" w:hanging="660"/>
        <w:jc w:val="both"/>
      </w:pPr>
      <w:r>
        <w:rPr>
          <w:rStyle w:val="CharStyle8"/>
        </w:rPr>
        <w:t xml:space="preserve">možnost Zákazníků stahovat výstupy získané z Databáze a Nástroj </w:t>
      </w:r>
      <w:r>
        <w:rPr>
          <w:rStyle w:val="CharStyle8"/>
          <w:lang w:val="sk"/>
        </w:rPr>
        <w:t xml:space="preserve">e </w:t>
      </w:r>
      <w:r>
        <w:rPr>
          <w:rStyle w:val="CharStyle8"/>
        </w:rPr>
        <w:t xml:space="preserve">do elektronických zařízení </w:t>
      </w:r>
      <w:r>
        <w:rPr>
          <w:rStyle w:val="CharStyle8"/>
          <w:lang w:val="sk"/>
        </w:rPr>
        <w:t xml:space="preserve">k </w:t>
      </w:r>
      <w:r>
        <w:rPr>
          <w:rStyle w:val="CharStyle8"/>
        </w:rPr>
        <w:t xml:space="preserve">tomu určených a </w:t>
      </w:r>
      <w:r>
        <w:rPr>
          <w:rStyle w:val="CharStyle8"/>
        </w:rPr>
        <w:t>pořizovat kopie pro vlastní potřebu;</w:t>
      </w:r>
    </w:p>
    <w:p w:rsidR="004E0668" w:rsidRDefault="00631A2F">
      <w:pPr>
        <w:pStyle w:val="Style7"/>
        <w:numPr>
          <w:ilvl w:val="0"/>
          <w:numId w:val="3"/>
        </w:numPr>
        <w:shd w:val="clear" w:color="auto" w:fill="auto"/>
        <w:tabs>
          <w:tab w:val="left" w:pos="1338"/>
        </w:tabs>
        <w:ind w:left="1340" w:right="20" w:hanging="660"/>
        <w:jc w:val="both"/>
      </w:pPr>
      <w:r>
        <w:rPr>
          <w:rStyle w:val="CharStyle8"/>
        </w:rPr>
        <w:t>neomezený přístup pro Zákazníky přes rozsah IP adres v4: 195.113.241.0- 195.11.242.159, v6: 2001: 718:7:0:0:0:0:0 - 2001:718:7:ffff:ffff:ffff:ffff:ffff / 2001:718:7::/48aEZproxy 195.113.241.18</w:t>
      </w:r>
    </w:p>
    <w:p w:rsidR="004E0668" w:rsidRDefault="00631A2F">
      <w:pPr>
        <w:pStyle w:val="Style7"/>
        <w:numPr>
          <w:ilvl w:val="0"/>
          <w:numId w:val="3"/>
        </w:numPr>
        <w:shd w:val="clear" w:color="auto" w:fill="auto"/>
        <w:tabs>
          <w:tab w:val="left" w:pos="1347"/>
        </w:tabs>
        <w:ind w:left="1340" w:hanging="660"/>
        <w:jc w:val="both"/>
      </w:pPr>
      <w:r>
        <w:rPr>
          <w:rStyle w:val="CharStyle8"/>
        </w:rPr>
        <w:t>autentizaci / autorizaci p</w:t>
      </w:r>
      <w:r>
        <w:rPr>
          <w:rStyle w:val="CharStyle8"/>
        </w:rPr>
        <w:t xml:space="preserve">omocí </w:t>
      </w:r>
      <w:r>
        <w:rPr>
          <w:rStyle w:val="CharStyle8"/>
          <w:lang w:val="en-US"/>
        </w:rPr>
        <w:t xml:space="preserve">Shibboleth, </w:t>
      </w:r>
      <w:r>
        <w:rPr>
          <w:rStyle w:val="CharStyle8"/>
        </w:rPr>
        <w:t xml:space="preserve">federace </w:t>
      </w:r>
      <w:r>
        <w:rPr>
          <w:rStyle w:val="CharStyle8"/>
          <w:lang w:val="en-US"/>
        </w:rPr>
        <w:t>eduID.cz;</w:t>
      </w:r>
    </w:p>
    <w:p w:rsidR="004E0668" w:rsidRDefault="00631A2F">
      <w:pPr>
        <w:pStyle w:val="Style7"/>
        <w:numPr>
          <w:ilvl w:val="0"/>
          <w:numId w:val="3"/>
        </w:numPr>
        <w:shd w:val="clear" w:color="auto" w:fill="auto"/>
        <w:tabs>
          <w:tab w:val="left" w:pos="1347"/>
        </w:tabs>
        <w:spacing w:after="60"/>
        <w:ind w:left="1340" w:right="20" w:hanging="660"/>
        <w:jc w:val="both"/>
      </w:pPr>
      <w:r>
        <w:rPr>
          <w:rStyle w:val="CharStyle8"/>
        </w:rPr>
        <w:t xml:space="preserve">statistiky využití Databáze. Objednatel preferuje </w:t>
      </w:r>
      <w:r>
        <w:rPr>
          <w:rStyle w:val="CharStyle8"/>
          <w:lang w:val="en-US"/>
        </w:rPr>
        <w:t xml:space="preserve">COUNTER usage reports, </w:t>
      </w:r>
      <w:r>
        <w:rPr>
          <w:rStyle w:val="CharStyle8"/>
        </w:rPr>
        <w:t>pokud jsou vydavatelem poskytovány.</w:t>
      </w:r>
    </w:p>
    <w:p w:rsidR="004E0668" w:rsidRDefault="00631A2F">
      <w:pPr>
        <w:pStyle w:val="Style7"/>
        <w:numPr>
          <w:ilvl w:val="0"/>
          <w:numId w:val="2"/>
        </w:numPr>
        <w:shd w:val="clear" w:color="auto" w:fill="auto"/>
        <w:tabs>
          <w:tab w:val="left" w:pos="672"/>
        </w:tabs>
        <w:spacing w:after="99"/>
        <w:ind w:left="680" w:right="20"/>
        <w:jc w:val="both"/>
      </w:pPr>
      <w:r>
        <w:rPr>
          <w:rStyle w:val="CharStyle8"/>
        </w:rPr>
        <w:t xml:space="preserve">Poskytovatel prohlašuje a zaručuje, že je a po celou dobu trvání této Smlouvy bude držitelem veškerých povolení, oprávnění a licencí potřebných </w:t>
      </w:r>
      <w:r>
        <w:rPr>
          <w:rStyle w:val="CharStyle8"/>
          <w:lang w:val="sk"/>
        </w:rPr>
        <w:t xml:space="preserve">k </w:t>
      </w:r>
      <w:r>
        <w:rPr>
          <w:rStyle w:val="CharStyle8"/>
        </w:rPr>
        <w:t xml:space="preserve">plnění povinností dle této Smlouvy a na požádání Objednatele je tyto doklady připraven neprodleně Objednateli </w:t>
      </w:r>
      <w:r>
        <w:rPr>
          <w:rStyle w:val="CharStyle8"/>
        </w:rPr>
        <w:t>předložit, a to nejpozději do 24 hodin od obdržení takové výzvy. Zanedodržení této povinnosti je Objednatel oprávněn na Poskytovateli žádat zaplacení smluvní pokuty dle odst. 9.2. této Smlouvy.</w:t>
      </w:r>
    </w:p>
    <w:p w:rsidR="004E0668" w:rsidRDefault="00631A2F">
      <w:pPr>
        <w:pStyle w:val="Style2"/>
        <w:keepNext/>
        <w:keepLines/>
        <w:shd w:val="clear" w:color="auto" w:fill="auto"/>
        <w:spacing w:after="8" w:line="210" w:lineRule="exact"/>
        <w:ind w:left="4020" w:firstLine="0"/>
      </w:pPr>
      <w:bookmarkStart w:id="11" w:name="bookmark11"/>
      <w:r>
        <w:rPr>
          <w:rStyle w:val="CharStyle3"/>
        </w:rPr>
        <w:t>Článek 4.</w:t>
      </w:r>
      <w:bookmarkEnd w:id="11"/>
    </w:p>
    <w:p w:rsidR="004E0668" w:rsidRDefault="00631A2F">
      <w:pPr>
        <w:pStyle w:val="Style2"/>
        <w:keepNext/>
        <w:keepLines/>
        <w:shd w:val="clear" w:color="auto" w:fill="auto"/>
        <w:spacing w:line="210" w:lineRule="exact"/>
        <w:ind w:left="4020" w:firstLine="0"/>
      </w:pPr>
      <w:bookmarkStart w:id="12" w:name="bookmark12"/>
      <w:r>
        <w:rPr>
          <w:rStyle w:val="CharStyle3"/>
        </w:rPr>
        <w:t>Doba plnění</w:t>
      </w:r>
      <w:bookmarkEnd w:id="12"/>
    </w:p>
    <w:p w:rsidR="004E0668" w:rsidRDefault="00631A2F">
      <w:pPr>
        <w:pStyle w:val="Style7"/>
        <w:shd w:val="clear" w:color="auto" w:fill="auto"/>
        <w:spacing w:after="96" w:line="254" w:lineRule="exact"/>
        <w:ind w:left="680" w:right="20"/>
        <w:jc w:val="both"/>
      </w:pPr>
      <w:r>
        <w:rPr>
          <w:rStyle w:val="CharStyle8"/>
        </w:rPr>
        <w:t>4.1. Poskytovatel se zavazuje poskytovat</w:t>
      </w:r>
      <w:r>
        <w:rPr>
          <w:rStyle w:val="CharStyle8"/>
        </w:rPr>
        <w:t xml:space="preserve"> Objednateli služby podle této Smlouvy na dobu určitou </w:t>
      </w:r>
      <w:r>
        <w:rPr>
          <w:rStyle w:val="CharStyle13"/>
        </w:rPr>
        <w:t>od</w:t>
      </w:r>
      <w:r>
        <w:rPr>
          <w:rStyle w:val="CharStyle14"/>
        </w:rPr>
        <w:t xml:space="preserve"> 1. ledna 2023 do 31. prosince 2024.</w:t>
      </w:r>
    </w:p>
    <w:p w:rsidR="004E0668" w:rsidRDefault="00631A2F">
      <w:pPr>
        <w:pStyle w:val="Style2"/>
        <w:keepNext/>
        <w:keepLines/>
        <w:shd w:val="clear" w:color="auto" w:fill="auto"/>
        <w:spacing w:after="13" w:line="210" w:lineRule="exact"/>
        <w:ind w:left="4020" w:firstLine="0"/>
      </w:pPr>
      <w:bookmarkStart w:id="13" w:name="bookmark13"/>
      <w:r>
        <w:rPr>
          <w:rStyle w:val="CharStyle3"/>
        </w:rPr>
        <w:t>Článek 5.</w:t>
      </w:r>
      <w:bookmarkEnd w:id="13"/>
    </w:p>
    <w:p w:rsidR="004E0668" w:rsidRDefault="00631A2F">
      <w:pPr>
        <w:pStyle w:val="Style2"/>
        <w:keepNext/>
        <w:keepLines/>
        <w:shd w:val="clear" w:color="auto" w:fill="auto"/>
        <w:spacing w:line="210" w:lineRule="exact"/>
        <w:ind w:left="4020" w:firstLine="0"/>
      </w:pPr>
      <w:bookmarkStart w:id="14" w:name="bookmark14"/>
      <w:r>
        <w:rPr>
          <w:rStyle w:val="CharStyle3"/>
        </w:rPr>
        <w:t>Místo plnění</w:t>
      </w:r>
      <w:bookmarkEnd w:id="14"/>
    </w:p>
    <w:p w:rsidR="004E0668" w:rsidRDefault="00631A2F">
      <w:pPr>
        <w:pStyle w:val="Style7"/>
        <w:numPr>
          <w:ilvl w:val="0"/>
          <w:numId w:val="4"/>
        </w:numPr>
        <w:shd w:val="clear" w:color="auto" w:fill="auto"/>
        <w:tabs>
          <w:tab w:val="left" w:pos="672"/>
        </w:tabs>
        <w:spacing w:after="60"/>
        <w:ind w:left="680" w:right="20"/>
        <w:jc w:val="both"/>
      </w:pPr>
      <w:r>
        <w:rPr>
          <w:rStyle w:val="CharStyle8"/>
        </w:rPr>
        <w:t>Místem poskytování služeb dle této Smlouvy je sídlo Objednatele uvedené v záhlaví této Smlouvy.</w:t>
      </w:r>
    </w:p>
    <w:p w:rsidR="004E0668" w:rsidRDefault="00631A2F">
      <w:pPr>
        <w:pStyle w:val="Style7"/>
        <w:numPr>
          <w:ilvl w:val="0"/>
          <w:numId w:val="4"/>
        </w:numPr>
        <w:shd w:val="clear" w:color="auto" w:fill="auto"/>
        <w:tabs>
          <w:tab w:val="left" w:pos="667"/>
        </w:tabs>
        <w:spacing w:after="99"/>
        <w:ind w:left="680" w:right="20"/>
        <w:jc w:val="both"/>
      </w:pPr>
      <w:r>
        <w:rPr>
          <w:rStyle w:val="CharStyle8"/>
        </w:rPr>
        <w:t xml:space="preserve">Veškeré písemné výstupy z činnosti </w:t>
      </w:r>
      <w:r>
        <w:rPr>
          <w:rStyle w:val="CharStyle8"/>
        </w:rPr>
        <w:t>Poskytovatele dle této Smlouvy budou Objednateli předávány v sídle Objednatele, nebude-li v konkrétním případě mezi smluvními stranami sjednáno jinak.</w:t>
      </w:r>
    </w:p>
    <w:p w:rsidR="004E0668" w:rsidRDefault="00631A2F">
      <w:pPr>
        <w:pStyle w:val="Style2"/>
        <w:keepNext/>
        <w:keepLines/>
        <w:shd w:val="clear" w:color="auto" w:fill="auto"/>
        <w:spacing w:after="13" w:line="210" w:lineRule="exact"/>
        <w:ind w:left="4020" w:firstLine="0"/>
      </w:pPr>
      <w:bookmarkStart w:id="15" w:name="bookmark15"/>
      <w:r>
        <w:rPr>
          <w:rStyle w:val="CharStyle3"/>
        </w:rPr>
        <w:t>Článek 6.</w:t>
      </w:r>
      <w:bookmarkEnd w:id="15"/>
    </w:p>
    <w:p w:rsidR="004E0668" w:rsidRDefault="00631A2F">
      <w:pPr>
        <w:pStyle w:val="Style2"/>
        <w:keepNext/>
        <w:keepLines/>
        <w:shd w:val="clear" w:color="auto" w:fill="auto"/>
        <w:spacing w:line="210" w:lineRule="exact"/>
        <w:ind w:left="4020" w:firstLine="0"/>
      </w:pPr>
      <w:bookmarkStart w:id="16" w:name="bookmark16"/>
      <w:r>
        <w:rPr>
          <w:rStyle w:val="CharStyle3"/>
        </w:rPr>
        <w:t>Předplatné</w:t>
      </w:r>
      <w:bookmarkEnd w:id="16"/>
    </w:p>
    <w:p w:rsidR="004E0668" w:rsidRDefault="00631A2F">
      <w:pPr>
        <w:pStyle w:val="Style7"/>
        <w:shd w:val="clear" w:color="auto" w:fill="auto"/>
        <w:ind w:left="680" w:right="20"/>
        <w:jc w:val="both"/>
      </w:pPr>
      <w:r>
        <w:rPr>
          <w:rStyle w:val="CharStyle8"/>
        </w:rPr>
        <w:t>6.1. Objednatel se zavazuje uhradit Poskytovateli za služby poskytované podle této S</w:t>
      </w:r>
      <w:r>
        <w:rPr>
          <w:rStyle w:val="CharStyle8"/>
        </w:rPr>
        <w:t>mlouvy úplatu v podobě Předplatného, která může činit maximálně:</w:t>
      </w:r>
    </w:p>
    <w:p w:rsidR="004E0668" w:rsidRDefault="00631A2F">
      <w:pPr>
        <w:pStyle w:val="Style7"/>
        <w:numPr>
          <w:ilvl w:val="1"/>
          <w:numId w:val="4"/>
        </w:numPr>
        <w:shd w:val="clear" w:color="auto" w:fill="auto"/>
        <w:tabs>
          <w:tab w:val="left" w:pos="1011"/>
        </w:tabs>
        <w:ind w:left="1340" w:hanging="660"/>
        <w:jc w:val="both"/>
      </w:pPr>
      <w:r>
        <w:rPr>
          <w:rStyle w:val="CharStyle8"/>
        </w:rPr>
        <w:t>bez DPH: 697.439,- Kč</w:t>
      </w:r>
    </w:p>
    <w:p w:rsidR="004E0668" w:rsidRDefault="00631A2F">
      <w:pPr>
        <w:pStyle w:val="Style7"/>
        <w:shd w:val="clear" w:color="auto" w:fill="auto"/>
        <w:spacing w:after="219"/>
        <w:ind w:left="1020" w:firstLine="0"/>
      </w:pPr>
      <w:r>
        <w:rPr>
          <w:rStyle w:val="CharStyle8"/>
        </w:rPr>
        <w:t>(slovy: šestsetdevadeátsedmtisícčtyřistatřicetdevět korun českých)</w:t>
      </w:r>
    </w:p>
    <w:p w:rsidR="004E0668" w:rsidRDefault="00631A2F">
      <w:pPr>
        <w:pStyle w:val="Style7"/>
        <w:numPr>
          <w:ilvl w:val="1"/>
          <w:numId w:val="4"/>
        </w:numPr>
        <w:shd w:val="clear" w:color="auto" w:fill="auto"/>
        <w:tabs>
          <w:tab w:val="left" w:pos="1016"/>
        </w:tabs>
        <w:spacing w:after="13" w:line="210" w:lineRule="exact"/>
        <w:ind w:left="1340" w:hanging="660"/>
        <w:jc w:val="both"/>
      </w:pPr>
      <w:r>
        <w:rPr>
          <w:rStyle w:val="CharStyle8"/>
        </w:rPr>
        <w:t>DPH (10 %): 69.743,90</w:t>
      </w:r>
    </w:p>
    <w:p w:rsidR="004E0668" w:rsidRDefault="00631A2F">
      <w:pPr>
        <w:pStyle w:val="Style7"/>
        <w:shd w:val="clear" w:color="auto" w:fill="auto"/>
        <w:spacing w:line="210" w:lineRule="exact"/>
        <w:ind w:left="1020" w:firstLine="0"/>
      </w:pPr>
      <w:r>
        <w:rPr>
          <w:rStyle w:val="CharStyle8"/>
        </w:rPr>
        <w:t xml:space="preserve">(slovy: slovy: šedesátdevěttisícsedmsetčtyřicettfí korun českých a devadesát </w:t>
      </w:r>
      <w:r>
        <w:rPr>
          <w:rStyle w:val="CharStyle8"/>
        </w:rPr>
        <w:t>haléřů)</w:t>
      </w:r>
      <w:r>
        <w:br w:type="page"/>
      </w:r>
    </w:p>
    <w:p w:rsidR="004E0668" w:rsidRDefault="00631A2F">
      <w:pPr>
        <w:pStyle w:val="Style7"/>
        <w:shd w:val="clear" w:color="auto" w:fill="auto"/>
        <w:spacing w:after="13" w:line="210" w:lineRule="exact"/>
        <w:ind w:left="680" w:firstLine="0"/>
      </w:pPr>
      <w:r>
        <w:rPr>
          <w:rStyle w:val="CharStyle8"/>
          <w:lang w:val="sk"/>
        </w:rPr>
        <w:lastRenderedPageBreak/>
        <w:t xml:space="preserve">c) </w:t>
      </w:r>
      <w:r>
        <w:rPr>
          <w:rStyle w:val="CharStyle8"/>
        </w:rPr>
        <w:t>včetně DPH: 767.182,90</w:t>
      </w:r>
    </w:p>
    <w:p w:rsidR="004E0668" w:rsidRDefault="00631A2F">
      <w:pPr>
        <w:pStyle w:val="Style7"/>
        <w:shd w:val="clear" w:color="auto" w:fill="auto"/>
        <w:spacing w:after="253" w:line="210" w:lineRule="exact"/>
        <w:ind w:left="1020" w:firstLine="0"/>
      </w:pPr>
      <w:r>
        <w:rPr>
          <w:rStyle w:val="CharStyle8"/>
        </w:rPr>
        <w:t>(slovy: sedmsetšedesátsedmtisícstoosmdesátdva korun českých a devadesát haléřů)</w:t>
      </w:r>
    </w:p>
    <w:p w:rsidR="004E0668" w:rsidRDefault="00631A2F">
      <w:pPr>
        <w:pStyle w:val="Style15"/>
        <w:shd w:val="clear" w:color="auto" w:fill="auto"/>
        <w:spacing w:before="0" w:after="210" w:line="210" w:lineRule="exact"/>
        <w:ind w:left="1020"/>
      </w:pPr>
      <w:r>
        <w:rPr>
          <w:rStyle w:val="CharStyle17"/>
        </w:rPr>
        <w:t>(dále jen</w:t>
      </w:r>
      <w:r>
        <w:rPr>
          <w:rStyle w:val="CharStyle16"/>
        </w:rPr>
        <w:t xml:space="preserve"> „Předplatné").</w:t>
      </w:r>
    </w:p>
    <w:p w:rsidR="004E0668" w:rsidRDefault="00631A2F">
      <w:pPr>
        <w:pStyle w:val="Style7"/>
        <w:shd w:val="clear" w:color="auto" w:fill="auto"/>
        <w:spacing w:after="64" w:line="264" w:lineRule="exact"/>
        <w:ind w:left="680" w:right="20" w:firstLine="0"/>
      </w:pPr>
      <w:r>
        <w:rPr>
          <w:rStyle w:val="CharStyle8"/>
        </w:rPr>
        <w:t xml:space="preserve">Předplatné odpovídá nabídkové ceně stanovené Poskytovatelem v Nabídce, pnčemž zahmuje veškeré náklady spojené </w:t>
      </w:r>
      <w:r>
        <w:rPr>
          <w:rStyle w:val="CharStyle8"/>
          <w:lang w:val="fr"/>
        </w:rPr>
        <w:t xml:space="preserve">s </w:t>
      </w:r>
      <w:r>
        <w:rPr>
          <w:rStyle w:val="CharStyle8"/>
        </w:rPr>
        <w:t>plněním této Smlouvy.</w:t>
      </w:r>
    </w:p>
    <w:p w:rsidR="004E0668" w:rsidRDefault="00631A2F">
      <w:pPr>
        <w:pStyle w:val="Style7"/>
        <w:numPr>
          <w:ilvl w:val="0"/>
          <w:numId w:val="5"/>
        </w:numPr>
        <w:shd w:val="clear" w:color="auto" w:fill="auto"/>
        <w:tabs>
          <w:tab w:val="left" w:pos="672"/>
        </w:tabs>
        <w:spacing w:after="60"/>
        <w:ind w:left="680" w:right="20"/>
        <w:jc w:val="both"/>
      </w:pPr>
      <w:r>
        <w:rPr>
          <w:rStyle w:val="CharStyle8"/>
        </w:rPr>
        <w:t xml:space="preserve">Předplatné je možno po dobu trvání této Smlouvy překročit pouze v případě, že dojde ke změnám daňových právních předpisů, které budou mít prokazatelný vliv na výši Předplatného, a to zejména v případě zvýšení sazby DPH. V případě, že </w:t>
      </w:r>
      <w:r>
        <w:rPr>
          <w:rStyle w:val="CharStyle8"/>
        </w:rPr>
        <w:t>dojde ke snížení sazby DPH, bude Předplatné příslušným způsobem sníženo.</w:t>
      </w:r>
    </w:p>
    <w:p w:rsidR="004E0668" w:rsidRDefault="00631A2F">
      <w:pPr>
        <w:pStyle w:val="Style7"/>
        <w:numPr>
          <w:ilvl w:val="0"/>
          <w:numId w:val="5"/>
        </w:numPr>
        <w:shd w:val="clear" w:color="auto" w:fill="auto"/>
        <w:tabs>
          <w:tab w:val="left" w:pos="672"/>
        </w:tabs>
        <w:spacing w:after="99"/>
        <w:ind w:left="680" w:right="20"/>
        <w:jc w:val="both"/>
      </w:pPr>
      <w:r>
        <w:rPr>
          <w:rStyle w:val="CharStyle8"/>
        </w:rPr>
        <w:t>DPH se pro účely této Smlouvy rozumí peněžní částka, jejíž výše odpovídá výši daně z přidané hodnoty vypočtené dle zákona č. 235/2004 Sb., o dani z pndané hodnoty, ve znění pozdějších</w:t>
      </w:r>
      <w:r>
        <w:rPr>
          <w:rStyle w:val="CharStyle8"/>
        </w:rPr>
        <w:t xml:space="preserve"> předpisů.</w:t>
      </w:r>
    </w:p>
    <w:p w:rsidR="004E0668" w:rsidRDefault="00631A2F">
      <w:pPr>
        <w:pStyle w:val="Style2"/>
        <w:keepNext/>
        <w:keepLines/>
        <w:shd w:val="clear" w:color="auto" w:fill="auto"/>
        <w:spacing w:after="4" w:line="210" w:lineRule="exact"/>
        <w:ind w:left="4080" w:firstLine="0"/>
      </w:pPr>
      <w:bookmarkStart w:id="17" w:name="bookmark17"/>
      <w:r>
        <w:rPr>
          <w:rStyle w:val="CharStyle3"/>
        </w:rPr>
        <w:t>Článek 7.</w:t>
      </w:r>
      <w:bookmarkEnd w:id="17"/>
    </w:p>
    <w:p w:rsidR="004E0668" w:rsidRDefault="00631A2F">
      <w:pPr>
        <w:pStyle w:val="Style2"/>
        <w:keepNext/>
        <w:keepLines/>
        <w:shd w:val="clear" w:color="auto" w:fill="auto"/>
        <w:spacing w:line="210" w:lineRule="exact"/>
        <w:ind w:left="3600" w:firstLine="0"/>
      </w:pPr>
      <w:bookmarkStart w:id="18" w:name="bookmark18"/>
      <w:r>
        <w:rPr>
          <w:rStyle w:val="CharStyle3"/>
        </w:rPr>
        <w:t>Platební podmínky</w:t>
      </w:r>
      <w:bookmarkEnd w:id="18"/>
    </w:p>
    <w:p w:rsidR="004E0668" w:rsidRDefault="00631A2F">
      <w:pPr>
        <w:pStyle w:val="Style7"/>
        <w:numPr>
          <w:ilvl w:val="0"/>
          <w:numId w:val="6"/>
        </w:numPr>
        <w:shd w:val="clear" w:color="auto" w:fill="auto"/>
        <w:tabs>
          <w:tab w:val="left" w:pos="672"/>
        </w:tabs>
        <w:spacing w:after="60"/>
        <w:ind w:left="680" w:right="20"/>
        <w:jc w:val="both"/>
      </w:pPr>
      <w:r>
        <w:rPr>
          <w:rStyle w:val="CharStyle8"/>
        </w:rPr>
        <w:t>Předplatné uhradí Objednatel Poskytovateli v české měně bezhotovostním převodem, a to na základě řádného daňového dokladu - faktury (dále jen</w:t>
      </w:r>
      <w:r>
        <w:rPr>
          <w:rStyle w:val="CharStyle18"/>
        </w:rPr>
        <w:t xml:space="preserve"> „Faktura")</w:t>
      </w:r>
      <w:r>
        <w:rPr>
          <w:rStyle w:val="CharStyle8"/>
        </w:rPr>
        <w:t xml:space="preserve"> vystavené Poskytovatelem. Předplatné uhradí Objednatel Poskytovateli ve dvou splátkách vždy pro příslušný kalendářní rok. Fakturu, včetně příslušné DPH, bude Poskytovatel oprávněn vystavit po uzavření této Smlouvy, ne však dříve než 1.1. 2023 a 1. 1. 2024</w:t>
      </w:r>
      <w:r>
        <w:rPr>
          <w:rStyle w:val="CharStyle8"/>
        </w:rPr>
        <w:t>.</w:t>
      </w:r>
    </w:p>
    <w:p w:rsidR="004E0668" w:rsidRDefault="00631A2F">
      <w:pPr>
        <w:pStyle w:val="Style7"/>
        <w:numPr>
          <w:ilvl w:val="0"/>
          <w:numId w:val="6"/>
        </w:numPr>
        <w:shd w:val="clear" w:color="auto" w:fill="auto"/>
        <w:tabs>
          <w:tab w:val="left" w:pos="672"/>
        </w:tabs>
        <w:spacing w:after="99"/>
        <w:ind w:left="680" w:right="20"/>
        <w:jc w:val="both"/>
      </w:pPr>
      <w:r>
        <w:rPr>
          <w:rStyle w:val="CharStyle8"/>
        </w:rPr>
        <w:t xml:space="preserve">Faktura bude Objednateli zaslána doporučené v tištěné verzi vl exempláři a zároveň i v elektronické verzi na adresu </w:t>
      </w:r>
      <w:r>
        <w:rPr>
          <w:rStyle w:val="CharStyle19"/>
          <w:lang w:val="cs"/>
        </w:rPr>
        <w:t>eiz@,</w:t>
      </w:r>
      <w:r>
        <w:rPr>
          <w:rStyle w:val="CharStyle19"/>
        </w:rPr>
        <w:t>techlib.cz</w:t>
      </w:r>
      <w:r>
        <w:rPr>
          <w:rStyle w:val="CharStyle8"/>
          <w:lang w:val="en-US"/>
        </w:rPr>
        <w:t xml:space="preserve"> </w:t>
      </w:r>
      <w:r>
        <w:rPr>
          <w:rStyle w:val="CharStyle8"/>
        </w:rPr>
        <w:t>. Splatnost faktur činí 30 dnů ode dne jejich doručení Objednateli.</w:t>
      </w:r>
    </w:p>
    <w:p w:rsidR="004E0668" w:rsidRDefault="00631A2F">
      <w:pPr>
        <w:pStyle w:val="Style7"/>
        <w:shd w:val="clear" w:color="auto" w:fill="auto"/>
        <w:spacing w:line="210" w:lineRule="exact"/>
        <w:ind w:left="680" w:firstLine="0"/>
      </w:pPr>
      <w:r>
        <w:rPr>
          <w:rStyle w:val="CharStyle8"/>
        </w:rPr>
        <w:t>Objednatel se zavazuje jednotlivé faktury hradit ve lh</w:t>
      </w:r>
      <w:r>
        <w:rPr>
          <w:rStyle w:val="CharStyle8"/>
        </w:rPr>
        <w:t>ůtě jejich splatnosti.</w:t>
      </w:r>
    </w:p>
    <w:p w:rsidR="004E0668" w:rsidRDefault="00631A2F">
      <w:pPr>
        <w:pStyle w:val="Style7"/>
        <w:numPr>
          <w:ilvl w:val="0"/>
          <w:numId w:val="6"/>
        </w:numPr>
        <w:shd w:val="clear" w:color="auto" w:fill="auto"/>
        <w:tabs>
          <w:tab w:val="left" w:pos="672"/>
        </w:tabs>
        <w:spacing w:after="60"/>
        <w:ind w:left="680" w:right="20"/>
        <w:jc w:val="both"/>
      </w:pPr>
      <w:r>
        <w:rPr>
          <w:rStyle w:val="CharStyle8"/>
        </w:rPr>
        <w:t>Faktura vystavená Poskytovatelem musí obsahovat veškeré náležitosti stanovené zákonem č. 235/2004 Sb., o dani z přidané hodnoty, ve znění pozdějších předpisů. V případě, že faktura doručená Objednateli nebude obsahovat některou z pře</w:t>
      </w:r>
      <w:r>
        <w:rPr>
          <w:rStyle w:val="CharStyle8"/>
        </w:rPr>
        <w:t>depsaných náležitostí nebo ji bude obsahovat chybně, je Objednatel oprávněn vrátit takovouto fakturu Poskytovateli. Lhůta splatnosti v takovémto případě neběží, pnčemž nová lhůta splatnosti počíná běžet až od doručení opravené či doplněné faktury.</w:t>
      </w:r>
    </w:p>
    <w:p w:rsidR="004E0668" w:rsidRDefault="00631A2F">
      <w:pPr>
        <w:pStyle w:val="Style7"/>
        <w:numPr>
          <w:ilvl w:val="0"/>
          <w:numId w:val="6"/>
        </w:numPr>
        <w:shd w:val="clear" w:color="auto" w:fill="auto"/>
        <w:tabs>
          <w:tab w:val="left" w:pos="667"/>
        </w:tabs>
        <w:spacing w:after="99"/>
        <w:ind w:left="680" w:right="20"/>
        <w:jc w:val="both"/>
      </w:pPr>
      <w:r>
        <w:rPr>
          <w:rStyle w:val="CharStyle8"/>
        </w:rPr>
        <w:t>V případ</w:t>
      </w:r>
      <w:r>
        <w:rPr>
          <w:rStyle w:val="CharStyle8"/>
        </w:rPr>
        <w:t xml:space="preserve">ě prodlení Objednatele </w:t>
      </w:r>
      <w:r>
        <w:rPr>
          <w:rStyle w:val="CharStyle8"/>
          <w:lang w:val="fr"/>
        </w:rPr>
        <w:t xml:space="preserve">s </w:t>
      </w:r>
      <w:r>
        <w:rPr>
          <w:rStyle w:val="CharStyle8"/>
        </w:rPr>
        <w:t xml:space="preserve">úhradou Předplatného je Poskytovatel oprávněn požadovat na Objednateli úrok z prodlení ve výši stanovené právními předpisy. Poskytovatel není oprávněn požadovat náhradu škody vzniklé v důsledku prodlení Objednatele </w:t>
      </w:r>
      <w:r>
        <w:rPr>
          <w:rStyle w:val="CharStyle8"/>
          <w:lang w:val="fr"/>
        </w:rPr>
        <w:t xml:space="preserve">s </w:t>
      </w:r>
      <w:r>
        <w:rPr>
          <w:rStyle w:val="CharStyle8"/>
        </w:rPr>
        <w:t>úhradou Předpl</w:t>
      </w:r>
      <w:r>
        <w:rPr>
          <w:rStyle w:val="CharStyle8"/>
        </w:rPr>
        <w:t>atného.</w:t>
      </w:r>
    </w:p>
    <w:p w:rsidR="004E0668" w:rsidRDefault="00631A2F">
      <w:pPr>
        <w:pStyle w:val="Style2"/>
        <w:keepNext/>
        <w:keepLines/>
        <w:shd w:val="clear" w:color="auto" w:fill="auto"/>
        <w:spacing w:after="13" w:line="210" w:lineRule="exact"/>
        <w:ind w:left="4080" w:firstLine="0"/>
      </w:pPr>
      <w:bookmarkStart w:id="19" w:name="bookmark19"/>
      <w:r>
        <w:rPr>
          <w:rStyle w:val="CharStyle3"/>
        </w:rPr>
        <w:t>Článek 8.</w:t>
      </w:r>
      <w:bookmarkEnd w:id="19"/>
    </w:p>
    <w:p w:rsidR="004E0668" w:rsidRDefault="00631A2F">
      <w:pPr>
        <w:pStyle w:val="Style2"/>
        <w:keepNext/>
        <w:keepLines/>
        <w:shd w:val="clear" w:color="auto" w:fill="auto"/>
        <w:spacing w:line="210" w:lineRule="exact"/>
        <w:ind w:left="1480" w:firstLine="0"/>
      </w:pPr>
      <w:bookmarkStart w:id="20" w:name="bookmark20"/>
      <w:r>
        <w:rPr>
          <w:rStyle w:val="CharStyle3"/>
        </w:rPr>
        <w:t>Další práva a povinnosti Poskytovatele, součinnost Objednatele</w:t>
      </w:r>
      <w:bookmarkEnd w:id="20"/>
    </w:p>
    <w:p w:rsidR="004E0668" w:rsidRDefault="00631A2F">
      <w:pPr>
        <w:pStyle w:val="Style7"/>
        <w:numPr>
          <w:ilvl w:val="0"/>
          <w:numId w:val="7"/>
        </w:numPr>
        <w:shd w:val="clear" w:color="auto" w:fill="auto"/>
        <w:tabs>
          <w:tab w:val="left" w:pos="667"/>
        </w:tabs>
        <w:spacing w:after="99"/>
        <w:ind w:left="680" w:right="20"/>
        <w:jc w:val="both"/>
      </w:pPr>
      <w:r>
        <w:rPr>
          <w:rStyle w:val="CharStyle8"/>
        </w:rPr>
        <w:t xml:space="preserve">Poskytovatel je povinen poskytovat služby podle této Smlouvy </w:t>
      </w:r>
      <w:r>
        <w:rPr>
          <w:rStyle w:val="CharStyle8"/>
          <w:lang w:val="fr"/>
        </w:rPr>
        <w:t xml:space="preserve">s </w:t>
      </w:r>
      <w:r>
        <w:rPr>
          <w:rStyle w:val="CharStyle8"/>
        </w:rPr>
        <w:t xml:space="preserve">náležitou odbornou péčí, v souladu </w:t>
      </w:r>
      <w:r>
        <w:rPr>
          <w:rStyle w:val="CharStyle8"/>
          <w:lang w:val="fr"/>
        </w:rPr>
        <w:t xml:space="preserve">s </w:t>
      </w:r>
      <w:r>
        <w:rPr>
          <w:rStyle w:val="CharStyle8"/>
        </w:rPr>
        <w:t>touto Smlouvou, právními předpisy a pokyny průběžně udělovanými Objednatelem, přičemž je povinen sledovat a chránit oprávněné zájmy Objednatele. Poskytovatel je povinen brát v úvahu a respektovat povinnosti, vyplývající pro Objednatele z obecně závazných p</w:t>
      </w:r>
      <w:r>
        <w:rPr>
          <w:rStyle w:val="CharStyle8"/>
        </w:rPr>
        <w:t xml:space="preserve">rávních předpisů, přičemž se zavazuje zajistit, aby v přímém důsledku Poskytovatelem vykonaných činností nedošlo </w:t>
      </w:r>
      <w:r>
        <w:rPr>
          <w:rStyle w:val="CharStyle8"/>
          <w:lang w:val="sk"/>
        </w:rPr>
        <w:t xml:space="preserve">k </w:t>
      </w:r>
      <w:r>
        <w:rPr>
          <w:rStyle w:val="CharStyle8"/>
        </w:rPr>
        <w:t>porušení nebo nesplnění těchto povinností Objednatele.</w:t>
      </w:r>
    </w:p>
    <w:p w:rsidR="004E0668" w:rsidRDefault="00631A2F">
      <w:pPr>
        <w:pStyle w:val="Style7"/>
        <w:numPr>
          <w:ilvl w:val="0"/>
          <w:numId w:val="7"/>
        </w:numPr>
        <w:shd w:val="clear" w:color="auto" w:fill="auto"/>
        <w:tabs>
          <w:tab w:val="left" w:pos="667"/>
        </w:tabs>
        <w:spacing w:line="210" w:lineRule="exact"/>
        <w:ind w:left="680"/>
        <w:jc w:val="both"/>
      </w:pPr>
      <w:r>
        <w:rPr>
          <w:rStyle w:val="CharStyle8"/>
        </w:rPr>
        <w:t>Poskytovatel zajistí plnění dle této Smlouvy na vlastní odpovědnost a nebezpečí.</w:t>
      </w:r>
      <w:r>
        <w:br w:type="page"/>
      </w:r>
    </w:p>
    <w:p w:rsidR="004E0668" w:rsidRDefault="00631A2F">
      <w:pPr>
        <w:pStyle w:val="Style7"/>
        <w:numPr>
          <w:ilvl w:val="0"/>
          <w:numId w:val="7"/>
        </w:numPr>
        <w:shd w:val="clear" w:color="auto" w:fill="auto"/>
        <w:tabs>
          <w:tab w:val="left" w:pos="687"/>
        </w:tabs>
        <w:spacing w:after="60"/>
        <w:ind w:left="680" w:right="20" w:hanging="660"/>
        <w:jc w:val="both"/>
      </w:pPr>
      <w:r>
        <w:rPr>
          <w:rStyle w:val="CharStyle8"/>
        </w:rPr>
        <w:lastRenderedPageBreak/>
        <w:t>Posk</w:t>
      </w:r>
      <w:r>
        <w:rPr>
          <w:rStyle w:val="CharStyle8"/>
        </w:rPr>
        <w:t xml:space="preserve">ytovatel odpovídá za škodu vzniklou Objednateli nebo třetím osobám v souvislosti </w:t>
      </w:r>
      <w:r>
        <w:rPr>
          <w:rStyle w:val="CharStyle8"/>
          <w:lang w:val="fr"/>
        </w:rPr>
        <w:t xml:space="preserve">s </w:t>
      </w:r>
      <w:r>
        <w:rPr>
          <w:rStyle w:val="CharStyle8"/>
        </w:rPr>
        <w:t>plněním, nedodržením nebo porušením povinností vyplývajících z této Smlouvy.</w:t>
      </w:r>
    </w:p>
    <w:p w:rsidR="004E0668" w:rsidRDefault="00631A2F">
      <w:pPr>
        <w:pStyle w:val="Style7"/>
        <w:numPr>
          <w:ilvl w:val="0"/>
          <w:numId w:val="7"/>
        </w:numPr>
        <w:shd w:val="clear" w:color="auto" w:fill="auto"/>
        <w:tabs>
          <w:tab w:val="left" w:pos="687"/>
        </w:tabs>
        <w:spacing w:after="60"/>
        <w:ind w:left="680" w:right="20" w:hanging="660"/>
        <w:jc w:val="both"/>
      </w:pPr>
      <w:r>
        <w:rPr>
          <w:rStyle w:val="CharStyle8"/>
        </w:rPr>
        <w:t>Poskytovatel je povinen Objednateli neprodleně oznámit jakoukoliv skutečnost, která by mohla mít</w:t>
      </w:r>
      <w:r>
        <w:rPr>
          <w:rStyle w:val="CharStyle8"/>
        </w:rPr>
        <w:t>, byť i částečně, vliv na schopnost Poskytovatele plnit své povinnosti vyplývající z této Smlouvy. Takovým oznámením však Poskytovatel není zbaven povinnosti nadále plnit své závazky vyplývající z této Smlouvy.</w:t>
      </w:r>
    </w:p>
    <w:p w:rsidR="004E0668" w:rsidRDefault="00631A2F">
      <w:pPr>
        <w:pStyle w:val="Style7"/>
        <w:numPr>
          <w:ilvl w:val="0"/>
          <w:numId w:val="7"/>
        </w:numPr>
        <w:shd w:val="clear" w:color="auto" w:fill="auto"/>
        <w:tabs>
          <w:tab w:val="left" w:pos="687"/>
        </w:tabs>
        <w:spacing w:after="60"/>
        <w:ind w:left="680" w:right="20" w:hanging="660"/>
        <w:jc w:val="both"/>
      </w:pPr>
      <w:r>
        <w:rPr>
          <w:rStyle w:val="CharStyle8"/>
        </w:rPr>
        <w:t xml:space="preserve">Poskytovatel smí používat jakékoliv podklady </w:t>
      </w:r>
      <w:r>
        <w:rPr>
          <w:rStyle w:val="CharStyle8"/>
        </w:rPr>
        <w:t xml:space="preserve">předané mu Objednatelem na základě této Smlouvy pouze </w:t>
      </w:r>
      <w:r>
        <w:rPr>
          <w:rStyle w:val="CharStyle8"/>
          <w:lang w:val="sk"/>
        </w:rPr>
        <w:t xml:space="preserve">k </w:t>
      </w:r>
      <w:r>
        <w:rPr>
          <w:rStyle w:val="CharStyle8"/>
        </w:rPr>
        <w:t>realizaci plnění dle této Smlouvy. Jakékoli jiné použití vyžaduje písemného souhlasu Objednatele. Veškeré podklady, které byly předány Poskytovateli Objednatelem, zůstávají v majetku Objednatele a bud</w:t>
      </w:r>
      <w:r>
        <w:rPr>
          <w:rStyle w:val="CharStyle8"/>
        </w:rPr>
        <w:t>ou mu na první výzvu vydány.</w:t>
      </w:r>
    </w:p>
    <w:p w:rsidR="004E0668" w:rsidRDefault="00631A2F">
      <w:pPr>
        <w:pStyle w:val="Style7"/>
        <w:numPr>
          <w:ilvl w:val="0"/>
          <w:numId w:val="7"/>
        </w:numPr>
        <w:shd w:val="clear" w:color="auto" w:fill="auto"/>
        <w:tabs>
          <w:tab w:val="left" w:pos="692"/>
        </w:tabs>
        <w:spacing w:after="99"/>
        <w:ind w:left="680" w:right="20" w:hanging="660"/>
        <w:jc w:val="both"/>
      </w:pPr>
      <w:r>
        <w:rPr>
          <w:rStyle w:val="CharStyle8"/>
        </w:rPr>
        <w:t xml:space="preserve">Objednatel se zavazuje, že Poskytovateli poskytne veškerou součinnost potřebnou </w:t>
      </w:r>
      <w:r>
        <w:rPr>
          <w:rStyle w:val="CharStyle8"/>
          <w:lang w:val="sk"/>
        </w:rPr>
        <w:t xml:space="preserve">k </w:t>
      </w:r>
      <w:r>
        <w:rPr>
          <w:rStyle w:val="CharStyle8"/>
        </w:rPr>
        <w:t xml:space="preserve">plnění jeho povinností dle této Smlouvy, zejména mu poskytne veškeré potřebné podklady, dokumenty a informace, které má nebo bude mít </w:t>
      </w:r>
      <w:r>
        <w:rPr>
          <w:rStyle w:val="CharStyle8"/>
          <w:lang w:val="sk"/>
        </w:rPr>
        <w:t xml:space="preserve">k </w:t>
      </w:r>
      <w:r>
        <w:rPr>
          <w:rStyle w:val="CharStyle8"/>
        </w:rPr>
        <w:t>dispozici</w:t>
      </w:r>
      <w:r>
        <w:rPr>
          <w:rStyle w:val="CharStyle8"/>
        </w:rPr>
        <w:t xml:space="preserve"> a které mohou mít vliv na řádné plnění smluvních povinností Poskytovatelem, a dále že bude Poskytovateli udělovat pokyny nezbytné </w:t>
      </w:r>
      <w:r>
        <w:rPr>
          <w:rStyle w:val="CharStyle8"/>
          <w:lang w:val="sk"/>
        </w:rPr>
        <w:t xml:space="preserve">k </w:t>
      </w:r>
      <w:r>
        <w:rPr>
          <w:rStyle w:val="CharStyle8"/>
        </w:rPr>
        <w:t xml:space="preserve">řádnému plnění jeho smluvních povinností. Pokud bude </w:t>
      </w:r>
      <w:r>
        <w:rPr>
          <w:rStyle w:val="CharStyle8"/>
          <w:lang w:val="sk"/>
        </w:rPr>
        <w:t xml:space="preserve">k </w:t>
      </w:r>
      <w:r>
        <w:rPr>
          <w:rStyle w:val="CharStyle8"/>
        </w:rPr>
        <w:t>řádnému plnění povinností Poskytovatele z této Smlouvy zapotřebí udě</w:t>
      </w:r>
      <w:r>
        <w:rPr>
          <w:rStyle w:val="CharStyle8"/>
        </w:rPr>
        <w:t>lení speciální plné moci, zavazuje se Objednatel mu takovouto plnou moc na jeho žádost udělit.</w:t>
      </w:r>
    </w:p>
    <w:p w:rsidR="004E0668" w:rsidRDefault="00631A2F">
      <w:pPr>
        <w:pStyle w:val="Style2"/>
        <w:keepNext/>
        <w:keepLines/>
        <w:shd w:val="clear" w:color="auto" w:fill="auto"/>
        <w:spacing w:after="4" w:line="210" w:lineRule="exact"/>
        <w:ind w:left="4040" w:firstLine="0"/>
      </w:pPr>
      <w:bookmarkStart w:id="21" w:name="bookmark21"/>
      <w:r>
        <w:rPr>
          <w:rStyle w:val="CharStyle3"/>
        </w:rPr>
        <w:t>Článek 9.</w:t>
      </w:r>
      <w:bookmarkEnd w:id="21"/>
    </w:p>
    <w:p w:rsidR="004E0668" w:rsidRDefault="00631A2F">
      <w:pPr>
        <w:pStyle w:val="Style2"/>
        <w:keepNext/>
        <w:keepLines/>
        <w:shd w:val="clear" w:color="auto" w:fill="auto"/>
        <w:spacing w:line="210" w:lineRule="exact"/>
        <w:ind w:left="3760" w:firstLine="0"/>
      </w:pPr>
      <w:bookmarkStart w:id="22" w:name="bookmark22"/>
      <w:r>
        <w:rPr>
          <w:rStyle w:val="CharStyle3"/>
        </w:rPr>
        <w:t>Smluvní pokuty</w:t>
      </w:r>
      <w:bookmarkEnd w:id="22"/>
    </w:p>
    <w:p w:rsidR="004E0668" w:rsidRDefault="00631A2F">
      <w:pPr>
        <w:pStyle w:val="Style7"/>
        <w:numPr>
          <w:ilvl w:val="0"/>
          <w:numId w:val="8"/>
        </w:numPr>
        <w:shd w:val="clear" w:color="auto" w:fill="auto"/>
        <w:tabs>
          <w:tab w:val="left" w:pos="687"/>
        </w:tabs>
        <w:spacing w:after="60"/>
        <w:ind w:left="680" w:right="20" w:hanging="660"/>
        <w:jc w:val="both"/>
      </w:pPr>
      <w:r>
        <w:rPr>
          <w:rStyle w:val="CharStyle8"/>
        </w:rPr>
        <w:t xml:space="preserve">V případě nezajištění přístupuk celé Databázi specifikované v odst. 1.1a 1.2. Smlouvy, </w:t>
      </w:r>
      <w:r>
        <w:rPr>
          <w:rStyle w:val="CharStyle8"/>
          <w:lang w:val="sk"/>
        </w:rPr>
        <w:t xml:space="preserve">resp. k </w:t>
      </w:r>
      <w:r>
        <w:rPr>
          <w:rStyle w:val="CharStyle8"/>
        </w:rPr>
        <w:t xml:space="preserve">Nástroji pro hodnocení výstupů, </w:t>
      </w:r>
      <w:r>
        <w:rPr>
          <w:rStyle w:val="CharStyle8"/>
          <w:lang w:val="sk"/>
        </w:rPr>
        <w:t xml:space="preserve">k </w:t>
      </w:r>
      <w:r>
        <w:rPr>
          <w:rStyle w:val="CharStyle8"/>
        </w:rPr>
        <w:t xml:space="preserve">němuž </w:t>
      </w:r>
      <w:r>
        <w:rPr>
          <w:rStyle w:val="CharStyle8"/>
        </w:rPr>
        <w:t>je Poskytovatel povinen dle této Smlouvy v příslušném kalendářním roce, je Objednatel oprávněn po Poskytovateli požadovat zaplacení smluvní pokuty ve výši 0,2 % z částky Předplatného, a to za každý den prodlení.</w:t>
      </w:r>
    </w:p>
    <w:p w:rsidR="004E0668" w:rsidRDefault="00631A2F">
      <w:pPr>
        <w:pStyle w:val="Style7"/>
        <w:numPr>
          <w:ilvl w:val="0"/>
          <w:numId w:val="8"/>
        </w:numPr>
        <w:shd w:val="clear" w:color="auto" w:fill="auto"/>
        <w:tabs>
          <w:tab w:val="left" w:pos="692"/>
        </w:tabs>
        <w:spacing w:after="60"/>
        <w:ind w:left="680" w:right="20" w:hanging="660"/>
        <w:jc w:val="both"/>
      </w:pPr>
      <w:r>
        <w:rPr>
          <w:rStyle w:val="CharStyle8"/>
        </w:rPr>
        <w:t>Pokud Poskytovatel na výzvu Objednatele nepř</w:t>
      </w:r>
      <w:r>
        <w:rPr>
          <w:rStyle w:val="CharStyle8"/>
        </w:rPr>
        <w:t xml:space="preserve">edloží požadované povolení, oprávnění či licenci, které jsou potřebné </w:t>
      </w:r>
      <w:r>
        <w:rPr>
          <w:rStyle w:val="CharStyle8"/>
          <w:lang w:val="sk"/>
        </w:rPr>
        <w:t xml:space="preserve">k </w:t>
      </w:r>
      <w:r>
        <w:rPr>
          <w:rStyle w:val="CharStyle8"/>
        </w:rPr>
        <w:t>plnění povinností dle této Smlouvy, je Objednatel oprávněn po Poskytovateli požadovat zaplacení smluvní pokuty ve výši 10 000,- Kč za každý jednotlivý případ porušení takovéto povinnos</w:t>
      </w:r>
      <w:r>
        <w:rPr>
          <w:rStyle w:val="CharStyle8"/>
        </w:rPr>
        <w:t>ti.</w:t>
      </w:r>
    </w:p>
    <w:p w:rsidR="004E0668" w:rsidRDefault="00631A2F">
      <w:pPr>
        <w:pStyle w:val="Style7"/>
        <w:numPr>
          <w:ilvl w:val="0"/>
          <w:numId w:val="8"/>
        </w:numPr>
        <w:shd w:val="clear" w:color="auto" w:fill="auto"/>
        <w:tabs>
          <w:tab w:val="left" w:pos="687"/>
        </w:tabs>
        <w:spacing w:after="60"/>
        <w:ind w:left="680" w:right="20" w:hanging="660"/>
        <w:jc w:val="both"/>
      </w:pPr>
      <w:r>
        <w:rPr>
          <w:rStyle w:val="CharStyle8"/>
        </w:rPr>
        <w:t>Vznikem povinnosti hradit smluvní pokutu ani jejím faktickým zaplacením není dotčen nárok Objednatele na náhradu škody v plné výši ani na odstoupení od této Smlouvy. Odstoupením od Smlouvy nárok na již uplatněnou smluvní pokutu nezaniká.</w:t>
      </w:r>
    </w:p>
    <w:p w:rsidR="004E0668" w:rsidRDefault="00631A2F">
      <w:pPr>
        <w:pStyle w:val="Style7"/>
        <w:numPr>
          <w:ilvl w:val="0"/>
          <w:numId w:val="8"/>
        </w:numPr>
        <w:shd w:val="clear" w:color="auto" w:fill="auto"/>
        <w:tabs>
          <w:tab w:val="left" w:pos="702"/>
        </w:tabs>
        <w:spacing w:after="99"/>
        <w:ind w:left="680" w:right="20" w:hanging="660"/>
        <w:jc w:val="both"/>
      </w:pPr>
      <w:r>
        <w:rPr>
          <w:rStyle w:val="CharStyle8"/>
        </w:rPr>
        <w:t>Smluvní pokuta</w:t>
      </w:r>
      <w:r>
        <w:rPr>
          <w:rStyle w:val="CharStyle8"/>
        </w:rPr>
        <w:t xml:space="preserve"> je splatná do 10 dnů od doručení písemného oznámení o jejím uplatnění Poskytovateli. Objednatel je oprávněn svou pohledávku z titulu smluvní pokuty započíst oproti splatné pohledávce Poskytovatele na zaplacení Předplatného.</w:t>
      </w:r>
    </w:p>
    <w:p w:rsidR="004E0668" w:rsidRDefault="00631A2F">
      <w:pPr>
        <w:pStyle w:val="Style2"/>
        <w:keepNext/>
        <w:keepLines/>
        <w:shd w:val="clear" w:color="auto" w:fill="auto"/>
        <w:spacing w:after="8" w:line="210" w:lineRule="exact"/>
        <w:ind w:left="4040" w:firstLine="0"/>
      </w:pPr>
      <w:bookmarkStart w:id="23" w:name="bookmark23"/>
      <w:r>
        <w:rPr>
          <w:rStyle w:val="CharStyle3"/>
        </w:rPr>
        <w:t>Článek 10.</w:t>
      </w:r>
      <w:bookmarkEnd w:id="23"/>
    </w:p>
    <w:p w:rsidR="004E0668" w:rsidRDefault="00631A2F">
      <w:pPr>
        <w:pStyle w:val="Style2"/>
        <w:keepNext/>
        <w:keepLines/>
        <w:shd w:val="clear" w:color="auto" w:fill="auto"/>
        <w:spacing w:line="210" w:lineRule="exact"/>
        <w:ind w:left="2660" w:firstLine="0"/>
      </w:pPr>
      <w:bookmarkStart w:id="24" w:name="bookmark24"/>
      <w:r>
        <w:rPr>
          <w:rStyle w:val="CharStyle3"/>
        </w:rPr>
        <w:t xml:space="preserve">Ustanovení o vzniku </w:t>
      </w:r>
      <w:r>
        <w:rPr>
          <w:rStyle w:val="CharStyle3"/>
        </w:rPr>
        <w:t>a zániku Smlouvy</w:t>
      </w:r>
      <w:bookmarkEnd w:id="24"/>
    </w:p>
    <w:p w:rsidR="004E0668" w:rsidRDefault="00631A2F">
      <w:pPr>
        <w:pStyle w:val="Style7"/>
        <w:numPr>
          <w:ilvl w:val="0"/>
          <w:numId w:val="9"/>
        </w:numPr>
        <w:shd w:val="clear" w:color="auto" w:fill="auto"/>
        <w:tabs>
          <w:tab w:val="left" w:pos="687"/>
        </w:tabs>
        <w:spacing w:after="60"/>
        <w:ind w:left="680" w:right="20" w:hanging="660"/>
        <w:jc w:val="both"/>
      </w:pPr>
      <w:r>
        <w:rPr>
          <w:rStyle w:val="CharStyle8"/>
        </w:rPr>
        <w:t xml:space="preserve">Smlouva nabývá platnosti dnem podpisu poslední ze Smluvních stran a účinnosti dnem uveřejnění v registru smluv ve smyslu příslušných ustanovení zákona č. 340/2015 Sb., o zvláštních podmínkách účinnosti některých smluv, uveřejňování těchto </w:t>
      </w:r>
      <w:r>
        <w:rPr>
          <w:rStyle w:val="CharStyle8"/>
        </w:rPr>
        <w:t>smluv a o registru smluv (zákon o registru smluv).</w:t>
      </w:r>
    </w:p>
    <w:p w:rsidR="004E0668" w:rsidRDefault="00631A2F">
      <w:pPr>
        <w:pStyle w:val="Style7"/>
        <w:numPr>
          <w:ilvl w:val="0"/>
          <w:numId w:val="9"/>
        </w:numPr>
        <w:shd w:val="clear" w:color="auto" w:fill="auto"/>
        <w:tabs>
          <w:tab w:val="left" w:pos="678"/>
        </w:tabs>
        <w:spacing w:after="60"/>
        <w:ind w:left="680" w:right="20" w:hanging="660"/>
        <w:jc w:val="both"/>
      </w:pPr>
      <w:r>
        <w:rPr>
          <w:rStyle w:val="CharStyle8"/>
        </w:rPr>
        <w:t>Poskytovatel bere na vědomí podmínění účinnosti této Smlouvy zveřejněním v registru smluv dle předchozího odstavce této Smlouvy a zavazuje se před zahájením plnění svých smluvních povinností zveřejnění Sml</w:t>
      </w:r>
      <w:r>
        <w:rPr>
          <w:rStyle w:val="CharStyle8"/>
        </w:rPr>
        <w:t>ouvy ověřit.</w:t>
      </w:r>
    </w:p>
    <w:p w:rsidR="004E0668" w:rsidRDefault="00631A2F">
      <w:pPr>
        <w:pStyle w:val="Style7"/>
        <w:numPr>
          <w:ilvl w:val="0"/>
          <w:numId w:val="9"/>
        </w:numPr>
        <w:shd w:val="clear" w:color="auto" w:fill="auto"/>
        <w:tabs>
          <w:tab w:val="left" w:pos="678"/>
        </w:tabs>
        <w:spacing w:after="56"/>
        <w:ind w:left="680" w:right="20" w:hanging="660"/>
        <w:jc w:val="both"/>
      </w:pPr>
      <w:r>
        <w:rPr>
          <w:rStyle w:val="CharStyle8"/>
        </w:rPr>
        <w:t>Tato Smlouva se uzavírá</w:t>
      </w:r>
      <w:r>
        <w:rPr>
          <w:rStyle w:val="CharStyle21"/>
        </w:rPr>
        <w:t xml:space="preserve"> na dobu určitou v délce trvání od 1. ledna 2023 do 31. prosince </w:t>
      </w:r>
      <w:r>
        <w:rPr>
          <w:rStyle w:val="CharStyle22"/>
        </w:rPr>
        <w:t>2024,</w:t>
      </w:r>
      <w:r>
        <w:rPr>
          <w:rStyle w:val="CharStyle8"/>
        </w:rPr>
        <w:t xml:space="preserve"> která počíná běžet dnem nabytí účinnosti této Smlouvy.</w:t>
      </w:r>
    </w:p>
    <w:p w:rsidR="004E0668" w:rsidRDefault="00631A2F">
      <w:pPr>
        <w:pStyle w:val="Style7"/>
        <w:numPr>
          <w:ilvl w:val="0"/>
          <w:numId w:val="9"/>
        </w:numPr>
        <w:shd w:val="clear" w:color="auto" w:fill="auto"/>
        <w:tabs>
          <w:tab w:val="left" w:pos="678"/>
        </w:tabs>
        <w:spacing w:line="264" w:lineRule="exact"/>
        <w:ind w:left="680" w:right="20" w:hanging="660"/>
        <w:jc w:val="both"/>
      </w:pPr>
      <w:r>
        <w:rPr>
          <w:rStyle w:val="CharStyle8"/>
        </w:rPr>
        <w:t xml:space="preserve">Tato Smlouva může být zrušena dohodou smluvních stran v písemné formě, přičemž účinky zrušení této Smlouvy nastanou </w:t>
      </w:r>
      <w:r>
        <w:rPr>
          <w:rStyle w:val="CharStyle8"/>
          <w:lang w:val="sk"/>
        </w:rPr>
        <w:t xml:space="preserve">k </w:t>
      </w:r>
      <w:r>
        <w:rPr>
          <w:rStyle w:val="CharStyle8"/>
        </w:rPr>
        <w:t>okamžiku stanovenému v takovéto dohodě. Nebude-li</w:t>
      </w:r>
      <w:r>
        <w:br w:type="page"/>
      </w:r>
    </w:p>
    <w:p w:rsidR="004E0668" w:rsidRDefault="00631A2F">
      <w:pPr>
        <w:pStyle w:val="Style7"/>
        <w:shd w:val="clear" w:color="auto" w:fill="auto"/>
        <w:spacing w:after="60"/>
        <w:ind w:left="660" w:right="20" w:firstLine="0"/>
      </w:pPr>
      <w:r>
        <w:rPr>
          <w:rStyle w:val="CharStyle8"/>
        </w:rPr>
        <w:lastRenderedPageBreak/>
        <w:t>takovýto okamžik dohodou stanoven, pak tyto účinky nastanou ke dni uzavření takovéto do</w:t>
      </w:r>
      <w:r>
        <w:rPr>
          <w:rStyle w:val="CharStyle8"/>
        </w:rPr>
        <w:t>hody.</w:t>
      </w:r>
    </w:p>
    <w:p w:rsidR="004E0668" w:rsidRDefault="00631A2F">
      <w:pPr>
        <w:pStyle w:val="Style7"/>
        <w:numPr>
          <w:ilvl w:val="0"/>
          <w:numId w:val="9"/>
        </w:numPr>
        <w:shd w:val="clear" w:color="auto" w:fill="auto"/>
        <w:tabs>
          <w:tab w:val="left" w:pos="662"/>
        </w:tabs>
        <w:ind w:left="660" w:hanging="660"/>
        <w:jc w:val="both"/>
      </w:pPr>
      <w:r>
        <w:rPr>
          <w:rStyle w:val="CharStyle8"/>
        </w:rPr>
        <w:t>Objednatel je oprávněn od této Smlouvy odstoupit, a to i částečně, zejména v případě, že:</w:t>
      </w:r>
    </w:p>
    <w:p w:rsidR="004E0668" w:rsidRDefault="00631A2F">
      <w:pPr>
        <w:pStyle w:val="Style7"/>
        <w:numPr>
          <w:ilvl w:val="0"/>
          <w:numId w:val="10"/>
        </w:numPr>
        <w:shd w:val="clear" w:color="auto" w:fill="auto"/>
        <w:tabs>
          <w:tab w:val="left" w:pos="1313"/>
        </w:tabs>
        <w:ind w:left="1340" w:right="20"/>
        <w:jc w:val="both"/>
      </w:pPr>
      <w:r>
        <w:rPr>
          <w:rStyle w:val="CharStyle8"/>
        </w:rPr>
        <w:t xml:space="preserve">nastane důvod pro odstoupení od Smlouvy dle ustanovení § 1977 anásl. ve spojení </w:t>
      </w:r>
      <w:r>
        <w:rPr>
          <w:rStyle w:val="CharStyle8"/>
          <w:lang w:val="fr"/>
        </w:rPr>
        <w:t xml:space="preserve">s </w:t>
      </w:r>
      <w:r>
        <w:rPr>
          <w:rStyle w:val="CharStyle8"/>
        </w:rPr>
        <w:t>§ 2001 a násl. zákona č. 89/2012 Sb., občanského zákoníku, ve znění pozdějších</w:t>
      </w:r>
      <w:r>
        <w:rPr>
          <w:rStyle w:val="CharStyle8"/>
        </w:rPr>
        <w:t xml:space="preserve"> předpisů,</w:t>
      </w:r>
    </w:p>
    <w:p w:rsidR="004E0668" w:rsidRDefault="00631A2F">
      <w:pPr>
        <w:pStyle w:val="Style7"/>
        <w:numPr>
          <w:ilvl w:val="0"/>
          <w:numId w:val="10"/>
        </w:numPr>
        <w:shd w:val="clear" w:color="auto" w:fill="auto"/>
        <w:tabs>
          <w:tab w:val="left" w:pos="1313"/>
        </w:tabs>
        <w:ind w:left="1340" w:right="20"/>
        <w:jc w:val="both"/>
      </w:pPr>
      <w:r>
        <w:rPr>
          <w:rStyle w:val="CharStyle8"/>
        </w:rPr>
        <w:t xml:space="preserve">V případě nezajištění přístupu </w:t>
      </w:r>
      <w:r>
        <w:rPr>
          <w:rStyle w:val="CharStyle8"/>
          <w:lang w:val="sk"/>
        </w:rPr>
        <w:t xml:space="preserve">k </w:t>
      </w:r>
      <w:r>
        <w:rPr>
          <w:rStyle w:val="CharStyle8"/>
        </w:rPr>
        <w:t xml:space="preserve">celé Databázi specifikované v odst. 1.1 a 1.2. Smlouvy, </w:t>
      </w:r>
      <w:r>
        <w:rPr>
          <w:rStyle w:val="CharStyle8"/>
          <w:lang w:val="sk"/>
        </w:rPr>
        <w:t xml:space="preserve">resp. k </w:t>
      </w:r>
      <w:r>
        <w:rPr>
          <w:rStyle w:val="CharStyle8"/>
        </w:rPr>
        <w:t xml:space="preserve">Nástroji pro hodnocení výstupů, </w:t>
      </w:r>
      <w:r>
        <w:rPr>
          <w:rStyle w:val="CharStyle8"/>
          <w:lang w:val="sk"/>
        </w:rPr>
        <w:t xml:space="preserve">k </w:t>
      </w:r>
      <w:r>
        <w:rPr>
          <w:rStyle w:val="CharStyle8"/>
        </w:rPr>
        <w:t>němuž je Poskytovatel povinen po dobu delší než 15 dnů</w:t>
      </w:r>
    </w:p>
    <w:p w:rsidR="004E0668" w:rsidRDefault="00631A2F">
      <w:pPr>
        <w:pStyle w:val="Style7"/>
        <w:numPr>
          <w:ilvl w:val="0"/>
          <w:numId w:val="10"/>
        </w:numPr>
        <w:shd w:val="clear" w:color="auto" w:fill="auto"/>
        <w:tabs>
          <w:tab w:val="left" w:pos="1318"/>
        </w:tabs>
        <w:ind w:left="1340" w:right="20"/>
        <w:jc w:val="both"/>
      </w:pPr>
      <w:r>
        <w:rPr>
          <w:rStyle w:val="CharStyle8"/>
        </w:rPr>
        <w:t xml:space="preserve">Poskytovatel bude při plnění Smlouvy postupovat v rozporu </w:t>
      </w:r>
      <w:r>
        <w:rPr>
          <w:rStyle w:val="CharStyle8"/>
          <w:lang w:val="fr"/>
        </w:rPr>
        <w:t>s</w:t>
      </w:r>
      <w:r>
        <w:rPr>
          <w:rStyle w:val="CharStyle8"/>
          <w:lang w:val="fr"/>
        </w:rPr>
        <w:t xml:space="preserve"> </w:t>
      </w:r>
      <w:r>
        <w:rPr>
          <w:rStyle w:val="CharStyle8"/>
        </w:rPr>
        <w:t xml:space="preserve">právními předpisy, touto Smlouvou či pokyny Objednatele, </w:t>
      </w:r>
      <w:r>
        <w:rPr>
          <w:rStyle w:val="CharStyle8"/>
          <w:lang w:val="sk"/>
        </w:rPr>
        <w:t xml:space="preserve">resp. </w:t>
      </w:r>
      <w:r>
        <w:rPr>
          <w:rStyle w:val="CharStyle8"/>
        </w:rPr>
        <w:t xml:space="preserve">závažně poruší smluvní nebo zákonnou povinnost, přičemž </w:t>
      </w:r>
      <w:r>
        <w:rPr>
          <w:rStyle w:val="CharStyle8"/>
          <w:lang w:val="sk"/>
        </w:rPr>
        <w:t xml:space="preserve">k </w:t>
      </w:r>
      <w:r>
        <w:rPr>
          <w:rStyle w:val="CharStyle8"/>
        </w:rPr>
        <w:t>nápravě nedojde ani po písemném upozomění Objednatele,</w:t>
      </w:r>
    </w:p>
    <w:p w:rsidR="004E0668" w:rsidRDefault="00631A2F">
      <w:pPr>
        <w:pStyle w:val="Style7"/>
        <w:numPr>
          <w:ilvl w:val="0"/>
          <w:numId w:val="10"/>
        </w:numPr>
        <w:shd w:val="clear" w:color="auto" w:fill="auto"/>
        <w:tabs>
          <w:tab w:val="left" w:pos="1318"/>
        </w:tabs>
        <w:spacing w:after="60"/>
        <w:ind w:left="1340" w:right="20"/>
        <w:jc w:val="both"/>
      </w:pPr>
      <w:r>
        <w:rPr>
          <w:rStyle w:val="CharStyle8"/>
        </w:rPr>
        <w:t>v průběhu plnění Smlouvy se vyskytnou důvody zvláštního zřetele, pro které nebu</w:t>
      </w:r>
      <w:r>
        <w:rPr>
          <w:rStyle w:val="CharStyle8"/>
        </w:rPr>
        <w:t>de možné v plnění Smlouvy dále pokračovat (mohlo by se jednat např. o situaci, kdy Objednateli nebude poskytnuta na financování předmětu plnění odpovídající výše finančních prostředků).</w:t>
      </w:r>
    </w:p>
    <w:p w:rsidR="004E0668" w:rsidRDefault="00631A2F">
      <w:pPr>
        <w:pStyle w:val="Style7"/>
        <w:numPr>
          <w:ilvl w:val="0"/>
          <w:numId w:val="9"/>
        </w:numPr>
        <w:shd w:val="clear" w:color="auto" w:fill="auto"/>
        <w:tabs>
          <w:tab w:val="left" w:pos="658"/>
        </w:tabs>
        <w:spacing w:after="60"/>
        <w:ind w:left="660" w:right="20" w:hanging="660"/>
        <w:jc w:val="both"/>
      </w:pPr>
      <w:r>
        <w:rPr>
          <w:rStyle w:val="CharStyle8"/>
        </w:rPr>
        <w:t>Poskytovatel je oprávněn od této Smlouvy odstoupit v případě, že Objed</w:t>
      </w:r>
      <w:r>
        <w:rPr>
          <w:rStyle w:val="CharStyle8"/>
        </w:rPr>
        <w:t xml:space="preserve">natel bude v prodlení </w:t>
      </w:r>
      <w:r>
        <w:rPr>
          <w:rStyle w:val="CharStyle8"/>
          <w:lang w:val="fr"/>
        </w:rPr>
        <w:t xml:space="preserve">s </w:t>
      </w:r>
      <w:r>
        <w:rPr>
          <w:rStyle w:val="CharStyle8"/>
        </w:rPr>
        <w:t>úhradou svých peněžitých závazků vyplývajících z této Smlouvy po dobu delší než 90 dnů.</w:t>
      </w:r>
    </w:p>
    <w:p w:rsidR="004E0668" w:rsidRDefault="00631A2F">
      <w:pPr>
        <w:pStyle w:val="Style7"/>
        <w:numPr>
          <w:ilvl w:val="0"/>
          <w:numId w:val="9"/>
        </w:numPr>
        <w:shd w:val="clear" w:color="auto" w:fill="auto"/>
        <w:tabs>
          <w:tab w:val="left" w:pos="658"/>
        </w:tabs>
        <w:spacing w:after="60"/>
        <w:ind w:left="660" w:right="20" w:hanging="660"/>
        <w:jc w:val="both"/>
      </w:pPr>
      <w:r>
        <w:rPr>
          <w:rStyle w:val="CharStyle8"/>
        </w:rPr>
        <w:t>Každé odstoupení od této Smlouvy musí mít písemnou formu, přičemž písemný projev vůle odstoupit od této Smlouvy musí být druhé smluvní straně řá</w:t>
      </w:r>
      <w:r>
        <w:rPr>
          <w:rStyle w:val="CharStyle8"/>
        </w:rPr>
        <w:t>dně doručen.</w:t>
      </w:r>
    </w:p>
    <w:p w:rsidR="004E0668" w:rsidRDefault="00631A2F">
      <w:pPr>
        <w:pStyle w:val="Style7"/>
        <w:numPr>
          <w:ilvl w:val="0"/>
          <w:numId w:val="9"/>
        </w:numPr>
        <w:shd w:val="clear" w:color="auto" w:fill="auto"/>
        <w:tabs>
          <w:tab w:val="left" w:pos="658"/>
        </w:tabs>
        <w:spacing w:after="60"/>
        <w:ind w:left="660" w:right="20" w:hanging="660"/>
        <w:jc w:val="both"/>
      </w:pPr>
      <w:r>
        <w:rPr>
          <w:rStyle w:val="CharStyle8"/>
        </w:rPr>
        <w:t>Účinky každého odstoupení od Smlouvy nastávají okamžikem doručení písemného projevu vůle odstoupit od této Smlouvy druhé smluvní straně. Odstoupení od Smlouvy se nedotýká nároku na náhradu škody vzniklé porušením této Smlouvy ani nároku na zap</w:t>
      </w:r>
      <w:r>
        <w:rPr>
          <w:rStyle w:val="CharStyle8"/>
        </w:rPr>
        <w:t>lacení smluvních pokut.</w:t>
      </w:r>
    </w:p>
    <w:p w:rsidR="004E0668" w:rsidRDefault="00631A2F">
      <w:pPr>
        <w:pStyle w:val="Style7"/>
        <w:numPr>
          <w:ilvl w:val="0"/>
          <w:numId w:val="9"/>
        </w:numPr>
        <w:shd w:val="clear" w:color="auto" w:fill="auto"/>
        <w:tabs>
          <w:tab w:val="left" w:pos="667"/>
        </w:tabs>
        <w:spacing w:after="60"/>
        <w:ind w:left="660" w:right="20" w:hanging="660"/>
        <w:jc w:val="both"/>
      </w:pPr>
      <w:r>
        <w:rPr>
          <w:rStyle w:val="CharStyle8"/>
        </w:rPr>
        <w:t>Smluvní strany výslovně vylučují možnost použití ustanovení § 2004 odst. 2 zákona č. 89/2012 Sb., obchodního zákoníku, ve znění pozdějších předpisů, na právní vztahy z této Smlouvy, pnčemž závazky smluvních stran vzniklé v důsledku odstoupení od Smlouvy bu</w:t>
      </w:r>
      <w:r>
        <w:rPr>
          <w:rStyle w:val="CharStyle8"/>
        </w:rPr>
        <w:t>dou vypořádány následujícím způsobem. Pro případ odstoupení od Smlouvy z důvodů na straně Objednatele má Poskytovatel nárok na poměrnou část Předplatného odpovídající rozsahu služeb, které Poskytovatel dle této Smlouvy poskytl Objednateli. V případě odstou</w:t>
      </w:r>
      <w:r>
        <w:rPr>
          <w:rStyle w:val="CharStyle8"/>
        </w:rPr>
        <w:t xml:space="preserve">pení od Smlouvy z důvodů na straně Poskytovatele má Poskytovatel nárok na náhradu nutných nákladů, které prokazatelně vynaložil v souvislosti </w:t>
      </w:r>
      <w:r>
        <w:rPr>
          <w:rStyle w:val="CharStyle8"/>
          <w:lang w:val="fr"/>
        </w:rPr>
        <w:t xml:space="preserve">s </w:t>
      </w:r>
      <w:r>
        <w:rPr>
          <w:rStyle w:val="CharStyle8"/>
        </w:rPr>
        <w:t>plněním Smlouvy.</w:t>
      </w:r>
    </w:p>
    <w:p w:rsidR="004E0668" w:rsidRDefault="00631A2F">
      <w:pPr>
        <w:pStyle w:val="Style7"/>
        <w:numPr>
          <w:ilvl w:val="0"/>
          <w:numId w:val="9"/>
        </w:numPr>
        <w:shd w:val="clear" w:color="auto" w:fill="auto"/>
        <w:tabs>
          <w:tab w:val="left" w:pos="658"/>
        </w:tabs>
        <w:spacing w:after="56"/>
        <w:ind w:left="660" w:right="20" w:hanging="660"/>
        <w:jc w:val="both"/>
      </w:pPr>
      <w:r>
        <w:rPr>
          <w:rStyle w:val="CharStyle8"/>
        </w:rPr>
        <w:t xml:space="preserve">Každá ze smluvních stran </w:t>
      </w:r>
      <w:r>
        <w:rPr>
          <w:rStyle w:val="CharStyle8"/>
          <w:lang w:val="sk"/>
        </w:rPr>
        <w:t xml:space="preserve">j e </w:t>
      </w:r>
      <w:r>
        <w:rPr>
          <w:rStyle w:val="CharStyle8"/>
        </w:rPr>
        <w:t>oprávněna tuto Smlouvu vypovědět, a to i bez uvedení důvodu. Výpov</w:t>
      </w:r>
      <w:r>
        <w:rPr>
          <w:rStyle w:val="CharStyle8"/>
        </w:rPr>
        <w:t>ědní lhůta činí 3 měsíce, přičemž počíná běžet prvním dnem kalendářního měsíce následujícího po kalendářním měsíci, ve kterém byl písemný projev vůle vypovědět tuto Smlouvu druhé smluvní straně doručen. Každá výpověď musí mít písemnou formu, pnčemž písemný</w:t>
      </w:r>
      <w:r>
        <w:rPr>
          <w:rStyle w:val="CharStyle8"/>
        </w:rPr>
        <w:t xml:space="preserve"> projev vůle vypovědět tuto Smlouvu musí být druhé smluvní straně řádně doručen. Výpověď Smlouvy se nedotýká nároku na náhradu škody vzniklé porušením této Smlouvy ani nároku na zaplacení smluvních pokut či úroku z prodlení.</w:t>
      </w:r>
    </w:p>
    <w:p w:rsidR="004E0668" w:rsidRDefault="00631A2F">
      <w:pPr>
        <w:pStyle w:val="Style7"/>
        <w:numPr>
          <w:ilvl w:val="0"/>
          <w:numId w:val="9"/>
        </w:numPr>
        <w:shd w:val="clear" w:color="auto" w:fill="auto"/>
        <w:tabs>
          <w:tab w:val="left" w:pos="653"/>
        </w:tabs>
        <w:spacing w:after="163" w:line="264" w:lineRule="exact"/>
        <w:ind w:left="660" w:right="20" w:hanging="660"/>
        <w:jc w:val="both"/>
      </w:pPr>
      <w:r>
        <w:rPr>
          <w:rStyle w:val="CharStyle8"/>
        </w:rPr>
        <w:t xml:space="preserve">V případě předčasného ukončení </w:t>
      </w:r>
      <w:r>
        <w:rPr>
          <w:rStyle w:val="CharStyle8"/>
        </w:rPr>
        <w:t>této Smlouvy je Poskytovatel povinen poskytnout Objednateli nezbytnou součinnost tak, aby Objednateli nevznikla škoda.</w:t>
      </w:r>
    </w:p>
    <w:p w:rsidR="004E0668" w:rsidRDefault="00631A2F">
      <w:pPr>
        <w:pStyle w:val="Style2"/>
        <w:keepNext/>
        <w:keepLines/>
        <w:shd w:val="clear" w:color="auto" w:fill="auto"/>
        <w:spacing w:after="68" w:line="210" w:lineRule="exact"/>
        <w:ind w:left="4000" w:firstLine="0"/>
      </w:pPr>
      <w:bookmarkStart w:id="25" w:name="bookmark25"/>
      <w:r>
        <w:rPr>
          <w:rStyle w:val="CharStyle3"/>
        </w:rPr>
        <w:t>Článek 11.</w:t>
      </w:r>
      <w:bookmarkEnd w:id="25"/>
    </w:p>
    <w:p w:rsidR="004E0668" w:rsidRDefault="00631A2F">
      <w:pPr>
        <w:pStyle w:val="Style2"/>
        <w:keepNext/>
        <w:keepLines/>
        <w:shd w:val="clear" w:color="auto" w:fill="auto"/>
        <w:spacing w:after="68" w:line="210" w:lineRule="exact"/>
        <w:ind w:left="3660" w:firstLine="0"/>
      </w:pPr>
      <w:bookmarkStart w:id="26" w:name="bookmark26"/>
      <w:r>
        <w:rPr>
          <w:rStyle w:val="CharStyle3"/>
        </w:rPr>
        <w:t>Zvláštní ujednání</w:t>
      </w:r>
      <w:bookmarkEnd w:id="26"/>
    </w:p>
    <w:p w:rsidR="004E0668" w:rsidRDefault="00631A2F">
      <w:pPr>
        <w:pStyle w:val="Style7"/>
        <w:shd w:val="clear" w:color="auto" w:fill="auto"/>
        <w:spacing w:line="210" w:lineRule="exact"/>
        <w:ind w:left="660" w:hanging="660"/>
        <w:jc w:val="both"/>
      </w:pPr>
      <w:r>
        <w:rPr>
          <w:rStyle w:val="CharStyle8"/>
        </w:rPr>
        <w:t>11.1. Smluvní strany se dohodly na následujících kontaktních osobách:</w:t>
      </w:r>
      <w:r>
        <w:br w:type="page"/>
      </w:r>
    </w:p>
    <w:p w:rsidR="00631A2F" w:rsidRDefault="00631A2F">
      <w:pPr>
        <w:pStyle w:val="Style7"/>
        <w:shd w:val="clear" w:color="auto" w:fill="auto"/>
        <w:spacing w:after="236" w:line="254" w:lineRule="exact"/>
        <w:ind w:left="20" w:right="5400" w:firstLine="0"/>
        <w:jc w:val="right"/>
        <w:rPr>
          <w:rStyle w:val="CharStyle8"/>
        </w:rPr>
      </w:pPr>
      <w:r>
        <w:rPr>
          <w:rStyle w:val="CharStyle8"/>
        </w:rPr>
        <w:lastRenderedPageBreak/>
        <w:t>za Objednatele: xxxxxxxxx</w:t>
      </w:r>
    </w:p>
    <w:p w:rsidR="004E0668" w:rsidRDefault="00631A2F">
      <w:pPr>
        <w:pStyle w:val="Style7"/>
        <w:shd w:val="clear" w:color="auto" w:fill="auto"/>
        <w:spacing w:after="236" w:line="254" w:lineRule="exact"/>
        <w:ind w:left="20" w:right="5400" w:firstLine="0"/>
        <w:jc w:val="right"/>
      </w:pPr>
      <w:r>
        <w:rPr>
          <w:rStyle w:val="CharStyle8"/>
        </w:rPr>
        <w:t xml:space="preserve"> Tel:+420 232 002 xxx</w:t>
      </w:r>
    </w:p>
    <w:p w:rsidR="00631A2F" w:rsidRDefault="00631A2F">
      <w:pPr>
        <w:pStyle w:val="Style7"/>
        <w:shd w:val="clear" w:color="auto" w:fill="auto"/>
        <w:spacing w:after="60"/>
        <w:ind w:left="1600" w:right="3840" w:firstLine="0"/>
        <w:rPr>
          <w:rStyle w:val="CharStyle8"/>
          <w:lang w:val="fr"/>
        </w:rPr>
      </w:pPr>
      <w:r>
        <w:rPr>
          <w:rStyle w:val="CharStyle8"/>
        </w:rPr>
        <w:t xml:space="preserve">za Poskytovatele: </w:t>
      </w:r>
      <w:r>
        <w:rPr>
          <w:rStyle w:val="CharStyle8"/>
          <w:lang w:val="en-US"/>
        </w:rPr>
        <w:t>xxxxxx</w:t>
      </w:r>
      <w:r>
        <w:rPr>
          <w:rStyle w:val="CharStyle8"/>
          <w:lang w:val="fr"/>
        </w:rPr>
        <w:t xml:space="preserve"> </w:t>
      </w:r>
    </w:p>
    <w:p w:rsidR="004E0668" w:rsidRDefault="00631A2F">
      <w:pPr>
        <w:pStyle w:val="Style7"/>
        <w:shd w:val="clear" w:color="auto" w:fill="auto"/>
        <w:spacing w:after="60"/>
        <w:ind w:left="1600" w:right="3840" w:firstLine="0"/>
      </w:pPr>
      <w:bookmarkStart w:id="27" w:name="_GoBack"/>
      <w:bookmarkEnd w:id="27"/>
      <w:r>
        <w:rPr>
          <w:rStyle w:val="CharStyle8"/>
          <w:lang w:val="en-US"/>
        </w:rPr>
        <w:t xml:space="preserve">Tel.: </w:t>
      </w:r>
      <w:r>
        <w:rPr>
          <w:rStyle w:val="CharStyle8"/>
        </w:rPr>
        <w:t>+420 226 288 xxx</w:t>
      </w:r>
    </w:p>
    <w:p w:rsidR="004E0668" w:rsidRDefault="00631A2F">
      <w:pPr>
        <w:pStyle w:val="Style7"/>
        <w:shd w:val="clear" w:color="auto" w:fill="auto"/>
        <w:spacing w:after="99"/>
        <w:ind w:left="680" w:right="20" w:firstLine="0"/>
      </w:pPr>
      <w:r>
        <w:rPr>
          <w:rStyle w:val="CharStyle8"/>
        </w:rPr>
        <w:t>Smluvní strany se zavazují neprodleně druhé smluvní straně oznámit případnou změnu kontaktní osoby.</w:t>
      </w:r>
    </w:p>
    <w:p w:rsidR="004E0668" w:rsidRDefault="00631A2F">
      <w:pPr>
        <w:pStyle w:val="Style2"/>
        <w:keepNext/>
        <w:keepLines/>
        <w:shd w:val="clear" w:color="auto" w:fill="auto"/>
        <w:spacing w:after="13" w:line="210" w:lineRule="exact"/>
        <w:ind w:left="4020" w:firstLine="0"/>
      </w:pPr>
      <w:bookmarkStart w:id="28" w:name="bookmark27"/>
      <w:r>
        <w:rPr>
          <w:rStyle w:val="CharStyle3"/>
        </w:rPr>
        <w:t>Článek 12.</w:t>
      </w:r>
      <w:bookmarkEnd w:id="28"/>
    </w:p>
    <w:p w:rsidR="004E0668" w:rsidRDefault="00631A2F">
      <w:pPr>
        <w:pStyle w:val="Style2"/>
        <w:keepNext/>
        <w:keepLines/>
        <w:shd w:val="clear" w:color="auto" w:fill="auto"/>
        <w:spacing w:line="210" w:lineRule="exact"/>
        <w:ind w:left="3480" w:firstLine="0"/>
      </w:pPr>
      <w:bookmarkStart w:id="29" w:name="bookmark28"/>
      <w:r>
        <w:rPr>
          <w:rStyle w:val="CharStyle3"/>
        </w:rPr>
        <w:t>Závěrečná ustanovení</w:t>
      </w:r>
      <w:bookmarkEnd w:id="29"/>
    </w:p>
    <w:p w:rsidR="004E0668" w:rsidRDefault="00631A2F">
      <w:pPr>
        <w:pStyle w:val="Style7"/>
        <w:numPr>
          <w:ilvl w:val="0"/>
          <w:numId w:val="11"/>
        </w:numPr>
        <w:shd w:val="clear" w:color="auto" w:fill="auto"/>
        <w:tabs>
          <w:tab w:val="left" w:pos="678"/>
        </w:tabs>
        <w:spacing w:after="60"/>
        <w:ind w:left="680" w:right="20" w:hanging="660"/>
        <w:jc w:val="both"/>
      </w:pPr>
      <w:r>
        <w:rPr>
          <w:rStyle w:val="CharStyle8"/>
        </w:rPr>
        <w:t>Právní vztahy z této Smlouvy seřídí záko</w:t>
      </w:r>
      <w:r>
        <w:rPr>
          <w:rStyle w:val="CharStyle8"/>
        </w:rPr>
        <w:t>nem č. 89/2012 Sb., občanským zákoníkem, ve znění pozdějších předpisů.</w:t>
      </w:r>
    </w:p>
    <w:p w:rsidR="004E0668" w:rsidRDefault="00631A2F">
      <w:pPr>
        <w:pStyle w:val="Style7"/>
        <w:numPr>
          <w:ilvl w:val="0"/>
          <w:numId w:val="11"/>
        </w:numPr>
        <w:shd w:val="clear" w:color="auto" w:fill="auto"/>
        <w:tabs>
          <w:tab w:val="left" w:pos="673"/>
        </w:tabs>
        <w:spacing w:after="60"/>
        <w:ind w:left="680" w:right="20" w:hanging="660"/>
        <w:jc w:val="both"/>
      </w:pPr>
      <w:r>
        <w:rPr>
          <w:rStyle w:val="CharStyle8"/>
        </w:rPr>
        <w:t xml:space="preserve">Všechny spory, které vzniknou z této Smlouvy nebo v souvislosti sní a které se nepodaří vyřešit přednostně smímou cestou, budou rozhodovány obecnými soudy v souladu se zákonem č. </w:t>
      </w:r>
      <w:r>
        <w:rPr>
          <w:rStyle w:val="CharStyle8"/>
        </w:rPr>
        <w:t>99/1963 Sb., občanským soudním řádem, ve znění pozdějších předpisů.</w:t>
      </w:r>
    </w:p>
    <w:p w:rsidR="004E0668" w:rsidRDefault="00631A2F">
      <w:pPr>
        <w:pStyle w:val="Style7"/>
        <w:numPr>
          <w:ilvl w:val="0"/>
          <w:numId w:val="11"/>
        </w:numPr>
        <w:shd w:val="clear" w:color="auto" w:fill="auto"/>
        <w:tabs>
          <w:tab w:val="left" w:pos="678"/>
        </w:tabs>
        <w:spacing w:after="60"/>
        <w:ind w:left="680" w:right="20" w:hanging="660"/>
        <w:jc w:val="both"/>
      </w:pPr>
      <w:r>
        <w:rPr>
          <w:rStyle w:val="CharStyle8"/>
        </w:rPr>
        <w:t xml:space="preserve">Právní účinky doručení jakékoli písemnosti doručované v souvislosti </w:t>
      </w:r>
      <w:r>
        <w:rPr>
          <w:rStyle w:val="CharStyle8"/>
          <w:lang w:val="fr"/>
        </w:rPr>
        <w:t xml:space="preserve">s </w:t>
      </w:r>
      <w:r>
        <w:rPr>
          <w:rStyle w:val="CharStyle8"/>
        </w:rPr>
        <w:t xml:space="preserve">touto Smlouvou či na jejím základě nastávají pouze tehdy, je-li tato písemnost odesílatelem či odesílatelem pověřeným </w:t>
      </w:r>
      <w:r>
        <w:rPr>
          <w:rStyle w:val="CharStyle8"/>
        </w:rPr>
        <w:t>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w:t>
      </w:r>
      <w:r>
        <w:rPr>
          <w:rStyle w:val="CharStyle8"/>
        </w:rPr>
        <w:t xml:space="preserve">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w:t>
      </w:r>
      <w:r>
        <w:rPr>
          <w:rStyle w:val="CharStyle8"/>
        </w:rPr>
        <w:t>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w:t>
      </w:r>
      <w:r>
        <w:rPr>
          <w:rStyle w:val="CharStyle8"/>
        </w:rPr>
        <w:t>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w:t>
      </w:r>
      <w:r>
        <w:rPr>
          <w:rStyle w:val="CharStyle8"/>
        </w:rPr>
        <w:t>silek než písemností platí toto ustanovení této Smlouvy obdobně. Při doručování datovou schránkou platí zákonná úprava dle zákona č. 300/2008 Sb., Zákon o elektronických úkonech a autorizované konverzi dokumentů.</w:t>
      </w:r>
    </w:p>
    <w:p w:rsidR="004E0668" w:rsidRDefault="00631A2F">
      <w:pPr>
        <w:pStyle w:val="Style7"/>
        <w:numPr>
          <w:ilvl w:val="0"/>
          <w:numId w:val="11"/>
        </w:numPr>
        <w:shd w:val="clear" w:color="auto" w:fill="auto"/>
        <w:tabs>
          <w:tab w:val="left" w:pos="687"/>
        </w:tabs>
        <w:spacing w:after="60"/>
        <w:ind w:left="680" w:right="20" w:hanging="660"/>
        <w:jc w:val="both"/>
      </w:pPr>
      <w:r>
        <w:rPr>
          <w:rStyle w:val="CharStyle8"/>
        </w:rPr>
        <w:t>Smluvní strany se zavazují vzájemně respekt</w:t>
      </w:r>
      <w:r>
        <w:rPr>
          <w:rStyle w:val="CharStyle8"/>
        </w:rPr>
        <w:t xml:space="preserve">ovat své oprávněné zájmy související </w:t>
      </w:r>
      <w:r>
        <w:rPr>
          <w:rStyle w:val="CharStyle8"/>
          <w:lang w:val="fr"/>
        </w:rPr>
        <w:t xml:space="preserve">s </w:t>
      </w:r>
      <w:r>
        <w:rPr>
          <w:rStyle w:val="CharStyle8"/>
        </w:rPr>
        <w:t xml:space="preserve">touto Smlouvou a poskytnout si veškerou nutnou součinnost, kterou lze spravedlivě požadovat, </w:t>
      </w:r>
      <w:r>
        <w:rPr>
          <w:rStyle w:val="CharStyle8"/>
          <w:lang w:val="sk"/>
        </w:rPr>
        <w:t xml:space="preserve">k </w:t>
      </w:r>
      <w:r>
        <w:rPr>
          <w:rStyle w:val="CharStyle8"/>
        </w:rPr>
        <w:t xml:space="preserve">tomu, aby bylo dosaženo účelu této Smlouvy, zejména učinit veškeré právní a jiné úkony </w:t>
      </w:r>
      <w:r>
        <w:rPr>
          <w:rStyle w:val="CharStyle8"/>
          <w:lang w:val="sk"/>
        </w:rPr>
        <w:t xml:space="preserve">k </w:t>
      </w:r>
      <w:r>
        <w:rPr>
          <w:rStyle w:val="CharStyle8"/>
        </w:rPr>
        <w:t>tomu nezbytné.</w:t>
      </w:r>
    </w:p>
    <w:p w:rsidR="004E0668" w:rsidRDefault="00631A2F">
      <w:pPr>
        <w:pStyle w:val="Style7"/>
        <w:numPr>
          <w:ilvl w:val="0"/>
          <w:numId w:val="11"/>
        </w:numPr>
        <w:shd w:val="clear" w:color="auto" w:fill="auto"/>
        <w:tabs>
          <w:tab w:val="left" w:pos="673"/>
        </w:tabs>
        <w:spacing w:after="60"/>
        <w:ind w:left="680" w:right="20" w:hanging="660"/>
        <w:jc w:val="both"/>
      </w:pPr>
      <w:r>
        <w:rPr>
          <w:rStyle w:val="CharStyle8"/>
        </w:rPr>
        <w:t>Žádná ze smluvních</w:t>
      </w:r>
      <w:r>
        <w:rPr>
          <w:rStyle w:val="CharStyle8"/>
        </w:rPr>
        <w:t xml:space="preserve"> stran není oprávněna bez předchozího písemného souhlasu druhé smluvní strany převést na třetí osobu jakákoli práva nebo povinnosti vyplývající z této Smlouvy nebo postoupit na třetí osobu jakékoli pohledávky nebo dluhy vzniklé na základě této Smlouvy včet</w:t>
      </w:r>
      <w:r>
        <w:rPr>
          <w:rStyle w:val="CharStyle8"/>
        </w:rPr>
        <w:t xml:space="preserve">ně práv, povinností, pohledávek nebo dluhů vzniklých na základě porušení této Smlouvy. Toto omezení nakládání </w:t>
      </w:r>
      <w:r>
        <w:rPr>
          <w:rStyle w:val="CharStyle8"/>
          <w:lang w:val="fr"/>
        </w:rPr>
        <w:t xml:space="preserve">s </w:t>
      </w:r>
      <w:r>
        <w:rPr>
          <w:rStyle w:val="CharStyle8"/>
        </w:rPr>
        <w:t>právy, povinnostmi, pohledávkami a dluhy trvá i po ukončení trvání této Smlouvy. Jakýkoli právní úkon učiněný kteroukoli ze smluvních stran v ro</w:t>
      </w:r>
      <w:r>
        <w:rPr>
          <w:rStyle w:val="CharStyle8"/>
        </w:rPr>
        <w:t xml:space="preserve">zporu </w:t>
      </w:r>
      <w:r>
        <w:rPr>
          <w:rStyle w:val="CharStyle8"/>
          <w:lang w:val="fr"/>
        </w:rPr>
        <w:t xml:space="preserve">s </w:t>
      </w:r>
      <w:r>
        <w:rPr>
          <w:rStyle w:val="CharStyle8"/>
        </w:rPr>
        <w:t>tímto omezením bude považován za příčící se dobrým mravům.</w:t>
      </w:r>
    </w:p>
    <w:p w:rsidR="004E0668" w:rsidRDefault="00631A2F">
      <w:pPr>
        <w:pStyle w:val="Style7"/>
        <w:numPr>
          <w:ilvl w:val="0"/>
          <w:numId w:val="11"/>
        </w:numPr>
        <w:shd w:val="clear" w:color="auto" w:fill="auto"/>
        <w:tabs>
          <w:tab w:val="left" w:pos="678"/>
        </w:tabs>
        <w:ind w:left="680" w:right="20" w:hanging="660"/>
        <w:jc w:val="both"/>
      </w:pPr>
      <w:r>
        <w:rPr>
          <w:rStyle w:val="CharStyle8"/>
        </w:rPr>
        <w:t>Tato Smlouva obsahuje úplnou a jedinou písemnou dohodu smluvních stran o vzájemných právech a povinnostech upravených touto Smlouvou.</w:t>
      </w:r>
      <w:r>
        <w:br w:type="page"/>
      </w:r>
    </w:p>
    <w:p w:rsidR="004E0668" w:rsidRDefault="00631A2F">
      <w:pPr>
        <w:pStyle w:val="Style7"/>
        <w:numPr>
          <w:ilvl w:val="0"/>
          <w:numId w:val="11"/>
        </w:numPr>
        <w:shd w:val="clear" w:color="auto" w:fill="auto"/>
        <w:tabs>
          <w:tab w:val="left" w:pos="658"/>
        </w:tabs>
        <w:ind w:left="660" w:hanging="660"/>
        <w:jc w:val="both"/>
      </w:pPr>
      <w:r>
        <w:rPr>
          <w:rStyle w:val="CharStyle8"/>
        </w:rPr>
        <w:lastRenderedPageBreak/>
        <w:t>Tato Smlouva může být měněna pouze dohodou smluvních s</w:t>
      </w:r>
      <w:r>
        <w:rPr>
          <w:rStyle w:val="CharStyle8"/>
        </w:rPr>
        <w:t xml:space="preserve">tran v písemné formě, přičemž změna této Smlouvy bude účinná </w:t>
      </w:r>
      <w:r>
        <w:rPr>
          <w:rStyle w:val="CharStyle8"/>
          <w:lang w:val="sk"/>
        </w:rPr>
        <w:t xml:space="preserve">k </w:t>
      </w:r>
      <w:r>
        <w:rPr>
          <w:rStyle w:val="CharStyle8"/>
        </w:rPr>
        <w:t>okamžiku stanovenému v takovéto dohodě. Nebude-li takovýto okamžik stanoven, pak změna této Smlouvy bude účinná ke dni uzavření takovéto dohody. Tato Smlouvaje vyhotovena a podepsána elektronic</w:t>
      </w:r>
      <w:r>
        <w:rPr>
          <w:rStyle w:val="CharStyle8"/>
        </w:rPr>
        <w:t>ky.</w:t>
      </w:r>
    </w:p>
    <w:p w:rsidR="004E0668" w:rsidRDefault="00631A2F">
      <w:pPr>
        <w:pStyle w:val="Style7"/>
        <w:numPr>
          <w:ilvl w:val="0"/>
          <w:numId w:val="11"/>
        </w:numPr>
        <w:shd w:val="clear" w:color="auto" w:fill="auto"/>
        <w:tabs>
          <w:tab w:val="left" w:pos="667"/>
        </w:tabs>
        <w:spacing w:after="1659"/>
        <w:ind w:left="660" w:hanging="660"/>
        <w:jc w:val="both"/>
      </w:pPr>
      <w:r>
        <w:rPr>
          <w:rStyle w:val="CharStyle8"/>
        </w:rPr>
        <w:t xml:space="preserve">Smluvní strany prohlašují, že smlouvu uzavírají svobodně a vážně, její obsah si přečetly, porozuměly mu a na důkaz souhlasu </w:t>
      </w:r>
      <w:r>
        <w:rPr>
          <w:rStyle w:val="CharStyle8"/>
          <w:lang w:val="fr"/>
        </w:rPr>
        <w:t xml:space="preserve">s </w:t>
      </w:r>
      <w:r>
        <w:rPr>
          <w:rStyle w:val="CharStyle8"/>
        </w:rPr>
        <w:t>ním připojují níže své podpisy.</w:t>
      </w:r>
    </w:p>
    <w:p w:rsidR="004E0668" w:rsidRDefault="00631A2F">
      <w:pPr>
        <w:pStyle w:val="Style7"/>
        <w:shd w:val="clear" w:color="auto" w:fill="auto"/>
        <w:tabs>
          <w:tab w:val="left" w:pos="5043"/>
        </w:tabs>
        <w:spacing w:line="210" w:lineRule="exact"/>
        <w:ind w:left="320" w:firstLine="0"/>
        <w:sectPr w:rsidR="004E0668">
          <w:footerReference w:type="default" r:id="rId7"/>
          <w:type w:val="continuous"/>
          <w:pgSz w:w="11909" w:h="16834"/>
          <w:pgMar w:top="1630" w:right="1427" w:bottom="2100" w:left="1389" w:header="0" w:footer="3" w:gutter="0"/>
          <w:cols w:space="720"/>
          <w:noEndnote/>
          <w:docGrid w:linePitch="360"/>
        </w:sectPr>
      </w:pPr>
      <w:r>
        <w:rPr>
          <w:rStyle w:val="CharStyle8"/>
        </w:rPr>
        <w:t>V Praze dne</w:t>
      </w:r>
      <w:r>
        <w:rPr>
          <w:rStyle w:val="CharStyle8"/>
        </w:rPr>
        <w:tab/>
        <w:t>V Praze dne</w:t>
      </w:r>
    </w:p>
    <w:p w:rsidR="004E0668" w:rsidRDefault="00631A2F">
      <w:pPr>
        <w:spacing w:line="360" w:lineRule="exact"/>
      </w:pPr>
      <w:r>
        <w:rPr>
          <w:noProof/>
          <w:lang w:val="cs-CZ"/>
        </w:rPr>
        <mc:AlternateContent>
          <mc:Choice Requires="wps">
            <w:drawing>
              <wp:anchor distT="63500" distB="63500" distL="63500" distR="63500" simplePos="0" relativeHeight="251657730" behindDoc="1" locked="0" layoutInCell="1" allowOverlap="1">
                <wp:simplePos x="0" y="0"/>
                <wp:positionH relativeFrom="margin">
                  <wp:posOffset>1530350</wp:posOffset>
                </wp:positionH>
                <wp:positionV relativeFrom="paragraph">
                  <wp:posOffset>125095</wp:posOffset>
                </wp:positionV>
                <wp:extent cx="1330960" cy="95250"/>
                <wp:effectExtent l="254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68" w:rsidRDefault="00631A2F">
                            <w:pPr>
                              <w:pStyle w:val="Style23"/>
                              <w:shd w:val="clear" w:color="auto" w:fill="auto"/>
                              <w:spacing w:line="150" w:lineRule="exact"/>
                              <w:ind w:left="100"/>
                            </w:pPr>
                            <w:r>
                              <w:rPr>
                                <w:rStyle w:val="CharStyle24Exact"/>
                                <w:spacing w:val="0"/>
                                <w:lang w:val="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0.5pt;margin-top:9.85pt;width:104.8pt;height:7.5pt;z-index:-25165875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JqAIAAKgFAAAOAAAAZHJzL2Uyb0RvYy54bWysVNuOmzAQfa/Uf7D8zgIJuYCWrLIhVJW2&#10;F2m3H+CACVaNTW0nsF313zs2IdnLS9WWB2uwx2cu53iub/qGoyNVmkmR4vAqwIiKQpZM7FP87SH3&#10;lhhpQ0RJuBQ0xY9U45vV+3fXXZvQiawlL6lCACJ00rUpro1pE9/XRU0boq9kSwUcVlI1xMCv2vul&#10;Ih2gN9yfBMHc76QqWyULqjXsZsMhXjn8qqKF+VJVmhrEUwy5Gbcqt+7s6q+uSbJXpK1ZcUqD/EUW&#10;DWECgp6hMmIIOij2BqphhZJaVuaqkI0vq4oV1NUA1YTBq2rua9JSVws0R7fnNun/B1t8Pn5ViJUp&#10;nmMkSAMUPdDeoFvZo4XtTtfqBJzuW3AzPWwDy65S3d7J4rtGQm5qIvZ0rZTsakpKyC60N/1nVwcc&#10;bUF23SdZQhhyMNIB9ZVqbOugGQjQgaXHMzM2lcKGnE6DeA5HBZzFs8nMMeeTZLzcKm0+UNkga6RY&#10;AfEOnBzvtLHJkGR0sbGEzBnnjnwuXmyA47ADoeGqPbNJOC6f4iDeLrfLyIsm860XBVnmrfNN5M3z&#10;cDHLptlmk4W/bNwwSmpWllTYMKOuwujPeDspfFDEWVlaclZaOJuSVvvdhit0JKDr3H2u5XBycfNf&#10;puGaALW8KimcRMHtJPby+XLhRXk08+JFsPSCML6FjkdxlOUvS7pjgv57SagbiBy0dEn6VW2B+97W&#10;RpKGGZgcnDUpXp6dSGIVuBWlo9YQxgf7WSts+pdWAN0j0U6vVqKDWE2/6wHFingny0dQrpKgLNAg&#10;jDswaql+YtTB6Eix/nEgimLEPwpQv50zo6FGYzcaRBRwNcUGo8HcmGEeHVrF9jUgj+9rDS8kZ069&#10;lyxO7wrGgSviNLrsvHn+77wuA3b1GwAA//8DAFBLAwQUAAYACAAAACEAJnn1qd4AAAAJAQAADwAA&#10;AGRycy9kb3ducmV2LnhtbEyPMU/DMBSEdyT+g/WQWFDrOISUhjgVQrCwUVi6ufEjiYifo9hNQn89&#10;jwnG053uvit3i+vFhGPoPGlQ6wQEUu1tR42Gj/eX1T2IEA1Z03tCDd8YYFddXpSmsH6mN5z2sRFc&#10;QqEwGtoYh0LKULfoTFj7AYm9Tz86E1mOjbSjmbnc9TJNklw60xEvtGbApxbrr/3JaciX5+HmdYvp&#10;fK77iQ5npSIqra+vlscHEBGX+BeGX3xGh4qZjv5ENoheQ5op/hLZ2G5AcCC7S3IQRw232QZkVcr/&#10;D6ofAAAA//8DAFBLAQItABQABgAIAAAAIQC2gziS/gAAAOEBAAATAAAAAAAAAAAAAAAAAAAAAABb&#10;Q29udGVudF9UeXBlc10ueG1sUEsBAi0AFAAGAAgAAAAhADj9If/WAAAAlAEAAAsAAAAAAAAAAAAA&#10;AAAALwEAAF9yZWxzLy5yZWxzUEsBAi0AFAAGAAgAAAAhANf7mUmoAgAAqAUAAA4AAAAAAAAAAAAA&#10;AAAALgIAAGRycy9lMm9Eb2MueG1sUEsBAi0AFAAGAAgAAAAhACZ59aneAAAACQEAAA8AAAAAAAAA&#10;AAAAAAAAAgUAAGRycy9kb3ducmV2LnhtbFBLBQYAAAAABAAEAPMAAAANBgAAAAA=&#10;" filled="f" stroked="f">
                <v:textbox style="mso-fit-shape-to-text:t" inset="0,0,0,0">
                  <w:txbxContent>
                    <w:p w:rsidR="004E0668" w:rsidRDefault="00631A2F">
                      <w:pPr>
                        <w:pStyle w:val="Style23"/>
                        <w:shd w:val="clear" w:color="auto" w:fill="auto"/>
                        <w:spacing w:line="150" w:lineRule="exact"/>
                        <w:ind w:left="100"/>
                      </w:pPr>
                      <w:r>
                        <w:rPr>
                          <w:rStyle w:val="CharStyle24Exact"/>
                          <w:spacing w:val="0"/>
                          <w:lang w:val="cs"/>
                        </w:rPr>
                        <w:t>.</w:t>
                      </w:r>
                    </w:p>
                  </w:txbxContent>
                </v:textbox>
                <w10:wrap anchorx="margin"/>
              </v:shape>
            </w:pict>
          </mc:Fallback>
        </mc:AlternateContent>
      </w:r>
      <w:r>
        <w:rPr>
          <w:noProof/>
          <w:lang w:val="cs-CZ"/>
        </w:rPr>
        <mc:AlternateContent>
          <mc:Choice Requires="wps">
            <w:drawing>
              <wp:anchor distT="63500" distB="63500" distL="63500" distR="63500" simplePos="0" relativeHeight="251657732" behindDoc="0" locked="0" layoutInCell="1" allowOverlap="1">
                <wp:simplePos x="0" y="0"/>
                <wp:positionH relativeFrom="margin">
                  <wp:posOffset>1592580</wp:posOffset>
                </wp:positionH>
                <wp:positionV relativeFrom="paragraph">
                  <wp:posOffset>247015</wp:posOffset>
                </wp:positionV>
                <wp:extent cx="871855" cy="30480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68" w:rsidRDefault="00631A2F">
                            <w:pPr>
                              <w:pStyle w:val="Style25"/>
                              <w:shd w:val="clear" w:color="auto" w:fill="auto"/>
                              <w:ind w:right="40"/>
                            </w:pPr>
                            <w:r>
                              <w:rPr>
                                <w:rStyle w:val="CharStyle26Exact"/>
                                <w:spacing w:val="0"/>
                                <w:lang w:val="en-US"/>
                              </w:rPr>
                              <w:t xml:space="preserve">Date: </w:t>
                            </w:r>
                            <w:r>
                              <w:rPr>
                                <w:rStyle w:val="CharStyle26Exact"/>
                                <w:spacing w:val="0"/>
                              </w:rPr>
                              <w:t xml:space="preserve">2022.12.13 12:09:45 </w:t>
                            </w:r>
                            <w:r>
                              <w:rPr>
                                <w:rStyle w:val="CharStyle26Exact"/>
                                <w:spacing w:val="0"/>
                                <w:lang w:val="en-US"/>
                              </w:rPr>
                              <w:t>+01'00'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25.4pt;margin-top:19.45pt;width:68.65pt;height:24pt;z-index:25165773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durwIAAK8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y&#10;xSFGnLTQogc6aLQWAwpNdfpOJeB034GbHmAbumwzVd2dKL4rxMWmJnxPV1KKvqakBHa+uek+uzri&#10;KAOy6z+JEsKQgxYWaKhka0oHxUCADl16PHfGUClgM1r4UQgMCzi69oLIs51zSTJd7qTSH6hokTFS&#10;LKHxFpwc75Q2ZEgyuZhYXOSsaWzzG/5iAxzHHQgNV82ZIWF7+RR78TbaRoETzOZbJ/CyzFnlm8CZ&#10;5/4izK6zzSbzf5m4fpDUrCwpN2EmXfnBn/XtpPBREWdlKdGw0sAZSkrud5tGoiMBXef2syWHk4ub&#10;+5KGLQLk8iolfxZ461ns5PNo4QR5EDrxwoscz4/X8dwL4iDLX6Z0xzj995RQn+I4nIWjli6kX+Xm&#10;2e9tbiRpmYbJ0bAW1HF2IolR4JaXtrWasGa0n5XC0L+UAto9Ndrq1Uh0FKsedoN9GFbMRss7UT6C&#10;gKUAgYFKYeqBUQv5E6MeJkiK1Y8DkRSj5iOHR2DGzWTIydhNBuEFXE2xxmg0N3ocS4dOsn0NyNMz&#10;W8FDyZkV8YXF6XnBVLC5nCaYGTvP/63XZc4ufwMAAP//AwBQSwMEFAAGAAgAAAAhAG4x2PbdAAAA&#10;CQEAAA8AAABkcnMvZG93bnJldi54bWxMjzFPwzAUhHck/oP1kFgQdZyKyEnjVAjBwkZhYXPj1yTC&#10;fo5iNwn99ZgJxtOd7r6r96uzbMYpDJ4UiE0GDKn1ZqBOwcf7y70EFqImo60nVPCNAfbN9VWtK+MX&#10;esP5EDuWSihUWkEf41hxHtoenQ4bPyIl7+Qnp2OSU8fNpJdU7izPs6zgTg+UFno94lOP7dfh7BQU&#10;6/N491pivlxaO9PnRYiIQqnbm/VxByziGv/C8Iuf0KFJTEd/JhOYVZA/ZAk9KtjKElgKbKUUwI4K&#10;ZFECb2r+/0HzAwAA//8DAFBLAQItABQABgAIAAAAIQC2gziS/gAAAOEBAAATAAAAAAAAAAAAAAAA&#10;AAAAAABbQ29udGVudF9UeXBlc10ueG1sUEsBAi0AFAAGAAgAAAAhADj9If/WAAAAlAEAAAsAAAAA&#10;AAAAAAAAAAAALwEAAF9yZWxzLy5yZWxzUEsBAi0AFAAGAAgAAAAhAFeRd26vAgAArwUAAA4AAAAA&#10;AAAAAAAAAAAALgIAAGRycy9lMm9Eb2MueG1sUEsBAi0AFAAGAAgAAAAhAG4x2PbdAAAACQEAAA8A&#10;AAAAAAAAAAAAAAAACQUAAGRycy9kb3ducmV2LnhtbFBLBQYAAAAABAAEAPMAAAATBgAAAAA=&#10;" filled="f" stroked="f">
                <v:textbox style="mso-fit-shape-to-text:t" inset="0,0,0,0">
                  <w:txbxContent>
                    <w:p w:rsidR="004E0668" w:rsidRDefault="00631A2F">
                      <w:pPr>
                        <w:pStyle w:val="Style25"/>
                        <w:shd w:val="clear" w:color="auto" w:fill="auto"/>
                        <w:ind w:right="40"/>
                      </w:pPr>
                      <w:r>
                        <w:rPr>
                          <w:rStyle w:val="CharStyle26Exact"/>
                          <w:spacing w:val="0"/>
                          <w:lang w:val="en-US"/>
                        </w:rPr>
                        <w:t xml:space="preserve">Date: </w:t>
                      </w:r>
                      <w:r>
                        <w:rPr>
                          <w:rStyle w:val="CharStyle26Exact"/>
                          <w:spacing w:val="0"/>
                        </w:rPr>
                        <w:t xml:space="preserve">2022.12.13 12:09:45 </w:t>
                      </w:r>
                      <w:r>
                        <w:rPr>
                          <w:rStyle w:val="CharStyle26Exact"/>
                          <w:spacing w:val="0"/>
                          <w:lang w:val="en-US"/>
                        </w:rPr>
                        <w:t>+01'00'</w:t>
                      </w:r>
                    </w:p>
                  </w:txbxContent>
                </v:textbox>
                <w10:wrap anchorx="margin"/>
              </v:shape>
            </w:pict>
          </mc:Fallback>
        </mc:AlternateContent>
      </w:r>
      <w:r>
        <w:rPr>
          <w:noProof/>
          <w:lang w:val="cs-CZ"/>
        </w:rPr>
        <w:drawing>
          <wp:anchor distT="63500" distB="63500" distL="63500" distR="63500" simplePos="0" relativeHeight="251657733" behindDoc="1" locked="0" layoutInCell="1" allowOverlap="1">
            <wp:simplePos x="0" y="0"/>
            <wp:positionH relativeFrom="margin">
              <wp:posOffset>3366770</wp:posOffset>
            </wp:positionH>
            <wp:positionV relativeFrom="paragraph">
              <wp:posOffset>347345</wp:posOffset>
            </wp:positionV>
            <wp:extent cx="2109470" cy="265430"/>
            <wp:effectExtent l="0" t="0" r="0" b="0"/>
            <wp:wrapNone/>
            <wp:docPr id="4" name="obrázek 4" descr="R:\OCR\OUT\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CR\OUT\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26543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mc:AlternateContent>
          <mc:Choice Requires="wps">
            <w:drawing>
              <wp:anchor distT="63500" distB="63500" distL="63500" distR="63500" simplePos="0" relativeHeight="251657734" behindDoc="0" locked="0" layoutInCell="1" allowOverlap="1">
                <wp:simplePos x="0" y="0"/>
                <wp:positionH relativeFrom="margin">
                  <wp:posOffset>3366770</wp:posOffset>
                </wp:positionH>
                <wp:positionV relativeFrom="paragraph">
                  <wp:posOffset>356235</wp:posOffset>
                </wp:positionV>
                <wp:extent cx="1094105" cy="184150"/>
                <wp:effectExtent l="635" t="2540" r="63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68" w:rsidRDefault="004E0668">
                            <w:pPr>
                              <w:pStyle w:val="Style27"/>
                              <w:shd w:val="clear" w:color="auto" w:fill="auto"/>
                              <w:spacing w:line="2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65.1pt;margin-top:28.05pt;width:86.15pt;height:14.5pt;z-index:25165773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W/sAIAALAFAAAOAAAAZHJzL2Uyb0RvYy54bWysVNuOmzAQfa/Uf7D8zmJYkgW0pNoNoaq0&#10;vUi7/QAHTLAKNrWdwLbqv3dsQrKXl6otD9Zgz5y5nZnrd2PXogNTmkuR4eCCYMREKSsudhn++lB4&#10;MUbaUFHRVgqW4Uem8bvV2zfXQ5+yUDayrZhCACJ0OvQZbozpU9/XZcM6qi9kzwQ81lJ11MCv2vmV&#10;ogOgd60fErL0B6mqXsmSaQ23+fSIVw6/rllpPte1Zga1GYbYjDuVO7f29FfXNN0p2je8PIZB/yKK&#10;jnIBTk9QOTUU7RV/BdXxUkkta3NRys6Xdc1L5nKAbALyIpv7hvbM5QLF0f2pTPr/wZafDl8U4lWG&#10;LzEStIMWPbDRoFs5oktbnaHXKSjd96BmRriGLrtMdX8ny28aCbluqNixG6Xk0DBaQXSBtfSfmE44&#10;2oJsh4+yAjd0b6QDGmvV2dJBMRCgQ5ceT52xoZTWJUmigCwwKuEtiKNg4Vrn03S27pU275nskBUy&#10;rKDzDp0e7rSx0dB0VrHOhCx427rut+LZBShON+AbTO2bjcI182dCkk28iSMvCpcbLyJ57t0U68hb&#10;FsHVIr/M1+s8+GX9BlHa8KpiwrqZiRVEf9a4I8UnSpyopWXLKwtnQ9Jqt123Ch0oELtwn6s5vJzV&#10;/OdhuCJALi9SCsKI3IaJVyzjKy8qooWXXJHYI0FymyxJlER58TylOy7Yv6eEhgwni3Axkekc9Ivc&#10;iPte50bTjhtYHS3vMhyflGhqKbgRlWutobyd5CelsOGfSwHtnhvtCGs5OrHVjNvRTUY4z8FWVo/A&#10;YCWBYEBTWHsgNFL9wGiAFZJh/X1PFcOo/SBgCuy+mQU1C9tZoKIE0wwbjCZxbaa9tO8V3zWAPM/Z&#10;DUxKwR2J7UhNURznC9aCy+W4wuzeefrvtM6LdvUbAAD//wMAUEsDBBQABgAIAAAAIQCu76Qj3QAA&#10;AAkBAAAPAAAAZHJzL2Rvd25yZXYueG1sTI+xTsQwDIZ3JN4hMhIL4tIUtRyl6QkhWNg4WNhyjWkr&#10;Eqdqcm25p8dMsNnyp9/fX+9W78SMUxwCaVCbDARSG+xAnYb3t+frLYiYDFnjAqGGb4ywa87PalPZ&#10;sNArzvvUCQ6hWBkNfUpjJWVse/QmbsKIxLfPMHmTeJ06aSezcLh3Ms+yUnozEH/ozYiPPbZf+6PX&#10;UK5P49XLHebLqXUzfZyUSqi0vrxYH+5BJFzTHwy/+qwODTsdwpFsFE5DcZPljPJQKhAM3GZ5AeKg&#10;YVsokE0t/zdofgAAAP//AwBQSwECLQAUAAYACAAAACEAtoM4kv4AAADhAQAAEwAAAAAAAAAAAAAA&#10;AAAAAAAAW0NvbnRlbnRfVHlwZXNdLnhtbFBLAQItABQABgAIAAAAIQA4/SH/1gAAAJQBAAALAAAA&#10;AAAAAAAAAAAAAC8BAABfcmVscy8ucmVsc1BLAQItABQABgAIAAAAIQDnyrW/sAIAALAFAAAOAAAA&#10;AAAAAAAAAAAAAC4CAABkcnMvZTJvRG9jLnhtbFBLAQItABQABgAIAAAAIQCu76Qj3QAAAAkBAAAP&#10;AAAAAAAAAAAAAAAAAAoFAABkcnMvZG93bnJldi54bWxQSwUGAAAAAAQABADzAAAAFAYAAAAA&#10;" filled="f" stroked="f">
                <v:textbox style="mso-fit-shape-to-text:t" inset="0,0,0,0">
                  <w:txbxContent>
                    <w:p w:rsidR="004E0668" w:rsidRDefault="004E0668">
                      <w:pPr>
                        <w:pStyle w:val="Style27"/>
                        <w:shd w:val="clear" w:color="auto" w:fill="auto"/>
                        <w:spacing w:line="290" w:lineRule="exact"/>
                      </w:pPr>
                    </w:p>
                  </w:txbxContent>
                </v:textbox>
                <w10:wrap anchorx="margin"/>
              </v:shape>
            </w:pict>
          </mc:Fallback>
        </mc:AlternateContent>
      </w:r>
      <w:r>
        <w:rPr>
          <w:noProof/>
          <w:lang w:val="cs-CZ"/>
        </w:rPr>
        <mc:AlternateContent>
          <mc:Choice Requires="wps">
            <w:drawing>
              <wp:anchor distT="63500" distB="63500" distL="63500" distR="63500" simplePos="0" relativeHeight="251657735" behindDoc="1" locked="0" layoutInCell="1" allowOverlap="1">
                <wp:simplePos x="0" y="0"/>
                <wp:positionH relativeFrom="margin">
                  <wp:posOffset>4456430</wp:posOffset>
                </wp:positionH>
                <wp:positionV relativeFrom="paragraph">
                  <wp:posOffset>-36195</wp:posOffset>
                </wp:positionV>
                <wp:extent cx="1202690" cy="170815"/>
                <wp:effectExtent l="4445" t="63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68" w:rsidRDefault="004E0668">
                            <w:pPr>
                              <w:pStyle w:val="Style23"/>
                              <w:shd w:val="clear" w:color="auto" w:fill="auto"/>
                              <w:spacing w:line="269" w:lineRule="exact"/>
                              <w:ind w:left="100" w:right="20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0.9pt;margin-top:-2.85pt;width:94.7pt;height:13.45pt;z-index:-251658745;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p7rQIAALA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QgjQVpo0SMbDLqTA4psdfpOp+D00IGbGWAbuuyY6u5e0q8aCbmqidiyW6VkXzNSQnahvemfXB1x&#10;tAXZ9B9kCWHIzkgHNFSqtaWDYiBAhy49HTtjU6E2ZBRE8wSOKJyFV8EinLkQJJ1ud0qbd0y2yBoZ&#10;VtB5h07299rYbEg6udhgQha8aVz3G3G2AY7jDsSGq/bMZuGa+SMJkvVivYi9OJqvvTjIc++2WMXe&#10;vAivZvllvlrl4U8bN4zTmpclEzbMJKww/rPGHSQ+SuIoLS0bXlo4m5JW282qUWhPQNiF+w4FOXHz&#10;z9NwRQAuLyiFURzcRYlXzBdXXlzEMy+BAntBmNwl8yBO4rw4p3TPBft3SqjPcDKLZqOYfsstcN9r&#10;biRtuYHR0fA2w4ujE0mtBNeidK01hDejfVIKm/5zKaDdU6OdYK1GR7WaYTO4l3Fpo1sxb2T5BApW&#10;EgQGWoSxB0Yt1XeMehghGdbfdkQxjJr3Al6BnTeToSZjMxlEULiaYYPRaK7MOJd2neLbGpCnd3YL&#10;L6XgTsTPWRzeF4wFx+UwwuzcOf13Xs+DdvkLAAD//wMAUEsDBBQABgAIAAAAIQCKhoEh3gAAAAkB&#10;AAAPAAAAZHJzL2Rvd25yZXYueG1sTI/NTsMwEITvSLyDtUhcUOs4Ev1J41QIwYUbLRdubrxNIux1&#10;FLtJ6NOznOC0Gu1o5ptyP3snRhxiF0iDWmYgkOpgO2o0fBxfFxsQMRmyxgVCDd8YYV/d3pSmsGGi&#10;dxwPqREcQrEwGtqU+kLKWLfoTVyGHol/5zB4k1gOjbSDmTjcO5ln2Up60xE3tKbH5xbrr8PFa1jN&#10;L/3D2xbz6Vq7kT6vSiVUWt/fzU87EAnn9GeGX3xGh4qZTuFCNgqnYZ0pRk8aFo9rEGzYbFUO4qQh&#10;5yurUv5fUP0AAAD//wMAUEsBAi0AFAAGAAgAAAAhALaDOJL+AAAA4QEAABMAAAAAAAAAAAAAAAAA&#10;AAAAAFtDb250ZW50X1R5cGVzXS54bWxQSwECLQAUAAYACAAAACEAOP0h/9YAAACUAQAACwAAAAAA&#10;AAAAAAAAAAAvAQAAX3JlbHMvLnJlbHNQSwECLQAUAAYACAAAACEAgvW6e60CAACwBQAADgAAAAAA&#10;AAAAAAAAAAAuAgAAZHJzL2Uyb0RvYy54bWxQSwECLQAUAAYACAAAACEAioaBId4AAAAJAQAADwAA&#10;AAAAAAAAAAAAAAAHBQAAZHJzL2Rvd25yZXYueG1sUEsFBgAAAAAEAAQA8wAAABIGAAAAAA==&#10;" filled="f" stroked="f">
                <v:textbox style="mso-fit-shape-to-text:t" inset="0,0,0,0">
                  <w:txbxContent>
                    <w:p w:rsidR="004E0668" w:rsidRDefault="004E0668">
                      <w:pPr>
                        <w:pStyle w:val="Style23"/>
                        <w:shd w:val="clear" w:color="auto" w:fill="auto"/>
                        <w:spacing w:line="269" w:lineRule="exact"/>
                        <w:ind w:left="100" w:right="200"/>
                        <w:jc w:val="both"/>
                      </w:pPr>
                    </w:p>
                  </w:txbxContent>
                </v:textbox>
                <w10:wrap anchorx="margin"/>
              </v:shape>
            </w:pict>
          </mc:Fallback>
        </mc:AlternateContent>
      </w:r>
    </w:p>
    <w:p w:rsidR="004E0668" w:rsidRDefault="004E0668">
      <w:pPr>
        <w:spacing w:line="712" w:lineRule="exact"/>
      </w:pPr>
    </w:p>
    <w:p w:rsidR="004E0668" w:rsidRDefault="004E0668">
      <w:pPr>
        <w:rPr>
          <w:sz w:val="2"/>
          <w:szCs w:val="2"/>
        </w:rPr>
        <w:sectPr w:rsidR="004E0668">
          <w:type w:val="continuous"/>
          <w:pgSz w:w="11909" w:h="16834"/>
          <w:pgMar w:top="1600" w:right="1427" w:bottom="2040" w:left="1389" w:header="0" w:footer="3" w:gutter="0"/>
          <w:cols w:space="720"/>
          <w:noEndnote/>
          <w:docGrid w:linePitch="360"/>
        </w:sectPr>
      </w:pPr>
    </w:p>
    <w:p w:rsidR="004E0668" w:rsidRDefault="00631A2F">
      <w:pPr>
        <w:pStyle w:val="Style2"/>
        <w:keepNext/>
        <w:keepLines/>
        <w:shd w:val="clear" w:color="auto" w:fill="auto"/>
        <w:spacing w:after="29" w:line="210" w:lineRule="exact"/>
        <w:ind w:firstLine="0"/>
        <w:jc w:val="center"/>
      </w:pPr>
      <w:bookmarkStart w:id="30" w:name="bookmark29"/>
      <w:r>
        <w:rPr>
          <w:rStyle w:val="CharStyle3"/>
        </w:rPr>
        <w:t xml:space="preserve">Národní technická </w:t>
      </w:r>
      <w:r>
        <w:rPr>
          <w:rStyle w:val="CharStyle3"/>
        </w:rPr>
        <w:t>knihovna.</w:t>
      </w:r>
      <w:bookmarkEnd w:id="30"/>
    </w:p>
    <w:p w:rsidR="004E0668" w:rsidRDefault="00631A2F">
      <w:pPr>
        <w:pStyle w:val="Style7"/>
        <w:shd w:val="clear" w:color="auto" w:fill="auto"/>
        <w:ind w:firstLine="0"/>
        <w:jc w:val="center"/>
      </w:pPr>
      <w:r>
        <w:rPr>
          <w:rStyle w:val="CharStyle8"/>
        </w:rPr>
        <w:t>Ing. Martin Svoboda ředitel</w:t>
      </w:r>
    </w:p>
    <w:p w:rsidR="004E0668" w:rsidRDefault="00631A2F">
      <w:pPr>
        <w:pStyle w:val="Style2"/>
        <w:keepNext/>
        <w:keepLines/>
        <w:shd w:val="clear" w:color="auto" w:fill="auto"/>
        <w:spacing w:after="73" w:line="210" w:lineRule="exact"/>
        <w:ind w:left="340" w:firstLine="0"/>
      </w:pPr>
      <w:bookmarkStart w:id="31" w:name="bookmark30"/>
      <w:r>
        <w:rPr>
          <w:rStyle w:val="CharStyle3"/>
        </w:rPr>
        <w:t>EBSCO Information Services s.r.o.</w:t>
      </w:r>
      <w:bookmarkEnd w:id="31"/>
    </w:p>
    <w:p w:rsidR="004E0668" w:rsidRDefault="00631A2F">
      <w:pPr>
        <w:pStyle w:val="Style7"/>
        <w:shd w:val="clear" w:color="auto" w:fill="auto"/>
        <w:spacing w:line="210" w:lineRule="exact"/>
        <w:ind w:firstLine="0"/>
      </w:pPr>
      <w:r>
        <w:rPr>
          <w:rStyle w:val="CharStyle8"/>
        </w:rPr>
        <w:t>Lucie Zelníčková, na základě plné moci</w:t>
      </w:r>
    </w:p>
    <w:sectPr w:rsidR="004E0668">
      <w:type w:val="continuous"/>
      <w:pgSz w:w="11909" w:h="16834"/>
      <w:pgMar w:top="1600" w:right="1549" w:bottom="2070" w:left="2361" w:header="0" w:footer="3" w:gutter="0"/>
      <w:cols w:num="2" w:space="720" w:equalWidth="0">
        <w:col w:w="2784" w:space="1512"/>
        <w:col w:w="3701"/>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31A2F">
      <w:r>
        <w:separator/>
      </w:r>
    </w:p>
  </w:endnote>
  <w:endnote w:type="continuationSeparator" w:id="0">
    <w:p w:rsidR="00000000" w:rsidRDefault="0063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68" w:rsidRDefault="00631A2F">
    <w:pPr>
      <w:rPr>
        <w:sz w:val="2"/>
        <w:szCs w:val="2"/>
      </w:rPr>
    </w:pPr>
    <w:r>
      <w:rPr>
        <w:noProof/>
        <w:lang w:val="cs-CZ"/>
      </w:rPr>
      <mc:AlternateContent>
        <mc:Choice Requires="wps">
          <w:drawing>
            <wp:anchor distT="63500" distB="63500" distL="63500" distR="63500" simplePos="0" relativeHeight="251657728" behindDoc="1" locked="0" layoutInCell="1" allowOverlap="1">
              <wp:simplePos x="0" y="0"/>
              <wp:positionH relativeFrom="page">
                <wp:posOffset>882015</wp:posOffset>
              </wp:positionH>
              <wp:positionV relativeFrom="paragraph">
                <wp:posOffset>-1194435</wp:posOffset>
              </wp:positionV>
              <wp:extent cx="5797550" cy="153035"/>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68" w:rsidRDefault="00631A2F">
                          <w:pPr>
                            <w:pStyle w:val="Style4"/>
                            <w:shd w:val="clear" w:color="auto" w:fill="auto"/>
                            <w:ind w:left="4522"/>
                          </w:pPr>
                          <w:r>
                            <w:fldChar w:fldCharType="begin"/>
                          </w:r>
                          <w:r>
                            <w:instrText xml:space="preserve"> PAGE \* MERGEFORMAT </w:instrText>
                          </w:r>
                          <w:r>
                            <w:fldChar w:fldCharType="separate"/>
                          </w:r>
                          <w:r w:rsidRPr="00631A2F">
                            <w:rPr>
                              <w:rStyle w:val="CharStyle6"/>
                              <w:noProof/>
                            </w:rPr>
                            <w:t>6</w:t>
                          </w:r>
                          <w:r>
                            <w:rPr>
                              <w:rStyle w:val="CharStyle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45pt;margin-top:-94.05pt;width:456.5pt;height:12.05pt;z-index:-2516587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BQqg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uMOGmhRQ900OhWDCgw1ek7lYDTfQdueoBt42mYqu5OFF8V4mJTE76nN1KKvqakhOx8c9O9uDri&#10;KAOy6z+IEsKQgxYWaKhkawChGAjQoUuP586YVArYjBbxIorgqIAzP5p5s8iGIMl0u5NKv6OiRcZI&#10;sYTOW3RyvFPaZEOSycUE4yJnTWO73/BnG+A47kBsuGrOTBa2mT9iL94ut8vQCYP51gm9LHNu8k3o&#10;zHN/EWWzbLPJ/J8mrh8mNStLyk2YSVh++GeNO0l8lMRZWko0rDRwJiUl97tNI9GRgLBz+50KcuHm&#10;Pk/DFgG4vKDkB6F3G8ROPl8unDAPIydeeEvH8+PbeO6FcZjlzyndMU7/nRLqUxxHQTSK6bfcPPu9&#10;5kaSlmkYHQ1rU7w8O5HESHDLS9taTVgz2helMOk/lQLaPTXaCtZodFSrHnYDoBgV70T5CNKVApQF&#10;IoR5B0Yt5HeMepgdKVbfDkRSjJr3HORvBs1kyMnYTQbhBVxNscZoNDd6HEiHTrJ9DcjTA7uBJ5Iz&#10;q96nLE4PC+aBJXGaXWbgXP5br6cJu/4FAAD//wMAUEsDBBQABgAIAAAAIQDAa2lr3wAAAA4BAAAP&#10;AAAAZHJzL2Rvd25yZXYueG1sTI/BTsMwEETvSPyDtUhcUGu7QJSmcSqE4MKNwoWbGy9JVHsdxW4S&#10;+vU4JzjO7NPsTLmfnWUjDqHzpECuBTCk2puOGgWfH6+rHFiImoy2nlDBDwbYV9dXpS6Mn+gdx0Ns&#10;WAqhUGgFbYx9wXmoW3Q6rH2PlG7ffnA6Jjk03Ax6SuHO8o0QGXe6o/Sh1T0+t1ifDmenIJtf+ru3&#10;LW6mS21H+rpIGVEqdXszP+2ARZzjHwxL/VQdqtTp6M9kArNJ3+fbhCpYyTyXwBZEPMrkHRcvexDA&#10;q5L/n1H9AgAA//8DAFBLAQItABQABgAIAAAAIQC2gziS/gAAAOEBAAATAAAAAAAAAAAAAAAAAAAA&#10;AABbQ29udGVudF9UeXBlc10ueG1sUEsBAi0AFAAGAAgAAAAhADj9If/WAAAAlAEAAAsAAAAAAAAA&#10;AAAAAAAALwEAAF9yZWxzLy5yZWxzUEsBAi0AFAAGAAgAAAAhAGzdoFCqAgAAqQUAAA4AAAAAAAAA&#10;AAAAAAAALgIAAGRycy9lMm9Eb2MueG1sUEsBAi0AFAAGAAgAAAAhAMBraWvfAAAADgEAAA8AAAAA&#10;AAAAAAAAAAAABAUAAGRycy9kb3ducmV2LnhtbFBLBQYAAAAABAAEAPMAAAAQBgAAAAA=&#10;" filled="f" stroked="f">
              <v:textbox style="mso-fit-shape-to-text:t" inset="0,0,0,0">
                <w:txbxContent>
                  <w:p w:rsidR="004E0668" w:rsidRDefault="00631A2F">
                    <w:pPr>
                      <w:pStyle w:val="Style4"/>
                      <w:shd w:val="clear" w:color="auto" w:fill="auto"/>
                      <w:ind w:left="4522"/>
                    </w:pPr>
                    <w:r>
                      <w:fldChar w:fldCharType="begin"/>
                    </w:r>
                    <w:r>
                      <w:instrText xml:space="preserve"> PAGE \* MERGEFORMAT </w:instrText>
                    </w:r>
                    <w:r>
                      <w:fldChar w:fldCharType="separate"/>
                    </w:r>
                    <w:r w:rsidRPr="00631A2F">
                      <w:rPr>
                        <w:rStyle w:val="CharStyle6"/>
                        <w:noProof/>
                      </w:rPr>
                      <w:t>6</w:t>
                    </w:r>
                    <w:r>
                      <w:rPr>
                        <w:rStyle w:val="CharStyle6"/>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68" w:rsidRDefault="004E0668"/>
  </w:footnote>
  <w:footnote w:type="continuationSeparator" w:id="0">
    <w:p w:rsidR="004E0668" w:rsidRDefault="004E06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F58B7"/>
    <w:multiLevelType w:val="multilevel"/>
    <w:tmpl w:val="69F0BA2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EC0A13"/>
    <w:multiLevelType w:val="multilevel"/>
    <w:tmpl w:val="5C7C9A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971113"/>
    <w:multiLevelType w:val="multilevel"/>
    <w:tmpl w:val="561A7A7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35321"/>
    <w:multiLevelType w:val="multilevel"/>
    <w:tmpl w:val="B03A2B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2E405C"/>
    <w:multiLevelType w:val="multilevel"/>
    <w:tmpl w:val="83D4E092"/>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203E40"/>
    <w:multiLevelType w:val="multilevel"/>
    <w:tmpl w:val="C10C93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6B299E"/>
    <w:multiLevelType w:val="multilevel"/>
    <w:tmpl w:val="B206152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BE5599"/>
    <w:multiLevelType w:val="multilevel"/>
    <w:tmpl w:val="374A941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FD0FD2"/>
    <w:multiLevelType w:val="multilevel"/>
    <w:tmpl w:val="2852497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1B5E07"/>
    <w:multiLevelType w:val="multilevel"/>
    <w:tmpl w:val="093A5F1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C70F71"/>
    <w:multiLevelType w:val="multilevel"/>
    <w:tmpl w:val="4DC4E3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10"/>
  </w:num>
  <w:num w:numId="5">
    <w:abstractNumId w:val="8"/>
  </w:num>
  <w:num w:numId="6">
    <w:abstractNumId w:val="9"/>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68"/>
    <w:rsid w:val="004E0668"/>
    <w:rsid w:val="00631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AC78D9F"/>
  <w15:docId w15:val="{8652C22C-FC4E-47E4-8AF8-087F2867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1"/>
      <w:szCs w:val="21"/>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CharStyle8">
    <w:name w:val="Char Style 8"/>
    <w:basedOn w:val="Standardnpsmoodstavce"/>
    <w:link w:val="Style7"/>
    <w:rPr>
      <w:b w:val="0"/>
      <w:bCs w:val="0"/>
      <w:i w:val="0"/>
      <w:iCs w:val="0"/>
      <w:smallCaps w:val="0"/>
      <w:strike w:val="0"/>
      <w:sz w:val="21"/>
      <w:szCs w:val="21"/>
      <w:u w:val="none"/>
    </w:rPr>
  </w:style>
  <w:style w:type="character" w:customStyle="1" w:styleId="CharStyle9">
    <w:name w:val="Char Style 9"/>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0">
    <w:name w:val="Char Style 10"/>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1">
    <w:name w:val="Char Style 11"/>
    <w:basedOn w:val="CharStyle3"/>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2">
    <w:name w:val="Char Style 12"/>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3">
    <w:name w:val="Char Style 13"/>
    <w:basedOn w:val="CharStyl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style>
  <w:style w:type="character" w:customStyle="1" w:styleId="CharStyle14">
    <w:name w:val="Char Style 14"/>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6">
    <w:name w:val="Char Style 16"/>
    <w:basedOn w:val="Standardnpsmoodstavce"/>
    <w:link w:val="Style15"/>
    <w:rPr>
      <w:b w:val="0"/>
      <w:bCs w:val="0"/>
      <w:i w:val="0"/>
      <w:iCs w:val="0"/>
      <w:smallCaps w:val="0"/>
      <w:strike w:val="0"/>
      <w:sz w:val="21"/>
      <w:szCs w:val="21"/>
      <w:u w:val="none"/>
    </w:rPr>
  </w:style>
  <w:style w:type="character" w:customStyle="1" w:styleId="CharStyle17">
    <w:name w:val="Char Style 17"/>
    <w:basedOn w:val="CharStyle16"/>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8">
    <w:name w:val="Char Style 18"/>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19">
    <w:name w:val="Char Style 19"/>
    <w:basedOn w:val="CharStyle8"/>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rPr>
  </w:style>
  <w:style w:type="character" w:customStyle="1" w:styleId="CharStyle20">
    <w:name w:val="Char Style 20"/>
    <w:basedOn w:val="CharStyle8"/>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cs"/>
    </w:rPr>
  </w:style>
  <w:style w:type="character" w:customStyle="1" w:styleId="CharStyle21">
    <w:name w:val="Char Style 21"/>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22">
    <w:name w:val="Char Style 22"/>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lang w:val="cs"/>
    </w:rPr>
  </w:style>
  <w:style w:type="character" w:customStyle="1" w:styleId="CharStyle24Exact">
    <w:name w:val="Char Style 24 Exact"/>
    <w:basedOn w:val="Standardnpsmoodstavce"/>
    <w:link w:val="Style23"/>
    <w:rPr>
      <w:b w:val="0"/>
      <w:bCs w:val="0"/>
      <w:i w:val="0"/>
      <w:iCs w:val="0"/>
      <w:smallCaps w:val="0"/>
      <w:strike w:val="0"/>
      <w:spacing w:val="10"/>
      <w:sz w:val="15"/>
      <w:szCs w:val="15"/>
      <w:u w:val="none"/>
      <w:lang w:val="en-US"/>
    </w:rPr>
  </w:style>
  <w:style w:type="character" w:customStyle="1" w:styleId="CharStyle26Exact">
    <w:name w:val="Char Style 26 Exact"/>
    <w:basedOn w:val="Standardnpsmoodstavce"/>
    <w:link w:val="Style25"/>
    <w:rPr>
      <w:b w:val="0"/>
      <w:bCs w:val="0"/>
      <w:i w:val="0"/>
      <w:iCs w:val="0"/>
      <w:smallCaps w:val="0"/>
      <w:strike w:val="0"/>
      <w:spacing w:val="10"/>
      <w:sz w:val="15"/>
      <w:szCs w:val="15"/>
      <w:u w:val="none"/>
    </w:rPr>
  </w:style>
  <w:style w:type="character" w:customStyle="1" w:styleId="CharStyle28Exact">
    <w:name w:val="Char Style 28 Exact"/>
    <w:basedOn w:val="Standardnpsmoodstavce"/>
    <w:link w:val="Style27"/>
    <w:rPr>
      <w:b w:val="0"/>
      <w:bCs w:val="0"/>
      <w:i w:val="0"/>
      <w:iCs w:val="0"/>
      <w:smallCaps w:val="0"/>
      <w:strike w:val="0"/>
      <w:spacing w:val="19"/>
      <w:sz w:val="29"/>
      <w:szCs w:val="29"/>
      <w:u w:val="none"/>
    </w:rPr>
  </w:style>
  <w:style w:type="paragraph" w:customStyle="1" w:styleId="Style2">
    <w:name w:val="Style 2"/>
    <w:basedOn w:val="Normln"/>
    <w:link w:val="CharStyle3"/>
    <w:pPr>
      <w:shd w:val="clear" w:color="auto" w:fill="FFFFFF"/>
      <w:spacing w:line="259" w:lineRule="exact"/>
      <w:ind w:hanging="660"/>
      <w:outlineLvl w:val="0"/>
    </w:pPr>
    <w:rPr>
      <w:b/>
      <w:bCs/>
      <w:sz w:val="21"/>
      <w:szCs w:val="21"/>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line="259" w:lineRule="exact"/>
      <w:ind w:hanging="680"/>
    </w:pPr>
    <w:rPr>
      <w:sz w:val="21"/>
      <w:szCs w:val="21"/>
    </w:rPr>
  </w:style>
  <w:style w:type="paragraph" w:customStyle="1" w:styleId="Style15">
    <w:name w:val="Style 15"/>
    <w:basedOn w:val="Normln"/>
    <w:link w:val="CharStyle16"/>
    <w:pPr>
      <w:shd w:val="clear" w:color="auto" w:fill="FFFFFF"/>
      <w:spacing w:before="300" w:after="300" w:line="0" w:lineRule="atLeast"/>
    </w:pPr>
    <w:rPr>
      <w:b/>
      <w:bCs/>
      <w:sz w:val="21"/>
      <w:szCs w:val="21"/>
    </w:rPr>
  </w:style>
  <w:style w:type="paragraph" w:customStyle="1" w:styleId="Style23">
    <w:name w:val="Style 23"/>
    <w:basedOn w:val="Normln"/>
    <w:link w:val="CharStyle24Exact"/>
    <w:pPr>
      <w:shd w:val="clear" w:color="auto" w:fill="FFFFFF"/>
      <w:spacing w:line="0" w:lineRule="atLeast"/>
    </w:pPr>
    <w:rPr>
      <w:b/>
      <w:bCs/>
      <w:spacing w:val="10"/>
      <w:sz w:val="15"/>
      <w:szCs w:val="15"/>
      <w:lang w:val="en-US"/>
    </w:rPr>
  </w:style>
  <w:style w:type="paragraph" w:customStyle="1" w:styleId="Style25">
    <w:name w:val="Style 25"/>
    <w:basedOn w:val="Normln"/>
    <w:link w:val="CharStyle26Exact"/>
    <w:pPr>
      <w:shd w:val="clear" w:color="auto" w:fill="FFFFFF"/>
      <w:spacing w:line="240" w:lineRule="exact"/>
      <w:jc w:val="both"/>
    </w:pPr>
    <w:rPr>
      <w:b/>
      <w:bCs/>
      <w:spacing w:val="10"/>
      <w:sz w:val="15"/>
      <w:szCs w:val="15"/>
    </w:rPr>
  </w:style>
  <w:style w:type="paragraph" w:customStyle="1" w:styleId="Style27">
    <w:name w:val="Style 27"/>
    <w:basedOn w:val="Normln"/>
    <w:link w:val="CharStyle28Exact"/>
    <w:pPr>
      <w:shd w:val="clear" w:color="auto" w:fill="FFFFFF"/>
      <w:spacing w:line="0" w:lineRule="atLeast"/>
    </w:pPr>
    <w:rPr>
      <w:b/>
      <w:bCs/>
      <w:spacing w:val="1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15057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Microsoft Word - Smlouva  na veYejnou zakázku INSPEC</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na veYejnou zakázku INSPEC</dc:title>
  <dc:subject/>
  <dc:creator>LZelnickova</dc:creator>
  <cp:keywords/>
  <cp:lastModifiedBy>Jitka Marhoulová</cp:lastModifiedBy>
  <cp:revision>2</cp:revision>
  <dcterms:created xsi:type="dcterms:W3CDTF">2022-12-13T13:14:00Z</dcterms:created>
  <dcterms:modified xsi:type="dcterms:W3CDTF">2022-12-13T13:14:00Z</dcterms:modified>
</cp:coreProperties>
</file>