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89D5" w14:textId="77777777" w:rsidR="003E0333" w:rsidRPr="006738BE" w:rsidRDefault="006738BE" w:rsidP="00C248FF">
      <w:pPr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6738BE">
        <w:rPr>
          <w:rFonts w:ascii="Arial" w:hAnsi="Arial" w:cs="Arial"/>
          <w:sz w:val="20"/>
          <w:szCs w:val="20"/>
        </w:rPr>
        <w:t>Dále uvedeného dne, měsíce a roku byla uzavřena tato</w:t>
      </w:r>
    </w:p>
    <w:p w14:paraId="38D8862C" w14:textId="0D430F1D" w:rsidR="00FF58CB" w:rsidRDefault="006738BE" w:rsidP="00C248FF">
      <w:pPr>
        <w:spacing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LICENČNÍ SMLOUVA</w:t>
      </w:r>
      <w:r w:rsidR="00F47383">
        <w:rPr>
          <w:rFonts w:ascii="Arial" w:hAnsi="Arial" w:cs="Arial"/>
          <w:b/>
          <w:bCs/>
          <w:sz w:val="28"/>
          <w:szCs w:val="28"/>
        </w:rPr>
        <w:t xml:space="preserve"> K APLIKACI </w:t>
      </w:r>
      <w:r w:rsidR="005E14C2">
        <w:rPr>
          <w:rFonts w:ascii="Arial" w:hAnsi="Arial" w:cs="Arial"/>
          <w:b/>
          <w:bCs/>
          <w:sz w:val="28"/>
          <w:szCs w:val="28"/>
        </w:rPr>
        <w:t>KNOWEE</w:t>
      </w:r>
    </w:p>
    <w:p w14:paraId="65A01EFF" w14:textId="787177C0" w:rsidR="006738BE" w:rsidRPr="00457758" w:rsidRDefault="006738BE" w:rsidP="00C248FF">
      <w:pPr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457758">
        <w:rPr>
          <w:rFonts w:ascii="Arial" w:hAnsi="Arial" w:cs="Arial"/>
          <w:sz w:val="20"/>
          <w:szCs w:val="20"/>
        </w:rPr>
        <w:t xml:space="preserve">Evidenční číslo Poskytovatele: </w:t>
      </w:r>
      <w:r w:rsidR="0018308C" w:rsidRPr="0018308C">
        <w:rPr>
          <w:rFonts w:ascii="Arial" w:hAnsi="Arial" w:cs="Arial"/>
          <w:sz w:val="20"/>
          <w:szCs w:val="20"/>
        </w:rPr>
        <w:t>2022_00854</w:t>
      </w:r>
      <w:r w:rsidRPr="00457758">
        <w:rPr>
          <w:rFonts w:ascii="Arial" w:hAnsi="Arial" w:cs="Arial"/>
          <w:sz w:val="20"/>
          <w:szCs w:val="20"/>
        </w:rPr>
        <w:t>, Evidenční číslo Nabyvatele</w:t>
      </w:r>
      <w:r w:rsidRPr="00FB7712">
        <w:rPr>
          <w:rFonts w:ascii="Arial" w:hAnsi="Arial" w:cs="Arial"/>
          <w:sz w:val="20"/>
          <w:szCs w:val="20"/>
        </w:rPr>
        <w:t xml:space="preserve">: </w:t>
      </w:r>
      <w:r w:rsidR="00943612" w:rsidRPr="001B176F">
        <w:rPr>
          <w:rFonts w:ascii="Arial" w:hAnsi="Arial" w:cs="Arial"/>
          <w:sz w:val="20"/>
          <w:szCs w:val="20"/>
        </w:rPr>
        <w:t xml:space="preserve">CES </w:t>
      </w:r>
      <w:r w:rsidR="00FB7712" w:rsidRPr="001B176F">
        <w:rPr>
          <w:rFonts w:ascii="Arial" w:hAnsi="Arial" w:cs="Arial"/>
          <w:sz w:val="20"/>
          <w:szCs w:val="20"/>
        </w:rPr>
        <w:t>50</w:t>
      </w:r>
      <w:r w:rsidR="00943612" w:rsidRPr="001B176F">
        <w:rPr>
          <w:rFonts w:ascii="Arial" w:hAnsi="Arial" w:cs="Arial"/>
          <w:sz w:val="20"/>
          <w:szCs w:val="20"/>
        </w:rPr>
        <w:t>/2022</w:t>
      </w:r>
    </w:p>
    <w:p w14:paraId="4AD214BF" w14:textId="77777777" w:rsidR="006738BE" w:rsidRPr="006738BE" w:rsidRDefault="006738BE" w:rsidP="00C248FF">
      <w:pPr>
        <w:spacing w:line="264" w:lineRule="auto"/>
        <w:jc w:val="center"/>
        <w:rPr>
          <w:rFonts w:ascii="Arial" w:hAnsi="Arial" w:cs="Arial"/>
          <w:bCs/>
          <w:sz w:val="20"/>
          <w:szCs w:val="20"/>
        </w:rPr>
      </w:pPr>
      <w:r w:rsidRPr="006738BE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dále jen „</w:t>
      </w:r>
      <w:r w:rsidRPr="006738BE">
        <w:rPr>
          <w:rFonts w:ascii="Arial" w:hAnsi="Arial" w:cs="Arial"/>
          <w:b/>
          <w:bCs/>
          <w:sz w:val="20"/>
          <w:szCs w:val="20"/>
        </w:rPr>
        <w:t>Smlouva</w:t>
      </w:r>
      <w:r>
        <w:rPr>
          <w:rFonts w:ascii="Arial" w:hAnsi="Arial" w:cs="Arial"/>
          <w:bCs/>
          <w:sz w:val="20"/>
          <w:szCs w:val="20"/>
        </w:rPr>
        <w:t xml:space="preserve">“) podle </w:t>
      </w:r>
      <w:proofErr w:type="spellStart"/>
      <w:r>
        <w:rPr>
          <w:rFonts w:ascii="Arial" w:hAnsi="Arial" w:cs="Arial"/>
          <w:bCs/>
          <w:sz w:val="20"/>
          <w:szCs w:val="20"/>
        </w:rPr>
        <w:t>ust</w:t>
      </w:r>
      <w:proofErr w:type="spellEnd"/>
      <w:r>
        <w:rPr>
          <w:rFonts w:ascii="Arial" w:hAnsi="Arial" w:cs="Arial"/>
          <w:bCs/>
          <w:sz w:val="20"/>
          <w:szCs w:val="20"/>
        </w:rPr>
        <w:t>. § 2358 a násl. zákona č. 89/2012 Sb., občanského zákoníku, v aktuálním znění mezi následujícími smluvními stranami:</w:t>
      </w:r>
    </w:p>
    <w:p w14:paraId="7872C3BE" w14:textId="77777777" w:rsidR="00FF58CB" w:rsidRPr="00FF58CB" w:rsidRDefault="00FF58CB" w:rsidP="00C248FF">
      <w:pPr>
        <w:tabs>
          <w:tab w:val="left" w:pos="1845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FF58CB">
        <w:rPr>
          <w:rFonts w:ascii="Arial" w:hAnsi="Arial" w:cs="Arial"/>
          <w:sz w:val="20"/>
          <w:szCs w:val="20"/>
        </w:rPr>
        <w:tab/>
      </w:r>
    </w:p>
    <w:p w14:paraId="65CC407D" w14:textId="77777777" w:rsidR="00FF58CB" w:rsidRPr="006738BE" w:rsidRDefault="006738BE" w:rsidP="00C248FF">
      <w:pPr>
        <w:spacing w:line="264" w:lineRule="auto"/>
        <w:rPr>
          <w:rFonts w:ascii="Arial" w:hAnsi="Arial" w:cs="Arial"/>
          <w:b/>
          <w:sz w:val="20"/>
          <w:szCs w:val="20"/>
          <w:u w:val="single"/>
        </w:rPr>
      </w:pPr>
      <w:r w:rsidRPr="006738BE">
        <w:rPr>
          <w:rFonts w:ascii="Arial" w:hAnsi="Arial" w:cs="Arial"/>
          <w:b/>
          <w:sz w:val="20"/>
          <w:szCs w:val="20"/>
          <w:u w:val="single"/>
        </w:rPr>
        <w:t>POSKYTOVATEL:</w:t>
      </w:r>
    </w:p>
    <w:p w14:paraId="67D2EDF9" w14:textId="77777777" w:rsidR="00FF58CB" w:rsidRPr="00FF58CB" w:rsidRDefault="00FF58CB" w:rsidP="00C248FF">
      <w:pPr>
        <w:spacing w:line="264" w:lineRule="auto"/>
        <w:rPr>
          <w:rFonts w:ascii="Arial" w:hAnsi="Arial" w:cs="Arial"/>
          <w:sz w:val="20"/>
          <w:szCs w:val="20"/>
        </w:rPr>
      </w:pPr>
    </w:p>
    <w:p w14:paraId="19B74B47" w14:textId="77777777" w:rsidR="00CF0AEC" w:rsidRDefault="00CF0AEC" w:rsidP="00CF0AEC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Mainstream Technologies, s.r.o.</w:t>
      </w:r>
    </w:p>
    <w:p w14:paraId="27CFB07F" w14:textId="77777777" w:rsidR="00CF0AEC" w:rsidRDefault="00CF0AEC" w:rsidP="00CF0AEC">
      <w:pPr>
        <w:spacing w:line="264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>Na strži 2097/63, Krč, 140 00 Praha 4</w:t>
      </w:r>
    </w:p>
    <w:p w14:paraId="65B2B979" w14:textId="77777777" w:rsidR="00CF0AEC" w:rsidRDefault="00CF0AEC" w:rsidP="00CF0AEC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27404978 </w:t>
      </w:r>
    </w:p>
    <w:p w14:paraId="14823FC9" w14:textId="77777777" w:rsidR="00CF0AEC" w:rsidRDefault="00CF0AEC" w:rsidP="00CF0AEC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CZ27404978</w:t>
      </w:r>
    </w:p>
    <w:p w14:paraId="63D5B9EA" w14:textId="77777777" w:rsidR="00CF0AEC" w:rsidRDefault="00CF0AEC" w:rsidP="00CF0AEC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</w:p>
    <w:p w14:paraId="194A332E" w14:textId="6B5F1E5E" w:rsidR="00CF0AEC" w:rsidRDefault="00C34EF8" w:rsidP="00CF0AEC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</w:t>
      </w:r>
    </w:p>
    <w:p w14:paraId="4E9A3823" w14:textId="5E483909" w:rsidR="00CF0AEC" w:rsidRDefault="00CF0AEC" w:rsidP="00CF0AEC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proofErr w:type="gramStart"/>
      <w:r w:rsidR="00C34EF8">
        <w:rPr>
          <w:rFonts w:ascii="Arial" w:hAnsi="Arial" w:cs="Arial"/>
          <w:sz w:val="20"/>
          <w:szCs w:val="20"/>
        </w:rPr>
        <w:t>XXXXX</w:t>
      </w:r>
      <w:r>
        <w:rPr>
          <w:rFonts w:ascii="Arial" w:hAnsi="Arial" w:cs="Arial"/>
          <w:sz w:val="20"/>
          <w:szCs w:val="20"/>
        </w:rPr>
        <w:t xml:space="preserve">, </w:t>
      </w:r>
      <w:r w:rsidR="5142AAE0" w:rsidRPr="76839BE0">
        <w:rPr>
          <w:rFonts w:ascii="Arial" w:hAnsi="Arial" w:cs="Arial"/>
          <w:sz w:val="20"/>
          <w:szCs w:val="20"/>
        </w:rPr>
        <w:t xml:space="preserve"> zmocněncem</w:t>
      </w:r>
      <w:proofErr w:type="gramEnd"/>
      <w:r w:rsidR="516032F8" w:rsidRPr="4F33943D">
        <w:rPr>
          <w:rFonts w:ascii="Arial" w:hAnsi="Arial" w:cs="Arial"/>
          <w:sz w:val="20"/>
          <w:szCs w:val="20"/>
        </w:rPr>
        <w:t>, na základě plné moci</w:t>
      </w:r>
      <w:r w:rsidR="644A7C5E" w:rsidRPr="2099E26B">
        <w:rPr>
          <w:rFonts w:ascii="Arial" w:hAnsi="Arial" w:cs="Arial"/>
          <w:sz w:val="20"/>
          <w:szCs w:val="20"/>
        </w:rPr>
        <w:t xml:space="preserve"> ze </w:t>
      </w:r>
      <w:r w:rsidR="644A7C5E" w:rsidRPr="76839BE0">
        <w:rPr>
          <w:rFonts w:ascii="Arial" w:hAnsi="Arial" w:cs="Arial"/>
          <w:sz w:val="20"/>
          <w:szCs w:val="20"/>
        </w:rPr>
        <w:t>dne 10.1.2022</w:t>
      </w:r>
    </w:p>
    <w:p w14:paraId="0D687B0C" w14:textId="77777777" w:rsidR="00CF0AEC" w:rsidRDefault="00CF0AEC" w:rsidP="00CF0AEC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 obchodním rejstříku vedeném Městským soudem v Praze, oddíl C, vložka 110101</w:t>
      </w:r>
    </w:p>
    <w:p w14:paraId="5D154935" w14:textId="77777777" w:rsidR="00FF58CB" w:rsidRPr="00FF58CB" w:rsidRDefault="00FF58CB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sz w:val="20"/>
          <w:szCs w:val="20"/>
        </w:rPr>
      </w:pPr>
    </w:p>
    <w:p w14:paraId="14A65019" w14:textId="77777777" w:rsidR="00FF58CB" w:rsidRDefault="00FF58CB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sz w:val="20"/>
          <w:szCs w:val="20"/>
        </w:rPr>
      </w:pPr>
      <w:r w:rsidRPr="00FF58CB">
        <w:rPr>
          <w:rFonts w:ascii="Arial" w:hAnsi="Arial" w:cs="Arial"/>
          <w:sz w:val="20"/>
          <w:szCs w:val="20"/>
        </w:rPr>
        <w:t>(dále jen „</w:t>
      </w:r>
      <w:r w:rsidR="006738BE">
        <w:rPr>
          <w:rFonts w:ascii="Arial" w:hAnsi="Arial" w:cs="Arial"/>
          <w:b/>
          <w:bCs/>
          <w:sz w:val="20"/>
          <w:szCs w:val="20"/>
        </w:rPr>
        <w:t>Poskytovatel</w:t>
      </w:r>
      <w:r w:rsidRPr="00FF58CB">
        <w:rPr>
          <w:rFonts w:ascii="Arial" w:hAnsi="Arial" w:cs="Arial"/>
          <w:sz w:val="20"/>
          <w:szCs w:val="20"/>
        </w:rPr>
        <w:t>“</w:t>
      </w:r>
      <w:r w:rsidR="006738BE">
        <w:rPr>
          <w:rFonts w:ascii="Arial" w:hAnsi="Arial" w:cs="Arial"/>
          <w:sz w:val="20"/>
          <w:szCs w:val="20"/>
        </w:rPr>
        <w:t xml:space="preserve"> na straně jedné</w:t>
      </w:r>
      <w:r w:rsidRPr="00FF58CB">
        <w:rPr>
          <w:rFonts w:ascii="Arial" w:hAnsi="Arial" w:cs="Arial"/>
          <w:sz w:val="20"/>
          <w:szCs w:val="20"/>
        </w:rPr>
        <w:t>)</w:t>
      </w:r>
    </w:p>
    <w:p w14:paraId="4B5B7A64" w14:textId="77777777" w:rsidR="006738BE" w:rsidRDefault="006738BE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sz w:val="20"/>
          <w:szCs w:val="20"/>
        </w:rPr>
      </w:pPr>
    </w:p>
    <w:p w14:paraId="0F7327B9" w14:textId="77777777" w:rsidR="006738BE" w:rsidRDefault="006738BE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FC78C11" w14:textId="77777777" w:rsidR="006738BE" w:rsidRDefault="006738BE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sz w:val="20"/>
          <w:szCs w:val="20"/>
        </w:rPr>
      </w:pPr>
    </w:p>
    <w:p w14:paraId="35555A4B" w14:textId="77777777" w:rsidR="006738BE" w:rsidRPr="006738BE" w:rsidRDefault="006738BE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b/>
          <w:sz w:val="20"/>
          <w:szCs w:val="20"/>
          <w:u w:val="single"/>
        </w:rPr>
      </w:pPr>
      <w:r w:rsidRPr="006738BE">
        <w:rPr>
          <w:rFonts w:ascii="Arial" w:hAnsi="Arial" w:cs="Arial"/>
          <w:b/>
          <w:sz w:val="20"/>
          <w:szCs w:val="20"/>
          <w:u w:val="single"/>
        </w:rPr>
        <w:t>NABYVATEL:</w:t>
      </w:r>
    </w:p>
    <w:p w14:paraId="2675BB3A" w14:textId="77777777" w:rsidR="00FF58CB" w:rsidRDefault="00FF58CB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sz w:val="20"/>
          <w:szCs w:val="20"/>
        </w:rPr>
      </w:pPr>
    </w:p>
    <w:p w14:paraId="0D9C5A98" w14:textId="54E515D2" w:rsidR="00463D97" w:rsidRPr="00101850" w:rsidRDefault="00943612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Státní fond dopravní infrastruktury</w:t>
      </w:r>
    </w:p>
    <w:p w14:paraId="424C2760" w14:textId="459A20CC" w:rsidR="006738BE" w:rsidRPr="006738BE" w:rsidRDefault="006738BE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sz w:val="20"/>
          <w:szCs w:val="20"/>
        </w:rPr>
      </w:pPr>
      <w:r w:rsidRPr="006738BE">
        <w:rPr>
          <w:rFonts w:ascii="Arial" w:hAnsi="Arial" w:cs="Arial"/>
          <w:bCs/>
          <w:sz w:val="20"/>
          <w:szCs w:val="20"/>
        </w:rPr>
        <w:t>se sídlem:</w:t>
      </w:r>
      <w:r w:rsidRPr="006738BE">
        <w:rPr>
          <w:rFonts w:ascii="Arial" w:hAnsi="Arial" w:cs="Arial"/>
          <w:sz w:val="20"/>
          <w:szCs w:val="20"/>
        </w:rPr>
        <w:t xml:space="preserve"> </w:t>
      </w:r>
      <w:r w:rsidR="00943612">
        <w:rPr>
          <w:rFonts w:ascii="Arial" w:hAnsi="Arial" w:cs="Arial"/>
          <w:sz w:val="20"/>
          <w:szCs w:val="20"/>
        </w:rPr>
        <w:t>Sokolovská 1955/278, Praha 9</w:t>
      </w:r>
    </w:p>
    <w:p w14:paraId="7E8F6384" w14:textId="6B99C452" w:rsidR="006738BE" w:rsidRDefault="006738BE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 w:rsidRPr="006738BE">
        <w:t xml:space="preserve"> </w:t>
      </w:r>
      <w:r w:rsidR="00943612">
        <w:rPr>
          <w:rFonts w:ascii="Arial" w:hAnsi="Arial" w:cs="Arial"/>
          <w:sz w:val="20"/>
          <w:szCs w:val="20"/>
        </w:rPr>
        <w:t>70856508</w:t>
      </w:r>
    </w:p>
    <w:p w14:paraId="5DE9B065" w14:textId="0607A058" w:rsidR="006738BE" w:rsidRDefault="006738BE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="003337C7">
        <w:rPr>
          <w:rFonts w:ascii="Arial" w:hAnsi="Arial" w:cs="Arial"/>
          <w:sz w:val="20"/>
          <w:szCs w:val="20"/>
        </w:rPr>
        <w:t>CZ</w:t>
      </w:r>
      <w:r w:rsidR="00232798">
        <w:rPr>
          <w:rFonts w:ascii="Arial" w:hAnsi="Arial" w:cs="Arial"/>
          <w:sz w:val="20"/>
          <w:szCs w:val="20"/>
        </w:rPr>
        <w:t>70856508</w:t>
      </w:r>
    </w:p>
    <w:p w14:paraId="63FAABFC" w14:textId="34E0467D" w:rsidR="00BE6C47" w:rsidRDefault="00BE6C47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CE650F">
        <w:rPr>
          <w:rFonts w:ascii="Arial" w:hAnsi="Arial" w:cs="Arial"/>
          <w:sz w:val="20"/>
          <w:szCs w:val="20"/>
        </w:rPr>
        <w:t xml:space="preserve"> </w:t>
      </w:r>
      <w:r w:rsidR="00C34EF8">
        <w:rPr>
          <w:rFonts w:ascii="Arial" w:hAnsi="Arial" w:cs="Arial"/>
          <w:sz w:val="20"/>
          <w:szCs w:val="20"/>
        </w:rPr>
        <w:t>XXXXX</w:t>
      </w:r>
    </w:p>
    <w:p w14:paraId="6920ECD4" w14:textId="555BA7FB" w:rsidR="006738BE" w:rsidRDefault="006738BE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232798">
        <w:rPr>
          <w:rFonts w:ascii="Arial" w:hAnsi="Arial" w:cs="Arial"/>
          <w:sz w:val="20"/>
          <w:szCs w:val="20"/>
        </w:rPr>
        <w:t xml:space="preserve">Ing. Zbyňkem </w:t>
      </w:r>
      <w:proofErr w:type="spellStart"/>
      <w:r w:rsidR="00232798">
        <w:rPr>
          <w:rFonts w:ascii="Arial" w:hAnsi="Arial" w:cs="Arial"/>
          <w:sz w:val="20"/>
          <w:szCs w:val="20"/>
        </w:rPr>
        <w:t>Hořelicou</w:t>
      </w:r>
      <w:proofErr w:type="spellEnd"/>
      <w:r w:rsidR="00232798">
        <w:rPr>
          <w:rFonts w:ascii="Arial" w:hAnsi="Arial" w:cs="Arial"/>
          <w:sz w:val="20"/>
          <w:szCs w:val="20"/>
        </w:rPr>
        <w:t>, ředitelem SFDI</w:t>
      </w:r>
    </w:p>
    <w:p w14:paraId="09E05339" w14:textId="3CB4793A" w:rsidR="00D368F5" w:rsidRDefault="00D368F5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e-mailové spojení: </w:t>
      </w:r>
      <w:hyperlink r:id="rId8" w:history="1">
        <w:r w:rsidR="00F508E9" w:rsidRPr="002D22C2">
          <w:rPr>
            <w:rStyle w:val="Hypertextovodkaz"/>
            <w:rFonts w:ascii="Arial" w:hAnsi="Arial" w:cs="Arial"/>
            <w:sz w:val="20"/>
            <w:szCs w:val="20"/>
          </w:rPr>
          <w:t>podatelna@sfdi.cz</w:t>
        </w:r>
      </w:hyperlink>
    </w:p>
    <w:p w14:paraId="1D45A3BC" w14:textId="77777777" w:rsidR="00F508E9" w:rsidRDefault="00F508E9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sz w:val="20"/>
          <w:szCs w:val="20"/>
        </w:rPr>
      </w:pPr>
    </w:p>
    <w:p w14:paraId="070EFF13" w14:textId="5FC06170" w:rsidR="000F3123" w:rsidRPr="00FF58CB" w:rsidRDefault="000F3123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„Nabyvatel“</w:t>
      </w:r>
      <w:r w:rsidR="00B34CA7">
        <w:rPr>
          <w:rFonts w:ascii="Arial" w:hAnsi="Arial" w:cs="Arial"/>
          <w:sz w:val="20"/>
          <w:szCs w:val="20"/>
        </w:rPr>
        <w:t xml:space="preserve"> na straně druhé)</w:t>
      </w:r>
    </w:p>
    <w:p w14:paraId="7DE55B10" w14:textId="77777777" w:rsidR="006738BE" w:rsidRDefault="006738BE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sz w:val="20"/>
          <w:szCs w:val="20"/>
        </w:rPr>
      </w:pPr>
    </w:p>
    <w:p w14:paraId="62E37F34" w14:textId="5E11BE3A" w:rsidR="00FF58CB" w:rsidRPr="00FF58CB" w:rsidRDefault="00FF58CB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sz w:val="20"/>
          <w:szCs w:val="20"/>
        </w:rPr>
      </w:pPr>
      <w:r w:rsidRPr="00FF58CB">
        <w:rPr>
          <w:rFonts w:ascii="Arial" w:hAnsi="Arial" w:cs="Arial"/>
          <w:sz w:val="20"/>
          <w:szCs w:val="20"/>
        </w:rPr>
        <w:t>(</w:t>
      </w:r>
      <w:r w:rsidR="006738BE">
        <w:rPr>
          <w:rFonts w:ascii="Arial" w:hAnsi="Arial" w:cs="Arial"/>
          <w:sz w:val="20"/>
          <w:szCs w:val="20"/>
        </w:rPr>
        <w:t xml:space="preserve">Poskytovatel a Nabyvatel </w:t>
      </w:r>
      <w:r w:rsidR="00B34CA7">
        <w:rPr>
          <w:rFonts w:ascii="Arial" w:hAnsi="Arial" w:cs="Arial"/>
          <w:sz w:val="20"/>
          <w:szCs w:val="20"/>
        </w:rPr>
        <w:t xml:space="preserve">společně </w:t>
      </w:r>
      <w:r w:rsidRPr="00FF58CB">
        <w:rPr>
          <w:rFonts w:ascii="Arial" w:hAnsi="Arial" w:cs="Arial"/>
          <w:sz w:val="20"/>
          <w:szCs w:val="20"/>
        </w:rPr>
        <w:t>dále také jako „</w:t>
      </w:r>
      <w:r w:rsidR="006738BE">
        <w:rPr>
          <w:rFonts w:ascii="Arial" w:hAnsi="Arial" w:cs="Arial"/>
          <w:b/>
          <w:sz w:val="20"/>
          <w:szCs w:val="20"/>
        </w:rPr>
        <w:t>S</w:t>
      </w:r>
      <w:r w:rsidRPr="00FF58CB">
        <w:rPr>
          <w:rFonts w:ascii="Arial" w:hAnsi="Arial" w:cs="Arial"/>
          <w:b/>
          <w:sz w:val="20"/>
          <w:szCs w:val="20"/>
        </w:rPr>
        <w:t>trany</w:t>
      </w:r>
      <w:r w:rsidRPr="00FF58CB">
        <w:rPr>
          <w:rFonts w:ascii="Arial" w:hAnsi="Arial" w:cs="Arial"/>
          <w:sz w:val="20"/>
          <w:szCs w:val="20"/>
        </w:rPr>
        <w:t>“ nebo samostatně jako „</w:t>
      </w:r>
      <w:r w:rsidR="006738BE">
        <w:rPr>
          <w:rFonts w:ascii="Arial" w:hAnsi="Arial" w:cs="Arial"/>
          <w:b/>
          <w:sz w:val="20"/>
          <w:szCs w:val="20"/>
        </w:rPr>
        <w:t>S</w:t>
      </w:r>
      <w:r w:rsidRPr="00FF58CB">
        <w:rPr>
          <w:rFonts w:ascii="Arial" w:hAnsi="Arial" w:cs="Arial"/>
          <w:b/>
          <w:sz w:val="20"/>
          <w:szCs w:val="20"/>
        </w:rPr>
        <w:t>trana</w:t>
      </w:r>
      <w:r w:rsidRPr="00FF58CB">
        <w:rPr>
          <w:rFonts w:ascii="Arial" w:hAnsi="Arial" w:cs="Arial"/>
          <w:sz w:val="20"/>
          <w:szCs w:val="20"/>
        </w:rPr>
        <w:t>“)</w:t>
      </w:r>
    </w:p>
    <w:p w14:paraId="4C93DA9C" w14:textId="77777777" w:rsidR="009F4C16" w:rsidRPr="00FF58CB" w:rsidRDefault="009F4C16" w:rsidP="00C248FF">
      <w:pPr>
        <w:pBdr>
          <w:bottom w:val="single" w:sz="12" w:space="1" w:color="auto"/>
        </w:pBdr>
        <w:spacing w:line="264" w:lineRule="auto"/>
        <w:rPr>
          <w:rFonts w:ascii="Arial" w:hAnsi="Arial" w:cs="Arial"/>
          <w:sz w:val="20"/>
          <w:szCs w:val="20"/>
        </w:rPr>
      </w:pPr>
    </w:p>
    <w:p w14:paraId="5F368204" w14:textId="77777777" w:rsidR="00FF58CB" w:rsidRPr="00FF58CB" w:rsidRDefault="00FF58CB" w:rsidP="00C248FF">
      <w:pPr>
        <w:spacing w:line="264" w:lineRule="auto"/>
        <w:ind w:left="714"/>
        <w:rPr>
          <w:rFonts w:ascii="Arial" w:hAnsi="Arial" w:cs="Arial"/>
          <w:b/>
          <w:caps/>
          <w:sz w:val="20"/>
          <w:szCs w:val="20"/>
        </w:rPr>
      </w:pPr>
    </w:p>
    <w:p w14:paraId="4926AA25" w14:textId="77777777" w:rsidR="00FF58CB" w:rsidRDefault="00506FF7" w:rsidP="00C248FF">
      <w:pPr>
        <w:numPr>
          <w:ilvl w:val="0"/>
          <w:numId w:val="3"/>
        </w:numPr>
        <w:spacing w:line="264" w:lineRule="auto"/>
        <w:ind w:left="714" w:hanging="357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prohlášení poskytovatele</w:t>
      </w:r>
    </w:p>
    <w:p w14:paraId="6B5A2D59" w14:textId="77777777" w:rsidR="004E13CE" w:rsidRPr="0056283C" w:rsidRDefault="004E13CE" w:rsidP="00C248FF">
      <w:pPr>
        <w:spacing w:line="264" w:lineRule="auto"/>
        <w:ind w:left="714"/>
        <w:rPr>
          <w:rFonts w:ascii="Arial" w:hAnsi="Arial" w:cs="Arial"/>
          <w:b/>
          <w:caps/>
          <w:sz w:val="20"/>
          <w:szCs w:val="20"/>
        </w:rPr>
      </w:pPr>
    </w:p>
    <w:p w14:paraId="7D8A9C59" w14:textId="2950E225" w:rsidR="00506FF7" w:rsidRPr="0093650E" w:rsidRDefault="00506FF7" w:rsidP="00C248FF">
      <w:pPr>
        <w:numPr>
          <w:ilvl w:val="0"/>
          <w:numId w:val="4"/>
        </w:numPr>
        <w:tabs>
          <w:tab w:val="left" w:pos="567"/>
        </w:tabs>
        <w:spacing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6FF7">
        <w:rPr>
          <w:rFonts w:ascii="Arial" w:hAnsi="Arial" w:cs="Arial"/>
          <w:sz w:val="20"/>
          <w:szCs w:val="20"/>
        </w:rPr>
        <w:t xml:space="preserve">Poskytovatel prohlašuje a Nabyvateli zaručuje, že je výlučným nositelem majetkových autorských práv </w:t>
      </w:r>
      <w:r w:rsidR="0093650E">
        <w:rPr>
          <w:rFonts w:ascii="Arial" w:hAnsi="Arial" w:cs="Arial"/>
          <w:sz w:val="20"/>
          <w:szCs w:val="20"/>
        </w:rPr>
        <w:t>k </w:t>
      </w:r>
      <w:r>
        <w:rPr>
          <w:rFonts w:ascii="Arial" w:hAnsi="Arial" w:cs="Arial"/>
          <w:sz w:val="20"/>
          <w:szCs w:val="20"/>
        </w:rPr>
        <w:t>počítačov</w:t>
      </w:r>
      <w:r w:rsidR="0093650E">
        <w:rPr>
          <w:rFonts w:ascii="Arial" w:hAnsi="Arial" w:cs="Arial"/>
          <w:sz w:val="20"/>
          <w:szCs w:val="20"/>
        </w:rPr>
        <w:t>é</w:t>
      </w:r>
      <w:r w:rsidRPr="0093650E">
        <w:rPr>
          <w:rFonts w:ascii="Arial" w:hAnsi="Arial" w:cs="Arial"/>
          <w:sz w:val="20"/>
          <w:szCs w:val="20"/>
        </w:rPr>
        <w:t>m</w:t>
      </w:r>
      <w:r w:rsidR="0093650E">
        <w:rPr>
          <w:rFonts w:ascii="Arial" w:hAnsi="Arial" w:cs="Arial"/>
          <w:sz w:val="20"/>
          <w:szCs w:val="20"/>
        </w:rPr>
        <w:t>u programu</w:t>
      </w:r>
      <w:r w:rsidRPr="0093650E">
        <w:rPr>
          <w:rFonts w:ascii="Arial" w:hAnsi="Arial" w:cs="Arial"/>
          <w:sz w:val="20"/>
          <w:szCs w:val="20"/>
        </w:rPr>
        <w:t xml:space="preserve"> – </w:t>
      </w:r>
      <w:r w:rsidR="00082658" w:rsidRPr="0093650E">
        <w:rPr>
          <w:rFonts w:ascii="Arial" w:hAnsi="Arial" w:cs="Arial"/>
          <w:sz w:val="20"/>
          <w:szCs w:val="20"/>
        </w:rPr>
        <w:t xml:space="preserve">aplikaci </w:t>
      </w:r>
      <w:r w:rsidR="005E14C2">
        <w:rPr>
          <w:rFonts w:ascii="Arial" w:hAnsi="Arial" w:cs="Arial"/>
          <w:sz w:val="20"/>
          <w:szCs w:val="20"/>
        </w:rPr>
        <w:t>KNOWEE</w:t>
      </w:r>
      <w:r w:rsidR="00D72790" w:rsidRPr="00D72790">
        <w:rPr>
          <w:rFonts w:ascii="Arial" w:hAnsi="Arial" w:cs="Arial"/>
          <w:sz w:val="20"/>
          <w:szCs w:val="20"/>
        </w:rPr>
        <w:t xml:space="preserve"> </w:t>
      </w:r>
      <w:r w:rsidRPr="0093650E">
        <w:rPr>
          <w:rFonts w:ascii="Arial" w:hAnsi="Arial" w:cs="Arial"/>
          <w:sz w:val="20"/>
          <w:szCs w:val="20"/>
        </w:rPr>
        <w:t>(dále jen „</w:t>
      </w:r>
      <w:r w:rsidR="00082658" w:rsidRPr="0093650E">
        <w:rPr>
          <w:rFonts w:ascii="Arial" w:hAnsi="Arial" w:cs="Arial"/>
          <w:b/>
          <w:sz w:val="20"/>
          <w:szCs w:val="20"/>
        </w:rPr>
        <w:t xml:space="preserve">Aplikace </w:t>
      </w:r>
      <w:r w:rsidR="005E14C2">
        <w:rPr>
          <w:rFonts w:ascii="Arial" w:hAnsi="Arial" w:cs="Arial"/>
          <w:b/>
          <w:sz w:val="20"/>
          <w:szCs w:val="20"/>
        </w:rPr>
        <w:t>KNOWEE</w:t>
      </w:r>
      <w:r w:rsidRPr="0093650E">
        <w:rPr>
          <w:rFonts w:ascii="Arial" w:hAnsi="Arial" w:cs="Arial"/>
          <w:sz w:val="20"/>
          <w:szCs w:val="20"/>
        </w:rPr>
        <w:t>“)</w:t>
      </w:r>
      <w:r w:rsidR="00082658" w:rsidRPr="0093650E">
        <w:rPr>
          <w:rFonts w:ascii="Arial" w:hAnsi="Arial" w:cs="Arial"/>
          <w:sz w:val="20"/>
          <w:szCs w:val="20"/>
        </w:rPr>
        <w:t>.</w:t>
      </w:r>
    </w:p>
    <w:p w14:paraId="499D0DA0" w14:textId="77777777" w:rsidR="00023DC1" w:rsidRDefault="00023DC1" w:rsidP="00C248FF">
      <w:pPr>
        <w:tabs>
          <w:tab w:val="left" w:pos="567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9208061" w14:textId="77777777" w:rsidR="00023DC1" w:rsidRPr="00023DC1" w:rsidRDefault="00023DC1" w:rsidP="00C248FF">
      <w:pPr>
        <w:pStyle w:val="Odstavecseseznamem"/>
        <w:numPr>
          <w:ilvl w:val="0"/>
          <w:numId w:val="3"/>
        </w:numPr>
        <w:tabs>
          <w:tab w:val="left" w:pos="567"/>
        </w:tabs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023DC1">
        <w:rPr>
          <w:rFonts w:ascii="Arial" w:hAnsi="Arial" w:cs="Arial"/>
          <w:b/>
          <w:sz w:val="20"/>
          <w:szCs w:val="20"/>
        </w:rPr>
        <w:t>PŘEDMĚT SMLOUVY</w:t>
      </w:r>
    </w:p>
    <w:p w14:paraId="5EE9C721" w14:textId="77777777" w:rsidR="00CC5E3E" w:rsidRDefault="00CC5E3E" w:rsidP="00C248FF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989182D" w14:textId="4CFD51D5" w:rsidR="00F47383" w:rsidRDefault="00023DC1" w:rsidP="00C248FF">
      <w:pPr>
        <w:pStyle w:val="Odstavecseseznamem"/>
        <w:numPr>
          <w:ilvl w:val="0"/>
          <w:numId w:val="26"/>
        </w:numPr>
        <w:spacing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touto Smlouvou poskytuje Nabyvateli </w:t>
      </w:r>
      <w:r w:rsidR="0078660A">
        <w:rPr>
          <w:rFonts w:ascii="Arial" w:hAnsi="Arial" w:cs="Arial"/>
          <w:sz w:val="20"/>
          <w:szCs w:val="20"/>
        </w:rPr>
        <w:t xml:space="preserve">nevýhradní </w:t>
      </w:r>
      <w:r w:rsidR="00AD3F07">
        <w:rPr>
          <w:rFonts w:ascii="Arial" w:hAnsi="Arial" w:cs="Arial"/>
          <w:sz w:val="20"/>
          <w:szCs w:val="20"/>
        </w:rPr>
        <w:t xml:space="preserve">licenci k užití </w:t>
      </w:r>
      <w:r w:rsidR="00F47383">
        <w:rPr>
          <w:rFonts w:ascii="Arial" w:hAnsi="Arial" w:cs="Arial"/>
          <w:bCs/>
          <w:sz w:val="20"/>
          <w:szCs w:val="20"/>
        </w:rPr>
        <w:t xml:space="preserve">Aplikace </w:t>
      </w:r>
      <w:r w:rsidR="005E14C2">
        <w:rPr>
          <w:rFonts w:ascii="Arial" w:hAnsi="Arial" w:cs="Arial"/>
          <w:bCs/>
          <w:sz w:val="20"/>
          <w:szCs w:val="20"/>
        </w:rPr>
        <w:t>KNOWEE</w:t>
      </w:r>
      <w:r w:rsidR="00AD3F07">
        <w:rPr>
          <w:rFonts w:ascii="Arial" w:hAnsi="Arial" w:cs="Arial"/>
          <w:sz w:val="20"/>
          <w:szCs w:val="20"/>
        </w:rPr>
        <w:t>, a to za podmínek</w:t>
      </w:r>
      <w:r w:rsidR="00463D97">
        <w:rPr>
          <w:rFonts w:ascii="Arial" w:hAnsi="Arial" w:cs="Arial"/>
          <w:sz w:val="20"/>
          <w:szCs w:val="20"/>
        </w:rPr>
        <w:t xml:space="preserve"> určených touto Smlouvou</w:t>
      </w:r>
      <w:r w:rsidR="00F47383">
        <w:rPr>
          <w:rFonts w:ascii="Arial" w:hAnsi="Arial" w:cs="Arial"/>
          <w:sz w:val="20"/>
          <w:szCs w:val="20"/>
        </w:rPr>
        <w:t xml:space="preserve"> a Podmínkami </w:t>
      </w:r>
      <w:r w:rsidR="004E5310">
        <w:rPr>
          <w:rFonts w:ascii="Arial" w:hAnsi="Arial" w:cs="Arial"/>
          <w:sz w:val="20"/>
          <w:szCs w:val="20"/>
        </w:rPr>
        <w:t>společnosti Mainstrea</w:t>
      </w:r>
      <w:r w:rsidR="0035309A">
        <w:rPr>
          <w:rFonts w:ascii="Arial" w:hAnsi="Arial" w:cs="Arial"/>
          <w:sz w:val="20"/>
          <w:szCs w:val="20"/>
        </w:rPr>
        <w:t>m Technologies s.r.o.</w:t>
      </w:r>
      <w:r w:rsidR="005F543A">
        <w:rPr>
          <w:rFonts w:ascii="Arial" w:hAnsi="Arial" w:cs="Arial"/>
          <w:sz w:val="20"/>
          <w:szCs w:val="20"/>
        </w:rPr>
        <w:t xml:space="preserve"> týkající se</w:t>
      </w:r>
      <w:r w:rsidR="001B77A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B77AF">
        <w:rPr>
          <w:rFonts w:ascii="Arial" w:hAnsi="Arial" w:cs="Arial"/>
          <w:sz w:val="20"/>
          <w:szCs w:val="20"/>
        </w:rPr>
        <w:t xml:space="preserve">užívání </w:t>
      </w:r>
      <w:r w:rsidR="00F47383">
        <w:rPr>
          <w:rFonts w:ascii="Arial" w:hAnsi="Arial" w:cs="Arial"/>
          <w:sz w:val="20"/>
          <w:szCs w:val="20"/>
        </w:rPr>
        <w:t xml:space="preserve"> Aplikace</w:t>
      </w:r>
      <w:proofErr w:type="gramEnd"/>
      <w:r w:rsidR="00F47383">
        <w:rPr>
          <w:rFonts w:ascii="Arial" w:hAnsi="Arial" w:cs="Arial"/>
          <w:sz w:val="20"/>
          <w:szCs w:val="20"/>
        </w:rPr>
        <w:t xml:space="preserve"> </w:t>
      </w:r>
      <w:r w:rsidR="005E14C2">
        <w:rPr>
          <w:rFonts w:ascii="Arial" w:hAnsi="Arial" w:cs="Arial"/>
          <w:sz w:val="20"/>
          <w:szCs w:val="20"/>
        </w:rPr>
        <w:t>KNOWEE</w:t>
      </w:r>
      <w:r w:rsidR="0087406F">
        <w:rPr>
          <w:rFonts w:ascii="Arial" w:hAnsi="Arial" w:cs="Arial"/>
          <w:sz w:val="20"/>
          <w:szCs w:val="20"/>
        </w:rPr>
        <w:t xml:space="preserve"> ve znění </w:t>
      </w:r>
      <w:r w:rsidR="0010125C">
        <w:rPr>
          <w:rFonts w:ascii="Arial" w:hAnsi="Arial" w:cs="Arial"/>
          <w:sz w:val="20"/>
          <w:szCs w:val="20"/>
        </w:rPr>
        <w:t>účinném od 1.11.2022 (dále jen „</w:t>
      </w:r>
      <w:r w:rsidR="006C1FCF">
        <w:rPr>
          <w:rFonts w:ascii="Arial" w:hAnsi="Arial" w:cs="Arial"/>
          <w:sz w:val="20"/>
          <w:szCs w:val="20"/>
        </w:rPr>
        <w:t>Podmínky“ nebo též „Podmínky používání Aplikace KNOWEE“)</w:t>
      </w:r>
      <w:r w:rsidR="00F47383">
        <w:rPr>
          <w:rFonts w:ascii="Arial" w:hAnsi="Arial" w:cs="Arial"/>
          <w:sz w:val="20"/>
          <w:szCs w:val="20"/>
        </w:rPr>
        <w:t>, jej</w:t>
      </w:r>
      <w:r w:rsidR="00425DBE">
        <w:rPr>
          <w:rFonts w:ascii="Arial" w:hAnsi="Arial" w:cs="Arial"/>
          <w:sz w:val="20"/>
          <w:szCs w:val="20"/>
        </w:rPr>
        <w:t>ichž aktuální znění tvoří jako P</w:t>
      </w:r>
      <w:r w:rsidR="00F47383">
        <w:rPr>
          <w:rFonts w:ascii="Arial" w:hAnsi="Arial" w:cs="Arial"/>
          <w:sz w:val="20"/>
          <w:szCs w:val="20"/>
        </w:rPr>
        <w:t>říloha č. 1 nedílnou součást této Smlouvy</w:t>
      </w:r>
      <w:r w:rsidR="00463D97">
        <w:rPr>
          <w:rFonts w:ascii="Arial" w:hAnsi="Arial" w:cs="Arial"/>
          <w:sz w:val="20"/>
          <w:szCs w:val="20"/>
        </w:rPr>
        <w:t>.</w:t>
      </w:r>
      <w:r w:rsidR="00BC66D5">
        <w:rPr>
          <w:rFonts w:ascii="Arial" w:hAnsi="Arial" w:cs="Arial"/>
          <w:sz w:val="20"/>
          <w:szCs w:val="20"/>
        </w:rPr>
        <w:t xml:space="preserve"> </w:t>
      </w:r>
      <w:r w:rsidR="00422530">
        <w:rPr>
          <w:rFonts w:ascii="Arial" w:hAnsi="Arial" w:cs="Arial"/>
          <w:sz w:val="20"/>
          <w:szCs w:val="20"/>
        </w:rPr>
        <w:t xml:space="preserve">Strany se </w:t>
      </w:r>
      <w:r w:rsidR="002D22B4">
        <w:rPr>
          <w:rFonts w:ascii="Arial" w:hAnsi="Arial" w:cs="Arial"/>
          <w:sz w:val="20"/>
          <w:szCs w:val="20"/>
        </w:rPr>
        <w:t xml:space="preserve">dohodly, že </w:t>
      </w:r>
      <w:r w:rsidR="004D7FB3">
        <w:rPr>
          <w:rFonts w:ascii="Arial" w:hAnsi="Arial" w:cs="Arial"/>
          <w:sz w:val="20"/>
          <w:szCs w:val="20"/>
        </w:rPr>
        <w:t xml:space="preserve">v případě, že Smlouva výslovně stanoví něco </w:t>
      </w:r>
      <w:proofErr w:type="gramStart"/>
      <w:r w:rsidR="004D7FB3">
        <w:rPr>
          <w:rFonts w:ascii="Arial" w:hAnsi="Arial" w:cs="Arial"/>
          <w:sz w:val="20"/>
          <w:szCs w:val="20"/>
        </w:rPr>
        <w:t>jiného</w:t>
      </w:r>
      <w:proofErr w:type="gramEnd"/>
      <w:r w:rsidR="004D7FB3">
        <w:rPr>
          <w:rFonts w:ascii="Arial" w:hAnsi="Arial" w:cs="Arial"/>
          <w:sz w:val="20"/>
          <w:szCs w:val="20"/>
        </w:rPr>
        <w:t xml:space="preserve"> </w:t>
      </w:r>
      <w:r w:rsidR="009F54FB">
        <w:rPr>
          <w:rFonts w:ascii="Arial" w:hAnsi="Arial" w:cs="Arial"/>
          <w:sz w:val="20"/>
          <w:szCs w:val="20"/>
        </w:rPr>
        <w:t>než je uvedeno v</w:t>
      </w:r>
      <w:r w:rsidR="0072068F">
        <w:rPr>
          <w:rFonts w:ascii="Arial" w:hAnsi="Arial" w:cs="Arial"/>
          <w:sz w:val="20"/>
          <w:szCs w:val="20"/>
        </w:rPr>
        <w:t> </w:t>
      </w:r>
      <w:r w:rsidR="009F54FB">
        <w:rPr>
          <w:rFonts w:ascii="Arial" w:hAnsi="Arial" w:cs="Arial"/>
          <w:sz w:val="20"/>
          <w:szCs w:val="20"/>
        </w:rPr>
        <w:t>Pod</w:t>
      </w:r>
      <w:r w:rsidR="004C1718">
        <w:rPr>
          <w:rFonts w:ascii="Arial" w:hAnsi="Arial" w:cs="Arial"/>
          <w:sz w:val="20"/>
          <w:szCs w:val="20"/>
        </w:rPr>
        <w:t>mínkách</w:t>
      </w:r>
      <w:r w:rsidR="0072068F">
        <w:rPr>
          <w:rFonts w:ascii="Arial" w:hAnsi="Arial" w:cs="Arial"/>
          <w:sz w:val="20"/>
          <w:szCs w:val="20"/>
        </w:rPr>
        <w:t xml:space="preserve">, mají ustanovení Smlouvy </w:t>
      </w:r>
      <w:r w:rsidR="009A4B8E">
        <w:rPr>
          <w:rFonts w:ascii="Arial" w:hAnsi="Arial" w:cs="Arial"/>
          <w:sz w:val="20"/>
          <w:szCs w:val="20"/>
        </w:rPr>
        <w:t xml:space="preserve">přednost před ustanoveními </w:t>
      </w:r>
      <w:r w:rsidR="0034184B">
        <w:rPr>
          <w:rFonts w:ascii="Arial" w:hAnsi="Arial" w:cs="Arial"/>
          <w:sz w:val="20"/>
          <w:szCs w:val="20"/>
        </w:rPr>
        <w:t>Podmínek</w:t>
      </w:r>
      <w:r w:rsidR="00630A9A">
        <w:rPr>
          <w:rFonts w:ascii="Arial" w:hAnsi="Arial" w:cs="Arial"/>
          <w:sz w:val="20"/>
          <w:szCs w:val="20"/>
        </w:rPr>
        <w:t>, které jsou s nimi v rozporu.</w:t>
      </w:r>
      <w:r w:rsidR="0034184B">
        <w:rPr>
          <w:rFonts w:ascii="Arial" w:hAnsi="Arial" w:cs="Arial"/>
          <w:sz w:val="20"/>
          <w:szCs w:val="20"/>
        </w:rPr>
        <w:t xml:space="preserve"> </w:t>
      </w:r>
      <w:r w:rsidR="00BC66D5">
        <w:rPr>
          <w:rFonts w:ascii="Arial" w:hAnsi="Arial" w:cs="Arial"/>
          <w:sz w:val="20"/>
          <w:szCs w:val="20"/>
        </w:rPr>
        <w:t xml:space="preserve"> </w:t>
      </w:r>
    </w:p>
    <w:p w14:paraId="2B71525C" w14:textId="2D394254" w:rsidR="00F47383" w:rsidRPr="00F47383" w:rsidRDefault="00F47383" w:rsidP="00C248FF">
      <w:pPr>
        <w:pStyle w:val="Odstavecseseznamem"/>
        <w:numPr>
          <w:ilvl w:val="0"/>
          <w:numId w:val="26"/>
        </w:numPr>
        <w:spacing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47383">
        <w:rPr>
          <w:rFonts w:ascii="Arial" w:hAnsi="Arial" w:cs="Arial"/>
          <w:sz w:val="20"/>
        </w:rPr>
        <w:t xml:space="preserve">Poskytovatel touto Smlouvou uděluje </w:t>
      </w:r>
      <w:r w:rsidR="00A7098C">
        <w:rPr>
          <w:rFonts w:ascii="Arial" w:hAnsi="Arial" w:cs="Arial"/>
          <w:sz w:val="20"/>
        </w:rPr>
        <w:t>Nabyvateli</w:t>
      </w:r>
      <w:r w:rsidR="00A7098C" w:rsidRPr="00F47383">
        <w:rPr>
          <w:rFonts w:ascii="Arial" w:hAnsi="Arial" w:cs="Arial"/>
          <w:sz w:val="20"/>
        </w:rPr>
        <w:t xml:space="preserve"> </w:t>
      </w:r>
      <w:r w:rsidRPr="00F47383">
        <w:rPr>
          <w:rFonts w:ascii="Arial" w:hAnsi="Arial" w:cs="Arial"/>
          <w:sz w:val="20"/>
        </w:rPr>
        <w:t xml:space="preserve">oprávnění k užívání </w:t>
      </w:r>
      <w:r w:rsidR="0078660A">
        <w:rPr>
          <w:rFonts w:ascii="Arial" w:hAnsi="Arial" w:cs="Arial"/>
          <w:sz w:val="20"/>
        </w:rPr>
        <w:t xml:space="preserve">Aplikace </w:t>
      </w:r>
      <w:r w:rsidR="005E14C2">
        <w:rPr>
          <w:rFonts w:ascii="Arial" w:hAnsi="Arial" w:cs="Arial"/>
          <w:sz w:val="20"/>
        </w:rPr>
        <w:t>KNOWEE</w:t>
      </w:r>
      <w:r w:rsidRPr="00F47383">
        <w:rPr>
          <w:rFonts w:ascii="Arial" w:hAnsi="Arial" w:cs="Arial"/>
          <w:sz w:val="20"/>
        </w:rPr>
        <w:t>, a to v následujícím rozsahu:</w:t>
      </w:r>
    </w:p>
    <w:p w14:paraId="35716F5C" w14:textId="206C6634" w:rsidR="00F47383" w:rsidRDefault="00F47383" w:rsidP="00C248FF">
      <w:pPr>
        <w:spacing w:line="264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</w:t>
      </w:r>
      <w:r w:rsidR="00425DBE">
        <w:rPr>
          <w:rFonts w:ascii="Arial" w:hAnsi="Arial" w:cs="Arial"/>
          <w:sz w:val="20"/>
          <w:szCs w:val="20"/>
        </w:rPr>
        <w:t xml:space="preserve">oprávněných uživatelů Aplikace </w:t>
      </w:r>
      <w:r w:rsidR="005E14C2">
        <w:rPr>
          <w:rFonts w:ascii="Arial" w:hAnsi="Arial" w:cs="Arial"/>
          <w:sz w:val="20"/>
          <w:szCs w:val="20"/>
        </w:rPr>
        <w:t>KNOWEE</w:t>
      </w:r>
      <w:r w:rsidR="00425DBE">
        <w:rPr>
          <w:rFonts w:ascii="Arial" w:hAnsi="Arial" w:cs="Arial"/>
          <w:sz w:val="20"/>
          <w:szCs w:val="20"/>
        </w:rPr>
        <w:t xml:space="preserve">: </w:t>
      </w:r>
      <w:r w:rsidR="00081397">
        <w:rPr>
          <w:rFonts w:ascii="Arial" w:hAnsi="Arial" w:cs="Arial"/>
          <w:sz w:val="20"/>
          <w:szCs w:val="20"/>
        </w:rPr>
        <w:t>150</w:t>
      </w:r>
    </w:p>
    <w:p w14:paraId="5BC9F164" w14:textId="30C6524A" w:rsidR="00425DBE" w:rsidRDefault="00264405" w:rsidP="00C248FF">
      <w:pPr>
        <w:spacing w:line="264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</w:t>
      </w:r>
      <w:r w:rsidR="00425DBE">
        <w:rPr>
          <w:rFonts w:ascii="Arial" w:hAnsi="Arial" w:cs="Arial"/>
          <w:sz w:val="20"/>
          <w:szCs w:val="20"/>
        </w:rPr>
        <w:t xml:space="preserve">ktivované moduly Aplikace </w:t>
      </w:r>
      <w:r w:rsidR="005E14C2">
        <w:rPr>
          <w:rFonts w:ascii="Arial" w:hAnsi="Arial" w:cs="Arial"/>
          <w:sz w:val="20"/>
          <w:szCs w:val="20"/>
        </w:rPr>
        <w:t>KNOWEE</w:t>
      </w:r>
      <w:r w:rsidR="00425DBE">
        <w:rPr>
          <w:rFonts w:ascii="Arial" w:hAnsi="Arial" w:cs="Arial"/>
          <w:sz w:val="20"/>
          <w:szCs w:val="20"/>
        </w:rPr>
        <w:t xml:space="preserve"> pro oprávněné uživatele:</w:t>
      </w:r>
    </w:p>
    <w:p w14:paraId="6D3E626A" w14:textId="434FB6C0" w:rsidR="00425DBE" w:rsidRPr="00425DBE" w:rsidRDefault="00425DBE" w:rsidP="00C248FF">
      <w:pPr>
        <w:pStyle w:val="Odstavecseseznamem"/>
        <w:numPr>
          <w:ilvl w:val="0"/>
          <w:numId w:val="41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25DBE">
        <w:rPr>
          <w:rFonts w:ascii="Arial" w:hAnsi="Arial" w:cs="Arial"/>
          <w:sz w:val="20"/>
          <w:szCs w:val="20"/>
        </w:rPr>
        <w:t>modul Chatbot</w:t>
      </w:r>
      <w:r w:rsidR="00292D8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137D63">
        <w:rPr>
          <w:rFonts w:ascii="Arial" w:hAnsi="Arial" w:cs="Arial"/>
          <w:sz w:val="20"/>
          <w:szCs w:val="20"/>
        </w:rPr>
        <w:t>ANO</w:t>
      </w:r>
    </w:p>
    <w:p w14:paraId="0D527B97" w14:textId="5D61716C" w:rsidR="00F213E5" w:rsidRDefault="00213101" w:rsidP="00C248FF">
      <w:pPr>
        <w:pStyle w:val="Odstavecseseznamem"/>
        <w:numPr>
          <w:ilvl w:val="0"/>
          <w:numId w:val="26"/>
        </w:numPr>
        <w:spacing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3650E">
        <w:rPr>
          <w:rFonts w:ascii="Arial" w:hAnsi="Arial" w:cs="Arial"/>
          <w:sz w:val="20"/>
          <w:szCs w:val="20"/>
        </w:rPr>
        <w:t>Nabyvatel licenc</w:t>
      </w:r>
      <w:r w:rsidR="0093650E" w:rsidRPr="0093650E">
        <w:rPr>
          <w:rFonts w:ascii="Arial" w:hAnsi="Arial" w:cs="Arial"/>
          <w:sz w:val="20"/>
          <w:szCs w:val="20"/>
        </w:rPr>
        <w:t>i</w:t>
      </w:r>
      <w:r w:rsidRPr="0093650E">
        <w:rPr>
          <w:rFonts w:ascii="Arial" w:hAnsi="Arial" w:cs="Arial"/>
          <w:sz w:val="20"/>
          <w:szCs w:val="20"/>
        </w:rPr>
        <w:t xml:space="preserve"> k užití </w:t>
      </w:r>
      <w:r w:rsidR="00082658" w:rsidRPr="0093650E">
        <w:rPr>
          <w:rFonts w:ascii="Arial" w:hAnsi="Arial" w:cs="Arial"/>
          <w:bCs/>
          <w:sz w:val="20"/>
          <w:szCs w:val="20"/>
        </w:rPr>
        <w:t xml:space="preserve">Aplikace </w:t>
      </w:r>
      <w:r w:rsidR="005E14C2">
        <w:rPr>
          <w:rFonts w:ascii="Arial" w:hAnsi="Arial" w:cs="Arial"/>
          <w:bCs/>
          <w:sz w:val="20"/>
          <w:szCs w:val="20"/>
        </w:rPr>
        <w:t>KNOWEE</w:t>
      </w:r>
      <w:r w:rsidR="00082658" w:rsidRPr="0093650E">
        <w:rPr>
          <w:rFonts w:ascii="Arial" w:hAnsi="Arial" w:cs="Arial"/>
          <w:sz w:val="20"/>
          <w:szCs w:val="20"/>
        </w:rPr>
        <w:t xml:space="preserve"> </w:t>
      </w:r>
      <w:r w:rsidRPr="0093650E">
        <w:rPr>
          <w:rFonts w:ascii="Arial" w:hAnsi="Arial" w:cs="Arial"/>
          <w:sz w:val="20"/>
          <w:szCs w:val="20"/>
        </w:rPr>
        <w:t>za podmínek specifikovaných v této Smlouvě přijímá a zavazuje se za poskytnutí licence zaplatit Nabyvateli úplatu ve výši a za podmínek sjednaných v čl. I</w:t>
      </w:r>
      <w:r w:rsidR="0078660A">
        <w:rPr>
          <w:rFonts w:ascii="Arial" w:hAnsi="Arial" w:cs="Arial"/>
          <w:sz w:val="20"/>
          <w:szCs w:val="20"/>
        </w:rPr>
        <w:t>II</w:t>
      </w:r>
      <w:r w:rsidR="00463D97" w:rsidRPr="0093650E">
        <w:rPr>
          <w:rFonts w:ascii="Arial" w:hAnsi="Arial" w:cs="Arial"/>
          <w:sz w:val="20"/>
          <w:szCs w:val="20"/>
        </w:rPr>
        <w:t>.</w:t>
      </w:r>
      <w:r w:rsidRPr="0093650E">
        <w:rPr>
          <w:rFonts w:ascii="Arial" w:hAnsi="Arial" w:cs="Arial"/>
          <w:sz w:val="20"/>
          <w:szCs w:val="20"/>
        </w:rPr>
        <w:t xml:space="preserve"> této Smlouvy.</w:t>
      </w:r>
    </w:p>
    <w:p w14:paraId="2742680A" w14:textId="77777777" w:rsidR="00CE02B0" w:rsidRDefault="00F213E5" w:rsidP="00CE02B0">
      <w:pPr>
        <w:pStyle w:val="Odstavecseseznamem"/>
        <w:numPr>
          <w:ilvl w:val="0"/>
          <w:numId w:val="26"/>
        </w:numPr>
        <w:spacing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213E5">
        <w:rPr>
          <w:rFonts w:ascii="Arial" w:hAnsi="Arial" w:cs="Arial"/>
          <w:sz w:val="20"/>
          <w:szCs w:val="20"/>
        </w:rPr>
        <w:t xml:space="preserve">Poskytovatel se zavazuje zřídit Nabyvateli přístup k Aplikaci </w:t>
      </w:r>
      <w:r w:rsidR="005E14C2">
        <w:rPr>
          <w:rFonts w:ascii="Arial" w:hAnsi="Arial" w:cs="Arial"/>
          <w:sz w:val="20"/>
          <w:szCs w:val="20"/>
        </w:rPr>
        <w:t>KNOWEE</w:t>
      </w:r>
      <w:r w:rsidRPr="00F213E5">
        <w:rPr>
          <w:rFonts w:ascii="Arial" w:hAnsi="Arial" w:cs="Arial"/>
          <w:sz w:val="20"/>
          <w:szCs w:val="20"/>
        </w:rPr>
        <w:t xml:space="preserve"> do tří pracovních dnů od nabytí účinnosti této </w:t>
      </w:r>
      <w:r w:rsidR="00425DBE">
        <w:rPr>
          <w:rFonts w:ascii="Arial" w:hAnsi="Arial" w:cs="Arial"/>
          <w:sz w:val="20"/>
          <w:szCs w:val="20"/>
        </w:rPr>
        <w:t xml:space="preserve">Smlouvy. Instalaci Aplikace </w:t>
      </w:r>
      <w:r w:rsidR="005E14C2">
        <w:rPr>
          <w:rFonts w:ascii="Arial" w:hAnsi="Arial" w:cs="Arial"/>
          <w:sz w:val="20"/>
          <w:szCs w:val="20"/>
        </w:rPr>
        <w:t>KNOWEE</w:t>
      </w:r>
      <w:r w:rsidRPr="00F213E5">
        <w:rPr>
          <w:rFonts w:ascii="Arial" w:hAnsi="Arial" w:cs="Arial"/>
          <w:sz w:val="20"/>
          <w:szCs w:val="20"/>
        </w:rPr>
        <w:t xml:space="preserve"> provede Nabyv</w:t>
      </w:r>
      <w:r>
        <w:rPr>
          <w:rFonts w:ascii="Arial" w:hAnsi="Arial" w:cs="Arial"/>
          <w:sz w:val="20"/>
          <w:szCs w:val="20"/>
        </w:rPr>
        <w:t>atel. Licence, resp. oprávnění N</w:t>
      </w:r>
      <w:r w:rsidRPr="00F213E5">
        <w:rPr>
          <w:rFonts w:ascii="Arial" w:hAnsi="Arial" w:cs="Arial"/>
          <w:sz w:val="20"/>
          <w:szCs w:val="20"/>
        </w:rPr>
        <w:t xml:space="preserve">abyvatele </w:t>
      </w:r>
      <w:r w:rsidR="00425DBE">
        <w:rPr>
          <w:rFonts w:ascii="Arial" w:hAnsi="Arial" w:cs="Arial"/>
          <w:sz w:val="20"/>
          <w:szCs w:val="20"/>
        </w:rPr>
        <w:t xml:space="preserve">užívat poskytnutou Aplikaci </w:t>
      </w:r>
      <w:r w:rsidR="005E14C2">
        <w:rPr>
          <w:rFonts w:ascii="Arial" w:hAnsi="Arial" w:cs="Arial"/>
          <w:sz w:val="20"/>
          <w:szCs w:val="20"/>
        </w:rPr>
        <w:t>KNOWEE</w:t>
      </w:r>
      <w:r w:rsidRPr="00F213E5">
        <w:rPr>
          <w:rFonts w:ascii="Arial" w:hAnsi="Arial" w:cs="Arial"/>
          <w:sz w:val="20"/>
          <w:szCs w:val="20"/>
        </w:rPr>
        <w:t>, je poskytována na dobu účinnosti této Smlouvy a zanik</w:t>
      </w:r>
      <w:r>
        <w:rPr>
          <w:rFonts w:ascii="Arial" w:hAnsi="Arial" w:cs="Arial"/>
          <w:sz w:val="20"/>
          <w:szCs w:val="20"/>
        </w:rPr>
        <w:t>á ke dni zániku této S</w:t>
      </w:r>
      <w:r w:rsidRPr="00F213E5">
        <w:rPr>
          <w:rFonts w:ascii="Arial" w:hAnsi="Arial" w:cs="Arial"/>
          <w:sz w:val="20"/>
          <w:szCs w:val="20"/>
        </w:rPr>
        <w:t>mlouvy.</w:t>
      </w:r>
    </w:p>
    <w:p w14:paraId="77CE1543" w14:textId="6D5AC8A8" w:rsidR="00CE02B0" w:rsidRPr="00CE02B0" w:rsidRDefault="00CE02B0" w:rsidP="00CE02B0">
      <w:pPr>
        <w:pStyle w:val="Odstavecseseznamem"/>
        <w:numPr>
          <w:ilvl w:val="0"/>
          <w:numId w:val="26"/>
        </w:numPr>
        <w:spacing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E02B0">
        <w:rPr>
          <w:rFonts w:ascii="Arial" w:hAnsi="Arial" w:cs="Arial"/>
          <w:sz w:val="20"/>
          <w:szCs w:val="20"/>
        </w:rPr>
        <w:t>Poskytovatel se zavazuje posky</w:t>
      </w:r>
      <w:r w:rsidR="00E54A7B">
        <w:rPr>
          <w:rFonts w:ascii="Arial" w:hAnsi="Arial" w:cs="Arial"/>
          <w:sz w:val="20"/>
          <w:szCs w:val="20"/>
        </w:rPr>
        <w:t>tnout</w:t>
      </w:r>
      <w:r w:rsidRPr="00CE02B0">
        <w:rPr>
          <w:rFonts w:ascii="Arial" w:hAnsi="Arial" w:cs="Arial"/>
          <w:sz w:val="20"/>
          <w:szCs w:val="20"/>
        </w:rPr>
        <w:t xml:space="preserve"> </w:t>
      </w:r>
      <w:r w:rsidR="005E62C3">
        <w:rPr>
          <w:rFonts w:ascii="Arial" w:hAnsi="Arial" w:cs="Arial"/>
          <w:sz w:val="20"/>
          <w:szCs w:val="20"/>
        </w:rPr>
        <w:t>s</w:t>
      </w:r>
      <w:r w:rsidRPr="00CE02B0">
        <w:rPr>
          <w:rFonts w:ascii="Arial" w:hAnsi="Arial" w:cs="Arial"/>
          <w:sz w:val="20"/>
          <w:szCs w:val="20"/>
        </w:rPr>
        <w:t xml:space="preserve">lužby </w:t>
      </w:r>
      <w:r w:rsidR="00117931">
        <w:rPr>
          <w:rFonts w:ascii="Arial" w:hAnsi="Arial" w:cs="Arial"/>
          <w:sz w:val="20"/>
          <w:szCs w:val="20"/>
        </w:rPr>
        <w:t>adopčního specialisty</w:t>
      </w:r>
      <w:r w:rsidR="000633AD">
        <w:rPr>
          <w:rFonts w:ascii="Arial" w:hAnsi="Arial" w:cs="Arial"/>
          <w:sz w:val="20"/>
          <w:szCs w:val="20"/>
        </w:rPr>
        <w:t xml:space="preserve"> (dále jen „</w:t>
      </w:r>
      <w:r w:rsidR="002B64A9" w:rsidRPr="001B176F">
        <w:rPr>
          <w:rFonts w:ascii="Arial" w:hAnsi="Arial" w:cs="Arial"/>
          <w:b/>
          <w:bCs/>
          <w:sz w:val="20"/>
          <w:szCs w:val="20"/>
        </w:rPr>
        <w:t>Služb</w:t>
      </w:r>
      <w:r w:rsidR="00050317">
        <w:rPr>
          <w:rFonts w:ascii="Arial" w:hAnsi="Arial" w:cs="Arial"/>
          <w:b/>
          <w:bCs/>
          <w:sz w:val="20"/>
          <w:szCs w:val="20"/>
        </w:rPr>
        <w:t>a</w:t>
      </w:r>
      <w:r w:rsidR="002B64A9" w:rsidRPr="001B176F">
        <w:rPr>
          <w:rFonts w:ascii="Arial" w:hAnsi="Arial" w:cs="Arial"/>
          <w:b/>
          <w:bCs/>
          <w:sz w:val="20"/>
          <w:szCs w:val="20"/>
        </w:rPr>
        <w:t xml:space="preserve"> adopčního specialisty</w:t>
      </w:r>
      <w:r w:rsidR="002B64A9">
        <w:rPr>
          <w:rFonts w:ascii="Arial" w:hAnsi="Arial" w:cs="Arial"/>
          <w:sz w:val="20"/>
          <w:szCs w:val="20"/>
        </w:rPr>
        <w:t>“)</w:t>
      </w:r>
      <w:r w:rsidR="00117931">
        <w:rPr>
          <w:rFonts w:ascii="Arial" w:hAnsi="Arial" w:cs="Arial"/>
          <w:sz w:val="20"/>
          <w:szCs w:val="20"/>
        </w:rPr>
        <w:t xml:space="preserve"> </w:t>
      </w:r>
      <w:r w:rsidRPr="00CE02B0">
        <w:rPr>
          <w:rFonts w:ascii="Arial" w:hAnsi="Arial" w:cs="Arial"/>
          <w:sz w:val="20"/>
          <w:szCs w:val="20"/>
        </w:rPr>
        <w:t>v</w:t>
      </w:r>
      <w:r w:rsidR="00EE6325">
        <w:rPr>
          <w:rFonts w:ascii="Arial" w:hAnsi="Arial" w:cs="Arial"/>
          <w:sz w:val="20"/>
          <w:szCs w:val="20"/>
        </w:rPr>
        <w:t> </w:t>
      </w:r>
      <w:r w:rsidRPr="00CE02B0">
        <w:rPr>
          <w:rFonts w:ascii="Arial" w:hAnsi="Arial" w:cs="Arial"/>
          <w:sz w:val="20"/>
          <w:szCs w:val="20"/>
        </w:rPr>
        <w:t xml:space="preserve">rozsahu </w:t>
      </w:r>
      <w:r w:rsidR="00EE6325">
        <w:rPr>
          <w:rFonts w:ascii="Arial" w:hAnsi="Arial" w:cs="Arial"/>
          <w:sz w:val="20"/>
          <w:szCs w:val="20"/>
        </w:rPr>
        <w:t xml:space="preserve">maximálně </w:t>
      </w:r>
      <w:r w:rsidR="00E54A7B">
        <w:rPr>
          <w:rFonts w:ascii="Arial" w:hAnsi="Arial" w:cs="Arial"/>
          <w:sz w:val="20"/>
          <w:szCs w:val="20"/>
        </w:rPr>
        <w:t>6MD</w:t>
      </w:r>
      <w:r w:rsidR="00926ED4">
        <w:rPr>
          <w:rFonts w:ascii="Arial" w:hAnsi="Arial" w:cs="Arial"/>
          <w:sz w:val="20"/>
          <w:szCs w:val="20"/>
        </w:rPr>
        <w:t xml:space="preserve"> za podmínek </w:t>
      </w:r>
      <w:r w:rsidR="00331801">
        <w:rPr>
          <w:rFonts w:ascii="Arial" w:hAnsi="Arial" w:cs="Arial"/>
          <w:sz w:val="20"/>
          <w:szCs w:val="20"/>
        </w:rPr>
        <w:t>uvedených v</w:t>
      </w:r>
      <w:r w:rsidR="00B87C0D">
        <w:rPr>
          <w:rFonts w:ascii="Arial" w:hAnsi="Arial" w:cs="Arial"/>
          <w:sz w:val="20"/>
          <w:szCs w:val="20"/>
        </w:rPr>
        <w:t> článku III</w:t>
      </w:r>
      <w:r w:rsidR="00827ABF">
        <w:rPr>
          <w:rFonts w:ascii="Arial" w:hAnsi="Arial" w:cs="Arial"/>
          <w:sz w:val="20"/>
          <w:szCs w:val="20"/>
        </w:rPr>
        <w:t xml:space="preserve">. </w:t>
      </w:r>
      <w:r w:rsidR="009050E5">
        <w:rPr>
          <w:rFonts w:ascii="Arial" w:hAnsi="Arial" w:cs="Arial"/>
          <w:sz w:val="20"/>
          <w:szCs w:val="20"/>
        </w:rPr>
        <w:t xml:space="preserve">Smlouvy a </w:t>
      </w:r>
      <w:r w:rsidR="002650EF">
        <w:rPr>
          <w:rFonts w:ascii="Arial" w:hAnsi="Arial" w:cs="Arial"/>
          <w:sz w:val="20"/>
          <w:szCs w:val="20"/>
        </w:rPr>
        <w:t xml:space="preserve">též </w:t>
      </w:r>
      <w:r w:rsidR="00331801">
        <w:rPr>
          <w:rFonts w:ascii="Arial" w:hAnsi="Arial" w:cs="Arial"/>
          <w:sz w:val="20"/>
          <w:szCs w:val="20"/>
        </w:rPr>
        <w:t>Příloze 3</w:t>
      </w:r>
      <w:r w:rsidR="00EE1A32">
        <w:rPr>
          <w:rFonts w:ascii="Arial" w:hAnsi="Arial" w:cs="Arial"/>
          <w:sz w:val="20"/>
          <w:szCs w:val="20"/>
        </w:rPr>
        <w:t xml:space="preserve"> této Smlouvy</w:t>
      </w:r>
      <w:r w:rsidR="00331801">
        <w:rPr>
          <w:rFonts w:ascii="Arial" w:hAnsi="Arial" w:cs="Arial"/>
          <w:sz w:val="20"/>
          <w:szCs w:val="20"/>
        </w:rPr>
        <w:t>.</w:t>
      </w:r>
    </w:p>
    <w:p w14:paraId="22210632" w14:textId="557B9805" w:rsidR="00607A42" w:rsidRPr="00F213E5" w:rsidRDefault="00607A42" w:rsidP="00E54A7B">
      <w:pPr>
        <w:pStyle w:val="Odstavecseseznamem"/>
        <w:spacing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5554A169" w14:textId="77777777" w:rsidR="00F41EC7" w:rsidRDefault="00F41EC7" w:rsidP="00C248FF">
      <w:pPr>
        <w:pStyle w:val="Odstavecseseznamem"/>
        <w:spacing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2AC1281D" w14:textId="77777777" w:rsidR="0078660A" w:rsidRDefault="0078660A" w:rsidP="00C248FF">
      <w:pPr>
        <w:pStyle w:val="Odstavecseseznamem"/>
        <w:numPr>
          <w:ilvl w:val="0"/>
          <w:numId w:val="3"/>
        </w:num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ODMĚNA</w:t>
      </w:r>
    </w:p>
    <w:p w14:paraId="4F2CBAC0" w14:textId="77777777" w:rsidR="0078660A" w:rsidRPr="00213101" w:rsidRDefault="0078660A" w:rsidP="00C248FF">
      <w:pPr>
        <w:pStyle w:val="Odstavecseseznamem"/>
        <w:spacing w:line="264" w:lineRule="auto"/>
        <w:rPr>
          <w:rFonts w:ascii="Arial" w:hAnsi="Arial" w:cs="Arial"/>
          <w:b/>
          <w:sz w:val="20"/>
          <w:szCs w:val="20"/>
        </w:rPr>
      </w:pPr>
    </w:p>
    <w:p w14:paraId="020525E8" w14:textId="0C18C9F5" w:rsidR="0078660A" w:rsidRPr="0077745B" w:rsidRDefault="0078660A" w:rsidP="00C248FF">
      <w:pPr>
        <w:pStyle w:val="Odstavecseseznamem"/>
        <w:numPr>
          <w:ilvl w:val="0"/>
          <w:numId w:val="28"/>
        </w:numPr>
        <w:tabs>
          <w:tab w:val="left" w:pos="142"/>
        </w:tabs>
        <w:spacing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Nabyvatel se zavazuje a je povinen zaplatit Poskytovateli za </w:t>
      </w:r>
      <w:r w:rsidR="006F69CB">
        <w:rPr>
          <w:rFonts w:ascii="Arial" w:hAnsi="Arial" w:cs="Arial"/>
          <w:sz w:val="20"/>
          <w:szCs w:val="20"/>
        </w:rPr>
        <w:t>zřízení přístupu k</w:t>
      </w:r>
      <w:r w:rsidR="006F25EE">
        <w:rPr>
          <w:rFonts w:ascii="Arial" w:hAnsi="Arial" w:cs="Arial"/>
          <w:sz w:val="20"/>
          <w:szCs w:val="20"/>
        </w:rPr>
        <w:t> </w:t>
      </w:r>
      <w:r w:rsidR="006F69CB">
        <w:rPr>
          <w:rFonts w:ascii="Arial" w:hAnsi="Arial" w:cs="Arial"/>
          <w:sz w:val="20"/>
          <w:szCs w:val="20"/>
        </w:rPr>
        <w:t>A</w:t>
      </w:r>
      <w:r w:rsidR="006F25EE">
        <w:rPr>
          <w:rFonts w:ascii="Arial" w:hAnsi="Arial" w:cs="Arial"/>
          <w:sz w:val="20"/>
          <w:szCs w:val="20"/>
        </w:rPr>
        <w:t>plikaci KNOWEE</w:t>
      </w:r>
      <w:r w:rsidR="00515EA8">
        <w:rPr>
          <w:rFonts w:ascii="Arial" w:hAnsi="Arial" w:cs="Arial"/>
          <w:sz w:val="20"/>
          <w:szCs w:val="20"/>
        </w:rPr>
        <w:t xml:space="preserve">, resp. </w:t>
      </w:r>
      <w:r>
        <w:rPr>
          <w:rFonts w:ascii="Arial" w:hAnsi="Arial" w:cs="Arial"/>
          <w:sz w:val="20"/>
          <w:szCs w:val="20"/>
        </w:rPr>
        <w:t xml:space="preserve">udělení licence k Aplikaci </w:t>
      </w:r>
      <w:r w:rsidR="005E14C2">
        <w:rPr>
          <w:rFonts w:ascii="Arial" w:hAnsi="Arial" w:cs="Arial"/>
          <w:sz w:val="20"/>
          <w:szCs w:val="20"/>
        </w:rPr>
        <w:t>KNOWEE</w:t>
      </w:r>
      <w:r>
        <w:rPr>
          <w:rFonts w:ascii="Arial" w:hAnsi="Arial" w:cs="Arial"/>
          <w:sz w:val="20"/>
          <w:szCs w:val="20"/>
        </w:rPr>
        <w:t xml:space="preserve"> jednorázový zřizovací poplatek ve </w:t>
      </w:r>
      <w:r w:rsidRPr="00C82A09">
        <w:rPr>
          <w:rFonts w:ascii="Arial" w:hAnsi="Arial" w:cs="Arial"/>
          <w:sz w:val="20"/>
          <w:szCs w:val="20"/>
        </w:rPr>
        <w:t>výši</w:t>
      </w:r>
      <w:r w:rsidR="0080170A">
        <w:rPr>
          <w:rFonts w:ascii="Arial" w:hAnsi="Arial" w:cs="Arial"/>
          <w:sz w:val="20"/>
          <w:szCs w:val="20"/>
        </w:rPr>
        <w:t xml:space="preserve"> </w:t>
      </w:r>
      <w:r w:rsidR="00C34EF8">
        <w:rPr>
          <w:rFonts w:ascii="Arial" w:hAnsi="Arial" w:cs="Arial"/>
          <w:b/>
          <w:bCs/>
          <w:sz w:val="20"/>
          <w:szCs w:val="20"/>
        </w:rPr>
        <w:t>XXXXX</w:t>
      </w:r>
      <w:r w:rsidRPr="00C82A09">
        <w:rPr>
          <w:rFonts w:ascii="Arial" w:hAnsi="Arial" w:cs="Arial"/>
          <w:b/>
          <w:sz w:val="20"/>
          <w:szCs w:val="20"/>
        </w:rPr>
        <w:t xml:space="preserve"> Kč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7745B">
        <w:rPr>
          <w:rFonts w:ascii="Arial" w:hAnsi="Arial" w:cs="Arial"/>
          <w:b/>
          <w:sz w:val="20"/>
          <w:szCs w:val="20"/>
        </w:rPr>
        <w:t xml:space="preserve">bez DPH </w:t>
      </w:r>
      <w:r w:rsidRPr="0077745B">
        <w:rPr>
          <w:rFonts w:ascii="Arial" w:hAnsi="Arial" w:cs="Arial"/>
          <w:sz w:val="20"/>
          <w:szCs w:val="20"/>
        </w:rPr>
        <w:t>(dále jen „</w:t>
      </w:r>
      <w:r w:rsidRPr="0077745B">
        <w:rPr>
          <w:rFonts w:ascii="Arial" w:hAnsi="Arial" w:cs="Arial"/>
          <w:b/>
          <w:sz w:val="20"/>
          <w:szCs w:val="20"/>
        </w:rPr>
        <w:t>Zřizovací poplatek</w:t>
      </w:r>
      <w:r w:rsidRPr="0077745B">
        <w:rPr>
          <w:rFonts w:ascii="Arial" w:hAnsi="Arial" w:cs="Arial"/>
          <w:sz w:val="20"/>
          <w:szCs w:val="20"/>
        </w:rPr>
        <w:t>“)</w:t>
      </w:r>
      <w:r w:rsidR="000A07E4">
        <w:rPr>
          <w:rFonts w:ascii="Arial" w:hAnsi="Arial" w:cs="Arial"/>
          <w:sz w:val="20"/>
          <w:szCs w:val="20"/>
        </w:rPr>
        <w:t>.</w:t>
      </w:r>
      <w:r w:rsidRPr="0077745B">
        <w:rPr>
          <w:rFonts w:ascii="Arial" w:hAnsi="Arial" w:cs="Arial"/>
          <w:sz w:val="20"/>
          <w:szCs w:val="20"/>
        </w:rPr>
        <w:t xml:space="preserve"> </w:t>
      </w:r>
    </w:p>
    <w:p w14:paraId="1A8BD3B4" w14:textId="2DEE2012" w:rsidR="0078660A" w:rsidRDefault="0078660A" w:rsidP="00C248FF">
      <w:pPr>
        <w:pStyle w:val="Odstavecseseznamem"/>
        <w:numPr>
          <w:ilvl w:val="0"/>
          <w:numId w:val="28"/>
        </w:numPr>
        <w:tabs>
          <w:tab w:val="left" w:pos="142"/>
        </w:tabs>
        <w:spacing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Nabyvatel se dále zavazuje a je povinen platit Poskytovateli roční odměnu za užívání licence k Aplikaci </w:t>
      </w:r>
      <w:r w:rsidR="005E14C2">
        <w:rPr>
          <w:rFonts w:ascii="Arial" w:hAnsi="Arial" w:cs="Arial"/>
          <w:sz w:val="20"/>
          <w:szCs w:val="20"/>
        </w:rPr>
        <w:t>KNOWEE</w:t>
      </w:r>
      <w:r>
        <w:rPr>
          <w:rFonts w:ascii="Arial" w:hAnsi="Arial" w:cs="Arial"/>
          <w:sz w:val="20"/>
          <w:szCs w:val="20"/>
        </w:rPr>
        <w:t xml:space="preserve">, která činí </w:t>
      </w:r>
      <w:r w:rsidR="00C34EF8">
        <w:rPr>
          <w:rFonts w:ascii="Arial" w:hAnsi="Arial" w:cs="Arial"/>
          <w:b/>
          <w:sz w:val="20"/>
          <w:szCs w:val="20"/>
        </w:rPr>
        <w:t>XXXXX</w:t>
      </w:r>
      <w:r w:rsidR="0068219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682198">
        <w:rPr>
          <w:rFonts w:ascii="Arial" w:hAnsi="Arial" w:cs="Arial"/>
          <w:b/>
          <w:sz w:val="20"/>
          <w:szCs w:val="20"/>
        </w:rPr>
        <w:t>Kč</w:t>
      </w:r>
      <w:r w:rsidR="005C61A5">
        <w:rPr>
          <w:rFonts w:ascii="Arial" w:hAnsi="Arial" w:cs="Arial"/>
          <w:b/>
          <w:sz w:val="20"/>
          <w:szCs w:val="20"/>
        </w:rPr>
        <w:t xml:space="preserve"> </w:t>
      </w:r>
      <w:r w:rsidRPr="000C2866">
        <w:rPr>
          <w:rFonts w:ascii="Arial" w:hAnsi="Arial" w:cs="Arial"/>
          <w:b/>
          <w:sz w:val="20"/>
          <w:szCs w:val="20"/>
        </w:rPr>
        <w:t xml:space="preserve"> bez</w:t>
      </w:r>
      <w:proofErr w:type="gramEnd"/>
      <w:r w:rsidRPr="000C2866">
        <w:rPr>
          <w:rFonts w:ascii="Arial" w:hAnsi="Arial" w:cs="Arial"/>
          <w:b/>
          <w:sz w:val="20"/>
          <w:szCs w:val="20"/>
        </w:rPr>
        <w:t xml:space="preserve"> DPH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B756D">
        <w:rPr>
          <w:rFonts w:ascii="Arial" w:hAnsi="Arial" w:cs="Arial"/>
          <w:sz w:val="20"/>
          <w:szCs w:val="20"/>
        </w:rPr>
        <w:t>(dále jen „</w:t>
      </w:r>
      <w:r w:rsidRPr="00065329">
        <w:rPr>
          <w:rFonts w:ascii="Arial" w:hAnsi="Arial" w:cs="Arial"/>
          <w:b/>
          <w:bCs/>
          <w:sz w:val="20"/>
          <w:szCs w:val="20"/>
        </w:rPr>
        <w:t>Odměna</w:t>
      </w:r>
      <w:r w:rsidRPr="001B756D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. Odměna za první rok je zahrnuta ve Zřizovacím poplatku. Odměna za další roky trvání licence bude splatná vždy p</w:t>
      </w:r>
      <w:r w:rsidR="008E2D33">
        <w:rPr>
          <w:rFonts w:ascii="Arial" w:hAnsi="Arial" w:cs="Arial"/>
          <w:sz w:val="20"/>
          <w:szCs w:val="20"/>
        </w:rPr>
        <w:t xml:space="preserve">ředem </w:t>
      </w:r>
      <w:r w:rsidR="0029197F">
        <w:rPr>
          <w:rFonts w:ascii="Arial" w:hAnsi="Arial" w:cs="Arial"/>
          <w:sz w:val="20"/>
          <w:szCs w:val="20"/>
        </w:rPr>
        <w:t>do 31.1. daného ka</w:t>
      </w:r>
      <w:r w:rsidR="00124DBC">
        <w:rPr>
          <w:rFonts w:ascii="Arial" w:hAnsi="Arial" w:cs="Arial"/>
          <w:sz w:val="20"/>
          <w:szCs w:val="20"/>
        </w:rPr>
        <w:t xml:space="preserve">lendářního </w:t>
      </w:r>
      <w:r w:rsidR="00C44102">
        <w:rPr>
          <w:rFonts w:ascii="Arial" w:hAnsi="Arial" w:cs="Arial"/>
          <w:sz w:val="20"/>
          <w:szCs w:val="20"/>
        </w:rPr>
        <w:t>roku.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17DCF1E" w14:textId="7CAFAC97" w:rsidR="00C114F2" w:rsidRPr="00065329" w:rsidRDefault="00C114F2" w:rsidP="00C248FF">
      <w:pPr>
        <w:pStyle w:val="Odstavecseseznamem"/>
        <w:numPr>
          <w:ilvl w:val="0"/>
          <w:numId w:val="28"/>
        </w:numPr>
        <w:tabs>
          <w:tab w:val="left" w:pos="142"/>
        </w:tabs>
        <w:spacing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Nabyvatel</w:t>
      </w:r>
      <w:r w:rsidRPr="00C114F2">
        <w:rPr>
          <w:rFonts w:ascii="Arial" w:hAnsi="Arial" w:cs="Arial"/>
          <w:sz w:val="20"/>
          <w:szCs w:val="20"/>
        </w:rPr>
        <w:t xml:space="preserve"> se zavazuje zaplatit Poskytovateli za poskytování Služeb </w:t>
      </w:r>
      <w:r w:rsidR="00EC0E22">
        <w:rPr>
          <w:rFonts w:ascii="Arial" w:hAnsi="Arial" w:cs="Arial"/>
          <w:sz w:val="20"/>
          <w:szCs w:val="20"/>
        </w:rPr>
        <w:t xml:space="preserve">adopčního specialisty </w:t>
      </w:r>
      <w:r w:rsidRPr="00C114F2">
        <w:rPr>
          <w:rFonts w:ascii="Arial" w:hAnsi="Arial" w:cs="Arial"/>
          <w:sz w:val="20"/>
          <w:szCs w:val="20"/>
        </w:rPr>
        <w:t>cenu</w:t>
      </w:r>
      <w:r w:rsidR="00F24183">
        <w:rPr>
          <w:rFonts w:ascii="Arial" w:hAnsi="Arial" w:cs="Arial"/>
          <w:sz w:val="20"/>
          <w:szCs w:val="20"/>
        </w:rPr>
        <w:t xml:space="preserve"> za </w:t>
      </w:r>
      <w:r w:rsidR="005E64BB">
        <w:rPr>
          <w:rFonts w:ascii="Arial" w:hAnsi="Arial" w:cs="Arial"/>
          <w:sz w:val="20"/>
          <w:szCs w:val="20"/>
        </w:rPr>
        <w:t xml:space="preserve">1 </w:t>
      </w:r>
      <w:r w:rsidR="00541402">
        <w:rPr>
          <w:rFonts w:ascii="Arial" w:hAnsi="Arial" w:cs="Arial"/>
          <w:sz w:val="20"/>
          <w:szCs w:val="20"/>
        </w:rPr>
        <w:t xml:space="preserve">MD ve výši </w:t>
      </w:r>
      <w:r w:rsidR="00C34EF8">
        <w:rPr>
          <w:rFonts w:ascii="Arial" w:hAnsi="Arial" w:cs="Arial"/>
          <w:sz w:val="20"/>
          <w:szCs w:val="20"/>
        </w:rPr>
        <w:t>XXXXX</w:t>
      </w:r>
      <w:r w:rsidR="008165B9">
        <w:rPr>
          <w:rFonts w:ascii="Arial" w:hAnsi="Arial" w:cs="Arial"/>
          <w:sz w:val="20"/>
          <w:szCs w:val="20"/>
        </w:rPr>
        <w:t xml:space="preserve"> Kč bez DPH, v maximální výši</w:t>
      </w:r>
      <w:r w:rsidR="00675C30">
        <w:rPr>
          <w:rFonts w:ascii="Arial" w:hAnsi="Arial" w:cs="Arial"/>
          <w:sz w:val="20"/>
          <w:szCs w:val="20"/>
        </w:rPr>
        <w:t xml:space="preserve"> 6 </w:t>
      </w:r>
      <w:proofErr w:type="spellStart"/>
      <w:r w:rsidR="00675C30">
        <w:rPr>
          <w:rFonts w:ascii="Arial" w:hAnsi="Arial" w:cs="Arial"/>
          <w:sz w:val="20"/>
          <w:szCs w:val="20"/>
        </w:rPr>
        <w:t>MDs</w:t>
      </w:r>
      <w:proofErr w:type="spellEnd"/>
      <w:r w:rsidR="00675C30">
        <w:rPr>
          <w:rFonts w:ascii="Arial" w:hAnsi="Arial" w:cs="Arial"/>
          <w:sz w:val="20"/>
          <w:szCs w:val="20"/>
        </w:rPr>
        <w:t xml:space="preserve"> v ceně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="00C34EF8">
        <w:rPr>
          <w:rFonts w:ascii="Arial" w:hAnsi="Arial" w:cs="Arial"/>
          <w:b/>
          <w:bCs/>
          <w:sz w:val="20"/>
          <w:szCs w:val="20"/>
        </w:rPr>
        <w:t>XXXXX</w:t>
      </w:r>
      <w:r w:rsidR="00682198">
        <w:rPr>
          <w:rFonts w:ascii="Arial" w:hAnsi="Arial" w:cs="Arial"/>
          <w:b/>
          <w:bCs/>
          <w:sz w:val="20"/>
          <w:szCs w:val="20"/>
        </w:rPr>
        <w:t xml:space="preserve"> Kč bez DPH</w:t>
      </w:r>
      <w:r w:rsidR="00CA791A">
        <w:rPr>
          <w:rFonts w:ascii="Arial" w:hAnsi="Arial" w:cs="Arial"/>
          <w:sz w:val="20"/>
          <w:szCs w:val="20"/>
        </w:rPr>
        <w:t>.</w:t>
      </w:r>
    </w:p>
    <w:p w14:paraId="0145707F" w14:textId="5FC0A108" w:rsidR="00292D82" w:rsidRDefault="0078660A" w:rsidP="00C248FF">
      <w:pPr>
        <w:pStyle w:val="Odstavecseseznamem"/>
        <w:numPr>
          <w:ilvl w:val="0"/>
          <w:numId w:val="28"/>
        </w:numPr>
        <w:spacing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92D82">
        <w:rPr>
          <w:rFonts w:ascii="Arial" w:hAnsi="Arial" w:cs="Arial"/>
          <w:sz w:val="20"/>
          <w:szCs w:val="20"/>
        </w:rPr>
        <w:t>Zřizovací poplatek</w:t>
      </w:r>
      <w:r w:rsidR="003C72AD">
        <w:rPr>
          <w:rFonts w:ascii="Arial" w:hAnsi="Arial" w:cs="Arial"/>
          <w:sz w:val="20"/>
          <w:szCs w:val="20"/>
        </w:rPr>
        <w:t>, Služby adopčního specialisty</w:t>
      </w:r>
      <w:r w:rsidRPr="00292D82">
        <w:rPr>
          <w:rFonts w:ascii="Arial" w:hAnsi="Arial" w:cs="Arial"/>
          <w:sz w:val="20"/>
          <w:szCs w:val="20"/>
        </w:rPr>
        <w:t xml:space="preserve"> i Odměna </w:t>
      </w:r>
      <w:r w:rsidR="00624A70">
        <w:rPr>
          <w:rFonts w:ascii="Arial" w:hAnsi="Arial" w:cs="Arial"/>
          <w:sz w:val="20"/>
          <w:szCs w:val="20"/>
        </w:rPr>
        <w:t xml:space="preserve">jsou splatné a </w:t>
      </w:r>
      <w:r w:rsidRPr="00292D82">
        <w:rPr>
          <w:rFonts w:ascii="Arial" w:hAnsi="Arial" w:cs="Arial"/>
          <w:sz w:val="20"/>
          <w:szCs w:val="20"/>
        </w:rPr>
        <w:t xml:space="preserve">budou Nabyvatelem hrazeny na základě Poskytovatelem řádně </w:t>
      </w:r>
      <w:r w:rsidR="007E780E">
        <w:rPr>
          <w:rFonts w:ascii="Arial" w:hAnsi="Arial" w:cs="Arial"/>
          <w:sz w:val="20"/>
          <w:szCs w:val="20"/>
        </w:rPr>
        <w:t>uskutečněné</w:t>
      </w:r>
      <w:r w:rsidR="00D11FEF">
        <w:rPr>
          <w:rFonts w:ascii="Arial" w:hAnsi="Arial" w:cs="Arial"/>
          <w:sz w:val="20"/>
          <w:szCs w:val="20"/>
        </w:rPr>
        <w:t>ho</w:t>
      </w:r>
      <w:r w:rsidR="007E780E">
        <w:rPr>
          <w:rFonts w:ascii="Arial" w:hAnsi="Arial" w:cs="Arial"/>
          <w:sz w:val="20"/>
          <w:szCs w:val="20"/>
        </w:rPr>
        <w:t xml:space="preserve"> plnění </w:t>
      </w:r>
      <w:r w:rsidR="00E41356">
        <w:rPr>
          <w:rFonts w:ascii="Arial" w:hAnsi="Arial" w:cs="Arial"/>
          <w:sz w:val="20"/>
          <w:szCs w:val="20"/>
        </w:rPr>
        <w:t>v souladu</w:t>
      </w:r>
      <w:r w:rsidR="00D71F92">
        <w:rPr>
          <w:rFonts w:ascii="Arial" w:hAnsi="Arial" w:cs="Arial"/>
          <w:sz w:val="20"/>
          <w:szCs w:val="20"/>
        </w:rPr>
        <w:t xml:space="preserve"> Smlouv</w:t>
      </w:r>
      <w:r w:rsidR="0018339E">
        <w:rPr>
          <w:rFonts w:ascii="Arial" w:hAnsi="Arial" w:cs="Arial"/>
          <w:sz w:val="20"/>
          <w:szCs w:val="20"/>
        </w:rPr>
        <w:t>ou</w:t>
      </w:r>
      <w:r w:rsidR="00D71F92">
        <w:rPr>
          <w:rFonts w:ascii="Arial" w:hAnsi="Arial" w:cs="Arial"/>
          <w:sz w:val="20"/>
          <w:szCs w:val="20"/>
        </w:rPr>
        <w:t xml:space="preserve"> </w:t>
      </w:r>
      <w:r w:rsidR="007E780E">
        <w:rPr>
          <w:rFonts w:ascii="Arial" w:hAnsi="Arial" w:cs="Arial"/>
          <w:sz w:val="20"/>
          <w:szCs w:val="20"/>
        </w:rPr>
        <w:t>a</w:t>
      </w:r>
      <w:r w:rsidR="0018339E">
        <w:rPr>
          <w:rFonts w:ascii="Arial" w:hAnsi="Arial" w:cs="Arial"/>
          <w:sz w:val="20"/>
          <w:szCs w:val="20"/>
        </w:rPr>
        <w:t xml:space="preserve"> na základě</w:t>
      </w:r>
      <w:r w:rsidR="001824D5">
        <w:rPr>
          <w:rFonts w:ascii="Arial" w:hAnsi="Arial" w:cs="Arial"/>
          <w:sz w:val="20"/>
          <w:szCs w:val="20"/>
        </w:rPr>
        <w:t xml:space="preserve"> vystavené faktury</w:t>
      </w:r>
      <w:r w:rsidR="002D40E4">
        <w:rPr>
          <w:rFonts w:ascii="Arial" w:hAnsi="Arial" w:cs="Arial"/>
          <w:sz w:val="20"/>
          <w:szCs w:val="20"/>
        </w:rPr>
        <w:t xml:space="preserve"> Poskytovatele</w:t>
      </w:r>
      <w:r w:rsidR="00533C12">
        <w:rPr>
          <w:rFonts w:ascii="Arial" w:hAnsi="Arial" w:cs="Arial"/>
          <w:sz w:val="20"/>
          <w:szCs w:val="20"/>
        </w:rPr>
        <w:t xml:space="preserve"> s náležitostmi</w:t>
      </w:r>
      <w:r w:rsidR="001824D5">
        <w:rPr>
          <w:rFonts w:ascii="Arial" w:hAnsi="Arial" w:cs="Arial"/>
          <w:sz w:val="20"/>
          <w:szCs w:val="20"/>
        </w:rPr>
        <w:t xml:space="preserve"> řádného </w:t>
      </w:r>
      <w:r w:rsidRPr="00292D82">
        <w:rPr>
          <w:rFonts w:ascii="Arial" w:hAnsi="Arial" w:cs="Arial"/>
          <w:sz w:val="20"/>
          <w:szCs w:val="20"/>
        </w:rPr>
        <w:t>daňového dokladu</w:t>
      </w:r>
      <w:r w:rsidR="00533C12">
        <w:rPr>
          <w:rFonts w:ascii="Arial" w:hAnsi="Arial" w:cs="Arial"/>
          <w:sz w:val="20"/>
          <w:szCs w:val="20"/>
        </w:rPr>
        <w:t xml:space="preserve"> požadované zákonem </w:t>
      </w:r>
      <w:r w:rsidR="001C460D">
        <w:rPr>
          <w:rFonts w:ascii="Arial" w:hAnsi="Arial" w:cs="Arial"/>
          <w:sz w:val="20"/>
          <w:szCs w:val="20"/>
        </w:rPr>
        <w:t>č. 235/2004 Sb.</w:t>
      </w:r>
      <w:r w:rsidR="00D33533">
        <w:rPr>
          <w:rFonts w:ascii="Arial" w:hAnsi="Arial" w:cs="Arial"/>
          <w:sz w:val="20"/>
          <w:szCs w:val="20"/>
        </w:rPr>
        <w:t>, o dani z přidané hodnoty, ve znění pozdějších předpisů</w:t>
      </w:r>
      <w:r w:rsidR="003B32F3">
        <w:rPr>
          <w:rFonts w:ascii="Arial" w:hAnsi="Arial" w:cs="Arial"/>
          <w:sz w:val="20"/>
          <w:szCs w:val="20"/>
        </w:rPr>
        <w:t>,</w:t>
      </w:r>
      <w:r w:rsidRPr="00292D82">
        <w:rPr>
          <w:rFonts w:ascii="Arial" w:hAnsi="Arial" w:cs="Arial"/>
          <w:sz w:val="20"/>
          <w:szCs w:val="20"/>
        </w:rPr>
        <w:t xml:space="preserve"> nejpozději </w:t>
      </w:r>
      <w:r w:rsidR="0015506C">
        <w:rPr>
          <w:rFonts w:ascii="Arial" w:hAnsi="Arial" w:cs="Arial"/>
          <w:sz w:val="20"/>
          <w:szCs w:val="20"/>
        </w:rPr>
        <w:t>30</w:t>
      </w:r>
      <w:r w:rsidRPr="00292D82">
        <w:rPr>
          <w:rFonts w:ascii="Arial" w:hAnsi="Arial" w:cs="Arial"/>
          <w:sz w:val="20"/>
          <w:szCs w:val="20"/>
        </w:rPr>
        <w:t xml:space="preserve"> dnů před sjednaným termínem splatnosti. </w:t>
      </w:r>
      <w:r w:rsidR="00595F51">
        <w:rPr>
          <w:rFonts w:ascii="Arial" w:hAnsi="Arial" w:cs="Arial"/>
          <w:sz w:val="20"/>
          <w:szCs w:val="20"/>
        </w:rPr>
        <w:t xml:space="preserve">Splatnost faktury </w:t>
      </w:r>
      <w:r w:rsidR="00CE1E2D">
        <w:rPr>
          <w:rFonts w:ascii="Arial" w:hAnsi="Arial" w:cs="Arial"/>
          <w:sz w:val="20"/>
          <w:szCs w:val="20"/>
        </w:rPr>
        <w:t xml:space="preserve">činí 30 kalendářních </w:t>
      </w:r>
      <w:r w:rsidR="00BA0BE0">
        <w:rPr>
          <w:rFonts w:ascii="Arial" w:hAnsi="Arial" w:cs="Arial"/>
          <w:sz w:val="20"/>
          <w:szCs w:val="20"/>
        </w:rPr>
        <w:t xml:space="preserve">dnů od jejího </w:t>
      </w:r>
      <w:r w:rsidR="00CE208C">
        <w:rPr>
          <w:rFonts w:ascii="Arial" w:hAnsi="Arial" w:cs="Arial"/>
          <w:sz w:val="20"/>
          <w:szCs w:val="20"/>
        </w:rPr>
        <w:t>prokazatelného doručení</w:t>
      </w:r>
      <w:r w:rsidR="003B32F3" w:rsidRPr="003B32F3">
        <w:rPr>
          <w:rFonts w:ascii="Arial" w:hAnsi="Arial" w:cs="Arial"/>
          <w:sz w:val="20"/>
          <w:szCs w:val="20"/>
        </w:rPr>
        <w:t xml:space="preserve"> </w:t>
      </w:r>
      <w:r w:rsidR="003B32F3">
        <w:rPr>
          <w:rFonts w:ascii="Arial" w:hAnsi="Arial" w:cs="Arial"/>
          <w:sz w:val="20"/>
          <w:szCs w:val="20"/>
        </w:rPr>
        <w:t xml:space="preserve">elektronickou formou na e-mail Nabyvatele: </w:t>
      </w:r>
      <w:hyperlink r:id="rId9" w:history="1">
        <w:r w:rsidR="00982CB3" w:rsidRPr="002D22C2">
          <w:rPr>
            <w:rStyle w:val="Hypertextovodkaz"/>
            <w:rFonts w:ascii="Arial" w:hAnsi="Arial" w:cs="Arial"/>
            <w:sz w:val="20"/>
            <w:szCs w:val="20"/>
          </w:rPr>
          <w:t>podatelna@sfdi.cz</w:t>
        </w:r>
      </w:hyperlink>
      <w:r w:rsidR="00982CB3">
        <w:rPr>
          <w:rFonts w:ascii="Arial" w:hAnsi="Arial" w:cs="Arial"/>
          <w:sz w:val="20"/>
          <w:szCs w:val="20"/>
        </w:rPr>
        <w:t>.</w:t>
      </w:r>
      <w:r w:rsidR="003748F1">
        <w:rPr>
          <w:rFonts w:ascii="Arial" w:hAnsi="Arial" w:cs="Arial"/>
          <w:sz w:val="20"/>
          <w:szCs w:val="20"/>
        </w:rPr>
        <w:t xml:space="preserve"> To neplatí pro úhradu </w:t>
      </w:r>
      <w:r w:rsidR="00286F5A">
        <w:rPr>
          <w:rFonts w:ascii="Arial" w:hAnsi="Arial" w:cs="Arial"/>
          <w:sz w:val="20"/>
          <w:szCs w:val="20"/>
        </w:rPr>
        <w:t>Z</w:t>
      </w:r>
      <w:r w:rsidR="003748F1">
        <w:rPr>
          <w:rFonts w:ascii="Arial" w:hAnsi="Arial" w:cs="Arial"/>
          <w:sz w:val="20"/>
          <w:szCs w:val="20"/>
        </w:rPr>
        <w:t>řizova</w:t>
      </w:r>
      <w:r w:rsidR="00493F87">
        <w:rPr>
          <w:rFonts w:ascii="Arial" w:hAnsi="Arial" w:cs="Arial"/>
          <w:sz w:val="20"/>
          <w:szCs w:val="20"/>
        </w:rPr>
        <w:t>cí</w:t>
      </w:r>
      <w:r w:rsidR="009056DE">
        <w:rPr>
          <w:rFonts w:ascii="Arial" w:hAnsi="Arial" w:cs="Arial"/>
          <w:sz w:val="20"/>
          <w:szCs w:val="20"/>
        </w:rPr>
        <w:t>ho poplat</w:t>
      </w:r>
      <w:r w:rsidR="00677B16">
        <w:rPr>
          <w:rFonts w:ascii="Arial" w:hAnsi="Arial" w:cs="Arial"/>
          <w:sz w:val="20"/>
          <w:szCs w:val="20"/>
        </w:rPr>
        <w:t>ku, který je spla</w:t>
      </w:r>
      <w:r w:rsidR="00DE623C">
        <w:rPr>
          <w:rFonts w:ascii="Arial" w:hAnsi="Arial" w:cs="Arial"/>
          <w:sz w:val="20"/>
          <w:szCs w:val="20"/>
        </w:rPr>
        <w:t xml:space="preserve">tný </w:t>
      </w:r>
      <w:r w:rsidR="007533A3">
        <w:rPr>
          <w:rFonts w:ascii="Arial" w:hAnsi="Arial" w:cs="Arial"/>
          <w:sz w:val="20"/>
          <w:szCs w:val="20"/>
        </w:rPr>
        <w:t>do 15</w:t>
      </w:r>
      <w:r w:rsidR="0089367C">
        <w:rPr>
          <w:rFonts w:ascii="Arial" w:hAnsi="Arial" w:cs="Arial"/>
          <w:sz w:val="20"/>
          <w:szCs w:val="20"/>
        </w:rPr>
        <w:t xml:space="preserve"> </w:t>
      </w:r>
      <w:r w:rsidR="000A07E4">
        <w:rPr>
          <w:rFonts w:ascii="Arial" w:hAnsi="Arial" w:cs="Arial"/>
          <w:sz w:val="20"/>
          <w:szCs w:val="20"/>
        </w:rPr>
        <w:t>kalendářních dnů</w:t>
      </w:r>
      <w:r w:rsidR="00982CB3">
        <w:rPr>
          <w:rFonts w:ascii="Arial" w:hAnsi="Arial" w:cs="Arial"/>
          <w:sz w:val="20"/>
          <w:szCs w:val="20"/>
        </w:rPr>
        <w:t xml:space="preserve"> </w:t>
      </w:r>
      <w:r w:rsidR="00286F5A">
        <w:rPr>
          <w:rFonts w:ascii="Arial" w:hAnsi="Arial" w:cs="Arial"/>
          <w:sz w:val="20"/>
          <w:szCs w:val="20"/>
        </w:rPr>
        <w:t>od prokazatelného doručení faktury</w:t>
      </w:r>
      <w:r w:rsidR="00AC5BA2">
        <w:rPr>
          <w:rFonts w:ascii="Arial" w:hAnsi="Arial" w:cs="Arial"/>
          <w:sz w:val="20"/>
          <w:szCs w:val="20"/>
        </w:rPr>
        <w:t xml:space="preserve">. </w:t>
      </w:r>
      <w:r w:rsidR="00982CB3">
        <w:rPr>
          <w:rFonts w:ascii="Arial" w:hAnsi="Arial" w:cs="Arial"/>
          <w:sz w:val="20"/>
          <w:szCs w:val="20"/>
        </w:rPr>
        <w:t>Nabyvatel je oprávněn vrátit Poskytovateli fakturu, která n</w:t>
      </w:r>
      <w:r w:rsidR="00B90922">
        <w:rPr>
          <w:rFonts w:ascii="Arial" w:hAnsi="Arial" w:cs="Arial"/>
          <w:sz w:val="20"/>
          <w:szCs w:val="20"/>
        </w:rPr>
        <w:t>ebude splňovat veškeré náležitosti</w:t>
      </w:r>
      <w:r w:rsidR="00093FCF">
        <w:rPr>
          <w:rFonts w:ascii="Arial" w:hAnsi="Arial" w:cs="Arial"/>
          <w:sz w:val="20"/>
          <w:szCs w:val="20"/>
        </w:rPr>
        <w:t xml:space="preserve">. V takovém případě Poskytovatel </w:t>
      </w:r>
      <w:r w:rsidR="00B61F26">
        <w:rPr>
          <w:rFonts w:ascii="Arial" w:hAnsi="Arial" w:cs="Arial"/>
          <w:sz w:val="20"/>
          <w:szCs w:val="20"/>
        </w:rPr>
        <w:t>zašle Nabyvateli novou opravenou fakturu se vš</w:t>
      </w:r>
      <w:r w:rsidR="000B5EE7">
        <w:rPr>
          <w:rFonts w:ascii="Arial" w:hAnsi="Arial" w:cs="Arial"/>
          <w:sz w:val="20"/>
          <w:szCs w:val="20"/>
        </w:rPr>
        <w:t>emi náležitostmi</w:t>
      </w:r>
      <w:r w:rsidR="00B55507">
        <w:rPr>
          <w:rFonts w:ascii="Arial" w:hAnsi="Arial" w:cs="Arial"/>
          <w:sz w:val="20"/>
          <w:szCs w:val="20"/>
        </w:rPr>
        <w:t xml:space="preserve"> a splatnost </w:t>
      </w:r>
      <w:r w:rsidR="00DE3C70">
        <w:rPr>
          <w:rFonts w:ascii="Arial" w:hAnsi="Arial" w:cs="Arial"/>
          <w:sz w:val="20"/>
          <w:szCs w:val="20"/>
        </w:rPr>
        <w:t xml:space="preserve">této nové faktury </w:t>
      </w:r>
      <w:r w:rsidR="00D80127">
        <w:rPr>
          <w:rFonts w:ascii="Arial" w:hAnsi="Arial" w:cs="Arial"/>
          <w:sz w:val="20"/>
          <w:szCs w:val="20"/>
        </w:rPr>
        <w:t xml:space="preserve">činí </w:t>
      </w:r>
      <w:r w:rsidR="003140C5">
        <w:rPr>
          <w:rFonts w:ascii="Arial" w:hAnsi="Arial" w:cs="Arial"/>
          <w:sz w:val="20"/>
          <w:szCs w:val="20"/>
        </w:rPr>
        <w:t xml:space="preserve">30 kalendářních </w:t>
      </w:r>
      <w:r w:rsidR="00D61A12">
        <w:rPr>
          <w:rFonts w:ascii="Arial" w:hAnsi="Arial" w:cs="Arial"/>
          <w:sz w:val="20"/>
          <w:szCs w:val="20"/>
        </w:rPr>
        <w:t xml:space="preserve">dnů od </w:t>
      </w:r>
      <w:r w:rsidR="004A52FF">
        <w:rPr>
          <w:rFonts w:ascii="Arial" w:hAnsi="Arial" w:cs="Arial"/>
          <w:sz w:val="20"/>
          <w:szCs w:val="20"/>
        </w:rPr>
        <w:t>prokazatelného nového doručení Nabyvateli.</w:t>
      </w:r>
    </w:p>
    <w:p w14:paraId="5FF962EB" w14:textId="670832E0" w:rsidR="0078660A" w:rsidRPr="00292D82" w:rsidRDefault="0078660A" w:rsidP="00C248FF">
      <w:pPr>
        <w:pStyle w:val="Odstavecseseznamem"/>
        <w:numPr>
          <w:ilvl w:val="0"/>
          <w:numId w:val="28"/>
        </w:numPr>
        <w:spacing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92D82">
        <w:rPr>
          <w:rFonts w:ascii="Arial" w:hAnsi="Arial" w:cs="Arial"/>
          <w:sz w:val="20"/>
          <w:szCs w:val="20"/>
        </w:rPr>
        <w:t>Dostane-li se Nabyvatel do prodlení s úhradou Zřizovacího poplatku</w:t>
      </w:r>
      <w:r w:rsidR="003C72AD">
        <w:rPr>
          <w:rFonts w:ascii="Arial" w:hAnsi="Arial" w:cs="Arial"/>
          <w:sz w:val="20"/>
          <w:szCs w:val="20"/>
        </w:rPr>
        <w:t>, Služe</w:t>
      </w:r>
      <w:r w:rsidR="0082629E">
        <w:rPr>
          <w:rFonts w:ascii="Arial" w:hAnsi="Arial" w:cs="Arial"/>
          <w:sz w:val="20"/>
          <w:szCs w:val="20"/>
        </w:rPr>
        <w:t>b adopčního specialisty</w:t>
      </w:r>
      <w:r w:rsidRPr="00292D82">
        <w:rPr>
          <w:rFonts w:ascii="Arial" w:hAnsi="Arial" w:cs="Arial"/>
          <w:sz w:val="20"/>
          <w:szCs w:val="20"/>
        </w:rPr>
        <w:t xml:space="preserve"> nebo Odměny, je povinen a zavazuje se zaplatit Poskytovateli kromě dlužné jistiny také smluvní pokutu ve výši </w:t>
      </w:r>
      <w:proofErr w:type="gramStart"/>
      <w:r w:rsidRPr="00292D82">
        <w:rPr>
          <w:rFonts w:ascii="Arial" w:hAnsi="Arial" w:cs="Arial"/>
          <w:sz w:val="20"/>
          <w:szCs w:val="20"/>
        </w:rPr>
        <w:t>0,05%</w:t>
      </w:r>
      <w:proofErr w:type="gramEnd"/>
      <w:r w:rsidRPr="00292D82">
        <w:rPr>
          <w:rFonts w:ascii="Arial" w:hAnsi="Arial" w:cs="Arial"/>
          <w:sz w:val="20"/>
          <w:szCs w:val="20"/>
        </w:rPr>
        <w:t xml:space="preserve"> z celkové dlužné částky za každý, byť jen započatý, den prodlení</w:t>
      </w:r>
      <w:r w:rsidR="00492C24">
        <w:rPr>
          <w:rFonts w:ascii="Arial" w:hAnsi="Arial" w:cs="Arial"/>
          <w:sz w:val="20"/>
          <w:szCs w:val="20"/>
        </w:rPr>
        <w:t xml:space="preserve">, to neplatí </w:t>
      </w:r>
      <w:r w:rsidR="00460993">
        <w:rPr>
          <w:rFonts w:ascii="Arial" w:hAnsi="Arial" w:cs="Arial"/>
          <w:sz w:val="20"/>
          <w:szCs w:val="20"/>
        </w:rPr>
        <w:t xml:space="preserve">v případě, že Nabyvateli nebude prokazatelně </w:t>
      </w:r>
      <w:r w:rsidR="007A5432">
        <w:rPr>
          <w:rFonts w:ascii="Arial" w:hAnsi="Arial" w:cs="Arial"/>
          <w:sz w:val="20"/>
          <w:szCs w:val="20"/>
        </w:rPr>
        <w:t xml:space="preserve">doručen </w:t>
      </w:r>
      <w:r w:rsidR="00F34E68">
        <w:rPr>
          <w:rFonts w:ascii="Arial" w:hAnsi="Arial" w:cs="Arial"/>
          <w:sz w:val="20"/>
          <w:szCs w:val="20"/>
        </w:rPr>
        <w:t>řádný daňový doklad, v souladu s</w:t>
      </w:r>
      <w:r w:rsidR="00307FFD">
        <w:rPr>
          <w:rFonts w:ascii="Arial" w:hAnsi="Arial" w:cs="Arial"/>
          <w:sz w:val="20"/>
          <w:szCs w:val="20"/>
        </w:rPr>
        <w:t> odst. 4. tohoto článku</w:t>
      </w:r>
      <w:r w:rsidRPr="00292D82">
        <w:rPr>
          <w:rFonts w:ascii="Arial" w:hAnsi="Arial" w:cs="Arial"/>
          <w:sz w:val="20"/>
          <w:szCs w:val="20"/>
        </w:rPr>
        <w:t>.</w:t>
      </w:r>
    </w:p>
    <w:p w14:paraId="7D54C6B5" w14:textId="77777777" w:rsidR="0078660A" w:rsidRDefault="0078660A" w:rsidP="00C248FF">
      <w:pPr>
        <w:pStyle w:val="Odstavecseseznamem"/>
        <w:numPr>
          <w:ilvl w:val="0"/>
          <w:numId w:val="28"/>
        </w:numPr>
        <w:spacing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A7D85">
        <w:rPr>
          <w:rFonts w:ascii="Arial" w:hAnsi="Arial" w:cs="Arial"/>
          <w:sz w:val="20"/>
          <w:szCs w:val="20"/>
        </w:rPr>
        <w:t>Strany se dohodly, že splnění jakýchkoliv dluhů Nabyvatele vůči Poskytovateli je nepřípustné jednostranným započtením jakékoliv pohledávky Nabyvatele proti pohledávkám Poskytovatele.</w:t>
      </w:r>
    </w:p>
    <w:p w14:paraId="3858044B" w14:textId="77777777" w:rsidR="0078660A" w:rsidRPr="0078660A" w:rsidRDefault="0078660A" w:rsidP="00C248FF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485B742D" w14:textId="2CD6E0A0" w:rsidR="00D6402C" w:rsidRDefault="00491368" w:rsidP="00C248FF">
      <w:pPr>
        <w:pStyle w:val="Odstavecseseznamem"/>
        <w:numPr>
          <w:ilvl w:val="0"/>
          <w:numId w:val="3"/>
        </w:num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  <w:r w:rsidR="300282CC" w:rsidRPr="25677159">
        <w:rPr>
          <w:rFonts w:ascii="Arial" w:hAnsi="Arial" w:cs="Arial"/>
          <w:b/>
          <w:bCs/>
          <w:sz w:val="20"/>
          <w:szCs w:val="20"/>
        </w:rPr>
        <w:t xml:space="preserve"> A SANKCE</w:t>
      </w:r>
    </w:p>
    <w:p w14:paraId="567051F5" w14:textId="06A29948" w:rsidR="00924D79" w:rsidRDefault="00924D79">
      <w:pPr>
        <w:pStyle w:val="Odstavecseseznamem"/>
        <w:widowControl w:val="0"/>
        <w:numPr>
          <w:ilvl w:val="1"/>
          <w:numId w:val="3"/>
        </w:numPr>
        <w:spacing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0" w:name="_Ref510602957"/>
      <w:r>
        <w:rPr>
          <w:rFonts w:ascii="Arial" w:hAnsi="Arial" w:cs="Arial"/>
          <w:sz w:val="20"/>
          <w:szCs w:val="20"/>
        </w:rPr>
        <w:t>S</w:t>
      </w:r>
      <w:r w:rsidRPr="001B176F">
        <w:rPr>
          <w:rFonts w:ascii="Arial" w:hAnsi="Arial" w:cs="Arial"/>
          <w:sz w:val="20"/>
          <w:szCs w:val="20"/>
        </w:rPr>
        <w:t xml:space="preserve">trany se dohodly, že </w:t>
      </w:r>
      <w:r>
        <w:rPr>
          <w:rFonts w:ascii="Arial" w:hAnsi="Arial" w:cs="Arial"/>
          <w:sz w:val="20"/>
          <w:szCs w:val="20"/>
        </w:rPr>
        <w:t>Nabyvatel</w:t>
      </w:r>
      <w:r w:rsidRPr="001B176F">
        <w:rPr>
          <w:rFonts w:ascii="Arial" w:hAnsi="Arial" w:cs="Arial"/>
          <w:sz w:val="20"/>
          <w:szCs w:val="20"/>
        </w:rPr>
        <w:t xml:space="preserve"> je oprávněn Smlouvu vypovědět bez výpovědní doby z důvodu podstatného porušení této Smlouvy ze strany </w:t>
      </w:r>
      <w:r w:rsidR="00D23E41">
        <w:rPr>
          <w:rFonts w:ascii="Arial" w:hAnsi="Arial" w:cs="Arial"/>
          <w:sz w:val="20"/>
          <w:szCs w:val="20"/>
        </w:rPr>
        <w:t>Poskytovatele</w:t>
      </w:r>
      <w:r w:rsidRPr="001B176F">
        <w:rPr>
          <w:rFonts w:ascii="Arial" w:hAnsi="Arial" w:cs="Arial"/>
          <w:sz w:val="20"/>
          <w:szCs w:val="20"/>
        </w:rPr>
        <w:t>. Za podstatné porušení Smlouvy se považuje zejména to, že:</w:t>
      </w:r>
      <w:bookmarkEnd w:id="0"/>
    </w:p>
    <w:p w14:paraId="2E04FE25" w14:textId="4B9F97CD" w:rsidR="00924D79" w:rsidRPr="001B176F" w:rsidRDefault="000A069D" w:rsidP="001B176F">
      <w:pPr>
        <w:pStyle w:val="Odstavecseseznamem"/>
        <w:widowControl w:val="0"/>
        <w:numPr>
          <w:ilvl w:val="0"/>
          <w:numId w:val="51"/>
        </w:numPr>
        <w:spacing w:line="264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1B176F">
        <w:rPr>
          <w:rFonts w:ascii="Arial" w:hAnsi="Arial" w:cs="Arial"/>
          <w:sz w:val="20"/>
          <w:szCs w:val="20"/>
        </w:rPr>
        <w:t>Poskytovatel</w:t>
      </w:r>
      <w:r w:rsidR="00924D79" w:rsidRPr="001B176F">
        <w:rPr>
          <w:rFonts w:ascii="Arial" w:hAnsi="Arial" w:cs="Arial"/>
          <w:sz w:val="20"/>
          <w:szCs w:val="20"/>
        </w:rPr>
        <w:t xml:space="preserve"> nezjedná nápravu se splněním příslušné smluvní povinnosti, se kterou je v prodlení, ani v dodatečné lhůtě jemu stanovené </w:t>
      </w:r>
      <w:r w:rsidRPr="001B176F">
        <w:rPr>
          <w:rFonts w:ascii="Arial" w:hAnsi="Arial" w:cs="Arial"/>
          <w:sz w:val="20"/>
          <w:szCs w:val="20"/>
        </w:rPr>
        <w:t>Nabyvatelem</w:t>
      </w:r>
      <w:r w:rsidR="00924D79" w:rsidRPr="001B176F">
        <w:rPr>
          <w:rFonts w:ascii="Arial" w:hAnsi="Arial" w:cs="Arial"/>
          <w:sz w:val="20"/>
          <w:szCs w:val="20"/>
        </w:rPr>
        <w:t xml:space="preserve"> dle této Smlouvy, a to nesplněním příslušné smluvní povinnosti v další, opakované a </w:t>
      </w:r>
      <w:r w:rsidRPr="001B176F">
        <w:rPr>
          <w:rFonts w:ascii="Arial" w:hAnsi="Arial" w:cs="Arial"/>
          <w:sz w:val="20"/>
          <w:szCs w:val="20"/>
        </w:rPr>
        <w:t>Nabyvatelem</w:t>
      </w:r>
      <w:r w:rsidR="00924D79" w:rsidRPr="001B176F">
        <w:rPr>
          <w:rFonts w:ascii="Arial" w:hAnsi="Arial" w:cs="Arial"/>
          <w:sz w:val="20"/>
          <w:szCs w:val="20"/>
        </w:rPr>
        <w:t xml:space="preserve"> stanovené, dostatečně dlouhé lhůtě, která nesmí být kratší patnácti (1</w:t>
      </w:r>
      <w:r w:rsidR="003470FA">
        <w:rPr>
          <w:rFonts w:ascii="Arial" w:hAnsi="Arial" w:cs="Arial"/>
          <w:sz w:val="20"/>
          <w:szCs w:val="20"/>
        </w:rPr>
        <w:t>0</w:t>
      </w:r>
      <w:r w:rsidR="00924D79" w:rsidRPr="001B176F">
        <w:rPr>
          <w:rFonts w:ascii="Arial" w:hAnsi="Arial" w:cs="Arial"/>
          <w:sz w:val="20"/>
          <w:szCs w:val="20"/>
        </w:rPr>
        <w:t>) dnů,</w:t>
      </w:r>
    </w:p>
    <w:p w14:paraId="109698A0" w14:textId="5C9FB4EB" w:rsidR="00924D79" w:rsidRDefault="001D21E0" w:rsidP="001B176F">
      <w:pPr>
        <w:pStyle w:val="Odstavecseseznamem"/>
        <w:widowControl w:val="0"/>
        <w:numPr>
          <w:ilvl w:val="0"/>
          <w:numId w:val="51"/>
        </w:numPr>
        <w:spacing w:line="264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24D79" w:rsidRPr="001B176F">
        <w:rPr>
          <w:rFonts w:ascii="Arial" w:hAnsi="Arial" w:cs="Arial"/>
          <w:sz w:val="20"/>
          <w:szCs w:val="20"/>
        </w:rPr>
        <w:t xml:space="preserve"> dlouhodobě neprovádí nebo dlouhodobě vadně provádí plnění bez zavinění </w:t>
      </w:r>
      <w:r w:rsidR="002A562A">
        <w:rPr>
          <w:rFonts w:ascii="Arial" w:hAnsi="Arial" w:cs="Arial"/>
          <w:sz w:val="20"/>
          <w:szCs w:val="20"/>
        </w:rPr>
        <w:t>Nabyvatele</w:t>
      </w:r>
      <w:r w:rsidR="00924D79" w:rsidRPr="001B176F">
        <w:rPr>
          <w:rFonts w:ascii="Arial" w:hAnsi="Arial" w:cs="Arial"/>
          <w:sz w:val="20"/>
          <w:szCs w:val="20"/>
        </w:rPr>
        <w:t xml:space="preserve">, přičemž za dlouhodobé se považuje neprovádění nebo vadné provádění plnění po </w:t>
      </w:r>
      <w:r w:rsidR="00924D79" w:rsidRPr="001B176F">
        <w:rPr>
          <w:rFonts w:ascii="Arial" w:hAnsi="Arial" w:cs="Arial"/>
          <w:sz w:val="20"/>
          <w:szCs w:val="20"/>
        </w:rPr>
        <w:lastRenderedPageBreak/>
        <w:t xml:space="preserve">dobu delší než třicet (30) dnů, </w:t>
      </w:r>
    </w:p>
    <w:p w14:paraId="08D031A2" w14:textId="158AB729" w:rsidR="00924D79" w:rsidRDefault="002A562A">
      <w:pPr>
        <w:pStyle w:val="Odstavecseseznamem"/>
        <w:widowControl w:val="0"/>
        <w:numPr>
          <w:ilvl w:val="0"/>
          <w:numId w:val="51"/>
        </w:numPr>
        <w:spacing w:line="264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CA28D1">
        <w:rPr>
          <w:rFonts w:ascii="Arial" w:hAnsi="Arial" w:cs="Arial"/>
          <w:sz w:val="20"/>
          <w:szCs w:val="20"/>
        </w:rPr>
        <w:t>Poskytovatel</w:t>
      </w:r>
      <w:r w:rsidR="00924D79" w:rsidRPr="001B176F">
        <w:rPr>
          <w:rFonts w:ascii="Arial" w:hAnsi="Arial" w:cs="Arial"/>
          <w:sz w:val="20"/>
          <w:szCs w:val="20"/>
        </w:rPr>
        <w:t xml:space="preserve"> bezdůvodně </w:t>
      </w:r>
      <w:proofErr w:type="gramStart"/>
      <w:r w:rsidR="00924D79" w:rsidRPr="001B176F">
        <w:rPr>
          <w:rFonts w:ascii="Arial" w:hAnsi="Arial" w:cs="Arial"/>
          <w:sz w:val="20"/>
          <w:szCs w:val="20"/>
        </w:rPr>
        <w:t>přeruší</w:t>
      </w:r>
      <w:proofErr w:type="gramEnd"/>
      <w:r w:rsidR="00924D79" w:rsidRPr="001B176F">
        <w:rPr>
          <w:rFonts w:ascii="Arial" w:hAnsi="Arial" w:cs="Arial"/>
          <w:sz w:val="20"/>
          <w:szCs w:val="20"/>
        </w:rPr>
        <w:t xml:space="preserve"> poskytování jakéhokoliv plnění dle této Smlouvy po dobu delší než patnáct (15) dnů, nebo</w:t>
      </w:r>
      <w:r w:rsidRPr="00CA28D1">
        <w:rPr>
          <w:rFonts w:ascii="Arial" w:hAnsi="Arial" w:cs="Arial"/>
          <w:sz w:val="20"/>
          <w:szCs w:val="20"/>
        </w:rPr>
        <w:t xml:space="preserve"> </w:t>
      </w:r>
      <w:r w:rsidR="005B0464">
        <w:rPr>
          <w:rFonts w:ascii="Arial" w:hAnsi="Arial" w:cs="Arial"/>
          <w:sz w:val="20"/>
          <w:szCs w:val="20"/>
        </w:rPr>
        <w:t>Poskytovatel</w:t>
      </w:r>
      <w:r w:rsidR="00924D79" w:rsidRPr="001B176F">
        <w:rPr>
          <w:rFonts w:ascii="Arial" w:hAnsi="Arial" w:cs="Arial"/>
          <w:sz w:val="20"/>
          <w:szCs w:val="20"/>
        </w:rPr>
        <w:t xml:space="preserve"> poruší povinnost dle čl. </w:t>
      </w:r>
      <w:r w:rsidR="00F44E5D">
        <w:rPr>
          <w:rFonts w:ascii="Arial" w:hAnsi="Arial" w:cs="Arial"/>
          <w:sz w:val="20"/>
          <w:szCs w:val="20"/>
        </w:rPr>
        <w:t>V odst. 1 a 2</w:t>
      </w:r>
      <w:r w:rsidR="00924D79" w:rsidRPr="001B176F">
        <w:rPr>
          <w:rFonts w:ascii="Arial" w:hAnsi="Arial" w:cs="Arial"/>
          <w:sz w:val="20"/>
          <w:szCs w:val="20"/>
        </w:rPr>
        <w:t xml:space="preserve"> této Smlouvy.</w:t>
      </w:r>
    </w:p>
    <w:p w14:paraId="296435B8" w14:textId="77777777" w:rsidR="005075C5" w:rsidRPr="001B176F" w:rsidRDefault="005075C5" w:rsidP="001B176F">
      <w:pPr>
        <w:widowControl w:val="0"/>
        <w:spacing w:line="264" w:lineRule="auto"/>
        <w:ind w:left="360"/>
        <w:jc w:val="both"/>
        <w:outlineLvl w:val="0"/>
        <w:rPr>
          <w:rFonts w:ascii="Arial" w:hAnsi="Arial" w:cs="Arial"/>
          <w:sz w:val="20"/>
          <w:szCs w:val="20"/>
        </w:rPr>
      </w:pPr>
    </w:p>
    <w:p w14:paraId="4DB6BE7E" w14:textId="448F6E70" w:rsidR="0D1BC18C" w:rsidRDefault="170118A8" w:rsidP="001B176F">
      <w:pPr>
        <w:pStyle w:val="Odstavecseseznamem"/>
        <w:widowControl w:val="0"/>
        <w:spacing w:line="264" w:lineRule="auto"/>
        <w:ind w:left="567" w:hanging="720"/>
        <w:jc w:val="both"/>
      </w:pPr>
      <w:r w:rsidRPr="7C19A1D5">
        <w:rPr>
          <w:rFonts w:ascii="Arial" w:hAnsi="Arial" w:cs="Arial"/>
          <w:sz w:val="20"/>
          <w:szCs w:val="20"/>
        </w:rPr>
        <w:t xml:space="preserve">2. </w:t>
      </w:r>
      <w:r w:rsidR="005075C5">
        <w:rPr>
          <w:rFonts w:ascii="Arial" w:hAnsi="Arial" w:cs="Arial"/>
          <w:sz w:val="20"/>
          <w:szCs w:val="20"/>
        </w:rPr>
        <w:tab/>
      </w:r>
      <w:r w:rsidR="0D1BC18C" w:rsidRPr="7C19A1D5">
        <w:rPr>
          <w:rFonts w:ascii="Arial" w:hAnsi="Arial" w:cs="Arial"/>
          <w:sz w:val="20"/>
          <w:szCs w:val="20"/>
        </w:rPr>
        <w:t xml:space="preserve">V případě prodlení Poskytovatele s </w:t>
      </w:r>
      <w:r w:rsidR="03FEF58B" w:rsidRPr="7C19A1D5">
        <w:rPr>
          <w:rFonts w:ascii="Arial" w:hAnsi="Arial" w:cs="Arial"/>
          <w:sz w:val="20"/>
          <w:szCs w:val="20"/>
        </w:rPr>
        <w:t>provedením některého z úkonů, dle této Smlouvy ve lhůtě</w:t>
      </w:r>
      <w:r w:rsidR="005075C5">
        <w:rPr>
          <w:rFonts w:ascii="Arial" w:hAnsi="Arial" w:cs="Arial"/>
          <w:sz w:val="20"/>
          <w:szCs w:val="20"/>
        </w:rPr>
        <w:t xml:space="preserve"> </w:t>
      </w:r>
      <w:r w:rsidR="03FEF58B" w:rsidRPr="7C19A1D5">
        <w:rPr>
          <w:rFonts w:ascii="Arial" w:hAnsi="Arial" w:cs="Arial"/>
          <w:sz w:val="20"/>
          <w:szCs w:val="20"/>
        </w:rPr>
        <w:t xml:space="preserve">sjednané s Nabyvatelem, </w:t>
      </w:r>
      <w:r w:rsidR="18C4C8CA" w:rsidRPr="7C19A1D5">
        <w:rPr>
          <w:rFonts w:ascii="Arial" w:hAnsi="Arial" w:cs="Arial"/>
          <w:sz w:val="20"/>
          <w:szCs w:val="20"/>
        </w:rPr>
        <w:t xml:space="preserve">sjednává se smluvní pokuta ve výši </w:t>
      </w:r>
      <w:r w:rsidR="44A456B0" w:rsidRPr="7C19A1D5">
        <w:rPr>
          <w:rFonts w:ascii="Arial" w:hAnsi="Arial" w:cs="Arial"/>
          <w:sz w:val="20"/>
          <w:szCs w:val="20"/>
        </w:rPr>
        <w:t>2000 Kč za každý i započatý den prodlení. Smluvní pokutu se povinná smluvní strana zavazuje uhradit do 7</w:t>
      </w:r>
      <w:r w:rsidR="46D7F5C7" w:rsidRPr="7C19A1D5">
        <w:rPr>
          <w:rFonts w:ascii="Arial" w:hAnsi="Arial" w:cs="Arial"/>
          <w:sz w:val="20"/>
          <w:szCs w:val="20"/>
        </w:rPr>
        <w:t xml:space="preserve"> </w:t>
      </w:r>
      <w:r w:rsidR="46D7F5C7" w:rsidRPr="001B176F">
        <w:rPr>
          <w:rFonts w:ascii="Arial" w:hAnsi="Arial" w:cs="Arial"/>
          <w:sz w:val="20"/>
          <w:szCs w:val="20"/>
        </w:rPr>
        <w:t>kalendářních dnů ode dne, kdy jí bude doručena faktura s vyúčtovanou smluvní pokutou nebo úrokem z prodlení od oprávněné smluvní strany. Pokud nebude možné prokázat doručení faktury s vyúčtovanou smluvní pokutou jiným způsobem, má se za to, že jí tato byla doručena 3. den po jejím prokazatelném odeslání oprávněnou smluvní stranou.</w:t>
      </w:r>
      <w:r w:rsidR="00764BDF">
        <w:rPr>
          <w:rFonts w:ascii="Arial" w:hAnsi="Arial" w:cs="Arial"/>
          <w:sz w:val="20"/>
          <w:szCs w:val="20"/>
        </w:rPr>
        <w:t xml:space="preserve"> </w:t>
      </w:r>
      <w:r w:rsidR="00D54CD6">
        <w:rPr>
          <w:rFonts w:ascii="Arial" w:hAnsi="Arial" w:cs="Arial"/>
          <w:sz w:val="20"/>
          <w:szCs w:val="20"/>
        </w:rPr>
        <w:t xml:space="preserve">Uplatněním smluvní pokuty není dotčen </w:t>
      </w:r>
      <w:r w:rsidR="00DA595E">
        <w:rPr>
          <w:rFonts w:ascii="Arial" w:hAnsi="Arial" w:cs="Arial"/>
          <w:sz w:val="20"/>
          <w:szCs w:val="20"/>
        </w:rPr>
        <w:t>nárok na náhradu škody v plné výši.</w:t>
      </w:r>
    </w:p>
    <w:p w14:paraId="52962694" w14:textId="77777777" w:rsidR="00491368" w:rsidRPr="001B176F" w:rsidRDefault="00491368" w:rsidP="001B176F">
      <w:pPr>
        <w:pStyle w:val="Odstavecseseznamem"/>
        <w:widowControl w:val="0"/>
        <w:spacing w:line="264" w:lineRule="auto"/>
        <w:ind w:left="567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31F8810F" w14:textId="77777777" w:rsidR="00DB2E34" w:rsidRPr="001B176F" w:rsidRDefault="00DB2E34" w:rsidP="001B176F">
      <w:pPr>
        <w:spacing w:line="264" w:lineRule="auto"/>
        <w:ind w:left="360"/>
        <w:rPr>
          <w:rFonts w:ascii="Arial" w:hAnsi="Arial" w:cs="Arial"/>
          <w:b/>
          <w:sz w:val="20"/>
          <w:szCs w:val="20"/>
        </w:rPr>
      </w:pPr>
    </w:p>
    <w:p w14:paraId="202DBF3A" w14:textId="213C623D" w:rsidR="005C048C" w:rsidRDefault="0047607B" w:rsidP="00C248FF">
      <w:pPr>
        <w:pStyle w:val="Odstavecseseznamem"/>
        <w:numPr>
          <w:ilvl w:val="0"/>
          <w:numId w:val="3"/>
        </w:num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ÚPRAVA ZPRACOVÁNÍ A OCHRANY OSOBNÍCH ÚDAJ</w:t>
      </w:r>
      <w:r w:rsidR="00B60CB7">
        <w:rPr>
          <w:rFonts w:ascii="Arial" w:hAnsi="Arial" w:cs="Arial"/>
          <w:b/>
          <w:sz w:val="20"/>
          <w:szCs w:val="20"/>
        </w:rPr>
        <w:t>Ů</w:t>
      </w:r>
    </w:p>
    <w:p w14:paraId="70572737" w14:textId="77777777" w:rsidR="00E9039E" w:rsidRDefault="00E9039E" w:rsidP="00E9039E">
      <w:pPr>
        <w:spacing w:line="264" w:lineRule="auto"/>
        <w:ind w:left="360"/>
        <w:rPr>
          <w:rFonts w:ascii="Arial" w:hAnsi="Arial" w:cs="Arial"/>
          <w:b/>
          <w:sz w:val="20"/>
          <w:szCs w:val="20"/>
        </w:rPr>
      </w:pPr>
    </w:p>
    <w:p w14:paraId="230E6FB3" w14:textId="3603F305" w:rsidR="00CF4B47" w:rsidRDefault="006741EA" w:rsidP="001B176F">
      <w:pPr>
        <w:pStyle w:val="Odstavecseseznamem"/>
        <w:numPr>
          <w:ilvl w:val="0"/>
          <w:numId w:val="46"/>
        </w:numPr>
        <w:spacing w:line="264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F4B47" w:rsidRPr="001B176F">
        <w:rPr>
          <w:rFonts w:ascii="Arial" w:hAnsi="Arial" w:cs="Arial"/>
          <w:sz w:val="20"/>
          <w:szCs w:val="20"/>
        </w:rPr>
        <w:t xml:space="preserve">trany se zavazují v plném rozsahu zachovávat povinnost mlčenlivosti a povinnost chránit důvěrné informace vyplývající ze Smlouvy a též z příslušných právních předpisů, zejména povinnosti vyplývající ze Zákona o zpracování osobních údajů a </w:t>
      </w:r>
      <w:r w:rsidR="0056778F">
        <w:rPr>
          <w:rFonts w:ascii="Arial" w:hAnsi="Arial" w:cs="Arial"/>
          <w:sz w:val="20"/>
          <w:szCs w:val="20"/>
        </w:rPr>
        <w:t xml:space="preserve">Nařízení </w:t>
      </w:r>
      <w:r w:rsidR="00285C63">
        <w:rPr>
          <w:rFonts w:ascii="Arial" w:hAnsi="Arial" w:cs="Arial"/>
          <w:sz w:val="20"/>
          <w:szCs w:val="20"/>
        </w:rPr>
        <w:t>Evropského parlamentu a Rady (EU) 2016/</w:t>
      </w:r>
      <w:r w:rsidR="00E752A4">
        <w:rPr>
          <w:rFonts w:ascii="Arial" w:hAnsi="Arial" w:cs="Arial"/>
          <w:sz w:val="20"/>
          <w:szCs w:val="20"/>
        </w:rPr>
        <w:t xml:space="preserve">679 ze dne 27. dubna 2016 o ochraně </w:t>
      </w:r>
      <w:r w:rsidR="002A6019">
        <w:rPr>
          <w:rFonts w:ascii="Arial" w:hAnsi="Arial" w:cs="Arial"/>
          <w:sz w:val="20"/>
          <w:szCs w:val="20"/>
        </w:rPr>
        <w:t>fyzických osob v souvislosti se zpracováním osobních údajů a o volném pohybu těchto údajů a o zrušení směrnice 95/46/ES (obecné nařízení o ochraně osobních údajů)</w:t>
      </w:r>
      <w:r w:rsidR="0056778F">
        <w:rPr>
          <w:rFonts w:ascii="Arial" w:hAnsi="Arial" w:cs="Arial"/>
          <w:sz w:val="20"/>
          <w:szCs w:val="20"/>
        </w:rPr>
        <w:t xml:space="preserve"> </w:t>
      </w:r>
      <w:r w:rsidR="002A6019">
        <w:rPr>
          <w:rFonts w:ascii="Arial" w:hAnsi="Arial" w:cs="Arial"/>
          <w:sz w:val="20"/>
          <w:szCs w:val="20"/>
        </w:rPr>
        <w:t>(dále jen „</w:t>
      </w:r>
      <w:r w:rsidR="00CF4B47" w:rsidRPr="001B176F">
        <w:rPr>
          <w:rFonts w:ascii="Arial" w:hAnsi="Arial" w:cs="Arial"/>
          <w:sz w:val="20"/>
          <w:szCs w:val="20"/>
        </w:rPr>
        <w:t>GDPR</w:t>
      </w:r>
      <w:r w:rsidR="002A6019">
        <w:rPr>
          <w:rFonts w:ascii="Arial" w:hAnsi="Arial" w:cs="Arial"/>
          <w:sz w:val="20"/>
          <w:szCs w:val="20"/>
        </w:rPr>
        <w:t>“)</w:t>
      </w:r>
      <w:r w:rsidR="00CF4B47" w:rsidRPr="001B176F">
        <w:rPr>
          <w:rFonts w:ascii="Arial" w:hAnsi="Arial" w:cs="Arial"/>
          <w:sz w:val="20"/>
          <w:szCs w:val="20"/>
        </w:rPr>
        <w:t xml:space="preserve">. Strany se v této souvislosti zavazují poučit veškeré osoby, které se budou podílet na plnění předmětu Smlouvy, o výše uvedených povinnostech mlčenlivosti a ochrany důvěrných informací a dále se zavazují vhodným způsobem zajistit dodržování těchto povinností všemi osobami podílejícími se na plnění předmětu této Smlouvy. </w:t>
      </w:r>
    </w:p>
    <w:p w14:paraId="7BDFECC2" w14:textId="31C0D7FF" w:rsidR="00CF4B47" w:rsidRPr="004B0195" w:rsidRDefault="00E0071D" w:rsidP="001B176F">
      <w:pPr>
        <w:pStyle w:val="Odstavecseseznamem"/>
        <w:numPr>
          <w:ilvl w:val="0"/>
          <w:numId w:val="46"/>
        </w:numPr>
        <w:spacing w:line="264" w:lineRule="auto"/>
        <w:jc w:val="both"/>
        <w:rPr>
          <w:rFonts w:ascii="Calibri" w:hAnsi="Calibri" w:cs="Calibri"/>
        </w:rPr>
      </w:pPr>
      <w:bookmarkStart w:id="1" w:name="_Ref26789263"/>
      <w:r>
        <w:rPr>
          <w:rFonts w:ascii="Arial" w:hAnsi="Arial" w:cs="Arial"/>
          <w:sz w:val="20"/>
          <w:szCs w:val="20"/>
        </w:rPr>
        <w:t>Poskytovatel</w:t>
      </w:r>
      <w:r w:rsidR="00CF4B47" w:rsidRPr="001B176F">
        <w:rPr>
          <w:rFonts w:ascii="Arial" w:hAnsi="Arial" w:cs="Arial"/>
          <w:sz w:val="20"/>
          <w:szCs w:val="20"/>
        </w:rPr>
        <w:t xml:space="preserve"> je povinen zejména:</w:t>
      </w:r>
      <w:bookmarkEnd w:id="1"/>
    </w:p>
    <w:p w14:paraId="588ABA4C" w14:textId="36A14354" w:rsidR="00CF4B47" w:rsidRDefault="00CF4B47" w:rsidP="001B176F">
      <w:pPr>
        <w:pStyle w:val="Odstavecseseznamem"/>
        <w:numPr>
          <w:ilvl w:val="0"/>
          <w:numId w:val="47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1B176F">
        <w:rPr>
          <w:rFonts w:ascii="Arial" w:hAnsi="Arial" w:cs="Arial"/>
          <w:sz w:val="20"/>
          <w:szCs w:val="20"/>
        </w:rPr>
        <w:t xml:space="preserve">postupovat v souladu s pokyny </w:t>
      </w:r>
      <w:r w:rsidR="00E0071D">
        <w:rPr>
          <w:rFonts w:ascii="Arial" w:hAnsi="Arial" w:cs="Arial"/>
          <w:sz w:val="20"/>
          <w:szCs w:val="20"/>
        </w:rPr>
        <w:t>Nabyvatel</w:t>
      </w:r>
      <w:r w:rsidR="0040057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1B176F">
        <w:rPr>
          <w:rFonts w:ascii="Arial" w:hAnsi="Arial" w:cs="Arial"/>
          <w:sz w:val="20"/>
          <w:szCs w:val="20"/>
        </w:rPr>
        <w:t>pro zpracování osobních údajů,</w:t>
      </w:r>
    </w:p>
    <w:p w14:paraId="5D19DE22" w14:textId="77777777" w:rsidR="00CF4B47" w:rsidRDefault="00CF4B47" w:rsidP="001B176F">
      <w:pPr>
        <w:pStyle w:val="Odstavecseseznamem"/>
        <w:numPr>
          <w:ilvl w:val="0"/>
          <w:numId w:val="47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1B176F">
        <w:rPr>
          <w:rFonts w:ascii="Arial" w:hAnsi="Arial" w:cs="Arial"/>
          <w:sz w:val="20"/>
          <w:szCs w:val="20"/>
        </w:rPr>
        <w:t>zavázat mlčenlivostí veškeré osoby podílející se na zpracování osobních údajů,</w:t>
      </w:r>
    </w:p>
    <w:p w14:paraId="446BA71A" w14:textId="77777777" w:rsidR="00CF4B47" w:rsidRPr="001B176F" w:rsidRDefault="00CF4B47" w:rsidP="001B176F">
      <w:pPr>
        <w:pStyle w:val="Odstavecseseznamem"/>
        <w:numPr>
          <w:ilvl w:val="0"/>
          <w:numId w:val="47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1B176F">
        <w:rPr>
          <w:rFonts w:ascii="Arial" w:hAnsi="Arial" w:cs="Arial"/>
          <w:sz w:val="20"/>
          <w:szCs w:val="20"/>
        </w:rPr>
        <w:t>přijmout veškerá možná opatření k ochraně zabezpečení zpracování osobních údajů, zejména těch uvedených v článku 32 GDPR,</w:t>
      </w:r>
    </w:p>
    <w:p w14:paraId="70F667BC" w14:textId="57750C48" w:rsidR="00CF4B47" w:rsidRPr="001B176F" w:rsidRDefault="00CF4B47" w:rsidP="001B176F">
      <w:pPr>
        <w:pStyle w:val="Odstavecseseznamem"/>
        <w:numPr>
          <w:ilvl w:val="0"/>
          <w:numId w:val="47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1B176F">
        <w:rPr>
          <w:rFonts w:ascii="Arial" w:hAnsi="Arial" w:cs="Arial"/>
          <w:sz w:val="20"/>
          <w:szCs w:val="20"/>
        </w:rPr>
        <w:t xml:space="preserve">poskytovat </w:t>
      </w:r>
      <w:r w:rsidR="007F55DF" w:rsidRPr="001B176F">
        <w:rPr>
          <w:rFonts w:ascii="Arial" w:hAnsi="Arial" w:cs="Arial"/>
          <w:sz w:val="20"/>
          <w:szCs w:val="20"/>
        </w:rPr>
        <w:t>Nabyvateli</w:t>
      </w:r>
      <w:r w:rsidRPr="001B176F">
        <w:rPr>
          <w:rFonts w:ascii="Arial" w:hAnsi="Arial" w:cs="Arial"/>
          <w:sz w:val="20"/>
          <w:szCs w:val="20"/>
        </w:rPr>
        <w:t xml:space="preserve"> součinnost nezbytnou pro splnění povinností </w:t>
      </w:r>
      <w:r w:rsidR="007F55DF" w:rsidRPr="001B176F">
        <w:rPr>
          <w:rFonts w:ascii="Arial" w:hAnsi="Arial" w:cs="Arial"/>
          <w:sz w:val="20"/>
          <w:szCs w:val="20"/>
        </w:rPr>
        <w:t>Nabyvatele</w:t>
      </w:r>
      <w:r w:rsidRPr="001B176F">
        <w:rPr>
          <w:rFonts w:ascii="Arial" w:hAnsi="Arial" w:cs="Arial"/>
          <w:sz w:val="20"/>
          <w:szCs w:val="20"/>
        </w:rPr>
        <w:t xml:space="preserve"> vůči subjektům osobních údajů při výkonu jejich práv podle kapitoly III GDPR a pro zabezpečení ochrany osobních údajů podle článku 32 až 36 GDPR,</w:t>
      </w:r>
    </w:p>
    <w:p w14:paraId="37F68897" w14:textId="67C3A2DC" w:rsidR="00CF4B47" w:rsidRPr="001B176F" w:rsidRDefault="00CF4B47" w:rsidP="001B176F">
      <w:pPr>
        <w:pStyle w:val="Odstavecseseznamem"/>
        <w:numPr>
          <w:ilvl w:val="0"/>
          <w:numId w:val="47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1B176F">
        <w:rPr>
          <w:rFonts w:ascii="Arial" w:hAnsi="Arial" w:cs="Arial"/>
          <w:sz w:val="20"/>
          <w:szCs w:val="20"/>
        </w:rPr>
        <w:t xml:space="preserve">poskytnout </w:t>
      </w:r>
      <w:r w:rsidR="004E0424" w:rsidRPr="001B176F">
        <w:rPr>
          <w:rFonts w:ascii="Arial" w:hAnsi="Arial" w:cs="Arial"/>
          <w:sz w:val="20"/>
          <w:szCs w:val="20"/>
        </w:rPr>
        <w:t>Nabyvateli</w:t>
      </w:r>
      <w:r w:rsidRPr="001B176F">
        <w:rPr>
          <w:rFonts w:ascii="Arial" w:hAnsi="Arial" w:cs="Arial"/>
          <w:sz w:val="20"/>
          <w:szCs w:val="20"/>
        </w:rPr>
        <w:t xml:space="preserve"> veškeré informace nezbytné k doložení splnění povinností podle tohoto článku,</w:t>
      </w:r>
    </w:p>
    <w:p w14:paraId="07E2D4E9" w14:textId="5E227FFF" w:rsidR="00CF4B47" w:rsidRPr="001B176F" w:rsidRDefault="00CF4B47" w:rsidP="001B176F">
      <w:pPr>
        <w:pStyle w:val="Odstavecseseznamem"/>
        <w:numPr>
          <w:ilvl w:val="0"/>
          <w:numId w:val="47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1B176F">
        <w:rPr>
          <w:rFonts w:ascii="Arial" w:hAnsi="Arial" w:cs="Arial"/>
          <w:sz w:val="20"/>
          <w:szCs w:val="20"/>
        </w:rPr>
        <w:t xml:space="preserve">vést záznamy o zpracování osobních údajů, které </w:t>
      </w:r>
      <w:r w:rsidR="00400577">
        <w:rPr>
          <w:rFonts w:ascii="Arial" w:hAnsi="Arial" w:cs="Arial"/>
          <w:sz w:val="20"/>
          <w:szCs w:val="20"/>
        </w:rPr>
        <w:t>Poskytov</w:t>
      </w:r>
      <w:r w:rsidR="00D52230">
        <w:rPr>
          <w:rFonts w:ascii="Arial" w:hAnsi="Arial" w:cs="Arial"/>
          <w:sz w:val="20"/>
          <w:szCs w:val="20"/>
        </w:rPr>
        <w:t>atel</w:t>
      </w:r>
      <w:r w:rsidRPr="001B176F">
        <w:rPr>
          <w:rFonts w:ascii="Arial" w:hAnsi="Arial" w:cs="Arial"/>
          <w:sz w:val="20"/>
          <w:szCs w:val="20"/>
        </w:rPr>
        <w:t xml:space="preserve"> provádí pro </w:t>
      </w:r>
      <w:r w:rsidR="00970038" w:rsidRPr="001B176F">
        <w:rPr>
          <w:rFonts w:ascii="Arial" w:hAnsi="Arial" w:cs="Arial"/>
          <w:sz w:val="20"/>
          <w:szCs w:val="20"/>
        </w:rPr>
        <w:t>Nabyvatel</w:t>
      </w:r>
      <w:r w:rsidR="00400577">
        <w:rPr>
          <w:rFonts w:ascii="Arial" w:hAnsi="Arial" w:cs="Arial"/>
          <w:sz w:val="20"/>
          <w:szCs w:val="20"/>
        </w:rPr>
        <w:t>e</w:t>
      </w:r>
      <w:r w:rsidRPr="001B176F">
        <w:rPr>
          <w:rFonts w:ascii="Arial" w:hAnsi="Arial" w:cs="Arial"/>
          <w:sz w:val="20"/>
          <w:szCs w:val="20"/>
        </w:rPr>
        <w:t>,</w:t>
      </w:r>
    </w:p>
    <w:p w14:paraId="240EB022" w14:textId="3E9B92B3" w:rsidR="00CF4B47" w:rsidRPr="001B176F" w:rsidRDefault="00CF4B47" w:rsidP="001B176F">
      <w:pPr>
        <w:pStyle w:val="Odstavecseseznamem"/>
        <w:numPr>
          <w:ilvl w:val="0"/>
          <w:numId w:val="47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1B176F">
        <w:rPr>
          <w:rFonts w:ascii="Arial" w:hAnsi="Arial" w:cs="Arial"/>
          <w:sz w:val="20"/>
          <w:szCs w:val="20"/>
        </w:rPr>
        <w:t xml:space="preserve">neprodleně </w:t>
      </w:r>
      <w:r w:rsidR="00481223">
        <w:rPr>
          <w:rFonts w:ascii="Arial" w:hAnsi="Arial" w:cs="Arial"/>
          <w:sz w:val="20"/>
          <w:szCs w:val="20"/>
        </w:rPr>
        <w:t>Nabyvate</w:t>
      </w:r>
      <w:r w:rsidR="00535EB5">
        <w:rPr>
          <w:rFonts w:ascii="Arial" w:hAnsi="Arial" w:cs="Arial"/>
          <w:sz w:val="20"/>
          <w:szCs w:val="20"/>
        </w:rPr>
        <w:t>li</w:t>
      </w:r>
      <w:r w:rsidRPr="001B176F">
        <w:rPr>
          <w:rFonts w:ascii="Arial" w:hAnsi="Arial" w:cs="Arial"/>
          <w:sz w:val="20"/>
          <w:szCs w:val="20"/>
        </w:rPr>
        <w:t xml:space="preserve"> oznámit případnou ztrátu, poškození, nebo neoprávněné zpřístupnění osobních údajů, popř. jakýkoliv jiný bezpečnostní incident dle Nařízení GDPR ve svěřené oblasti zpracování osobních údajů,</w:t>
      </w:r>
    </w:p>
    <w:p w14:paraId="6287D8BF" w14:textId="728C4901" w:rsidR="00CF4B47" w:rsidRPr="001B176F" w:rsidRDefault="00CF4B47" w:rsidP="001B176F">
      <w:pPr>
        <w:pStyle w:val="Odstavecseseznamem"/>
        <w:numPr>
          <w:ilvl w:val="0"/>
          <w:numId w:val="47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1B176F">
        <w:rPr>
          <w:rFonts w:ascii="Arial" w:hAnsi="Arial" w:cs="Arial"/>
          <w:sz w:val="20"/>
          <w:szCs w:val="20"/>
        </w:rPr>
        <w:t xml:space="preserve">umožnit provedení auditů a kontrol plnění povinností podle tohoto článku </w:t>
      </w:r>
      <w:r w:rsidR="00535EB5" w:rsidRPr="001B176F">
        <w:rPr>
          <w:rFonts w:ascii="Arial" w:hAnsi="Arial" w:cs="Arial"/>
          <w:sz w:val="20"/>
          <w:szCs w:val="20"/>
        </w:rPr>
        <w:t>Nabyvatelem</w:t>
      </w:r>
      <w:r w:rsidRPr="001B176F">
        <w:rPr>
          <w:rFonts w:ascii="Arial" w:hAnsi="Arial" w:cs="Arial"/>
          <w:sz w:val="20"/>
          <w:szCs w:val="20"/>
        </w:rPr>
        <w:t xml:space="preserve"> nebo jím pověřenou osobou a poskytnout k tomu nezbytnou součinnost,</w:t>
      </w:r>
    </w:p>
    <w:p w14:paraId="109313C5" w14:textId="77777777" w:rsidR="00CF4B47" w:rsidRPr="001B176F" w:rsidRDefault="00CF4B47" w:rsidP="001B176F">
      <w:pPr>
        <w:pStyle w:val="Odstavecseseznamem"/>
        <w:numPr>
          <w:ilvl w:val="0"/>
          <w:numId w:val="47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1B176F">
        <w:rPr>
          <w:rFonts w:ascii="Arial" w:hAnsi="Arial" w:cs="Arial"/>
          <w:sz w:val="20"/>
          <w:szCs w:val="20"/>
        </w:rPr>
        <w:t>dodržovat další povinnosti a podmínky stanovené GDPR v souvislosti se zpracováním a ochranou osobních údajů.</w:t>
      </w:r>
    </w:p>
    <w:p w14:paraId="756A341F" w14:textId="4C89A8F5" w:rsidR="00CF4B47" w:rsidRPr="001B176F" w:rsidRDefault="007C4132" w:rsidP="001B176F">
      <w:pPr>
        <w:pStyle w:val="Odstavecseseznamem"/>
        <w:numPr>
          <w:ilvl w:val="0"/>
          <w:numId w:val="46"/>
        </w:num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CF4B47">
        <w:rPr>
          <w:rFonts w:ascii="Arial" w:hAnsi="Arial" w:cs="Arial"/>
          <w:sz w:val="20"/>
          <w:szCs w:val="20"/>
        </w:rPr>
        <w:t xml:space="preserve"> </w:t>
      </w:r>
      <w:r w:rsidR="00CF4B47" w:rsidRPr="001B176F">
        <w:rPr>
          <w:rFonts w:ascii="Arial" w:hAnsi="Arial" w:cs="Arial"/>
          <w:sz w:val="20"/>
          <w:szCs w:val="20"/>
        </w:rPr>
        <w:t>je oprávněn v rámci plnění předmětu Smlouvy zpracovávat osobní údaje pouze v rozsahu nezbytném pro řádné plnění předmětu Smlouvy.</w:t>
      </w:r>
    </w:p>
    <w:p w14:paraId="065E7503" w14:textId="4237D3D4" w:rsidR="00CF4B47" w:rsidRPr="001B176F" w:rsidRDefault="007C4132" w:rsidP="001B176F">
      <w:pPr>
        <w:pStyle w:val="Odstavecseseznamem"/>
        <w:numPr>
          <w:ilvl w:val="0"/>
          <w:numId w:val="46"/>
        </w:num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CF4B47" w:rsidRPr="001B176F">
        <w:rPr>
          <w:rFonts w:ascii="Arial" w:hAnsi="Arial" w:cs="Arial"/>
          <w:sz w:val="20"/>
          <w:szCs w:val="20"/>
        </w:rPr>
        <w:t xml:space="preserve"> není oprávněn zpracování osobních údajů v rámci plnění předmětu Smlouvy svěřit, a to ani zčásti, jiné osobě bez předchozího písemného souhlasu </w:t>
      </w:r>
      <w:r w:rsidR="00D66625">
        <w:rPr>
          <w:rFonts w:ascii="Arial" w:hAnsi="Arial" w:cs="Arial"/>
          <w:sz w:val="20"/>
          <w:szCs w:val="20"/>
        </w:rPr>
        <w:t>Nabyvatele</w:t>
      </w:r>
      <w:r w:rsidR="00CF4B47" w:rsidRPr="001B176F">
        <w:rPr>
          <w:rFonts w:ascii="Arial" w:hAnsi="Arial" w:cs="Arial"/>
          <w:sz w:val="20"/>
          <w:szCs w:val="20"/>
        </w:rPr>
        <w:t xml:space="preserve">. V případě svěření zpracování osobních údajů jiné osobě odpovídá </w:t>
      </w:r>
      <w:r w:rsidR="00484567">
        <w:rPr>
          <w:rFonts w:ascii="Arial" w:hAnsi="Arial" w:cs="Arial"/>
          <w:sz w:val="20"/>
          <w:szCs w:val="20"/>
        </w:rPr>
        <w:t>Poskytovatel</w:t>
      </w:r>
      <w:r w:rsidR="00CF4B47" w:rsidRPr="001B176F">
        <w:rPr>
          <w:rFonts w:ascii="Arial" w:hAnsi="Arial" w:cs="Arial"/>
          <w:sz w:val="20"/>
          <w:szCs w:val="20"/>
        </w:rPr>
        <w:t xml:space="preserve"> za to, že tato osoba zajistí ochranu osobních údajů ve stejném rozsahu jako je </w:t>
      </w:r>
      <w:r w:rsidR="00E61CEB">
        <w:rPr>
          <w:rFonts w:ascii="Arial" w:hAnsi="Arial" w:cs="Arial"/>
          <w:sz w:val="20"/>
          <w:szCs w:val="20"/>
        </w:rPr>
        <w:t>Poskytovatel</w:t>
      </w:r>
      <w:r w:rsidR="00CF4B47" w:rsidRPr="001B176F">
        <w:rPr>
          <w:rFonts w:ascii="Arial" w:hAnsi="Arial" w:cs="Arial"/>
          <w:sz w:val="20"/>
          <w:szCs w:val="20"/>
        </w:rPr>
        <w:t xml:space="preserve"> povinen podle Smlouvy.</w:t>
      </w:r>
    </w:p>
    <w:p w14:paraId="70BBAF5B" w14:textId="3C718F80" w:rsidR="00CF4B47" w:rsidRPr="001B176F" w:rsidRDefault="00CF4B47" w:rsidP="001B176F">
      <w:pPr>
        <w:pStyle w:val="Odstavecseseznamem"/>
        <w:numPr>
          <w:ilvl w:val="0"/>
          <w:numId w:val="46"/>
        </w:num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  <w:r w:rsidRPr="001B176F">
        <w:rPr>
          <w:rFonts w:ascii="Arial" w:hAnsi="Arial" w:cs="Arial"/>
          <w:sz w:val="20"/>
          <w:szCs w:val="20"/>
        </w:rPr>
        <w:t xml:space="preserve">Pokud podle názoru </w:t>
      </w:r>
      <w:r w:rsidR="007C4132">
        <w:rPr>
          <w:rFonts w:ascii="Arial" w:hAnsi="Arial" w:cs="Arial"/>
          <w:sz w:val="20"/>
          <w:szCs w:val="20"/>
        </w:rPr>
        <w:t>Poskytovatel</w:t>
      </w:r>
      <w:r w:rsidR="00D66625">
        <w:rPr>
          <w:rFonts w:ascii="Arial" w:hAnsi="Arial" w:cs="Arial"/>
          <w:sz w:val="20"/>
          <w:szCs w:val="20"/>
        </w:rPr>
        <w:t>e</w:t>
      </w:r>
      <w:r w:rsidRPr="001B176F">
        <w:rPr>
          <w:rFonts w:ascii="Arial" w:hAnsi="Arial" w:cs="Arial"/>
          <w:sz w:val="20"/>
          <w:szCs w:val="20"/>
        </w:rPr>
        <w:t xml:space="preserve"> určitý pokyn </w:t>
      </w:r>
      <w:r w:rsidR="007C4132">
        <w:rPr>
          <w:rFonts w:ascii="Arial" w:hAnsi="Arial" w:cs="Arial"/>
          <w:sz w:val="20"/>
          <w:szCs w:val="20"/>
        </w:rPr>
        <w:t>Nabyvatel</w:t>
      </w:r>
      <w:r w:rsidR="009C270A">
        <w:rPr>
          <w:rFonts w:ascii="Arial" w:hAnsi="Arial" w:cs="Arial"/>
          <w:sz w:val="20"/>
          <w:szCs w:val="20"/>
        </w:rPr>
        <w:t>e</w:t>
      </w:r>
      <w:r w:rsidRPr="001B176F">
        <w:rPr>
          <w:rFonts w:ascii="Arial" w:hAnsi="Arial" w:cs="Arial"/>
          <w:sz w:val="20"/>
          <w:szCs w:val="20"/>
        </w:rPr>
        <w:t xml:space="preserve"> porušuje GDPR nebo jiné obecně závazné předpisy týkající se ochrany osobních údajů, je </w:t>
      </w:r>
      <w:r w:rsidR="00D66625">
        <w:rPr>
          <w:rFonts w:ascii="Arial" w:hAnsi="Arial" w:cs="Arial"/>
          <w:sz w:val="20"/>
          <w:szCs w:val="20"/>
        </w:rPr>
        <w:t>Poskytovatel</w:t>
      </w:r>
      <w:r w:rsidRPr="001B176F">
        <w:rPr>
          <w:rFonts w:ascii="Arial" w:hAnsi="Arial" w:cs="Arial"/>
          <w:sz w:val="20"/>
          <w:szCs w:val="20"/>
        </w:rPr>
        <w:t xml:space="preserve"> povinen o této skutečnosti </w:t>
      </w:r>
      <w:r w:rsidR="00D66625">
        <w:rPr>
          <w:rFonts w:ascii="Arial" w:hAnsi="Arial" w:cs="Arial"/>
          <w:sz w:val="20"/>
          <w:szCs w:val="20"/>
        </w:rPr>
        <w:t>Nabyvatele</w:t>
      </w:r>
      <w:r w:rsidRPr="001B176F">
        <w:rPr>
          <w:rFonts w:ascii="Arial" w:hAnsi="Arial" w:cs="Arial"/>
          <w:sz w:val="20"/>
          <w:szCs w:val="20"/>
        </w:rPr>
        <w:t xml:space="preserve"> neprodleně informovat.</w:t>
      </w:r>
    </w:p>
    <w:p w14:paraId="6B4329E5" w14:textId="00BF89AC" w:rsidR="00CF4B47" w:rsidRPr="001B176F" w:rsidRDefault="00CF4B47" w:rsidP="001B176F">
      <w:pPr>
        <w:pStyle w:val="Odstavecseseznamem"/>
        <w:numPr>
          <w:ilvl w:val="0"/>
          <w:numId w:val="46"/>
        </w:num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  <w:bookmarkStart w:id="2" w:name="_Ref26789268"/>
      <w:r w:rsidRPr="001B176F">
        <w:rPr>
          <w:rFonts w:ascii="Arial" w:hAnsi="Arial" w:cs="Arial"/>
          <w:sz w:val="20"/>
          <w:szCs w:val="20"/>
        </w:rPr>
        <w:lastRenderedPageBreak/>
        <w:t xml:space="preserve">Při ukončení Smlouvy je </w:t>
      </w:r>
      <w:r w:rsidR="007C4132">
        <w:rPr>
          <w:rFonts w:ascii="Arial" w:hAnsi="Arial" w:cs="Arial"/>
          <w:sz w:val="20"/>
          <w:szCs w:val="20"/>
        </w:rPr>
        <w:t>Poskytovatel</w:t>
      </w:r>
      <w:r w:rsidRPr="001B176F">
        <w:rPr>
          <w:rFonts w:ascii="Arial" w:hAnsi="Arial" w:cs="Arial"/>
          <w:sz w:val="20"/>
          <w:szCs w:val="20"/>
        </w:rPr>
        <w:t xml:space="preserve"> povinen postupovat v souladu s pokyny </w:t>
      </w:r>
      <w:r w:rsidR="00D66625">
        <w:rPr>
          <w:rFonts w:ascii="Arial" w:hAnsi="Arial" w:cs="Arial"/>
          <w:sz w:val="20"/>
          <w:szCs w:val="20"/>
        </w:rPr>
        <w:t>Nabyvatele</w:t>
      </w:r>
      <w:r w:rsidRPr="001B176F">
        <w:rPr>
          <w:rFonts w:ascii="Arial" w:hAnsi="Arial" w:cs="Arial"/>
          <w:sz w:val="20"/>
          <w:szCs w:val="20"/>
        </w:rPr>
        <w:t xml:space="preserve"> týkající se likvidace veškerých zpracovávaných osobních údajů.</w:t>
      </w:r>
      <w:bookmarkEnd w:id="2"/>
    </w:p>
    <w:p w14:paraId="68C101DE" w14:textId="77777777" w:rsidR="00E9039E" w:rsidRPr="001B176F" w:rsidRDefault="00E9039E" w:rsidP="001B176F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4150E937" w14:textId="77777777" w:rsidR="0047607B" w:rsidRDefault="0047607B" w:rsidP="001B176F">
      <w:pPr>
        <w:pStyle w:val="Odstavecseseznamem"/>
        <w:spacing w:line="264" w:lineRule="auto"/>
        <w:rPr>
          <w:rFonts w:ascii="Arial" w:hAnsi="Arial" w:cs="Arial"/>
          <w:b/>
          <w:sz w:val="20"/>
          <w:szCs w:val="20"/>
        </w:rPr>
      </w:pPr>
    </w:p>
    <w:p w14:paraId="23A97283" w14:textId="691913AC" w:rsidR="0078660A" w:rsidRDefault="002A0CA7" w:rsidP="00C248FF">
      <w:pPr>
        <w:pStyle w:val="Odstavecseseznamem"/>
        <w:numPr>
          <w:ilvl w:val="0"/>
          <w:numId w:val="3"/>
        </w:num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369AC715" w14:textId="77777777" w:rsidR="0078660A" w:rsidRDefault="0078660A" w:rsidP="00C248FF">
      <w:pPr>
        <w:pStyle w:val="Odstavecseseznamem"/>
        <w:spacing w:line="264" w:lineRule="auto"/>
        <w:rPr>
          <w:rFonts w:ascii="Arial" w:hAnsi="Arial" w:cs="Arial"/>
          <w:b/>
          <w:sz w:val="20"/>
          <w:szCs w:val="20"/>
        </w:rPr>
      </w:pPr>
    </w:p>
    <w:p w14:paraId="5D54D4A8" w14:textId="1239BD36" w:rsidR="004F1ED8" w:rsidRDefault="004F1ED8" w:rsidP="004F1ED8">
      <w:pPr>
        <w:pStyle w:val="Odstavecseseznamem"/>
        <w:widowControl w:val="0"/>
        <w:numPr>
          <w:ilvl w:val="1"/>
          <w:numId w:val="3"/>
        </w:numPr>
        <w:spacing w:line="264" w:lineRule="auto"/>
        <w:ind w:left="567" w:hanging="567"/>
        <w:jc w:val="both"/>
        <w:outlineLvl w:val="0"/>
        <w:rPr>
          <w:rFonts w:ascii="Arial" w:eastAsia="MS Mincho" w:hAnsi="Arial"/>
          <w:sz w:val="20"/>
          <w:szCs w:val="20"/>
        </w:rPr>
      </w:pPr>
      <w:r w:rsidRPr="00EF6325">
        <w:rPr>
          <w:rFonts w:ascii="Arial" w:hAnsi="Arial" w:cs="Arial"/>
          <w:sz w:val="20"/>
          <w:szCs w:val="20"/>
        </w:rPr>
        <w:t xml:space="preserve">Tato </w:t>
      </w:r>
      <w:r w:rsidR="00124BB6">
        <w:rPr>
          <w:rFonts w:ascii="Arial" w:hAnsi="Arial" w:cs="Arial"/>
          <w:sz w:val="20"/>
          <w:szCs w:val="20"/>
        </w:rPr>
        <w:t>Smlouv</w:t>
      </w:r>
      <w:r w:rsidR="00124BB6" w:rsidRPr="00A759B4">
        <w:rPr>
          <w:rFonts w:ascii="Arial" w:eastAsia="MS Mincho" w:hAnsi="Arial" w:cs="Arial"/>
          <w:sz w:val="20"/>
          <w:szCs w:val="20"/>
        </w:rPr>
        <w:t>a je uzavřena na dobu</w:t>
      </w:r>
      <w:r w:rsidR="00124BB6" w:rsidRPr="0078660A">
        <w:rPr>
          <w:rFonts w:ascii="Arial" w:eastAsia="MS Mincho" w:hAnsi="Arial"/>
          <w:sz w:val="20"/>
          <w:szCs w:val="20"/>
        </w:rPr>
        <w:t xml:space="preserve"> neurčitou.</w:t>
      </w:r>
      <w:r w:rsidR="00124BB6">
        <w:rPr>
          <w:rFonts w:ascii="Arial" w:eastAsia="MS Mincho" w:hAnsi="Arial"/>
          <w:sz w:val="20"/>
          <w:szCs w:val="20"/>
        </w:rPr>
        <w:t xml:space="preserve"> </w:t>
      </w:r>
      <w:r w:rsidRPr="00EF6325">
        <w:rPr>
          <w:rFonts w:ascii="Arial" w:hAnsi="Arial" w:cs="Arial"/>
          <w:sz w:val="20"/>
          <w:szCs w:val="20"/>
        </w:rPr>
        <w:t xml:space="preserve">Smlouva nabývá platnosti dnem jejího podpisu oběma </w:t>
      </w:r>
      <w:r>
        <w:rPr>
          <w:rFonts w:ascii="Arial" w:hAnsi="Arial" w:cs="Arial"/>
          <w:sz w:val="20"/>
          <w:szCs w:val="20"/>
        </w:rPr>
        <w:t>S</w:t>
      </w:r>
      <w:r w:rsidRPr="00EF6325">
        <w:rPr>
          <w:rFonts w:ascii="Arial" w:hAnsi="Arial" w:cs="Arial"/>
          <w:sz w:val="20"/>
          <w:szCs w:val="20"/>
        </w:rPr>
        <w:t xml:space="preserve">tranami a účinnosti okamžikem uveřejnění v registru smluv. Uveřejnění Smlouvy v registru smluv zajistí </w:t>
      </w:r>
      <w:r>
        <w:rPr>
          <w:rFonts w:ascii="Arial" w:hAnsi="Arial" w:cs="Arial"/>
          <w:sz w:val="20"/>
          <w:szCs w:val="20"/>
        </w:rPr>
        <w:t>Nabyvatel.</w:t>
      </w:r>
      <w:r w:rsidRPr="00EF6325" w:rsidDel="005D6D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250477">
        <w:rPr>
          <w:rFonts w:ascii="Arial" w:eastAsia="MS Mincho" w:hAnsi="Arial"/>
          <w:sz w:val="20"/>
          <w:szCs w:val="20"/>
        </w:rPr>
        <w:t xml:space="preserve"> Poskytovatel </w:t>
      </w:r>
      <w:r w:rsidR="00EC2B51">
        <w:rPr>
          <w:rFonts w:ascii="Arial" w:eastAsia="MS Mincho" w:hAnsi="Arial"/>
          <w:sz w:val="20"/>
          <w:szCs w:val="20"/>
        </w:rPr>
        <w:t xml:space="preserve">bere na vědomí, že </w:t>
      </w:r>
      <w:r w:rsidR="0058454C">
        <w:rPr>
          <w:rFonts w:ascii="Arial" w:eastAsia="MS Mincho" w:hAnsi="Arial"/>
          <w:sz w:val="20"/>
          <w:szCs w:val="20"/>
        </w:rPr>
        <w:t xml:space="preserve">Nabyvatel </w:t>
      </w:r>
      <w:r w:rsidR="00F5071B">
        <w:rPr>
          <w:rFonts w:ascii="Arial" w:eastAsia="MS Mincho" w:hAnsi="Arial"/>
          <w:sz w:val="20"/>
          <w:szCs w:val="20"/>
        </w:rPr>
        <w:t>je subjektem povinným uveřejňovat smlouvy</w:t>
      </w:r>
      <w:r w:rsidR="0038243B">
        <w:rPr>
          <w:rFonts w:ascii="Arial" w:eastAsia="MS Mincho" w:hAnsi="Arial"/>
          <w:sz w:val="20"/>
          <w:szCs w:val="20"/>
        </w:rPr>
        <w:t xml:space="preserve"> dle zákona </w:t>
      </w:r>
      <w:r w:rsidR="00E440E7">
        <w:rPr>
          <w:rFonts w:ascii="Arial" w:eastAsia="MS Mincho" w:hAnsi="Arial"/>
          <w:sz w:val="20"/>
          <w:szCs w:val="20"/>
        </w:rPr>
        <w:t>č. 340/2015 Sb.</w:t>
      </w:r>
      <w:r w:rsidR="008D15C3">
        <w:rPr>
          <w:rFonts w:ascii="Arial" w:eastAsia="MS Mincho" w:hAnsi="Arial"/>
          <w:sz w:val="20"/>
          <w:szCs w:val="20"/>
        </w:rPr>
        <w:t>, o zvláštních podmínkách</w:t>
      </w:r>
      <w:r w:rsidR="001C4D86">
        <w:rPr>
          <w:rFonts w:ascii="Arial" w:eastAsia="MS Mincho" w:hAnsi="Arial"/>
          <w:sz w:val="20"/>
          <w:szCs w:val="20"/>
        </w:rPr>
        <w:t xml:space="preserve"> účinnosti některých smluv</w:t>
      </w:r>
      <w:r w:rsidR="000F1339">
        <w:rPr>
          <w:rFonts w:ascii="Arial" w:eastAsia="MS Mincho" w:hAnsi="Arial"/>
          <w:sz w:val="20"/>
          <w:szCs w:val="20"/>
        </w:rPr>
        <w:t>, uveřejňování těchto smluv</w:t>
      </w:r>
      <w:r w:rsidR="0015608D">
        <w:rPr>
          <w:rFonts w:ascii="Arial" w:eastAsia="MS Mincho" w:hAnsi="Arial"/>
          <w:sz w:val="20"/>
          <w:szCs w:val="20"/>
        </w:rPr>
        <w:t xml:space="preserve"> a o registru smluv</w:t>
      </w:r>
      <w:r w:rsidR="001D2486">
        <w:rPr>
          <w:rFonts w:ascii="Arial" w:eastAsia="MS Mincho" w:hAnsi="Arial"/>
          <w:sz w:val="20"/>
          <w:szCs w:val="20"/>
        </w:rPr>
        <w:t>, ve znění pozdějších předpis</w:t>
      </w:r>
      <w:r w:rsidR="00FD50A8">
        <w:rPr>
          <w:rFonts w:ascii="Arial" w:eastAsia="MS Mincho" w:hAnsi="Arial"/>
          <w:sz w:val="20"/>
          <w:szCs w:val="20"/>
        </w:rPr>
        <w:t xml:space="preserve">ů, a že Smlouva </w:t>
      </w:r>
      <w:r w:rsidR="001637FC">
        <w:rPr>
          <w:rFonts w:ascii="Arial" w:eastAsia="MS Mincho" w:hAnsi="Arial"/>
          <w:sz w:val="20"/>
          <w:szCs w:val="20"/>
        </w:rPr>
        <w:t xml:space="preserve">bude uveřejněna </w:t>
      </w:r>
      <w:r w:rsidR="0021000C">
        <w:rPr>
          <w:rFonts w:ascii="Arial" w:eastAsia="MS Mincho" w:hAnsi="Arial"/>
          <w:sz w:val="20"/>
          <w:szCs w:val="20"/>
        </w:rPr>
        <w:t>v registru smluv v celém roz</w:t>
      </w:r>
      <w:r w:rsidR="0052698A">
        <w:rPr>
          <w:rFonts w:ascii="Arial" w:eastAsia="MS Mincho" w:hAnsi="Arial"/>
          <w:sz w:val="20"/>
          <w:szCs w:val="20"/>
        </w:rPr>
        <w:t>sahu</w:t>
      </w:r>
      <w:r w:rsidR="008D354C">
        <w:rPr>
          <w:rFonts w:ascii="Arial" w:eastAsia="MS Mincho" w:hAnsi="Arial"/>
          <w:sz w:val="20"/>
          <w:szCs w:val="20"/>
        </w:rPr>
        <w:t>.</w:t>
      </w:r>
    </w:p>
    <w:p w14:paraId="6E816085" w14:textId="4C1C7810" w:rsidR="0078660A" w:rsidRPr="0078660A" w:rsidRDefault="0078660A" w:rsidP="00C248FF">
      <w:pPr>
        <w:pStyle w:val="Odstavecseseznamem"/>
        <w:widowControl w:val="0"/>
        <w:numPr>
          <w:ilvl w:val="1"/>
          <w:numId w:val="3"/>
        </w:numPr>
        <w:spacing w:line="264" w:lineRule="auto"/>
        <w:ind w:left="567" w:hanging="567"/>
        <w:jc w:val="both"/>
        <w:outlineLvl w:val="0"/>
        <w:rPr>
          <w:rFonts w:ascii="Arial" w:eastAsia="MS Mincho" w:hAnsi="Arial"/>
          <w:sz w:val="20"/>
          <w:szCs w:val="20"/>
        </w:rPr>
      </w:pPr>
      <w:r w:rsidRPr="0078660A">
        <w:rPr>
          <w:rFonts w:ascii="Arial" w:hAnsi="Arial" w:cs="Arial"/>
          <w:sz w:val="20"/>
          <w:szCs w:val="20"/>
        </w:rPr>
        <w:t xml:space="preserve">Tato Smlouva je uzavřena a podepsána </w:t>
      </w:r>
      <w:r w:rsidR="00FB3F54">
        <w:rPr>
          <w:rFonts w:ascii="Arial" w:hAnsi="Arial" w:cs="Arial"/>
          <w:sz w:val="20"/>
          <w:szCs w:val="20"/>
        </w:rPr>
        <w:t>elektronicky.</w:t>
      </w:r>
    </w:p>
    <w:p w14:paraId="7460C4A0" w14:textId="77777777" w:rsidR="0078660A" w:rsidRPr="0078660A" w:rsidRDefault="0078660A" w:rsidP="00C248FF">
      <w:pPr>
        <w:pStyle w:val="Odstavecseseznamem"/>
        <w:widowControl w:val="0"/>
        <w:numPr>
          <w:ilvl w:val="1"/>
          <w:numId w:val="3"/>
        </w:numPr>
        <w:spacing w:line="264" w:lineRule="auto"/>
        <w:ind w:left="567" w:hanging="567"/>
        <w:jc w:val="both"/>
        <w:outlineLvl w:val="0"/>
        <w:rPr>
          <w:rFonts w:ascii="Arial" w:eastAsia="MS Mincho" w:hAnsi="Arial"/>
          <w:sz w:val="20"/>
          <w:szCs w:val="20"/>
        </w:rPr>
      </w:pPr>
      <w:r w:rsidRPr="0078660A">
        <w:rPr>
          <w:rFonts w:ascii="Arial" w:hAnsi="Arial" w:cs="Arial"/>
          <w:sz w:val="20"/>
          <w:szCs w:val="20"/>
        </w:rPr>
        <w:t>Tato Smlouva a veškeré právní vztahy z ní vzniklé či s ní související se řídí právním řádem České republiky. K projednání jakéhokoliv sporu vyplývajícího z této Smlouvy jsou příslušné české soudy, přičemž místně příslušným je obecný soud Poskytovatele.</w:t>
      </w:r>
    </w:p>
    <w:p w14:paraId="3F642722" w14:textId="56AD1622" w:rsidR="0078660A" w:rsidRPr="0078660A" w:rsidRDefault="0078660A" w:rsidP="00C248FF">
      <w:pPr>
        <w:pStyle w:val="Odstavecseseznamem"/>
        <w:widowControl w:val="0"/>
        <w:numPr>
          <w:ilvl w:val="1"/>
          <w:numId w:val="3"/>
        </w:numPr>
        <w:spacing w:line="264" w:lineRule="auto"/>
        <w:ind w:left="567" w:hanging="567"/>
        <w:jc w:val="both"/>
        <w:outlineLvl w:val="0"/>
        <w:rPr>
          <w:rFonts w:ascii="Arial" w:eastAsia="MS Mincho" w:hAnsi="Arial"/>
          <w:sz w:val="20"/>
          <w:szCs w:val="20"/>
        </w:rPr>
      </w:pPr>
      <w:r w:rsidRPr="0078660A">
        <w:rPr>
          <w:rFonts w:ascii="Arial" w:eastAsia="MS Mincho" w:hAnsi="Arial"/>
          <w:b/>
          <w:sz w:val="20"/>
          <w:szCs w:val="20"/>
        </w:rPr>
        <w:t xml:space="preserve">Nedílnou součást této Smlouvy </w:t>
      </w:r>
      <w:proofErr w:type="gramStart"/>
      <w:r w:rsidRPr="0078660A">
        <w:rPr>
          <w:rFonts w:ascii="Arial" w:eastAsia="MS Mincho" w:hAnsi="Arial"/>
          <w:b/>
          <w:sz w:val="20"/>
          <w:szCs w:val="20"/>
        </w:rPr>
        <w:t>tvoří</w:t>
      </w:r>
      <w:proofErr w:type="gramEnd"/>
      <w:r w:rsidRPr="0078660A">
        <w:rPr>
          <w:rFonts w:ascii="Arial" w:eastAsia="MS Mincho" w:hAnsi="Arial"/>
          <w:b/>
          <w:sz w:val="20"/>
          <w:szCs w:val="20"/>
        </w:rPr>
        <w:t xml:space="preserve"> </w:t>
      </w:r>
      <w:r w:rsidRPr="0078660A">
        <w:rPr>
          <w:rFonts w:ascii="Arial" w:hAnsi="Arial" w:cs="Arial"/>
          <w:b/>
          <w:sz w:val="20"/>
          <w:szCs w:val="20"/>
        </w:rPr>
        <w:t xml:space="preserve">Podmínky používání Aplikace </w:t>
      </w:r>
      <w:r w:rsidR="005E14C2">
        <w:rPr>
          <w:rFonts w:ascii="Arial" w:hAnsi="Arial" w:cs="Arial"/>
          <w:b/>
          <w:sz w:val="20"/>
          <w:szCs w:val="20"/>
        </w:rPr>
        <w:t>KNOWEE</w:t>
      </w:r>
      <w:r w:rsidRPr="0078660A">
        <w:rPr>
          <w:rFonts w:ascii="Arial" w:eastAsia="MS Mincho" w:hAnsi="Arial"/>
          <w:b/>
          <w:sz w:val="20"/>
          <w:szCs w:val="20"/>
        </w:rPr>
        <w:t xml:space="preserve">, které podrobně upravují práva a povinnosti stran této Smlouvy. </w:t>
      </w:r>
      <w:r w:rsidR="008F2D52">
        <w:rPr>
          <w:rFonts w:ascii="Arial" w:eastAsia="MS Mincho" w:hAnsi="Arial"/>
          <w:b/>
          <w:sz w:val="20"/>
          <w:szCs w:val="20"/>
        </w:rPr>
        <w:t>Nabyvatel</w:t>
      </w:r>
      <w:r w:rsidR="008F2D52" w:rsidRPr="0078660A">
        <w:rPr>
          <w:rFonts w:ascii="Arial" w:eastAsia="MS Mincho" w:hAnsi="Arial"/>
          <w:b/>
          <w:sz w:val="20"/>
          <w:szCs w:val="20"/>
        </w:rPr>
        <w:t xml:space="preserve"> </w:t>
      </w:r>
      <w:r w:rsidRPr="0078660A">
        <w:rPr>
          <w:rFonts w:ascii="Arial" w:eastAsia="MS Mincho" w:hAnsi="Arial"/>
          <w:b/>
          <w:sz w:val="20"/>
          <w:szCs w:val="20"/>
        </w:rPr>
        <w:t>podpisem této Smlouvy potvrzuje, že se s těmito obchodními podmínkami seznámil a souhlasí s tím, aby tyto tvořily nedílnou součást této Smlouvy.</w:t>
      </w:r>
    </w:p>
    <w:p w14:paraId="003E2AAF" w14:textId="7F6CF63B" w:rsidR="0078660A" w:rsidRPr="00EE6D8B" w:rsidRDefault="0078660A" w:rsidP="00C248FF">
      <w:pPr>
        <w:pStyle w:val="Odstavecseseznamem"/>
        <w:widowControl w:val="0"/>
        <w:numPr>
          <w:ilvl w:val="1"/>
          <w:numId w:val="3"/>
        </w:numPr>
        <w:spacing w:line="264" w:lineRule="auto"/>
        <w:ind w:left="567" w:hanging="567"/>
        <w:jc w:val="both"/>
        <w:outlineLvl w:val="0"/>
        <w:rPr>
          <w:rFonts w:ascii="Arial" w:eastAsia="MS Mincho" w:hAnsi="Arial"/>
          <w:sz w:val="20"/>
          <w:szCs w:val="20"/>
        </w:rPr>
      </w:pPr>
      <w:r w:rsidRPr="0078660A">
        <w:rPr>
          <w:rFonts w:ascii="Arial" w:hAnsi="Arial" w:cs="Arial"/>
          <w:sz w:val="20"/>
          <w:szCs w:val="20"/>
        </w:rPr>
        <w:t>Obě strany tímto prohlašují a potvrzují, že veškerá ustanovení a podmínky této Smlouvy byly mezi nimi dohodnuty svobodně, vážně a určitě, nikoliv v tísni a za nápadně nevýhodných podmínek a na důkaz toho připojují své podpisy:</w:t>
      </w:r>
    </w:p>
    <w:p w14:paraId="122F205C" w14:textId="16DA2775" w:rsidR="00EE6D8B" w:rsidRDefault="00EE6D8B" w:rsidP="00EE6D8B">
      <w:pPr>
        <w:widowControl w:val="0"/>
        <w:spacing w:line="264" w:lineRule="auto"/>
        <w:jc w:val="both"/>
        <w:outlineLvl w:val="0"/>
        <w:rPr>
          <w:rFonts w:ascii="Arial" w:eastAsia="MS Mincho" w:hAnsi="Arial"/>
          <w:sz w:val="20"/>
          <w:szCs w:val="20"/>
        </w:rPr>
      </w:pPr>
    </w:p>
    <w:p w14:paraId="0AC43FB4" w14:textId="50F2D658" w:rsidR="00EE6D8B" w:rsidRDefault="00EE6D8B" w:rsidP="001B176F">
      <w:pPr>
        <w:rPr>
          <w:rFonts w:ascii="Arial" w:eastAsia="MS Mincho" w:hAnsi="Arial"/>
          <w:sz w:val="20"/>
          <w:szCs w:val="20"/>
        </w:rPr>
      </w:pPr>
      <w:bookmarkStart w:id="3" w:name="_Hlk120522590"/>
      <w:r>
        <w:rPr>
          <w:rFonts w:ascii="Arial" w:eastAsia="MS Mincho" w:hAnsi="Arial"/>
          <w:sz w:val="20"/>
          <w:szCs w:val="20"/>
        </w:rPr>
        <w:t>Přílohy:</w:t>
      </w:r>
    </w:p>
    <w:p w14:paraId="25CC9D5B" w14:textId="77777777" w:rsidR="00EE6D8B" w:rsidRDefault="00EE6D8B" w:rsidP="00EE6D8B">
      <w:pPr>
        <w:widowControl w:val="0"/>
        <w:spacing w:line="264" w:lineRule="auto"/>
        <w:jc w:val="both"/>
        <w:outlineLvl w:val="0"/>
        <w:rPr>
          <w:rFonts w:ascii="Arial" w:hAnsi="Arial" w:cs="Arial"/>
          <w:sz w:val="20"/>
          <w:szCs w:val="20"/>
        </w:rPr>
      </w:pPr>
      <w:bookmarkStart w:id="4" w:name="_Hlk120522618"/>
      <w:r>
        <w:rPr>
          <w:rFonts w:ascii="Arial" w:eastAsia="MS Mincho" w:hAnsi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Podmínky používání Aplikace KNOWEE</w:t>
      </w:r>
    </w:p>
    <w:p w14:paraId="35BD720B" w14:textId="11E85A0E" w:rsidR="00EE6D8B" w:rsidRDefault="00EE6D8B" w:rsidP="00EE6D8B">
      <w:pPr>
        <w:widowControl w:val="0"/>
        <w:spacing w:line="264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76839BE0">
        <w:rPr>
          <w:rFonts w:ascii="Arial" w:hAnsi="Arial" w:cs="Arial"/>
          <w:sz w:val="20"/>
          <w:szCs w:val="20"/>
        </w:rPr>
        <w:t>2. Plná moc</w:t>
      </w:r>
      <w:r w:rsidR="76818ABA" w:rsidRPr="76839BE0">
        <w:rPr>
          <w:rFonts w:ascii="Arial" w:hAnsi="Arial" w:cs="Arial"/>
          <w:sz w:val="20"/>
          <w:szCs w:val="20"/>
        </w:rPr>
        <w:t xml:space="preserve"> ze dne 10.1.2022</w:t>
      </w:r>
    </w:p>
    <w:p w14:paraId="19C4BBB5" w14:textId="53B2ACE2" w:rsidR="00331801" w:rsidRPr="00CF2D95" w:rsidRDefault="00331801" w:rsidP="00EE6D8B">
      <w:pPr>
        <w:widowControl w:val="0"/>
        <w:spacing w:line="264" w:lineRule="auto"/>
        <w:jc w:val="both"/>
        <w:outlineLvl w:val="0"/>
        <w:rPr>
          <w:rFonts w:ascii="Arial" w:eastAsia="MS Mincho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Ceník</w:t>
      </w:r>
      <w:r w:rsidR="00180A93">
        <w:rPr>
          <w:rFonts w:ascii="Arial" w:hAnsi="Arial" w:cs="Arial"/>
          <w:sz w:val="20"/>
          <w:szCs w:val="20"/>
        </w:rPr>
        <w:t xml:space="preserve"> Služeb </w:t>
      </w:r>
    </w:p>
    <w:bookmarkEnd w:id="3"/>
    <w:bookmarkEnd w:id="4"/>
    <w:p w14:paraId="4A286555" w14:textId="77777777" w:rsidR="00EE6D8B" w:rsidRPr="00EE6D8B" w:rsidRDefault="00EE6D8B" w:rsidP="00EE6D8B">
      <w:pPr>
        <w:widowControl w:val="0"/>
        <w:spacing w:line="264" w:lineRule="auto"/>
        <w:jc w:val="both"/>
        <w:outlineLvl w:val="0"/>
        <w:rPr>
          <w:rFonts w:ascii="Arial" w:eastAsia="MS Mincho" w:hAnsi="Arial"/>
          <w:sz w:val="20"/>
          <w:szCs w:val="20"/>
        </w:rPr>
      </w:pPr>
    </w:p>
    <w:p w14:paraId="6BF81B31" w14:textId="77777777" w:rsidR="00FF58CB" w:rsidRPr="00FF58CB" w:rsidRDefault="00FF58CB" w:rsidP="00C248FF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686"/>
        <w:gridCol w:w="1649"/>
        <w:gridCol w:w="3737"/>
      </w:tblGrid>
      <w:tr w:rsidR="00FF58CB" w:rsidRPr="00FF58CB" w14:paraId="0797D76E" w14:textId="77777777" w:rsidTr="00624415">
        <w:tc>
          <w:tcPr>
            <w:tcW w:w="3686" w:type="dxa"/>
            <w:vAlign w:val="bottom"/>
          </w:tcPr>
          <w:p w14:paraId="283819AB" w14:textId="77777777" w:rsidR="00FF58CB" w:rsidRPr="00FF58CB" w:rsidRDefault="00FF58CB" w:rsidP="00C248FF">
            <w:pPr>
              <w:spacing w:line="26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8CB">
              <w:rPr>
                <w:rFonts w:ascii="Arial" w:hAnsi="Arial" w:cs="Arial"/>
                <w:color w:val="000000"/>
                <w:sz w:val="20"/>
                <w:szCs w:val="20"/>
              </w:rPr>
              <w:t xml:space="preserve">V </w:t>
            </w:r>
            <w:r w:rsidR="00DA0871">
              <w:rPr>
                <w:rFonts w:ascii="Arial" w:hAnsi="Arial" w:cs="Arial"/>
                <w:color w:val="000000"/>
                <w:sz w:val="20"/>
                <w:szCs w:val="20"/>
              </w:rPr>
              <w:t>Praze</w:t>
            </w:r>
            <w:r w:rsidR="00DA0871" w:rsidRPr="00FF58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F58CB">
              <w:rPr>
                <w:rFonts w:ascii="Arial" w:hAnsi="Arial" w:cs="Arial"/>
                <w:color w:val="000000"/>
                <w:sz w:val="20"/>
                <w:szCs w:val="20"/>
              </w:rPr>
              <w:t xml:space="preserve">dne </w:t>
            </w:r>
          </w:p>
        </w:tc>
        <w:tc>
          <w:tcPr>
            <w:tcW w:w="1649" w:type="dxa"/>
            <w:vAlign w:val="bottom"/>
          </w:tcPr>
          <w:p w14:paraId="0B3D8885" w14:textId="77777777" w:rsidR="00FF58CB" w:rsidRPr="00FF58CB" w:rsidRDefault="00FF58CB" w:rsidP="00C248FF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vAlign w:val="bottom"/>
          </w:tcPr>
          <w:p w14:paraId="52AB1029" w14:textId="6C546AE1" w:rsidR="00FF58CB" w:rsidRPr="00FF58CB" w:rsidRDefault="00FF58CB" w:rsidP="00C248FF">
            <w:pPr>
              <w:spacing w:line="26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8CB">
              <w:rPr>
                <w:rFonts w:ascii="Arial" w:hAnsi="Arial" w:cs="Arial"/>
                <w:color w:val="000000"/>
                <w:sz w:val="20"/>
                <w:szCs w:val="20"/>
              </w:rPr>
              <w:t xml:space="preserve">V </w:t>
            </w:r>
            <w:r w:rsidR="00DA0871">
              <w:rPr>
                <w:rFonts w:ascii="Arial" w:hAnsi="Arial" w:cs="Arial"/>
                <w:color w:val="000000"/>
                <w:sz w:val="20"/>
                <w:szCs w:val="20"/>
              </w:rPr>
              <w:t xml:space="preserve">Praze </w:t>
            </w:r>
            <w:r w:rsidRPr="00FF58CB">
              <w:rPr>
                <w:rFonts w:ascii="Arial" w:hAnsi="Arial" w:cs="Arial"/>
                <w:color w:val="000000"/>
                <w:sz w:val="20"/>
                <w:szCs w:val="20"/>
              </w:rPr>
              <w:t xml:space="preserve">dne </w:t>
            </w:r>
          </w:p>
        </w:tc>
      </w:tr>
      <w:tr w:rsidR="000A7319" w:rsidRPr="00FF58CB" w14:paraId="492F7CCB" w14:textId="77777777" w:rsidTr="00624415">
        <w:trPr>
          <w:gridAfter w:val="1"/>
          <w:wAfter w:w="3737" w:type="dxa"/>
          <w:trHeight w:val="464"/>
        </w:trPr>
        <w:tc>
          <w:tcPr>
            <w:tcW w:w="3686" w:type="dxa"/>
            <w:vAlign w:val="bottom"/>
          </w:tcPr>
          <w:p w14:paraId="673044F7" w14:textId="2B4A472F" w:rsidR="000A7319" w:rsidRPr="00D326CB" w:rsidRDefault="000A7319" w:rsidP="00C248FF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  <w:vAlign w:val="bottom"/>
          </w:tcPr>
          <w:p w14:paraId="41D2A5CD" w14:textId="77777777" w:rsidR="000A7319" w:rsidRPr="00FF58CB" w:rsidRDefault="000A7319" w:rsidP="00C248FF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8CB" w:rsidRPr="00FF58CB" w14:paraId="17B60220" w14:textId="77777777" w:rsidTr="00624415">
        <w:trPr>
          <w:trHeight w:val="678"/>
        </w:trPr>
        <w:tc>
          <w:tcPr>
            <w:tcW w:w="3686" w:type="dxa"/>
            <w:vAlign w:val="bottom"/>
          </w:tcPr>
          <w:p w14:paraId="6ED6BA32" w14:textId="77777777" w:rsidR="00D326CB" w:rsidRDefault="00D326CB" w:rsidP="00C248FF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14:paraId="3EB20A86" w14:textId="77777777" w:rsidR="00C248FF" w:rsidRDefault="00C248FF" w:rsidP="00C248FF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14:paraId="4F4A81FB" w14:textId="77777777" w:rsidR="00C248FF" w:rsidRPr="00FF58CB" w:rsidRDefault="00C248FF" w:rsidP="00C248FF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14:paraId="78696913" w14:textId="77777777" w:rsidR="00FF58CB" w:rsidRPr="00FF58CB" w:rsidRDefault="00FF58CB" w:rsidP="00C248FF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14:paraId="7EF0F782" w14:textId="77777777" w:rsidR="00FF58CB" w:rsidRPr="00FF58CB" w:rsidRDefault="00FF58CB" w:rsidP="00C248FF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FF58CB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</w:t>
            </w:r>
          </w:p>
        </w:tc>
        <w:tc>
          <w:tcPr>
            <w:tcW w:w="1649" w:type="dxa"/>
            <w:vAlign w:val="bottom"/>
          </w:tcPr>
          <w:p w14:paraId="7D542EEF" w14:textId="77777777" w:rsidR="00FF58CB" w:rsidRPr="00FF58CB" w:rsidRDefault="00FF58CB" w:rsidP="00C248FF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vAlign w:val="bottom"/>
          </w:tcPr>
          <w:p w14:paraId="219978A4" w14:textId="3EC3E3EF" w:rsidR="00FF58CB" w:rsidRPr="00FF58CB" w:rsidRDefault="00FF58CB" w:rsidP="00C248FF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FF58CB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</w:t>
            </w:r>
            <w:r w:rsidRPr="00FF58CB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FF58CB" w:rsidRPr="00FF58CB" w14:paraId="7F57C3D0" w14:textId="77777777" w:rsidTr="00624415">
        <w:tc>
          <w:tcPr>
            <w:tcW w:w="3686" w:type="dxa"/>
            <w:vAlign w:val="bottom"/>
          </w:tcPr>
          <w:p w14:paraId="3C7C313C" w14:textId="700B98E6" w:rsidR="00FF58CB" w:rsidRPr="00FF58CB" w:rsidRDefault="00FF58CB" w:rsidP="00C248FF">
            <w:pPr>
              <w:spacing w:line="26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8CB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Jméno: </w:t>
            </w:r>
            <w:r w:rsidR="00C34EF8"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</w:p>
        </w:tc>
        <w:tc>
          <w:tcPr>
            <w:tcW w:w="1649" w:type="dxa"/>
            <w:vAlign w:val="bottom"/>
          </w:tcPr>
          <w:p w14:paraId="037999B3" w14:textId="77777777" w:rsidR="00FF58CB" w:rsidRPr="00FF58CB" w:rsidRDefault="00FF58CB" w:rsidP="00C248FF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vAlign w:val="bottom"/>
          </w:tcPr>
          <w:p w14:paraId="6B0A25C4" w14:textId="349D7932" w:rsidR="00FF58CB" w:rsidRPr="00FF58CB" w:rsidRDefault="00FF58CB" w:rsidP="00C248FF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FF58CB">
              <w:rPr>
                <w:rFonts w:ascii="Arial" w:hAnsi="Arial" w:cs="Arial"/>
                <w:color w:val="000000"/>
                <w:sz w:val="20"/>
                <w:szCs w:val="20"/>
              </w:rPr>
              <w:t>Jméno:</w:t>
            </w:r>
            <w:r w:rsidR="004E56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4581">
              <w:rPr>
                <w:rFonts w:ascii="Arial" w:hAnsi="Arial" w:cs="Arial"/>
                <w:color w:val="000000"/>
                <w:sz w:val="20"/>
                <w:szCs w:val="20"/>
              </w:rPr>
              <w:t>Ing. Zbyněk Hořelica</w:t>
            </w:r>
          </w:p>
        </w:tc>
      </w:tr>
      <w:tr w:rsidR="00FF58CB" w:rsidRPr="00FF58CB" w14:paraId="04E4AFB6" w14:textId="77777777" w:rsidTr="00624415">
        <w:trPr>
          <w:trHeight w:val="411"/>
        </w:trPr>
        <w:tc>
          <w:tcPr>
            <w:tcW w:w="3686" w:type="dxa"/>
            <w:vAlign w:val="bottom"/>
          </w:tcPr>
          <w:p w14:paraId="474835E4" w14:textId="06A419E7" w:rsidR="00FF58CB" w:rsidRDefault="1236095D" w:rsidP="00C248FF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76839B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BC7EC84" w:rsidRPr="76839BE0">
              <w:rPr>
                <w:rFonts w:ascii="Arial" w:hAnsi="Arial" w:cs="Arial"/>
                <w:sz w:val="20"/>
                <w:szCs w:val="20"/>
              </w:rPr>
              <w:t>zmocněnec na základě plné moci</w:t>
            </w:r>
          </w:p>
          <w:p w14:paraId="4161D74A" w14:textId="7B297DFE" w:rsidR="00E57FFD" w:rsidRDefault="00E57FFD" w:rsidP="00E57FF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Mainstream Technologies s.r.o.</w:t>
            </w:r>
          </w:p>
          <w:p w14:paraId="65000D41" w14:textId="618D0D25" w:rsidR="00E57FFD" w:rsidRPr="00FF58CB" w:rsidRDefault="00E57FFD" w:rsidP="00C248FF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  <w:vAlign w:val="bottom"/>
          </w:tcPr>
          <w:p w14:paraId="4E0958D8" w14:textId="77777777" w:rsidR="00FF58CB" w:rsidRPr="00FF58CB" w:rsidRDefault="00FF58CB" w:rsidP="00C248FF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vAlign w:val="bottom"/>
          </w:tcPr>
          <w:p w14:paraId="38390CB4" w14:textId="1C71D961" w:rsidR="00FF58CB" w:rsidRDefault="00FF4581" w:rsidP="00C248FF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Ředitel SFDI </w:t>
            </w:r>
          </w:p>
          <w:p w14:paraId="55AFBBAC" w14:textId="0CB3823F" w:rsidR="00E57FFD" w:rsidRPr="001B176F" w:rsidRDefault="00E57FFD" w:rsidP="00C248FF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76F">
              <w:rPr>
                <w:rFonts w:ascii="Arial" w:hAnsi="Arial" w:cs="Arial"/>
                <w:b/>
                <w:bCs/>
                <w:sz w:val="20"/>
                <w:szCs w:val="20"/>
              </w:rPr>
              <w:t>Státní fond dopravní infrastruktury</w:t>
            </w:r>
          </w:p>
          <w:p w14:paraId="57A23554" w14:textId="7C75FE75" w:rsidR="00E57FFD" w:rsidRPr="00FF58CB" w:rsidRDefault="00E57FFD" w:rsidP="00C248FF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358493" w14:textId="77777777" w:rsidR="003568C2" w:rsidRPr="00774568" w:rsidRDefault="003568C2" w:rsidP="00C248FF">
      <w:pPr>
        <w:tabs>
          <w:tab w:val="left" w:pos="4080"/>
        </w:tabs>
        <w:spacing w:line="264" w:lineRule="auto"/>
        <w:rPr>
          <w:rFonts w:ascii="Arial" w:hAnsi="Arial" w:cs="Arial"/>
          <w:sz w:val="18"/>
          <w:szCs w:val="18"/>
        </w:rPr>
      </w:pPr>
    </w:p>
    <w:sectPr w:rsidR="003568C2" w:rsidRPr="00774568" w:rsidSect="00E72F28">
      <w:headerReference w:type="default" r:id="rId10"/>
      <w:footerReference w:type="default" r:id="rId11"/>
      <w:pgSz w:w="11906" w:h="16838"/>
      <w:pgMar w:top="1701" w:right="1417" w:bottom="1276" w:left="1417" w:header="425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6C85" w14:textId="77777777" w:rsidR="00813E9F" w:rsidRDefault="00813E9F" w:rsidP="003E0333">
      <w:r>
        <w:separator/>
      </w:r>
    </w:p>
  </w:endnote>
  <w:endnote w:type="continuationSeparator" w:id="0">
    <w:p w14:paraId="23534EB9" w14:textId="77777777" w:rsidR="00813E9F" w:rsidRDefault="00813E9F" w:rsidP="003E0333">
      <w:r>
        <w:continuationSeparator/>
      </w:r>
    </w:p>
  </w:endnote>
  <w:endnote w:type="continuationNotice" w:id="1">
    <w:p w14:paraId="67C2A668" w14:textId="77777777" w:rsidR="00813E9F" w:rsidRDefault="00813E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5858B" w14:textId="77777777" w:rsidR="00624415" w:rsidRDefault="00624415" w:rsidP="00962AFE">
    <w:pPr>
      <w:pStyle w:val="Zpat"/>
      <w:pBdr>
        <w:top w:val="single" w:sz="4" w:space="0" w:color="auto"/>
      </w:pBdr>
      <w:tabs>
        <w:tab w:val="left" w:pos="540"/>
      </w:tabs>
    </w:pPr>
    <w:r>
      <w:tab/>
    </w:r>
    <w:r>
      <w:tab/>
    </w:r>
  </w:p>
  <w:p w14:paraId="2C2106FB" w14:textId="77777777" w:rsidR="00624415" w:rsidRPr="00962AFE" w:rsidRDefault="00BB20AC" w:rsidP="00962AFE">
    <w:pPr>
      <w:pStyle w:val="Zpat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 w:rsidRPr="00962AFE">
      <w:rPr>
        <w:rFonts w:ascii="Arial" w:hAnsi="Arial" w:cs="Arial"/>
        <w:sz w:val="18"/>
        <w:szCs w:val="18"/>
      </w:rPr>
      <w:fldChar w:fldCharType="begin"/>
    </w:r>
    <w:r w:rsidR="00624415" w:rsidRPr="00962AFE">
      <w:rPr>
        <w:rFonts w:ascii="Arial" w:hAnsi="Arial" w:cs="Arial"/>
        <w:sz w:val="18"/>
        <w:szCs w:val="18"/>
      </w:rPr>
      <w:instrText>PAGE   \* MERGEFORMAT</w:instrText>
    </w:r>
    <w:r w:rsidRPr="00962AFE">
      <w:rPr>
        <w:rFonts w:ascii="Arial" w:hAnsi="Arial" w:cs="Arial"/>
        <w:sz w:val="18"/>
        <w:szCs w:val="18"/>
      </w:rPr>
      <w:fldChar w:fldCharType="separate"/>
    </w:r>
    <w:r w:rsidR="00D368F5">
      <w:rPr>
        <w:rFonts w:ascii="Arial" w:hAnsi="Arial" w:cs="Arial"/>
        <w:noProof/>
        <w:sz w:val="18"/>
        <w:szCs w:val="18"/>
      </w:rPr>
      <w:t>2</w:t>
    </w:r>
    <w:r w:rsidRPr="00962AFE">
      <w:rPr>
        <w:rFonts w:ascii="Arial" w:hAnsi="Arial" w:cs="Arial"/>
        <w:sz w:val="18"/>
        <w:szCs w:val="18"/>
      </w:rPr>
      <w:fldChar w:fldCharType="end"/>
    </w:r>
  </w:p>
  <w:p w14:paraId="0A15A1BB" w14:textId="77777777" w:rsidR="00624415" w:rsidRDefault="006244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F6B7" w14:textId="77777777" w:rsidR="00813E9F" w:rsidRDefault="00813E9F" w:rsidP="003E0333">
      <w:r>
        <w:separator/>
      </w:r>
    </w:p>
  </w:footnote>
  <w:footnote w:type="continuationSeparator" w:id="0">
    <w:p w14:paraId="6D3CB16A" w14:textId="77777777" w:rsidR="00813E9F" w:rsidRDefault="00813E9F" w:rsidP="003E0333">
      <w:r>
        <w:continuationSeparator/>
      </w:r>
    </w:p>
  </w:footnote>
  <w:footnote w:type="continuationNotice" w:id="1">
    <w:p w14:paraId="5F38B9DD" w14:textId="77777777" w:rsidR="00813E9F" w:rsidRDefault="00813E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3085" w14:textId="77777777" w:rsidR="00624415" w:rsidRDefault="00614E5A" w:rsidP="00614E5A">
    <w:pPr>
      <w:pStyle w:val="Zhlav"/>
      <w:pBdr>
        <w:bottom w:val="single" w:sz="4" w:space="26" w:color="auto"/>
      </w:pBdr>
      <w:tabs>
        <w:tab w:val="clear" w:pos="4536"/>
        <w:tab w:val="clear" w:pos="9072"/>
        <w:tab w:val="left" w:pos="691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659F"/>
    <w:multiLevelType w:val="hybridMultilevel"/>
    <w:tmpl w:val="6F384E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5217A8"/>
    <w:multiLevelType w:val="hybridMultilevel"/>
    <w:tmpl w:val="5B80C736"/>
    <w:lvl w:ilvl="0" w:tplc="3E302A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348FA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90"/>
    <w:multiLevelType w:val="multilevel"/>
    <w:tmpl w:val="72046A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148E3"/>
    <w:multiLevelType w:val="multilevel"/>
    <w:tmpl w:val="F424A4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AE578A"/>
    <w:multiLevelType w:val="hybridMultilevel"/>
    <w:tmpl w:val="5B80C736"/>
    <w:lvl w:ilvl="0" w:tplc="3E302A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348FA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E134E"/>
    <w:multiLevelType w:val="hybridMultilevel"/>
    <w:tmpl w:val="C91CCA70"/>
    <w:lvl w:ilvl="0" w:tplc="04090001">
      <w:start w:val="1"/>
      <w:numFmt w:val="decimal"/>
      <w:pStyle w:val="ParagraphTex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FF47DD"/>
    <w:multiLevelType w:val="hybridMultilevel"/>
    <w:tmpl w:val="21ECE60C"/>
    <w:lvl w:ilvl="0" w:tplc="B70E2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869CD"/>
    <w:multiLevelType w:val="multilevel"/>
    <w:tmpl w:val="688893B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6A3840"/>
    <w:multiLevelType w:val="hybridMultilevel"/>
    <w:tmpl w:val="44DE66BE"/>
    <w:lvl w:ilvl="0" w:tplc="3E302A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65DE2"/>
    <w:multiLevelType w:val="hybridMultilevel"/>
    <w:tmpl w:val="5B80C736"/>
    <w:lvl w:ilvl="0" w:tplc="3E302A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348FA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81F89"/>
    <w:multiLevelType w:val="hybridMultilevel"/>
    <w:tmpl w:val="5B80C736"/>
    <w:lvl w:ilvl="0" w:tplc="3E302A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348FA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C55A9"/>
    <w:multiLevelType w:val="hybridMultilevel"/>
    <w:tmpl w:val="F9E213A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BE95DFD"/>
    <w:multiLevelType w:val="hybridMultilevel"/>
    <w:tmpl w:val="33A49F64"/>
    <w:lvl w:ilvl="0" w:tplc="8A22A0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3A82E9C"/>
    <w:multiLevelType w:val="multilevel"/>
    <w:tmpl w:val="B9F44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4672AC9"/>
    <w:multiLevelType w:val="multilevel"/>
    <w:tmpl w:val="6ED8D5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48B19CF"/>
    <w:multiLevelType w:val="hybridMultilevel"/>
    <w:tmpl w:val="8C2E6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F58C5"/>
    <w:multiLevelType w:val="multilevel"/>
    <w:tmpl w:val="6ED8D5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83E18E5"/>
    <w:multiLevelType w:val="hybridMultilevel"/>
    <w:tmpl w:val="44DE66BE"/>
    <w:lvl w:ilvl="0" w:tplc="3E302A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E5C02"/>
    <w:multiLevelType w:val="hybridMultilevel"/>
    <w:tmpl w:val="FCB4363E"/>
    <w:lvl w:ilvl="0" w:tplc="4D763B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E1D4A"/>
    <w:multiLevelType w:val="hybridMultilevel"/>
    <w:tmpl w:val="FFFFFFFF"/>
    <w:lvl w:ilvl="0" w:tplc="C8141A70">
      <w:numFmt w:val="none"/>
      <w:lvlText w:val=""/>
      <w:lvlJc w:val="left"/>
      <w:pPr>
        <w:tabs>
          <w:tab w:val="num" w:pos="360"/>
        </w:tabs>
      </w:pPr>
    </w:lvl>
    <w:lvl w:ilvl="1" w:tplc="C1B6E11A">
      <w:start w:val="1"/>
      <w:numFmt w:val="lowerLetter"/>
      <w:lvlText w:val="%2."/>
      <w:lvlJc w:val="left"/>
      <w:pPr>
        <w:ind w:left="1440" w:hanging="360"/>
      </w:pPr>
    </w:lvl>
    <w:lvl w:ilvl="2" w:tplc="26201B46">
      <w:start w:val="1"/>
      <w:numFmt w:val="lowerRoman"/>
      <w:lvlText w:val="%3."/>
      <w:lvlJc w:val="right"/>
      <w:pPr>
        <w:ind w:left="2160" w:hanging="180"/>
      </w:pPr>
    </w:lvl>
    <w:lvl w:ilvl="3" w:tplc="A1A2499E">
      <w:start w:val="1"/>
      <w:numFmt w:val="decimal"/>
      <w:lvlText w:val="%4."/>
      <w:lvlJc w:val="left"/>
      <w:pPr>
        <w:ind w:left="2880" w:hanging="360"/>
      </w:pPr>
    </w:lvl>
    <w:lvl w:ilvl="4" w:tplc="A2AC4FCA">
      <w:start w:val="1"/>
      <w:numFmt w:val="lowerLetter"/>
      <w:lvlText w:val="%5."/>
      <w:lvlJc w:val="left"/>
      <w:pPr>
        <w:ind w:left="3600" w:hanging="360"/>
      </w:pPr>
    </w:lvl>
    <w:lvl w:ilvl="5" w:tplc="7B3639BE">
      <w:start w:val="1"/>
      <w:numFmt w:val="lowerRoman"/>
      <w:lvlText w:val="%6."/>
      <w:lvlJc w:val="right"/>
      <w:pPr>
        <w:ind w:left="4320" w:hanging="180"/>
      </w:pPr>
    </w:lvl>
    <w:lvl w:ilvl="6" w:tplc="A67C6F1E">
      <w:start w:val="1"/>
      <w:numFmt w:val="decimal"/>
      <w:lvlText w:val="%7."/>
      <w:lvlJc w:val="left"/>
      <w:pPr>
        <w:ind w:left="5040" w:hanging="360"/>
      </w:pPr>
    </w:lvl>
    <w:lvl w:ilvl="7" w:tplc="2A80CBC0">
      <w:start w:val="1"/>
      <w:numFmt w:val="lowerLetter"/>
      <w:lvlText w:val="%8."/>
      <w:lvlJc w:val="left"/>
      <w:pPr>
        <w:ind w:left="5760" w:hanging="360"/>
      </w:pPr>
    </w:lvl>
    <w:lvl w:ilvl="8" w:tplc="006C73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26D26"/>
    <w:multiLevelType w:val="multilevel"/>
    <w:tmpl w:val="6554D576"/>
    <w:lvl w:ilvl="0">
      <w:start w:val="1"/>
      <w:numFmt w:val="decimal"/>
      <w:pStyle w:val="CPXList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CPXList2"/>
      <w:lvlText w:val="%1.%2."/>
      <w:lvlJc w:val="left"/>
      <w:pPr>
        <w:ind w:left="680" w:hanging="680"/>
      </w:pPr>
      <w:rPr>
        <w:rFonts w:ascii="Arial Narrow" w:hAnsi="Arial Narrow" w:hint="default"/>
        <w:color w:val="4472C4"/>
        <w:sz w:val="28"/>
      </w:rPr>
    </w:lvl>
    <w:lvl w:ilvl="2">
      <w:start w:val="1"/>
      <w:numFmt w:val="decimal"/>
      <w:pStyle w:val="CPXList3"/>
      <w:lvlText w:val="%1.%2.%3."/>
      <w:lvlJc w:val="left"/>
      <w:pPr>
        <w:tabs>
          <w:tab w:val="num" w:pos="1134"/>
        </w:tabs>
        <w:ind w:left="680" w:hanging="680"/>
      </w:pPr>
      <w:rPr>
        <w:rFonts w:ascii="Arial Narrow" w:hAnsi="Arial Narrow" w:hint="default"/>
        <w:color w:val="4472C4"/>
        <w:sz w:val="24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ascii="Arial Narrow" w:hAnsi="Arial Narrow" w:hint="default"/>
        <w:color w:val="4472C4"/>
        <w:sz w:val="20"/>
      </w:rPr>
    </w:lvl>
    <w:lvl w:ilvl="4">
      <w:start w:val="1"/>
      <w:numFmt w:val="none"/>
      <w:lvlText w:val="1.1.1.1.1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21" w15:restartNumberingAfterBreak="0">
    <w:nsid w:val="2A0A01BA"/>
    <w:multiLevelType w:val="hybridMultilevel"/>
    <w:tmpl w:val="C0B207C6"/>
    <w:lvl w:ilvl="0" w:tplc="95B007F6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2A9D0EA9"/>
    <w:multiLevelType w:val="hybridMultilevel"/>
    <w:tmpl w:val="EDAEB6EC"/>
    <w:lvl w:ilvl="0" w:tplc="4596059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10397"/>
    <w:multiLevelType w:val="hybridMultilevel"/>
    <w:tmpl w:val="C1C8B3EA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348FABA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2E744A9B"/>
    <w:multiLevelType w:val="hybridMultilevel"/>
    <w:tmpl w:val="0336982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FB20121"/>
    <w:multiLevelType w:val="hybridMultilevel"/>
    <w:tmpl w:val="5B80C736"/>
    <w:lvl w:ilvl="0" w:tplc="3E302A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348FA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E7E53"/>
    <w:multiLevelType w:val="hybridMultilevel"/>
    <w:tmpl w:val="6840B752"/>
    <w:lvl w:ilvl="0" w:tplc="A2066D0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37991E5B"/>
    <w:multiLevelType w:val="multilevel"/>
    <w:tmpl w:val="320C58C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65" w:hanging="7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8" w15:restartNumberingAfterBreak="0">
    <w:nsid w:val="37A276E6"/>
    <w:multiLevelType w:val="hybridMultilevel"/>
    <w:tmpl w:val="482E6CD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AE642D1"/>
    <w:multiLevelType w:val="hybridMultilevel"/>
    <w:tmpl w:val="850223A2"/>
    <w:lvl w:ilvl="0" w:tplc="B1B86AB2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3D5B0210"/>
    <w:multiLevelType w:val="hybridMultilevel"/>
    <w:tmpl w:val="0A5003F8"/>
    <w:lvl w:ilvl="0" w:tplc="82BAA77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AC6210"/>
    <w:multiLevelType w:val="hybridMultilevel"/>
    <w:tmpl w:val="8272D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610B98"/>
    <w:multiLevelType w:val="hybridMultilevel"/>
    <w:tmpl w:val="02A486F6"/>
    <w:lvl w:ilvl="0" w:tplc="23B40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994902"/>
    <w:multiLevelType w:val="hybridMultilevel"/>
    <w:tmpl w:val="3F68E49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59D4943"/>
    <w:multiLevelType w:val="hybridMultilevel"/>
    <w:tmpl w:val="5B80C736"/>
    <w:lvl w:ilvl="0" w:tplc="3E302A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348FA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5B227F"/>
    <w:multiLevelType w:val="multilevel"/>
    <w:tmpl w:val="1CAC631A"/>
    <w:lvl w:ilvl="0">
      <w:start w:val="1"/>
      <w:numFmt w:val="upperRoman"/>
      <w:lvlText w:val="%1."/>
      <w:lvlJc w:val="center"/>
      <w:pPr>
        <w:ind w:left="454" w:hanging="166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isLgl/>
      <w:lvlText w:val="%2."/>
      <w:lvlJc w:val="left"/>
      <w:pPr>
        <w:ind w:left="454" w:hanging="454"/>
      </w:pPr>
      <w:rPr>
        <w:rFonts w:ascii="Arial" w:eastAsia="Times New Roman" w:hAnsi="Arial" w:cs="Arial"/>
        <w:b w:val="0"/>
        <w:i w:val="0"/>
        <w:sz w:val="18"/>
      </w:rPr>
    </w:lvl>
    <w:lvl w:ilvl="2">
      <w:start w:val="1"/>
      <w:numFmt w:val="decimal"/>
      <w:isLgl/>
      <w:lvlText w:val="%1.%2.%3"/>
      <w:lvlJc w:val="left"/>
      <w:pPr>
        <w:ind w:left="794" w:hanging="510"/>
      </w:pPr>
      <w:rPr>
        <w:rFonts w:ascii="Arial" w:hAnsi="Arial" w:hint="default"/>
        <w:b/>
        <w:i w:val="0"/>
        <w:sz w:val="18"/>
      </w:rPr>
    </w:lvl>
    <w:lvl w:ilvl="3">
      <w:start w:val="1"/>
      <w:numFmt w:val="lowerLetter"/>
      <w:lvlText w:val="%4)"/>
      <w:lvlJc w:val="left"/>
      <w:pPr>
        <w:ind w:left="1021" w:hanging="454"/>
      </w:pPr>
      <w:rPr>
        <w:rFonts w:ascii="Arial" w:hAnsi="Arial" w:hint="default"/>
        <w:b/>
        <w:i w:val="0"/>
        <w:sz w:val="18"/>
      </w:rPr>
    </w:lvl>
    <w:lvl w:ilvl="4">
      <w:start w:val="1"/>
      <w:numFmt w:val="bullet"/>
      <w:lvlText w:val=""/>
      <w:lvlJc w:val="left"/>
      <w:pPr>
        <w:ind w:left="1304" w:hanging="22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041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F4254CD"/>
    <w:multiLevelType w:val="hybridMultilevel"/>
    <w:tmpl w:val="B9EAD846"/>
    <w:lvl w:ilvl="0" w:tplc="98F0DE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3D72DE"/>
    <w:multiLevelType w:val="hybridMultilevel"/>
    <w:tmpl w:val="515CB3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66A8"/>
    <w:multiLevelType w:val="multilevel"/>
    <w:tmpl w:val="6ED8D5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ParagraphText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55EE423A"/>
    <w:multiLevelType w:val="hybridMultilevel"/>
    <w:tmpl w:val="5B80C736"/>
    <w:lvl w:ilvl="0" w:tplc="3E302A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348FA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4E1315"/>
    <w:multiLevelType w:val="hybridMultilevel"/>
    <w:tmpl w:val="25883BA0"/>
    <w:lvl w:ilvl="0" w:tplc="A36E2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32D71"/>
    <w:multiLevelType w:val="multilevel"/>
    <w:tmpl w:val="D43202F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pStyle w:val="RLTextlnkuslovan"/>
      <w:lvlText w:val="%1.%2."/>
      <w:lvlJc w:val="left"/>
      <w:pPr>
        <w:ind w:left="574" w:hanging="432"/>
      </w:pPr>
      <w:rPr>
        <w:rFonts w:ascii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ascii="Calibri" w:hAnsi="Calibri" w:cs="Calibri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78C2B4E"/>
    <w:multiLevelType w:val="hybridMultilevel"/>
    <w:tmpl w:val="A5180814"/>
    <w:lvl w:ilvl="0" w:tplc="27D45E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A641E5"/>
    <w:multiLevelType w:val="hybridMultilevel"/>
    <w:tmpl w:val="5B80C736"/>
    <w:lvl w:ilvl="0" w:tplc="3E302A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348FA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A94B30"/>
    <w:multiLevelType w:val="hybridMultilevel"/>
    <w:tmpl w:val="5B80C736"/>
    <w:lvl w:ilvl="0" w:tplc="3E302A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348FA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1D2ED7"/>
    <w:multiLevelType w:val="hybridMultilevel"/>
    <w:tmpl w:val="5B80C736"/>
    <w:lvl w:ilvl="0" w:tplc="3E302A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348FA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5F4E57"/>
    <w:multiLevelType w:val="hybridMultilevel"/>
    <w:tmpl w:val="2C02B076"/>
    <w:lvl w:ilvl="0" w:tplc="91D07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840F0D"/>
    <w:multiLevelType w:val="hybridMultilevel"/>
    <w:tmpl w:val="9B4673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5C2575"/>
    <w:multiLevelType w:val="hybridMultilevel"/>
    <w:tmpl w:val="D024828C"/>
    <w:lvl w:ilvl="0" w:tplc="9BC68432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72A74A62"/>
    <w:multiLevelType w:val="hybridMultilevel"/>
    <w:tmpl w:val="2604F214"/>
    <w:lvl w:ilvl="0" w:tplc="9A10F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461A0D"/>
    <w:multiLevelType w:val="hybridMultilevel"/>
    <w:tmpl w:val="44DE66BE"/>
    <w:lvl w:ilvl="0" w:tplc="3E302A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152EB8"/>
    <w:multiLevelType w:val="multilevel"/>
    <w:tmpl w:val="F5FED23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50118094">
    <w:abstractNumId w:val="51"/>
  </w:num>
  <w:num w:numId="2" w16cid:durableId="1224752854">
    <w:abstractNumId w:val="5"/>
  </w:num>
  <w:num w:numId="3" w16cid:durableId="1336804968">
    <w:abstractNumId w:val="27"/>
  </w:num>
  <w:num w:numId="4" w16cid:durableId="836382392">
    <w:abstractNumId w:val="50"/>
  </w:num>
  <w:num w:numId="5" w16cid:durableId="968819607">
    <w:abstractNumId w:val="8"/>
  </w:num>
  <w:num w:numId="6" w16cid:durableId="908073551">
    <w:abstractNumId w:val="17"/>
  </w:num>
  <w:num w:numId="7" w16cid:durableId="641814044">
    <w:abstractNumId w:val="25"/>
  </w:num>
  <w:num w:numId="8" w16cid:durableId="1061977692">
    <w:abstractNumId w:val="24"/>
  </w:num>
  <w:num w:numId="9" w16cid:durableId="122623533">
    <w:abstractNumId w:val="9"/>
  </w:num>
  <w:num w:numId="10" w16cid:durableId="1466434287">
    <w:abstractNumId w:val="45"/>
  </w:num>
  <w:num w:numId="11" w16cid:durableId="1919944285">
    <w:abstractNumId w:val="39"/>
  </w:num>
  <w:num w:numId="12" w16cid:durableId="2042124757">
    <w:abstractNumId w:val="1"/>
  </w:num>
  <w:num w:numId="13" w16cid:durableId="1046367431">
    <w:abstractNumId w:val="10"/>
  </w:num>
  <w:num w:numId="14" w16cid:durableId="968629023">
    <w:abstractNumId w:val="11"/>
  </w:num>
  <w:num w:numId="15" w16cid:durableId="1098017967">
    <w:abstractNumId w:val="21"/>
  </w:num>
  <w:num w:numId="16" w16cid:durableId="16824697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8003482">
    <w:abstractNumId w:val="43"/>
  </w:num>
  <w:num w:numId="18" w16cid:durableId="933052894">
    <w:abstractNumId w:val="4"/>
  </w:num>
  <w:num w:numId="19" w16cid:durableId="1502500847">
    <w:abstractNumId w:val="38"/>
  </w:num>
  <w:num w:numId="20" w16cid:durableId="411704984">
    <w:abstractNumId w:val="14"/>
  </w:num>
  <w:num w:numId="21" w16cid:durableId="1605533528">
    <w:abstractNumId w:val="16"/>
  </w:num>
  <w:num w:numId="22" w16cid:durableId="596981405">
    <w:abstractNumId w:val="34"/>
  </w:num>
  <w:num w:numId="23" w16cid:durableId="666591344">
    <w:abstractNumId w:val="44"/>
  </w:num>
  <w:num w:numId="24" w16cid:durableId="286201864">
    <w:abstractNumId w:val="20"/>
  </w:num>
  <w:num w:numId="25" w16cid:durableId="1441560681">
    <w:abstractNumId w:val="18"/>
  </w:num>
  <w:num w:numId="26" w16cid:durableId="1673530594">
    <w:abstractNumId w:val="46"/>
  </w:num>
  <w:num w:numId="27" w16cid:durableId="1724207000">
    <w:abstractNumId w:val="28"/>
  </w:num>
  <w:num w:numId="28" w16cid:durableId="1381172916">
    <w:abstractNumId w:val="6"/>
  </w:num>
  <w:num w:numId="29" w16cid:durableId="530342672">
    <w:abstractNumId w:val="29"/>
  </w:num>
  <w:num w:numId="30" w16cid:durableId="1447388340">
    <w:abstractNumId w:val="35"/>
  </w:num>
  <w:num w:numId="31" w16cid:durableId="1176505924">
    <w:abstractNumId w:val="49"/>
  </w:num>
  <w:num w:numId="32" w16cid:durableId="1558590920">
    <w:abstractNumId w:val="22"/>
  </w:num>
  <w:num w:numId="33" w16cid:durableId="1226795722">
    <w:abstractNumId w:val="30"/>
  </w:num>
  <w:num w:numId="34" w16cid:durableId="748043517">
    <w:abstractNumId w:val="40"/>
  </w:num>
  <w:num w:numId="35" w16cid:durableId="2089110772">
    <w:abstractNumId w:val="31"/>
  </w:num>
  <w:num w:numId="36" w16cid:durableId="1129906657">
    <w:abstractNumId w:val="15"/>
  </w:num>
  <w:num w:numId="37" w16cid:durableId="941231715">
    <w:abstractNumId w:val="23"/>
  </w:num>
  <w:num w:numId="38" w16cid:durableId="2128818458">
    <w:abstractNumId w:val="7"/>
  </w:num>
  <w:num w:numId="39" w16cid:durableId="2112969348">
    <w:abstractNumId w:val="32"/>
  </w:num>
  <w:num w:numId="40" w16cid:durableId="1706520727">
    <w:abstractNumId w:val="48"/>
  </w:num>
  <w:num w:numId="41" w16cid:durableId="2146581377">
    <w:abstractNumId w:val="0"/>
  </w:num>
  <w:num w:numId="42" w16cid:durableId="435099638">
    <w:abstractNumId w:val="13"/>
  </w:num>
  <w:num w:numId="43" w16cid:durableId="325938261">
    <w:abstractNumId w:val="42"/>
  </w:num>
  <w:num w:numId="44" w16cid:durableId="132716745">
    <w:abstractNumId w:val="41"/>
  </w:num>
  <w:num w:numId="45" w16cid:durableId="338850297">
    <w:abstractNumId w:val="12"/>
  </w:num>
  <w:num w:numId="46" w16cid:durableId="1028028419">
    <w:abstractNumId w:val="36"/>
  </w:num>
  <w:num w:numId="47" w16cid:durableId="789860421">
    <w:abstractNumId w:val="37"/>
  </w:num>
  <w:num w:numId="48" w16cid:durableId="209848224">
    <w:abstractNumId w:val="3"/>
  </w:num>
  <w:num w:numId="49" w16cid:durableId="938489213">
    <w:abstractNumId w:val="2"/>
  </w:num>
  <w:num w:numId="50" w16cid:durableId="569998018">
    <w:abstractNumId w:val="33"/>
  </w:num>
  <w:num w:numId="51" w16cid:durableId="1435590820">
    <w:abstractNumId w:val="47"/>
  </w:num>
  <w:num w:numId="52" w16cid:durableId="1238127177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4B"/>
    <w:rsid w:val="00007A7B"/>
    <w:rsid w:val="00007C93"/>
    <w:rsid w:val="00013339"/>
    <w:rsid w:val="00014866"/>
    <w:rsid w:val="00023DC1"/>
    <w:rsid w:val="00025A0F"/>
    <w:rsid w:val="000328A8"/>
    <w:rsid w:val="00033862"/>
    <w:rsid w:val="00034221"/>
    <w:rsid w:val="000351F1"/>
    <w:rsid w:val="00042CEF"/>
    <w:rsid w:val="00050317"/>
    <w:rsid w:val="000533E9"/>
    <w:rsid w:val="000633AD"/>
    <w:rsid w:val="00063C5F"/>
    <w:rsid w:val="00065329"/>
    <w:rsid w:val="00065EAA"/>
    <w:rsid w:val="000754A0"/>
    <w:rsid w:val="00075B60"/>
    <w:rsid w:val="00081397"/>
    <w:rsid w:val="00081B62"/>
    <w:rsid w:val="00082658"/>
    <w:rsid w:val="0008432B"/>
    <w:rsid w:val="000843D9"/>
    <w:rsid w:val="000851C5"/>
    <w:rsid w:val="0008716B"/>
    <w:rsid w:val="00093FCF"/>
    <w:rsid w:val="000A069D"/>
    <w:rsid w:val="000A07E4"/>
    <w:rsid w:val="000A7319"/>
    <w:rsid w:val="000B10A5"/>
    <w:rsid w:val="000B288B"/>
    <w:rsid w:val="000B5EE7"/>
    <w:rsid w:val="000C17E4"/>
    <w:rsid w:val="000C2866"/>
    <w:rsid w:val="000C5D45"/>
    <w:rsid w:val="000D0179"/>
    <w:rsid w:val="000D2D2A"/>
    <w:rsid w:val="000D6F13"/>
    <w:rsid w:val="000F1339"/>
    <w:rsid w:val="000F3123"/>
    <w:rsid w:val="0010125C"/>
    <w:rsid w:val="00101850"/>
    <w:rsid w:val="00102EDA"/>
    <w:rsid w:val="00111864"/>
    <w:rsid w:val="00114F7B"/>
    <w:rsid w:val="00117931"/>
    <w:rsid w:val="0012245B"/>
    <w:rsid w:val="001241CD"/>
    <w:rsid w:val="00124BB6"/>
    <w:rsid w:val="00124DBC"/>
    <w:rsid w:val="00127179"/>
    <w:rsid w:val="001312E4"/>
    <w:rsid w:val="001357F3"/>
    <w:rsid w:val="0013770C"/>
    <w:rsid w:val="00137D63"/>
    <w:rsid w:val="0014186C"/>
    <w:rsid w:val="00142E4B"/>
    <w:rsid w:val="0015506C"/>
    <w:rsid w:val="0015608D"/>
    <w:rsid w:val="001637FC"/>
    <w:rsid w:val="001710FA"/>
    <w:rsid w:val="001759B6"/>
    <w:rsid w:val="00176B68"/>
    <w:rsid w:val="00180A93"/>
    <w:rsid w:val="00181B75"/>
    <w:rsid w:val="001824D5"/>
    <w:rsid w:val="0018308C"/>
    <w:rsid w:val="001830D4"/>
    <w:rsid w:val="0018339E"/>
    <w:rsid w:val="00183912"/>
    <w:rsid w:val="0019124D"/>
    <w:rsid w:val="00196DDA"/>
    <w:rsid w:val="001A1E73"/>
    <w:rsid w:val="001A24ED"/>
    <w:rsid w:val="001A288B"/>
    <w:rsid w:val="001A4C2A"/>
    <w:rsid w:val="001A4C41"/>
    <w:rsid w:val="001A4EC3"/>
    <w:rsid w:val="001A4FB3"/>
    <w:rsid w:val="001B044D"/>
    <w:rsid w:val="001B0DD3"/>
    <w:rsid w:val="001B176F"/>
    <w:rsid w:val="001B26F2"/>
    <w:rsid w:val="001B756D"/>
    <w:rsid w:val="001B77AF"/>
    <w:rsid w:val="001C460D"/>
    <w:rsid w:val="001C4D86"/>
    <w:rsid w:val="001D0344"/>
    <w:rsid w:val="001D21E0"/>
    <w:rsid w:val="001D2486"/>
    <w:rsid w:val="001F6645"/>
    <w:rsid w:val="00200F8E"/>
    <w:rsid w:val="0020188F"/>
    <w:rsid w:val="0020462C"/>
    <w:rsid w:val="00205B1C"/>
    <w:rsid w:val="00206359"/>
    <w:rsid w:val="0021000C"/>
    <w:rsid w:val="00213101"/>
    <w:rsid w:val="00217FDA"/>
    <w:rsid w:val="00220237"/>
    <w:rsid w:val="00220817"/>
    <w:rsid w:val="00220FBC"/>
    <w:rsid w:val="0022185F"/>
    <w:rsid w:val="00222607"/>
    <w:rsid w:val="00232798"/>
    <w:rsid w:val="002355DD"/>
    <w:rsid w:val="00236AD2"/>
    <w:rsid w:val="00241226"/>
    <w:rsid w:val="002429DB"/>
    <w:rsid w:val="0024327F"/>
    <w:rsid w:val="00247932"/>
    <w:rsid w:val="00250477"/>
    <w:rsid w:val="002509D0"/>
    <w:rsid w:val="00250C7D"/>
    <w:rsid w:val="00253FD5"/>
    <w:rsid w:val="00263A5A"/>
    <w:rsid w:val="00264405"/>
    <w:rsid w:val="002650EF"/>
    <w:rsid w:val="002736AD"/>
    <w:rsid w:val="00277EAC"/>
    <w:rsid w:val="00285C63"/>
    <w:rsid w:val="0028633B"/>
    <w:rsid w:val="00286F5A"/>
    <w:rsid w:val="0029197F"/>
    <w:rsid w:val="00292D82"/>
    <w:rsid w:val="002A0CA7"/>
    <w:rsid w:val="002A4149"/>
    <w:rsid w:val="002A562A"/>
    <w:rsid w:val="002A6019"/>
    <w:rsid w:val="002B5630"/>
    <w:rsid w:val="002B5C7D"/>
    <w:rsid w:val="002B64A9"/>
    <w:rsid w:val="002B6802"/>
    <w:rsid w:val="002C5866"/>
    <w:rsid w:val="002D22B4"/>
    <w:rsid w:val="002D30A8"/>
    <w:rsid w:val="002D40E4"/>
    <w:rsid w:val="002D5317"/>
    <w:rsid w:val="002D5D50"/>
    <w:rsid w:val="002E1381"/>
    <w:rsid w:val="002E521F"/>
    <w:rsid w:val="002E767B"/>
    <w:rsid w:val="002E7B8F"/>
    <w:rsid w:val="002F7A42"/>
    <w:rsid w:val="00301C23"/>
    <w:rsid w:val="00307FFD"/>
    <w:rsid w:val="003140C5"/>
    <w:rsid w:val="00316675"/>
    <w:rsid w:val="00321BBC"/>
    <w:rsid w:val="003245A3"/>
    <w:rsid w:val="003264FD"/>
    <w:rsid w:val="00331801"/>
    <w:rsid w:val="003337C7"/>
    <w:rsid w:val="003360A8"/>
    <w:rsid w:val="00336150"/>
    <w:rsid w:val="00336514"/>
    <w:rsid w:val="0034184B"/>
    <w:rsid w:val="003419D4"/>
    <w:rsid w:val="003470FA"/>
    <w:rsid w:val="0035309A"/>
    <w:rsid w:val="003568C2"/>
    <w:rsid w:val="003573AE"/>
    <w:rsid w:val="003662F6"/>
    <w:rsid w:val="00367F2D"/>
    <w:rsid w:val="0037110E"/>
    <w:rsid w:val="00371C08"/>
    <w:rsid w:val="00373113"/>
    <w:rsid w:val="00373151"/>
    <w:rsid w:val="003748F1"/>
    <w:rsid w:val="00375421"/>
    <w:rsid w:val="0038180A"/>
    <w:rsid w:val="0038243B"/>
    <w:rsid w:val="003829B2"/>
    <w:rsid w:val="00384D92"/>
    <w:rsid w:val="00386F0C"/>
    <w:rsid w:val="00394705"/>
    <w:rsid w:val="00395473"/>
    <w:rsid w:val="00396C7B"/>
    <w:rsid w:val="003A06FC"/>
    <w:rsid w:val="003A7851"/>
    <w:rsid w:val="003B0C0C"/>
    <w:rsid w:val="003B32F3"/>
    <w:rsid w:val="003B662B"/>
    <w:rsid w:val="003B7475"/>
    <w:rsid w:val="003C53DC"/>
    <w:rsid w:val="003C70CF"/>
    <w:rsid w:val="003C72AD"/>
    <w:rsid w:val="003C7BF3"/>
    <w:rsid w:val="003D6F9C"/>
    <w:rsid w:val="003E0333"/>
    <w:rsid w:val="003E095B"/>
    <w:rsid w:val="003E70BB"/>
    <w:rsid w:val="003F03ED"/>
    <w:rsid w:val="003F3C8E"/>
    <w:rsid w:val="003F7648"/>
    <w:rsid w:val="003F7C20"/>
    <w:rsid w:val="00400577"/>
    <w:rsid w:val="00400D6E"/>
    <w:rsid w:val="00404852"/>
    <w:rsid w:val="00404DD2"/>
    <w:rsid w:val="00414852"/>
    <w:rsid w:val="00414B01"/>
    <w:rsid w:val="00414C85"/>
    <w:rsid w:val="004170B1"/>
    <w:rsid w:val="00422530"/>
    <w:rsid w:val="00422B64"/>
    <w:rsid w:val="00425DBE"/>
    <w:rsid w:val="00426052"/>
    <w:rsid w:val="00433DEB"/>
    <w:rsid w:val="004343AC"/>
    <w:rsid w:val="004348A7"/>
    <w:rsid w:val="004414D2"/>
    <w:rsid w:val="004455FA"/>
    <w:rsid w:val="00454545"/>
    <w:rsid w:val="0045475E"/>
    <w:rsid w:val="00457758"/>
    <w:rsid w:val="00460993"/>
    <w:rsid w:val="00460BDE"/>
    <w:rsid w:val="004633B5"/>
    <w:rsid w:val="00463D97"/>
    <w:rsid w:val="004656AA"/>
    <w:rsid w:val="00473519"/>
    <w:rsid w:val="0047410B"/>
    <w:rsid w:val="0047607B"/>
    <w:rsid w:val="0047777A"/>
    <w:rsid w:val="00481223"/>
    <w:rsid w:val="00484567"/>
    <w:rsid w:val="00491368"/>
    <w:rsid w:val="00492C24"/>
    <w:rsid w:val="00493F87"/>
    <w:rsid w:val="00497027"/>
    <w:rsid w:val="004A171F"/>
    <w:rsid w:val="004A17F5"/>
    <w:rsid w:val="004A52FF"/>
    <w:rsid w:val="004A5ABE"/>
    <w:rsid w:val="004A7D85"/>
    <w:rsid w:val="004B7367"/>
    <w:rsid w:val="004B7B20"/>
    <w:rsid w:val="004B7DA1"/>
    <w:rsid w:val="004B7EC3"/>
    <w:rsid w:val="004C1718"/>
    <w:rsid w:val="004C4A76"/>
    <w:rsid w:val="004D7FB3"/>
    <w:rsid w:val="004E0424"/>
    <w:rsid w:val="004E13CE"/>
    <w:rsid w:val="004E5310"/>
    <w:rsid w:val="004E5642"/>
    <w:rsid w:val="004E676A"/>
    <w:rsid w:val="004F08A3"/>
    <w:rsid w:val="004F1095"/>
    <w:rsid w:val="004F1ED8"/>
    <w:rsid w:val="004F5564"/>
    <w:rsid w:val="00500DDE"/>
    <w:rsid w:val="005013AA"/>
    <w:rsid w:val="005033E0"/>
    <w:rsid w:val="00503449"/>
    <w:rsid w:val="005035F3"/>
    <w:rsid w:val="00503A36"/>
    <w:rsid w:val="00506EBC"/>
    <w:rsid w:val="00506FF7"/>
    <w:rsid w:val="005075C5"/>
    <w:rsid w:val="00512066"/>
    <w:rsid w:val="00515EA8"/>
    <w:rsid w:val="005203F1"/>
    <w:rsid w:val="00520969"/>
    <w:rsid w:val="00521D2A"/>
    <w:rsid w:val="0052698A"/>
    <w:rsid w:val="00530A43"/>
    <w:rsid w:val="00530BB2"/>
    <w:rsid w:val="00531154"/>
    <w:rsid w:val="00533C12"/>
    <w:rsid w:val="00535EB5"/>
    <w:rsid w:val="00536C2B"/>
    <w:rsid w:val="00541402"/>
    <w:rsid w:val="00541B2E"/>
    <w:rsid w:val="005451AB"/>
    <w:rsid w:val="00551FB7"/>
    <w:rsid w:val="00553375"/>
    <w:rsid w:val="0055476A"/>
    <w:rsid w:val="00554833"/>
    <w:rsid w:val="005563CA"/>
    <w:rsid w:val="00556CBE"/>
    <w:rsid w:val="0056283C"/>
    <w:rsid w:val="0056778F"/>
    <w:rsid w:val="00572753"/>
    <w:rsid w:val="00572D31"/>
    <w:rsid w:val="0058454C"/>
    <w:rsid w:val="00586020"/>
    <w:rsid w:val="00592938"/>
    <w:rsid w:val="00595F51"/>
    <w:rsid w:val="00597761"/>
    <w:rsid w:val="005A2393"/>
    <w:rsid w:val="005A6B44"/>
    <w:rsid w:val="005A6BBE"/>
    <w:rsid w:val="005A716F"/>
    <w:rsid w:val="005A7F3B"/>
    <w:rsid w:val="005B0464"/>
    <w:rsid w:val="005B6797"/>
    <w:rsid w:val="005B7983"/>
    <w:rsid w:val="005C048C"/>
    <w:rsid w:val="005C61A5"/>
    <w:rsid w:val="005D4756"/>
    <w:rsid w:val="005D4ABE"/>
    <w:rsid w:val="005D4D5F"/>
    <w:rsid w:val="005D6D82"/>
    <w:rsid w:val="005E14C2"/>
    <w:rsid w:val="005E32B4"/>
    <w:rsid w:val="005E41D5"/>
    <w:rsid w:val="005E62C3"/>
    <w:rsid w:val="005E64BB"/>
    <w:rsid w:val="005F02DA"/>
    <w:rsid w:val="005F0A09"/>
    <w:rsid w:val="005F543A"/>
    <w:rsid w:val="005F6182"/>
    <w:rsid w:val="00606D86"/>
    <w:rsid w:val="00607A42"/>
    <w:rsid w:val="00614E5A"/>
    <w:rsid w:val="006155B0"/>
    <w:rsid w:val="00622F27"/>
    <w:rsid w:val="00624001"/>
    <w:rsid w:val="00624415"/>
    <w:rsid w:val="00624A70"/>
    <w:rsid w:val="00630A9A"/>
    <w:rsid w:val="0063211D"/>
    <w:rsid w:val="00642C56"/>
    <w:rsid w:val="006460C6"/>
    <w:rsid w:val="00652114"/>
    <w:rsid w:val="006560C5"/>
    <w:rsid w:val="0067061A"/>
    <w:rsid w:val="006738BE"/>
    <w:rsid w:val="006741EA"/>
    <w:rsid w:val="00674661"/>
    <w:rsid w:val="00675176"/>
    <w:rsid w:val="00675C30"/>
    <w:rsid w:val="00677B16"/>
    <w:rsid w:val="006805D8"/>
    <w:rsid w:val="00682198"/>
    <w:rsid w:val="00682CFD"/>
    <w:rsid w:val="00695DE8"/>
    <w:rsid w:val="0069704E"/>
    <w:rsid w:val="006B1BDB"/>
    <w:rsid w:val="006B5564"/>
    <w:rsid w:val="006B61A3"/>
    <w:rsid w:val="006B7AF8"/>
    <w:rsid w:val="006C09C1"/>
    <w:rsid w:val="006C1FCF"/>
    <w:rsid w:val="006D336D"/>
    <w:rsid w:val="006D35F8"/>
    <w:rsid w:val="006D3D2C"/>
    <w:rsid w:val="006D51D3"/>
    <w:rsid w:val="006E0FE6"/>
    <w:rsid w:val="006E5157"/>
    <w:rsid w:val="006E7AF2"/>
    <w:rsid w:val="006E7EE0"/>
    <w:rsid w:val="006F12B8"/>
    <w:rsid w:val="006F25EE"/>
    <w:rsid w:val="006F2ABD"/>
    <w:rsid w:val="006F455E"/>
    <w:rsid w:val="006F4628"/>
    <w:rsid w:val="006F69CB"/>
    <w:rsid w:val="006F70A6"/>
    <w:rsid w:val="00701C79"/>
    <w:rsid w:val="007029D4"/>
    <w:rsid w:val="0070563E"/>
    <w:rsid w:val="00710ABB"/>
    <w:rsid w:val="00711D09"/>
    <w:rsid w:val="00714FEB"/>
    <w:rsid w:val="00716EAD"/>
    <w:rsid w:val="00717F20"/>
    <w:rsid w:val="0072068F"/>
    <w:rsid w:val="00721B11"/>
    <w:rsid w:val="00722899"/>
    <w:rsid w:val="007400D8"/>
    <w:rsid w:val="007429BB"/>
    <w:rsid w:val="00743213"/>
    <w:rsid w:val="00744B6F"/>
    <w:rsid w:val="00752C9C"/>
    <w:rsid w:val="007533A3"/>
    <w:rsid w:val="0075397D"/>
    <w:rsid w:val="007577EF"/>
    <w:rsid w:val="00762C70"/>
    <w:rsid w:val="007636C1"/>
    <w:rsid w:val="00764BDF"/>
    <w:rsid w:val="007709EF"/>
    <w:rsid w:val="00774568"/>
    <w:rsid w:val="0077745B"/>
    <w:rsid w:val="00780751"/>
    <w:rsid w:val="0078660A"/>
    <w:rsid w:val="00790E8D"/>
    <w:rsid w:val="00791EFE"/>
    <w:rsid w:val="007979A5"/>
    <w:rsid w:val="00797D6F"/>
    <w:rsid w:val="007A086D"/>
    <w:rsid w:val="007A13B0"/>
    <w:rsid w:val="007A2787"/>
    <w:rsid w:val="007A5432"/>
    <w:rsid w:val="007B5B22"/>
    <w:rsid w:val="007C3FE1"/>
    <w:rsid w:val="007C4132"/>
    <w:rsid w:val="007C67B4"/>
    <w:rsid w:val="007D76D1"/>
    <w:rsid w:val="007E0C3B"/>
    <w:rsid w:val="007E25BD"/>
    <w:rsid w:val="007E3A91"/>
    <w:rsid w:val="007E6BEA"/>
    <w:rsid w:val="007E780E"/>
    <w:rsid w:val="007F43A3"/>
    <w:rsid w:val="007F55DF"/>
    <w:rsid w:val="0080170A"/>
    <w:rsid w:val="00801FB6"/>
    <w:rsid w:val="00802A28"/>
    <w:rsid w:val="00804293"/>
    <w:rsid w:val="00813E9F"/>
    <w:rsid w:val="00815A77"/>
    <w:rsid w:val="008165B9"/>
    <w:rsid w:val="00820717"/>
    <w:rsid w:val="008213BF"/>
    <w:rsid w:val="0082480B"/>
    <w:rsid w:val="0082629E"/>
    <w:rsid w:val="008279C2"/>
    <w:rsid w:val="00827ABF"/>
    <w:rsid w:val="00831495"/>
    <w:rsid w:val="0083253C"/>
    <w:rsid w:val="0083291C"/>
    <w:rsid w:val="00833DFE"/>
    <w:rsid w:val="00837365"/>
    <w:rsid w:val="00841CE2"/>
    <w:rsid w:val="00843062"/>
    <w:rsid w:val="0084569C"/>
    <w:rsid w:val="00846F8A"/>
    <w:rsid w:val="00870D2F"/>
    <w:rsid w:val="0087406F"/>
    <w:rsid w:val="00877C3F"/>
    <w:rsid w:val="00880615"/>
    <w:rsid w:val="00881539"/>
    <w:rsid w:val="00881D7F"/>
    <w:rsid w:val="00891C43"/>
    <w:rsid w:val="008930E0"/>
    <w:rsid w:val="00893347"/>
    <w:rsid w:val="0089367C"/>
    <w:rsid w:val="00897CD4"/>
    <w:rsid w:val="00897E54"/>
    <w:rsid w:val="008A0CA1"/>
    <w:rsid w:val="008A3773"/>
    <w:rsid w:val="008B02AD"/>
    <w:rsid w:val="008B116B"/>
    <w:rsid w:val="008B63DB"/>
    <w:rsid w:val="008C069A"/>
    <w:rsid w:val="008C1D75"/>
    <w:rsid w:val="008C5A00"/>
    <w:rsid w:val="008D15C3"/>
    <w:rsid w:val="008D354C"/>
    <w:rsid w:val="008E2D33"/>
    <w:rsid w:val="008F0835"/>
    <w:rsid w:val="008F0BE0"/>
    <w:rsid w:val="008F2087"/>
    <w:rsid w:val="008F2D52"/>
    <w:rsid w:val="008F53DE"/>
    <w:rsid w:val="009009A1"/>
    <w:rsid w:val="009024F0"/>
    <w:rsid w:val="009050E5"/>
    <w:rsid w:val="009056DE"/>
    <w:rsid w:val="00905A23"/>
    <w:rsid w:val="00922FF6"/>
    <w:rsid w:val="00924D78"/>
    <w:rsid w:val="00924D79"/>
    <w:rsid w:val="0092586D"/>
    <w:rsid w:val="00926ED4"/>
    <w:rsid w:val="00930022"/>
    <w:rsid w:val="0093650E"/>
    <w:rsid w:val="00943612"/>
    <w:rsid w:val="00953EA2"/>
    <w:rsid w:val="00960470"/>
    <w:rsid w:val="00961246"/>
    <w:rsid w:val="00962AFE"/>
    <w:rsid w:val="00970038"/>
    <w:rsid w:val="00970DE2"/>
    <w:rsid w:val="00975740"/>
    <w:rsid w:val="00975A60"/>
    <w:rsid w:val="00982CB3"/>
    <w:rsid w:val="00983117"/>
    <w:rsid w:val="0098652D"/>
    <w:rsid w:val="00987057"/>
    <w:rsid w:val="0098790B"/>
    <w:rsid w:val="00987939"/>
    <w:rsid w:val="00991595"/>
    <w:rsid w:val="00992CE7"/>
    <w:rsid w:val="009A32AD"/>
    <w:rsid w:val="009A4B8E"/>
    <w:rsid w:val="009A57A5"/>
    <w:rsid w:val="009B4E4B"/>
    <w:rsid w:val="009B5B2A"/>
    <w:rsid w:val="009B6B12"/>
    <w:rsid w:val="009C270A"/>
    <w:rsid w:val="009C56DD"/>
    <w:rsid w:val="009D01E4"/>
    <w:rsid w:val="009D2FCE"/>
    <w:rsid w:val="009E1062"/>
    <w:rsid w:val="009E52F4"/>
    <w:rsid w:val="009E6A0B"/>
    <w:rsid w:val="009E7C3C"/>
    <w:rsid w:val="009F1D89"/>
    <w:rsid w:val="009F4C16"/>
    <w:rsid w:val="009F54FB"/>
    <w:rsid w:val="00A067B1"/>
    <w:rsid w:val="00A07F0F"/>
    <w:rsid w:val="00A103E6"/>
    <w:rsid w:val="00A140D8"/>
    <w:rsid w:val="00A15790"/>
    <w:rsid w:val="00A172F5"/>
    <w:rsid w:val="00A232F7"/>
    <w:rsid w:val="00A3196C"/>
    <w:rsid w:val="00A31BEE"/>
    <w:rsid w:val="00A42201"/>
    <w:rsid w:val="00A43DF7"/>
    <w:rsid w:val="00A43E45"/>
    <w:rsid w:val="00A45C32"/>
    <w:rsid w:val="00A539E5"/>
    <w:rsid w:val="00A57D82"/>
    <w:rsid w:val="00A6545B"/>
    <w:rsid w:val="00A7098C"/>
    <w:rsid w:val="00A72F2F"/>
    <w:rsid w:val="00A759B4"/>
    <w:rsid w:val="00A7638A"/>
    <w:rsid w:val="00A81E7D"/>
    <w:rsid w:val="00A835D7"/>
    <w:rsid w:val="00A9566D"/>
    <w:rsid w:val="00AA319A"/>
    <w:rsid w:val="00AA6A16"/>
    <w:rsid w:val="00AB0376"/>
    <w:rsid w:val="00AB2C6C"/>
    <w:rsid w:val="00AB56C1"/>
    <w:rsid w:val="00AC0226"/>
    <w:rsid w:val="00AC3C01"/>
    <w:rsid w:val="00AC585C"/>
    <w:rsid w:val="00AC5BA2"/>
    <w:rsid w:val="00AD1B43"/>
    <w:rsid w:val="00AD2B8A"/>
    <w:rsid w:val="00AD3F07"/>
    <w:rsid w:val="00AE623E"/>
    <w:rsid w:val="00AE7FFB"/>
    <w:rsid w:val="00B0642E"/>
    <w:rsid w:val="00B10397"/>
    <w:rsid w:val="00B10928"/>
    <w:rsid w:val="00B10D2F"/>
    <w:rsid w:val="00B150E9"/>
    <w:rsid w:val="00B25EAC"/>
    <w:rsid w:val="00B34CA7"/>
    <w:rsid w:val="00B37805"/>
    <w:rsid w:val="00B37B51"/>
    <w:rsid w:val="00B52AA3"/>
    <w:rsid w:val="00B52ABB"/>
    <w:rsid w:val="00B55507"/>
    <w:rsid w:val="00B55604"/>
    <w:rsid w:val="00B60CB7"/>
    <w:rsid w:val="00B61F26"/>
    <w:rsid w:val="00B657A5"/>
    <w:rsid w:val="00B66CDE"/>
    <w:rsid w:val="00B711DA"/>
    <w:rsid w:val="00B75D69"/>
    <w:rsid w:val="00B76BB0"/>
    <w:rsid w:val="00B7779D"/>
    <w:rsid w:val="00B77FBE"/>
    <w:rsid w:val="00B80549"/>
    <w:rsid w:val="00B81E95"/>
    <w:rsid w:val="00B85606"/>
    <w:rsid w:val="00B87C0D"/>
    <w:rsid w:val="00B90922"/>
    <w:rsid w:val="00B96692"/>
    <w:rsid w:val="00BA0BE0"/>
    <w:rsid w:val="00BA4293"/>
    <w:rsid w:val="00BB20AC"/>
    <w:rsid w:val="00BB242A"/>
    <w:rsid w:val="00BB2787"/>
    <w:rsid w:val="00BB665B"/>
    <w:rsid w:val="00BC3A52"/>
    <w:rsid w:val="00BC66D5"/>
    <w:rsid w:val="00BD196D"/>
    <w:rsid w:val="00BD2411"/>
    <w:rsid w:val="00BD292D"/>
    <w:rsid w:val="00BD2A83"/>
    <w:rsid w:val="00BD667E"/>
    <w:rsid w:val="00BE1F57"/>
    <w:rsid w:val="00BE3BA1"/>
    <w:rsid w:val="00BE6C47"/>
    <w:rsid w:val="00BF2595"/>
    <w:rsid w:val="00BF47DA"/>
    <w:rsid w:val="00BF48EB"/>
    <w:rsid w:val="00BF6023"/>
    <w:rsid w:val="00C11216"/>
    <w:rsid w:val="00C114F2"/>
    <w:rsid w:val="00C1223D"/>
    <w:rsid w:val="00C1521E"/>
    <w:rsid w:val="00C17C86"/>
    <w:rsid w:val="00C217B2"/>
    <w:rsid w:val="00C248FF"/>
    <w:rsid w:val="00C324B7"/>
    <w:rsid w:val="00C33B91"/>
    <w:rsid w:val="00C34EF8"/>
    <w:rsid w:val="00C362A8"/>
    <w:rsid w:val="00C40852"/>
    <w:rsid w:val="00C4206F"/>
    <w:rsid w:val="00C44102"/>
    <w:rsid w:val="00C5218D"/>
    <w:rsid w:val="00C54630"/>
    <w:rsid w:val="00C569CB"/>
    <w:rsid w:val="00C56F9D"/>
    <w:rsid w:val="00C73899"/>
    <w:rsid w:val="00C7477E"/>
    <w:rsid w:val="00C756F2"/>
    <w:rsid w:val="00C76BCD"/>
    <w:rsid w:val="00C82A09"/>
    <w:rsid w:val="00C95407"/>
    <w:rsid w:val="00C95769"/>
    <w:rsid w:val="00C97972"/>
    <w:rsid w:val="00CA28D1"/>
    <w:rsid w:val="00CA791A"/>
    <w:rsid w:val="00CB012F"/>
    <w:rsid w:val="00CB547F"/>
    <w:rsid w:val="00CB59A5"/>
    <w:rsid w:val="00CB7D4B"/>
    <w:rsid w:val="00CC1E3D"/>
    <w:rsid w:val="00CC248D"/>
    <w:rsid w:val="00CC5E3E"/>
    <w:rsid w:val="00CD5417"/>
    <w:rsid w:val="00CD6D0B"/>
    <w:rsid w:val="00CD718E"/>
    <w:rsid w:val="00CE02B0"/>
    <w:rsid w:val="00CE1E2D"/>
    <w:rsid w:val="00CE208C"/>
    <w:rsid w:val="00CE41F3"/>
    <w:rsid w:val="00CE650F"/>
    <w:rsid w:val="00CF0AEC"/>
    <w:rsid w:val="00CF0EB5"/>
    <w:rsid w:val="00CF4B47"/>
    <w:rsid w:val="00CF6259"/>
    <w:rsid w:val="00D0413F"/>
    <w:rsid w:val="00D071F2"/>
    <w:rsid w:val="00D11FEF"/>
    <w:rsid w:val="00D13354"/>
    <w:rsid w:val="00D154C3"/>
    <w:rsid w:val="00D16035"/>
    <w:rsid w:val="00D17016"/>
    <w:rsid w:val="00D21507"/>
    <w:rsid w:val="00D229A3"/>
    <w:rsid w:val="00D23E41"/>
    <w:rsid w:val="00D24D14"/>
    <w:rsid w:val="00D30093"/>
    <w:rsid w:val="00D324C8"/>
    <w:rsid w:val="00D326CB"/>
    <w:rsid w:val="00D33533"/>
    <w:rsid w:val="00D355B1"/>
    <w:rsid w:val="00D36536"/>
    <w:rsid w:val="00D368F5"/>
    <w:rsid w:val="00D36DF8"/>
    <w:rsid w:val="00D50047"/>
    <w:rsid w:val="00D52230"/>
    <w:rsid w:val="00D52CA0"/>
    <w:rsid w:val="00D54CD6"/>
    <w:rsid w:val="00D61A12"/>
    <w:rsid w:val="00D6402C"/>
    <w:rsid w:val="00D66625"/>
    <w:rsid w:val="00D71F92"/>
    <w:rsid w:val="00D72790"/>
    <w:rsid w:val="00D75BD0"/>
    <w:rsid w:val="00D7678D"/>
    <w:rsid w:val="00D77612"/>
    <w:rsid w:val="00D80127"/>
    <w:rsid w:val="00D83DDA"/>
    <w:rsid w:val="00D84103"/>
    <w:rsid w:val="00D85518"/>
    <w:rsid w:val="00D90422"/>
    <w:rsid w:val="00D90BBC"/>
    <w:rsid w:val="00D954ED"/>
    <w:rsid w:val="00DA0871"/>
    <w:rsid w:val="00DA595E"/>
    <w:rsid w:val="00DB2E34"/>
    <w:rsid w:val="00DB2FDD"/>
    <w:rsid w:val="00DC3B47"/>
    <w:rsid w:val="00DC604C"/>
    <w:rsid w:val="00DD5C90"/>
    <w:rsid w:val="00DE0302"/>
    <w:rsid w:val="00DE3C70"/>
    <w:rsid w:val="00DE623C"/>
    <w:rsid w:val="00DE7B61"/>
    <w:rsid w:val="00E0071D"/>
    <w:rsid w:val="00E14128"/>
    <w:rsid w:val="00E22662"/>
    <w:rsid w:val="00E36928"/>
    <w:rsid w:val="00E41356"/>
    <w:rsid w:val="00E440E7"/>
    <w:rsid w:val="00E46AA3"/>
    <w:rsid w:val="00E50437"/>
    <w:rsid w:val="00E50F87"/>
    <w:rsid w:val="00E53828"/>
    <w:rsid w:val="00E54A7B"/>
    <w:rsid w:val="00E571CB"/>
    <w:rsid w:val="00E57FFD"/>
    <w:rsid w:val="00E60BF0"/>
    <w:rsid w:val="00E61CEB"/>
    <w:rsid w:val="00E62176"/>
    <w:rsid w:val="00E65869"/>
    <w:rsid w:val="00E67436"/>
    <w:rsid w:val="00E675AB"/>
    <w:rsid w:val="00E70CC7"/>
    <w:rsid w:val="00E72F28"/>
    <w:rsid w:val="00E73719"/>
    <w:rsid w:val="00E752A4"/>
    <w:rsid w:val="00E75ED8"/>
    <w:rsid w:val="00E76457"/>
    <w:rsid w:val="00E83131"/>
    <w:rsid w:val="00E9039E"/>
    <w:rsid w:val="00E905F7"/>
    <w:rsid w:val="00E91533"/>
    <w:rsid w:val="00E95605"/>
    <w:rsid w:val="00EA04A2"/>
    <w:rsid w:val="00EA0C8A"/>
    <w:rsid w:val="00EA45AE"/>
    <w:rsid w:val="00EB2E13"/>
    <w:rsid w:val="00EB486E"/>
    <w:rsid w:val="00EB4ABE"/>
    <w:rsid w:val="00EC0088"/>
    <w:rsid w:val="00EC0E22"/>
    <w:rsid w:val="00EC1346"/>
    <w:rsid w:val="00EC2B51"/>
    <w:rsid w:val="00EC67E6"/>
    <w:rsid w:val="00EE1A32"/>
    <w:rsid w:val="00EE3C07"/>
    <w:rsid w:val="00EE4D4B"/>
    <w:rsid w:val="00EE4FD2"/>
    <w:rsid w:val="00EE507B"/>
    <w:rsid w:val="00EE6325"/>
    <w:rsid w:val="00EE6D8B"/>
    <w:rsid w:val="00EF28B8"/>
    <w:rsid w:val="00EF7893"/>
    <w:rsid w:val="00EF79BE"/>
    <w:rsid w:val="00F02A06"/>
    <w:rsid w:val="00F05688"/>
    <w:rsid w:val="00F0748E"/>
    <w:rsid w:val="00F07798"/>
    <w:rsid w:val="00F1021B"/>
    <w:rsid w:val="00F1465A"/>
    <w:rsid w:val="00F15287"/>
    <w:rsid w:val="00F16ADE"/>
    <w:rsid w:val="00F20BB5"/>
    <w:rsid w:val="00F213E5"/>
    <w:rsid w:val="00F21815"/>
    <w:rsid w:val="00F22F0B"/>
    <w:rsid w:val="00F23CFD"/>
    <w:rsid w:val="00F24183"/>
    <w:rsid w:val="00F252A3"/>
    <w:rsid w:val="00F343A3"/>
    <w:rsid w:val="00F34E68"/>
    <w:rsid w:val="00F40437"/>
    <w:rsid w:val="00F41EC7"/>
    <w:rsid w:val="00F4217A"/>
    <w:rsid w:val="00F43799"/>
    <w:rsid w:val="00F44E5D"/>
    <w:rsid w:val="00F466C4"/>
    <w:rsid w:val="00F47383"/>
    <w:rsid w:val="00F5071B"/>
    <w:rsid w:val="00F508E9"/>
    <w:rsid w:val="00F60357"/>
    <w:rsid w:val="00F675EA"/>
    <w:rsid w:val="00F742E3"/>
    <w:rsid w:val="00F7455D"/>
    <w:rsid w:val="00F74BA2"/>
    <w:rsid w:val="00F827B7"/>
    <w:rsid w:val="00F84B54"/>
    <w:rsid w:val="00F95444"/>
    <w:rsid w:val="00F9769C"/>
    <w:rsid w:val="00FA6A87"/>
    <w:rsid w:val="00FA6ED8"/>
    <w:rsid w:val="00FA785B"/>
    <w:rsid w:val="00FB16B8"/>
    <w:rsid w:val="00FB3F54"/>
    <w:rsid w:val="00FB63DB"/>
    <w:rsid w:val="00FB7712"/>
    <w:rsid w:val="00FC4907"/>
    <w:rsid w:val="00FC6426"/>
    <w:rsid w:val="00FD11C3"/>
    <w:rsid w:val="00FD319D"/>
    <w:rsid w:val="00FD50A8"/>
    <w:rsid w:val="00FE3995"/>
    <w:rsid w:val="00FE3EAC"/>
    <w:rsid w:val="00FE45BF"/>
    <w:rsid w:val="00FE6656"/>
    <w:rsid w:val="00FE7A34"/>
    <w:rsid w:val="00FF17E8"/>
    <w:rsid w:val="00FF2A99"/>
    <w:rsid w:val="00FF4581"/>
    <w:rsid w:val="00FF56CC"/>
    <w:rsid w:val="00FF58CB"/>
    <w:rsid w:val="00FF6087"/>
    <w:rsid w:val="00FF7EDE"/>
    <w:rsid w:val="03986CAC"/>
    <w:rsid w:val="03FEF58B"/>
    <w:rsid w:val="04C2C3B0"/>
    <w:rsid w:val="05BE263C"/>
    <w:rsid w:val="0A9E7ED2"/>
    <w:rsid w:val="0BC7EC84"/>
    <w:rsid w:val="0D1BC18C"/>
    <w:rsid w:val="1058A1DA"/>
    <w:rsid w:val="112CA775"/>
    <w:rsid w:val="11A11DC5"/>
    <w:rsid w:val="1236095D"/>
    <w:rsid w:val="14065E76"/>
    <w:rsid w:val="156D4FB9"/>
    <w:rsid w:val="163E7F0F"/>
    <w:rsid w:val="170118A8"/>
    <w:rsid w:val="18A0594A"/>
    <w:rsid w:val="18C4C8CA"/>
    <w:rsid w:val="19D5B1E8"/>
    <w:rsid w:val="1DCAFBA5"/>
    <w:rsid w:val="1FCC81E8"/>
    <w:rsid w:val="2099E26B"/>
    <w:rsid w:val="214EB693"/>
    <w:rsid w:val="218C8FF5"/>
    <w:rsid w:val="25677159"/>
    <w:rsid w:val="266320D7"/>
    <w:rsid w:val="290CB22D"/>
    <w:rsid w:val="29103C43"/>
    <w:rsid w:val="2CBD37CC"/>
    <w:rsid w:val="2DD89B6C"/>
    <w:rsid w:val="2E970EB0"/>
    <w:rsid w:val="300282CC"/>
    <w:rsid w:val="3115892D"/>
    <w:rsid w:val="32367265"/>
    <w:rsid w:val="33891101"/>
    <w:rsid w:val="347EBD7C"/>
    <w:rsid w:val="364B0AC7"/>
    <w:rsid w:val="369D8B4F"/>
    <w:rsid w:val="3758747D"/>
    <w:rsid w:val="39324B61"/>
    <w:rsid w:val="3C27E7D2"/>
    <w:rsid w:val="3D27C7EF"/>
    <w:rsid w:val="3D402349"/>
    <w:rsid w:val="3E2AFF51"/>
    <w:rsid w:val="42C6F5B6"/>
    <w:rsid w:val="44A456B0"/>
    <w:rsid w:val="46D7F5C7"/>
    <w:rsid w:val="49B536DE"/>
    <w:rsid w:val="4CC46CAA"/>
    <w:rsid w:val="4F33943D"/>
    <w:rsid w:val="5142AAE0"/>
    <w:rsid w:val="516032F8"/>
    <w:rsid w:val="561ED01D"/>
    <w:rsid w:val="5EDF0071"/>
    <w:rsid w:val="6079DDF6"/>
    <w:rsid w:val="6168A601"/>
    <w:rsid w:val="617D1558"/>
    <w:rsid w:val="61A344A7"/>
    <w:rsid w:val="644A7C5E"/>
    <w:rsid w:val="68E148BF"/>
    <w:rsid w:val="6A9B9B98"/>
    <w:rsid w:val="6C1FD6C2"/>
    <w:rsid w:val="6CBECBE0"/>
    <w:rsid w:val="6DB2DD78"/>
    <w:rsid w:val="702A5A90"/>
    <w:rsid w:val="72A2F096"/>
    <w:rsid w:val="72A6AD7D"/>
    <w:rsid w:val="72F34D72"/>
    <w:rsid w:val="74A267E4"/>
    <w:rsid w:val="76818ABA"/>
    <w:rsid w:val="76839BE0"/>
    <w:rsid w:val="775A0891"/>
    <w:rsid w:val="782A1994"/>
    <w:rsid w:val="7A4C1AEC"/>
    <w:rsid w:val="7C19A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34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78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ASAPHeading 1,V_Head1,Záhlaví 1,Kapitola,Nadpis 11,H1,h1,Nadpis dokumentu,Základní kapitola,RFP,Aliatel,JK Chapter,AL Chapter,A,PA Chapter,Heading A,Heading1,H1-Heading 1,1,Header 1,l1,Legal Line 1,head 1,list 1,II+,I,Heading No. L1"/>
    <w:basedOn w:val="Normln"/>
    <w:next w:val="Normln"/>
    <w:link w:val="Nadpis1Char"/>
    <w:uiPriority w:val="99"/>
    <w:qFormat/>
    <w:rsid w:val="00714F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20"/>
      <w:szCs w:val="20"/>
    </w:rPr>
  </w:style>
  <w:style w:type="paragraph" w:styleId="Nadpis2">
    <w:name w:val="heading 2"/>
    <w:aliases w:val="Header1,TOC1,ASAPHeading 2,NoNewPg,Podkapitola1,H2,hlavicka,V_Head2,h2,Head2A,2,PA Major Section,Nadpis kapitoly,l2,list2,head2,G2,Podkapitola základní kapitoly,RFP Aliatel,JK Major Section,AL Major Section,B,Header 2,Heading 2subnumbered,PARA"/>
    <w:basedOn w:val="Normln"/>
    <w:link w:val="Nadpis2Char"/>
    <w:uiPriority w:val="99"/>
    <w:qFormat/>
    <w:rsid w:val="00714FEB"/>
    <w:pPr>
      <w:numPr>
        <w:ilvl w:val="1"/>
        <w:numId w:val="1"/>
      </w:numPr>
      <w:tabs>
        <w:tab w:val="center" w:pos="4536"/>
        <w:tab w:val="right" w:pos="9072"/>
      </w:tabs>
      <w:outlineLvl w:val="1"/>
    </w:pPr>
  </w:style>
  <w:style w:type="paragraph" w:styleId="Nadpis3">
    <w:name w:val="heading 3"/>
    <w:aliases w:val="Podkapitola2,H3,V_Head3,h3,h3 sub heading,(Alt+3),Table Attribute He..."/>
    <w:basedOn w:val="Normln"/>
    <w:next w:val="Normln"/>
    <w:link w:val="Nadpis3Char"/>
    <w:uiPriority w:val="99"/>
    <w:qFormat/>
    <w:rsid w:val="00714FEB"/>
    <w:pPr>
      <w:keepNext/>
      <w:numPr>
        <w:ilvl w:val="2"/>
        <w:numId w:val="1"/>
      </w:numPr>
      <w:spacing w:before="240"/>
      <w:outlineLvl w:val="2"/>
    </w:pPr>
    <w:rPr>
      <w:rFonts w:ascii="Tahoma" w:hAnsi="Tahoma" w:cs="Tahoma"/>
      <w:i/>
      <w:i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14FE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14FE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3386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1864"/>
    <w:pPr>
      <w:ind w:left="720"/>
      <w:contextualSpacing/>
    </w:pPr>
  </w:style>
  <w:style w:type="character" w:styleId="Odkaznakoment">
    <w:name w:val="annotation reference"/>
    <w:uiPriority w:val="99"/>
    <w:unhideWhenUsed/>
    <w:rsid w:val="00C954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9540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954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540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954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54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CZkladnChar">
    <w:name w:val="AC Základní Char"/>
    <w:rsid w:val="008213BF"/>
    <w:pPr>
      <w:ind w:firstLine="709"/>
      <w:jc w:val="both"/>
    </w:pPr>
    <w:rPr>
      <w:rFonts w:ascii="Times New Roman" w:eastAsia="MS Mincho" w:hAnsi="Times New Roman"/>
      <w:sz w:val="22"/>
      <w:szCs w:val="22"/>
    </w:rPr>
  </w:style>
  <w:style w:type="character" w:customStyle="1" w:styleId="Nadpis1Char">
    <w:name w:val="Nadpis 1 Char"/>
    <w:aliases w:val="ASAPHeading 1 Char,V_Head1 Char,Záhlaví 1 Char,Kapitola Char,Nadpis 11 Char,H1 Char,h1 Char,Nadpis dokumentu Char,Základní kapitola Char,RFP Char,Aliatel Char,JK Chapter Char,AL Chapter Char,A Char,PA Chapter Char,Heading A Char,1 Char"/>
    <w:link w:val="Nadpis1"/>
    <w:uiPriority w:val="99"/>
    <w:rsid w:val="00714FEB"/>
    <w:rPr>
      <w:rFonts w:ascii="Arial" w:eastAsia="Times New Roman" w:hAnsi="Arial" w:cs="Arial"/>
      <w:b/>
      <w:bCs/>
      <w:kern w:val="32"/>
      <w:lang w:val="cs-CZ" w:eastAsia="cs-CZ"/>
    </w:rPr>
  </w:style>
  <w:style w:type="character" w:customStyle="1" w:styleId="Nadpis2Char">
    <w:name w:val="Nadpis 2 Char"/>
    <w:aliases w:val="Header1 Char,TOC1 Char,ASAPHeading 2 Char,NoNewPg Char,Podkapitola1 Char,H2 Char,hlavicka Char,V_Head2 Char,h2 Char,Head2A Char,2 Char,PA Major Section Char,Nadpis kapitoly Char,l2 Char,list2 Char,head2 Char,G2 Char,RFP Aliatel Char,B Char"/>
    <w:link w:val="Nadpis2"/>
    <w:uiPriority w:val="99"/>
    <w:rsid w:val="00714FEB"/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Nadpis3Char">
    <w:name w:val="Nadpis 3 Char"/>
    <w:aliases w:val="Podkapitola2 Char,H3 Char,V_Head3 Char,h3 Char,h3 sub heading Char,(Alt+3) Char,Table Attribute He... Char"/>
    <w:link w:val="Nadpis3"/>
    <w:uiPriority w:val="99"/>
    <w:rsid w:val="00714FEB"/>
    <w:rPr>
      <w:rFonts w:ascii="Tahoma" w:eastAsia="Times New Roman" w:hAnsi="Tahoma" w:cs="Tahoma"/>
      <w:i/>
      <w:iCs/>
      <w:lang w:val="cs-CZ" w:eastAsia="cs-CZ"/>
    </w:rPr>
  </w:style>
  <w:style w:type="character" w:customStyle="1" w:styleId="Nadpis4Char">
    <w:name w:val="Nadpis 4 Char"/>
    <w:link w:val="Nadpis4"/>
    <w:uiPriority w:val="9"/>
    <w:rsid w:val="00714FEB"/>
    <w:rPr>
      <w:rFonts w:eastAsia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link w:val="Nadpis5"/>
    <w:uiPriority w:val="9"/>
    <w:rsid w:val="00714FEB"/>
    <w:rPr>
      <w:rFonts w:eastAsia="Times New Roman"/>
      <w:b/>
      <w:bCs/>
      <w:i/>
      <w:iCs/>
      <w:sz w:val="26"/>
      <w:szCs w:val="26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3E03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E03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033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E033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aliases w:val="Tabulka seznamování"/>
    <w:basedOn w:val="Normlntabulka"/>
    <w:rsid w:val="00716EA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Nzevknihy">
    <w:name w:val="Book Title"/>
    <w:uiPriority w:val="33"/>
    <w:qFormat/>
    <w:rsid w:val="005D4ABE"/>
    <w:rPr>
      <w:b/>
      <w:bCs/>
      <w:smallCaps/>
      <w:spacing w:val="5"/>
    </w:rPr>
  </w:style>
  <w:style w:type="paragraph" w:customStyle="1" w:styleId="ParagraphText1">
    <w:name w:val="Paragraph Text 1"/>
    <w:basedOn w:val="Normln"/>
    <w:link w:val="ParagraphText1Char"/>
    <w:rsid w:val="009D01E4"/>
    <w:pPr>
      <w:numPr>
        <w:numId w:val="2"/>
      </w:numPr>
      <w:spacing w:after="120"/>
      <w:jc w:val="both"/>
    </w:pPr>
    <w:rPr>
      <w:sz w:val="22"/>
      <w:szCs w:val="20"/>
    </w:rPr>
  </w:style>
  <w:style w:type="character" w:customStyle="1" w:styleId="ParagraphText1Char">
    <w:name w:val="Paragraph Text 1 Char"/>
    <w:link w:val="ParagraphText1"/>
    <w:rsid w:val="009D01E4"/>
    <w:rPr>
      <w:rFonts w:ascii="Times New Roman" w:eastAsia="Times New Roman" w:hAnsi="Times New Roman"/>
      <w:sz w:val="22"/>
      <w:lang w:val="cs-CZ" w:eastAsia="cs-CZ"/>
    </w:rPr>
  </w:style>
  <w:style w:type="paragraph" w:styleId="Revize">
    <w:name w:val="Revision"/>
    <w:hidden/>
    <w:uiPriority w:val="99"/>
    <w:semiHidden/>
    <w:rsid w:val="006B1BDB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BB2787"/>
    <w:rPr>
      <w:color w:val="0000FF"/>
      <w:u w:val="single"/>
    </w:rPr>
  </w:style>
  <w:style w:type="paragraph" w:customStyle="1" w:styleId="ParagraphText2">
    <w:name w:val="Paragraph Text 2"/>
    <w:basedOn w:val="Normln"/>
    <w:rsid w:val="001A288B"/>
    <w:pPr>
      <w:numPr>
        <w:ilvl w:val="1"/>
        <w:numId w:val="19"/>
      </w:numPr>
      <w:spacing w:after="120"/>
      <w:ind w:left="714" w:hanging="357"/>
      <w:jc w:val="both"/>
    </w:pPr>
    <w:rPr>
      <w:sz w:val="22"/>
      <w:szCs w:val="20"/>
    </w:rPr>
  </w:style>
  <w:style w:type="paragraph" w:customStyle="1" w:styleId="CPXList1">
    <w:name w:val="CPX_List_1"/>
    <w:basedOn w:val="Seznam"/>
    <w:qFormat/>
    <w:rsid w:val="003C70CF"/>
    <w:pPr>
      <w:numPr>
        <w:numId w:val="24"/>
      </w:numPr>
      <w:spacing w:before="40" w:after="160" w:line="288" w:lineRule="auto"/>
      <w:ind w:left="1440"/>
    </w:pPr>
    <w:rPr>
      <w:rFonts w:ascii="Arial Narrow" w:eastAsia="Arial Narrow" w:hAnsi="Arial Narrow"/>
      <w:b/>
      <w:color w:val="B41311"/>
      <w:kern w:val="20"/>
      <w:sz w:val="32"/>
      <w:szCs w:val="20"/>
      <w:lang w:val="de-DE" w:eastAsia="de-DE"/>
    </w:rPr>
  </w:style>
  <w:style w:type="paragraph" w:customStyle="1" w:styleId="CPXList2">
    <w:name w:val="CPX_List_2"/>
    <w:basedOn w:val="Nadpis2"/>
    <w:link w:val="CPXList2Zchn"/>
    <w:qFormat/>
    <w:rsid w:val="003C70CF"/>
    <w:pPr>
      <w:keepNext/>
      <w:keepLines/>
      <w:numPr>
        <w:numId w:val="24"/>
      </w:numPr>
      <w:tabs>
        <w:tab w:val="clear" w:pos="4536"/>
        <w:tab w:val="clear" w:pos="9072"/>
      </w:tabs>
      <w:spacing w:before="240" w:after="120" w:line="288" w:lineRule="auto"/>
    </w:pPr>
    <w:rPr>
      <w:rFonts w:ascii="Arial Narrow" w:hAnsi="Arial Narrow"/>
      <w:color w:val="B41311"/>
      <w:kern w:val="20"/>
      <w:sz w:val="28"/>
      <w:szCs w:val="26"/>
      <w:lang w:val="de-DE" w:eastAsia="de-DE"/>
    </w:rPr>
  </w:style>
  <w:style w:type="paragraph" w:customStyle="1" w:styleId="CPXList3">
    <w:name w:val="CPX_List_3"/>
    <w:basedOn w:val="Nadpis3"/>
    <w:link w:val="CPXList3Zchn"/>
    <w:qFormat/>
    <w:rsid w:val="003C70CF"/>
    <w:pPr>
      <w:keepLines/>
      <w:numPr>
        <w:numId w:val="24"/>
      </w:numPr>
      <w:spacing w:after="120" w:line="288" w:lineRule="auto"/>
    </w:pPr>
    <w:rPr>
      <w:rFonts w:ascii="Arial Narrow" w:hAnsi="Arial Narrow" w:cs="Times New Roman"/>
      <w:i w:val="0"/>
      <w:iCs w:val="0"/>
      <w:color w:val="B41311"/>
      <w:kern w:val="20"/>
      <w:sz w:val="24"/>
      <w:szCs w:val="24"/>
      <w:lang w:val="de-DE" w:eastAsia="de-DE"/>
    </w:rPr>
  </w:style>
  <w:style w:type="character" w:customStyle="1" w:styleId="CPXList2Zchn">
    <w:name w:val="CPX_List_2 Zchn"/>
    <w:link w:val="CPXList2"/>
    <w:rsid w:val="003C70CF"/>
    <w:rPr>
      <w:rFonts w:ascii="Arial Narrow" w:eastAsia="Times New Roman" w:hAnsi="Arial Narrow"/>
      <w:color w:val="B41311"/>
      <w:kern w:val="20"/>
      <w:sz w:val="28"/>
      <w:szCs w:val="26"/>
      <w:lang w:val="de-DE" w:eastAsia="de-DE"/>
    </w:rPr>
  </w:style>
  <w:style w:type="character" w:customStyle="1" w:styleId="CPXList3Zchn">
    <w:name w:val="CPX_List_3 Zchn"/>
    <w:link w:val="CPXList3"/>
    <w:rsid w:val="003C70CF"/>
    <w:rPr>
      <w:rFonts w:ascii="Arial Narrow" w:eastAsia="Times New Roman" w:hAnsi="Arial Narrow"/>
      <w:color w:val="B41311"/>
      <w:kern w:val="20"/>
      <w:sz w:val="24"/>
      <w:szCs w:val="24"/>
      <w:lang w:val="de-DE" w:eastAsia="de-DE"/>
    </w:rPr>
  </w:style>
  <w:style w:type="paragraph" w:customStyle="1" w:styleId="N-justified">
    <w:name w:val="N - justified"/>
    <w:basedOn w:val="Normln"/>
    <w:link w:val="N-justifiedChar"/>
    <w:qFormat/>
    <w:rsid w:val="003C70CF"/>
    <w:pPr>
      <w:spacing w:before="120" w:line="288" w:lineRule="auto"/>
      <w:jc w:val="both"/>
    </w:pPr>
    <w:rPr>
      <w:rFonts w:ascii="Arial" w:hAnsi="Arial"/>
      <w:sz w:val="18"/>
    </w:rPr>
  </w:style>
  <w:style w:type="character" w:customStyle="1" w:styleId="N-justifiedChar">
    <w:name w:val="N - justified Char"/>
    <w:link w:val="N-justified"/>
    <w:rsid w:val="003C70CF"/>
    <w:rPr>
      <w:rFonts w:ascii="Arial" w:eastAsia="Times New Roman" w:hAnsi="Arial"/>
      <w:sz w:val="18"/>
      <w:szCs w:val="24"/>
    </w:rPr>
  </w:style>
  <w:style w:type="paragraph" w:styleId="Seznam">
    <w:name w:val="List"/>
    <w:basedOn w:val="Normln"/>
    <w:uiPriority w:val="99"/>
    <w:semiHidden/>
    <w:unhideWhenUsed/>
    <w:rsid w:val="003C70CF"/>
    <w:pPr>
      <w:ind w:left="283" w:hanging="283"/>
      <w:contextualSpacing/>
    </w:pPr>
  </w:style>
  <w:style w:type="character" w:customStyle="1" w:styleId="nowrap">
    <w:name w:val="nowrap"/>
    <w:basedOn w:val="Standardnpsmoodstavce"/>
    <w:rsid w:val="00EF7893"/>
  </w:style>
  <w:style w:type="paragraph" w:styleId="Normlnweb">
    <w:name w:val="Normal (Web)"/>
    <w:basedOn w:val="Normln"/>
    <w:uiPriority w:val="99"/>
    <w:semiHidden/>
    <w:unhideWhenUsed/>
    <w:rsid w:val="00A43E45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rsid w:val="002F7A42"/>
    <w:pPr>
      <w:autoSpaceDE w:val="0"/>
      <w:autoSpaceDN w:val="0"/>
      <w:spacing w:before="60" w:after="120"/>
      <w:jc w:val="both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F7A42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rsid w:val="002F7A42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RLTextlnkuslovan">
    <w:name w:val="RL Text článku číslovaný"/>
    <w:basedOn w:val="Nadpis1KapitolaF8Kapitola1Kapitola2Kapitola3Kapitola4Kapitola5Kapitola11Kapitola21Kapitola31Kapitola41Kapitola6Kapitola12Kapitola22Kapitola32Kapitola42Kapitola51Kapitola111Kapitola211Kapitola311Kapitola411Kapitola7Kapitola8"/>
    <w:qFormat/>
    <w:rsid w:val="002F7A42"/>
    <w:pPr>
      <w:numPr>
        <w:ilvl w:val="1"/>
        <w:numId w:val="44"/>
      </w:numPr>
      <w:suppressLineNumbers/>
      <w:suppressAutoHyphens/>
      <w:spacing w:before="100" w:beforeAutospacing="1" w:after="100" w:afterAutospacing="1"/>
      <w:jc w:val="both"/>
    </w:pPr>
    <w:rPr>
      <w:rFonts w:ascii="Calibri" w:hAnsi="Calibri" w:cs="Times New Roman"/>
      <w:b w:val="0"/>
      <w:sz w:val="24"/>
      <w:szCs w:val="24"/>
      <w:lang w:val="x-none"/>
    </w:rPr>
  </w:style>
  <w:style w:type="character" w:styleId="Nevyeenzmnka">
    <w:name w:val="Unresolved Mention"/>
    <w:basedOn w:val="Standardnpsmoodstavce"/>
    <w:uiPriority w:val="99"/>
    <w:semiHidden/>
    <w:unhideWhenUsed/>
    <w:rsid w:val="00F50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035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2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17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836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2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7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fd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sfd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43459-AF86-4294-85E1-951D6994A5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0a5f83-1728-4956-bdf4-ce37760cd214}" enabled="0" method="" siteId="{6e0a5f83-1728-4956-bdf4-ce37760cd2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1652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Links>
    <vt:vector size="12" baseType="variant">
      <vt:variant>
        <vt:i4>4980835</vt:i4>
      </vt:variant>
      <vt:variant>
        <vt:i4>3</vt:i4>
      </vt:variant>
      <vt:variant>
        <vt:i4>0</vt:i4>
      </vt:variant>
      <vt:variant>
        <vt:i4>5</vt:i4>
      </vt:variant>
      <vt:variant>
        <vt:lpwstr>mailto:podatelna@sfdi.cz</vt:lpwstr>
      </vt:variant>
      <vt:variant>
        <vt:lpwstr/>
      </vt:variant>
      <vt:variant>
        <vt:i4>4980835</vt:i4>
      </vt:variant>
      <vt:variant>
        <vt:i4>0</vt:i4>
      </vt:variant>
      <vt:variant>
        <vt:i4>0</vt:i4>
      </vt:variant>
      <vt:variant>
        <vt:i4>5</vt:i4>
      </vt:variant>
      <vt:variant>
        <vt:lpwstr>mailto:podatelna@sfdi.cz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2022-12-14T06:47:00Z</dcterms:created>
  <dcterms:modified xsi:type="dcterms:W3CDTF">2022-12-14T06:47:00Z</dcterms:modified>
</cp:coreProperties>
</file>