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9102F2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26B3F9D7" w14:textId="1C8A1490" w:rsidR="00C77317" w:rsidRPr="009102F2" w:rsidRDefault="00BD774D" w:rsidP="00C77317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 w:rsidRPr="009102F2">
              <w:rPr>
                <w:rFonts w:cs="Arial"/>
                <w:b/>
                <w:i/>
                <w:color w:val="333333"/>
                <w:sz w:val="22"/>
              </w:rPr>
              <w:t>EAGLE EYES a.s.</w:t>
            </w:r>
          </w:p>
          <w:p w14:paraId="059294B0" w14:textId="586BDCC2" w:rsidR="00C77317" w:rsidRPr="009102F2" w:rsidRDefault="00BD774D" w:rsidP="00C77317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9102F2">
              <w:rPr>
                <w:rFonts w:cs="Arial"/>
                <w:i/>
                <w:color w:val="333333"/>
                <w:sz w:val="22"/>
              </w:rPr>
              <w:t>Skalní 1088</w:t>
            </w:r>
          </w:p>
          <w:p w14:paraId="6CD6A6DB" w14:textId="30CFD022" w:rsidR="00C77317" w:rsidRPr="009102F2" w:rsidRDefault="00BD774D" w:rsidP="00C77317">
            <w:pPr>
              <w:spacing w:after="0"/>
              <w:rPr>
                <w:szCs w:val="24"/>
                <w:lang w:eastAsia="en-US"/>
              </w:rPr>
            </w:pPr>
            <w:r w:rsidRPr="009102F2">
              <w:rPr>
                <w:i/>
                <w:sz w:val="22"/>
              </w:rPr>
              <w:t>753 01  Hranice</w:t>
            </w: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9102F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102F2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9102F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102F2">
              <w:rPr>
                <w:sz w:val="18"/>
                <w:szCs w:val="18"/>
                <w:lang w:eastAsia="en-US"/>
              </w:rPr>
              <w:t>601 52  Brno</w:t>
            </w:r>
          </w:p>
          <w:p w14:paraId="33955640" w14:textId="77777777" w:rsidR="00C77317" w:rsidRPr="009102F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102F2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9102F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102F2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9102F2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9102F2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9102F2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9102F2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9102F2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9102F2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9102F2" w:rsidRDefault="00C77317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4108A2B4" w:rsidR="00C77317" w:rsidRPr="009102F2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9102F2">
              <w:rPr>
                <w:szCs w:val="24"/>
              </w:rPr>
              <w:t>Brno </w:t>
            </w:r>
            <w:r w:rsidR="00F16FD9" w:rsidRPr="009102F2">
              <w:rPr>
                <w:szCs w:val="24"/>
              </w:rPr>
              <w:t>13</w:t>
            </w:r>
            <w:r w:rsidRPr="009102F2">
              <w:rPr>
                <w:szCs w:val="24"/>
              </w:rPr>
              <w:t>.</w:t>
            </w:r>
            <w:r w:rsidR="00BD774D" w:rsidRPr="009102F2">
              <w:rPr>
                <w:szCs w:val="24"/>
              </w:rPr>
              <w:t>12</w:t>
            </w:r>
            <w:r w:rsidRPr="009102F2">
              <w:rPr>
                <w:szCs w:val="24"/>
              </w:rPr>
              <w:t>.202</w:t>
            </w:r>
            <w:r w:rsidR="00102916" w:rsidRPr="009102F2">
              <w:rPr>
                <w:szCs w:val="24"/>
              </w:rPr>
              <w:t>2</w:t>
            </w:r>
            <w:r w:rsidRPr="009102F2">
              <w:rPr>
                <w:sz w:val="22"/>
                <w:szCs w:val="24"/>
              </w:rPr>
              <w:br/>
            </w:r>
            <w:r w:rsidRPr="009102F2">
              <w:rPr>
                <w:szCs w:val="24"/>
                <w:lang w:eastAsia="en-US"/>
              </w:rPr>
              <w:t xml:space="preserve"> </w:t>
            </w:r>
            <w:r w:rsidR="00102916" w:rsidRPr="009102F2">
              <w:rPr>
                <w:szCs w:val="24"/>
                <w:lang w:eastAsia="en-US"/>
              </w:rPr>
              <w:t xml:space="preserve">3 </w:t>
            </w:r>
            <w:r w:rsidRPr="009102F2">
              <w:rPr>
                <w:szCs w:val="24"/>
                <w:lang w:eastAsia="en-US"/>
              </w:rPr>
              <w:t xml:space="preserve">SPR </w:t>
            </w:r>
            <w:r w:rsidR="00BD774D" w:rsidRPr="009102F2">
              <w:rPr>
                <w:szCs w:val="24"/>
                <w:lang w:eastAsia="en-US"/>
              </w:rPr>
              <w:t>546</w:t>
            </w:r>
            <w:r w:rsidRPr="009102F2">
              <w:rPr>
                <w:szCs w:val="24"/>
                <w:lang w:eastAsia="en-US"/>
              </w:rPr>
              <w:t>/202</w:t>
            </w:r>
            <w:r w:rsidR="00102916" w:rsidRPr="009102F2">
              <w:rPr>
                <w:szCs w:val="24"/>
                <w:lang w:eastAsia="en-US"/>
              </w:rPr>
              <w:t>2</w:t>
            </w:r>
            <w:r w:rsidRPr="009102F2">
              <w:rPr>
                <w:szCs w:val="24"/>
                <w:lang w:eastAsia="en-US"/>
              </w:rPr>
              <w:t xml:space="preserve"> </w:t>
            </w:r>
          </w:p>
        </w:tc>
      </w:tr>
    </w:tbl>
    <w:p w14:paraId="43EFA2B8" w14:textId="5E8F73A4" w:rsidR="00A741DB" w:rsidRPr="009102F2" w:rsidRDefault="003F4039" w:rsidP="00A741DB">
      <w:pPr>
        <w:spacing w:before="480"/>
        <w:rPr>
          <w:b/>
          <w:lang w:eastAsia="en-US"/>
        </w:rPr>
      </w:pPr>
      <w:r w:rsidRPr="009102F2">
        <w:rPr>
          <w:b/>
          <w:lang w:eastAsia="en-US"/>
        </w:rPr>
        <w:t>O</w:t>
      </w:r>
      <w:r w:rsidR="00A41102" w:rsidRPr="009102F2">
        <w:rPr>
          <w:b/>
          <w:lang w:eastAsia="en-US"/>
        </w:rPr>
        <w:t>BJEDNÁVKA</w:t>
      </w:r>
      <w:r w:rsidR="00A60EBE" w:rsidRPr="009102F2">
        <w:rPr>
          <w:b/>
          <w:lang w:eastAsia="en-US"/>
        </w:rPr>
        <w:t xml:space="preserve"> KANCELÁŘSKÉHO PAPÍRU</w:t>
      </w:r>
    </w:p>
    <w:p w14:paraId="5B423F7D" w14:textId="77777777" w:rsidR="00683142" w:rsidRPr="009102F2" w:rsidRDefault="00683142" w:rsidP="00BD774D">
      <w:pPr>
        <w:spacing w:after="0"/>
      </w:pPr>
    </w:p>
    <w:p w14:paraId="03968653" w14:textId="6EE25EE5" w:rsidR="00BD774D" w:rsidRPr="009102F2" w:rsidRDefault="00BD774D" w:rsidP="00BD774D">
      <w:pPr>
        <w:spacing w:after="0"/>
        <w:rPr>
          <w:sz w:val="22"/>
        </w:rPr>
      </w:pPr>
      <w:r w:rsidRPr="009102F2">
        <w:rPr>
          <w:sz w:val="22"/>
        </w:rPr>
        <w:t>Dle Rámcové dohody na dodávku kancelářského papíru pro resort Ministerstva spravedlnosti č. MSP-18/2022-MSP-CES ze dne ze dne 22.3.2022 objednáváme následující:</w:t>
      </w:r>
    </w:p>
    <w:p w14:paraId="31315897" w14:textId="77777777" w:rsidR="00BD774D" w:rsidRPr="009102F2" w:rsidRDefault="00BD774D" w:rsidP="00BD774D">
      <w:pPr>
        <w:spacing w:after="0"/>
        <w:rPr>
          <w:b/>
          <w:bCs/>
          <w:sz w:val="22"/>
        </w:rPr>
      </w:pPr>
    </w:p>
    <w:p w14:paraId="550DED4F" w14:textId="24E12830" w:rsidR="00BD774D" w:rsidRPr="009102F2" w:rsidRDefault="00BD774D" w:rsidP="00BD774D">
      <w:pPr>
        <w:spacing w:after="0"/>
        <w:rPr>
          <w:sz w:val="22"/>
        </w:rPr>
      </w:pPr>
      <w:r w:rsidRPr="009102F2">
        <w:rPr>
          <w:b/>
          <w:bCs/>
          <w:sz w:val="22"/>
        </w:rPr>
        <w:t xml:space="preserve">Typ zboží: </w:t>
      </w:r>
      <w:r w:rsidRPr="009102F2">
        <w:rPr>
          <w:sz w:val="22"/>
        </w:rPr>
        <w:t xml:space="preserve">papír formát </w:t>
      </w:r>
      <w:r w:rsidRPr="009102F2">
        <w:rPr>
          <w:b/>
          <w:bCs/>
          <w:sz w:val="22"/>
        </w:rPr>
        <w:t>A4</w:t>
      </w:r>
      <w:r w:rsidRPr="009102F2">
        <w:rPr>
          <w:sz w:val="22"/>
        </w:rPr>
        <w:t xml:space="preserve">, kvalita </w:t>
      </w:r>
      <w:r w:rsidR="00F16FD9" w:rsidRPr="009102F2">
        <w:rPr>
          <w:b/>
          <w:bCs/>
          <w:sz w:val="22"/>
        </w:rPr>
        <w:t>A</w:t>
      </w:r>
      <w:r w:rsidRPr="009102F2">
        <w:rPr>
          <w:sz w:val="22"/>
        </w:rPr>
        <w:t xml:space="preserve"> v ceně </w:t>
      </w:r>
      <w:r w:rsidR="00F16FD9" w:rsidRPr="009102F2">
        <w:rPr>
          <w:sz w:val="22"/>
        </w:rPr>
        <w:t>114</w:t>
      </w:r>
      <w:r w:rsidR="00C853D8" w:rsidRPr="009102F2">
        <w:rPr>
          <w:sz w:val="22"/>
        </w:rPr>
        <w:t>,-</w:t>
      </w:r>
      <w:r w:rsidRPr="009102F2">
        <w:rPr>
          <w:sz w:val="22"/>
        </w:rPr>
        <w:t xml:space="preserve"> Kč/balík bez DPH</w:t>
      </w:r>
    </w:p>
    <w:p w14:paraId="1255DCB9" w14:textId="2F3063E5" w:rsidR="00BD774D" w:rsidRPr="009102F2" w:rsidRDefault="00BD774D" w:rsidP="00BD774D">
      <w:pPr>
        <w:spacing w:after="0"/>
        <w:rPr>
          <w:sz w:val="22"/>
        </w:rPr>
      </w:pPr>
      <w:r w:rsidRPr="009102F2">
        <w:rPr>
          <w:b/>
          <w:bCs/>
          <w:sz w:val="22"/>
        </w:rPr>
        <w:t xml:space="preserve">Množství: </w:t>
      </w:r>
      <w:r w:rsidR="00C04106" w:rsidRPr="009102F2">
        <w:rPr>
          <w:sz w:val="22"/>
        </w:rPr>
        <w:t>12</w:t>
      </w:r>
      <w:r w:rsidRPr="009102F2">
        <w:rPr>
          <w:sz w:val="22"/>
        </w:rPr>
        <w:t>50 balíků (</w:t>
      </w:r>
      <w:r w:rsidR="00C04106" w:rsidRPr="009102F2">
        <w:rPr>
          <w:sz w:val="22"/>
        </w:rPr>
        <w:t>2</w:t>
      </w:r>
      <w:r w:rsidRPr="009102F2">
        <w:rPr>
          <w:sz w:val="22"/>
        </w:rPr>
        <w:t>50 krabic)</w:t>
      </w:r>
      <w:r w:rsidRPr="009102F2">
        <w:rPr>
          <w:b/>
          <w:bCs/>
          <w:sz w:val="22"/>
        </w:rPr>
        <w:t xml:space="preserve"> </w:t>
      </w:r>
      <w:r w:rsidR="00C853D8" w:rsidRPr="009102F2">
        <w:rPr>
          <w:sz w:val="22"/>
        </w:rPr>
        <w:t xml:space="preserve">v celkové ceně </w:t>
      </w:r>
      <w:r w:rsidR="00C04106" w:rsidRPr="009102F2">
        <w:rPr>
          <w:sz w:val="22"/>
        </w:rPr>
        <w:t>142 500</w:t>
      </w:r>
      <w:r w:rsidR="00C853D8" w:rsidRPr="009102F2">
        <w:rPr>
          <w:sz w:val="22"/>
        </w:rPr>
        <w:t>,- Kč bez DPH</w:t>
      </w:r>
    </w:p>
    <w:p w14:paraId="6E75088D" w14:textId="1AD60A8D" w:rsidR="00C04106" w:rsidRPr="009102F2" w:rsidRDefault="00C04106" w:rsidP="00BD774D">
      <w:pPr>
        <w:spacing w:after="0"/>
        <w:rPr>
          <w:sz w:val="22"/>
        </w:rPr>
      </w:pPr>
    </w:p>
    <w:p w14:paraId="0C506090" w14:textId="22817739" w:rsidR="00C04106" w:rsidRPr="009102F2" w:rsidRDefault="00C04106" w:rsidP="00C04106">
      <w:pPr>
        <w:spacing w:after="0"/>
        <w:rPr>
          <w:sz w:val="22"/>
        </w:rPr>
      </w:pPr>
      <w:r w:rsidRPr="009102F2">
        <w:rPr>
          <w:b/>
          <w:bCs/>
          <w:sz w:val="22"/>
        </w:rPr>
        <w:t xml:space="preserve">Typ zboží: </w:t>
      </w:r>
      <w:r w:rsidRPr="009102F2">
        <w:rPr>
          <w:sz w:val="22"/>
        </w:rPr>
        <w:t xml:space="preserve">papír formát </w:t>
      </w:r>
      <w:r w:rsidRPr="009102F2">
        <w:rPr>
          <w:b/>
          <w:bCs/>
          <w:sz w:val="22"/>
        </w:rPr>
        <w:t>A4</w:t>
      </w:r>
      <w:r w:rsidRPr="009102F2">
        <w:rPr>
          <w:sz w:val="22"/>
        </w:rPr>
        <w:t xml:space="preserve">, kvalita </w:t>
      </w:r>
      <w:r w:rsidRPr="009102F2">
        <w:rPr>
          <w:b/>
          <w:bCs/>
          <w:sz w:val="22"/>
        </w:rPr>
        <w:t>B</w:t>
      </w:r>
      <w:r w:rsidRPr="009102F2">
        <w:rPr>
          <w:sz w:val="22"/>
        </w:rPr>
        <w:t xml:space="preserve"> v ceně 90,- Kč/balík bez DPH</w:t>
      </w:r>
    </w:p>
    <w:p w14:paraId="0295198E" w14:textId="04815F67" w:rsidR="00C04106" w:rsidRPr="009102F2" w:rsidRDefault="00C04106" w:rsidP="00C04106">
      <w:pPr>
        <w:spacing w:after="0"/>
        <w:rPr>
          <w:sz w:val="22"/>
        </w:rPr>
      </w:pPr>
      <w:r w:rsidRPr="009102F2">
        <w:rPr>
          <w:b/>
          <w:bCs/>
          <w:sz w:val="22"/>
        </w:rPr>
        <w:t xml:space="preserve">Množství: </w:t>
      </w:r>
      <w:r w:rsidRPr="009102F2">
        <w:rPr>
          <w:sz w:val="22"/>
        </w:rPr>
        <w:t>1250 balíků (250 krabic)</w:t>
      </w:r>
      <w:r w:rsidRPr="009102F2">
        <w:rPr>
          <w:b/>
          <w:bCs/>
          <w:sz w:val="22"/>
        </w:rPr>
        <w:t xml:space="preserve"> </w:t>
      </w:r>
      <w:r w:rsidRPr="009102F2">
        <w:rPr>
          <w:sz w:val="22"/>
        </w:rPr>
        <w:t>v celkové ceně 112 500,- Kč bez DPH</w:t>
      </w:r>
    </w:p>
    <w:p w14:paraId="030163B4" w14:textId="77777777" w:rsidR="00BD774D" w:rsidRPr="009102F2" w:rsidRDefault="00BD774D" w:rsidP="00BD774D">
      <w:pPr>
        <w:spacing w:after="0"/>
        <w:rPr>
          <w:b/>
          <w:bCs/>
          <w:sz w:val="22"/>
        </w:rPr>
      </w:pPr>
    </w:p>
    <w:p w14:paraId="675A903C" w14:textId="77777777" w:rsidR="00BD774D" w:rsidRPr="009102F2" w:rsidRDefault="00BD774D" w:rsidP="00BD774D">
      <w:pPr>
        <w:spacing w:after="0"/>
        <w:rPr>
          <w:b/>
          <w:bCs/>
          <w:sz w:val="22"/>
        </w:rPr>
      </w:pPr>
      <w:r w:rsidRPr="009102F2">
        <w:rPr>
          <w:b/>
          <w:bCs/>
          <w:sz w:val="22"/>
        </w:rPr>
        <w:t>Místo dodání:</w:t>
      </w:r>
    </w:p>
    <w:p w14:paraId="185C2F35" w14:textId="1A325FCB" w:rsidR="00BD774D" w:rsidRPr="009102F2" w:rsidRDefault="00BD774D" w:rsidP="00BD774D">
      <w:pPr>
        <w:spacing w:after="0"/>
        <w:rPr>
          <w:sz w:val="22"/>
        </w:rPr>
      </w:pPr>
      <w:r w:rsidRPr="009102F2">
        <w:rPr>
          <w:sz w:val="22"/>
        </w:rPr>
        <w:t>Moravské náměstí</w:t>
      </w:r>
      <w:r w:rsidR="00C853D8" w:rsidRPr="009102F2">
        <w:rPr>
          <w:sz w:val="22"/>
        </w:rPr>
        <w:t xml:space="preserve"> 2</w:t>
      </w:r>
      <w:r w:rsidRPr="009102F2">
        <w:rPr>
          <w:sz w:val="22"/>
        </w:rPr>
        <w:t>, Brno</w:t>
      </w:r>
      <w:r w:rsidR="00102D18" w:rsidRPr="009102F2">
        <w:rPr>
          <w:sz w:val="22"/>
        </w:rPr>
        <w:t xml:space="preserve"> + Polní 41, Brno</w:t>
      </w:r>
    </w:p>
    <w:p w14:paraId="238BD3D4" w14:textId="77777777" w:rsidR="00BD774D" w:rsidRPr="009102F2" w:rsidRDefault="00BD774D" w:rsidP="00BD774D">
      <w:pPr>
        <w:spacing w:after="0"/>
        <w:rPr>
          <w:b/>
          <w:bCs/>
          <w:sz w:val="22"/>
        </w:rPr>
      </w:pPr>
    </w:p>
    <w:p w14:paraId="464A421C" w14:textId="77777777" w:rsidR="00BD774D" w:rsidRPr="009102F2" w:rsidRDefault="00BD774D" w:rsidP="00BD774D">
      <w:pPr>
        <w:spacing w:after="0"/>
        <w:rPr>
          <w:b/>
          <w:bCs/>
          <w:sz w:val="22"/>
        </w:rPr>
      </w:pPr>
      <w:r w:rsidRPr="009102F2">
        <w:rPr>
          <w:b/>
          <w:bCs/>
          <w:sz w:val="22"/>
        </w:rPr>
        <w:t xml:space="preserve">Fakturační údaje: </w:t>
      </w:r>
    </w:p>
    <w:p w14:paraId="29D6FAB3" w14:textId="77777777" w:rsidR="00BD774D" w:rsidRPr="009102F2" w:rsidRDefault="00BD774D" w:rsidP="00BD774D">
      <w:pPr>
        <w:spacing w:after="0"/>
        <w:rPr>
          <w:sz w:val="22"/>
        </w:rPr>
      </w:pPr>
      <w:r w:rsidRPr="009102F2">
        <w:rPr>
          <w:sz w:val="22"/>
        </w:rPr>
        <w:t>Krajské státní zastupitelství v Brně</w:t>
      </w:r>
    </w:p>
    <w:p w14:paraId="375C664A" w14:textId="77777777" w:rsidR="00BD774D" w:rsidRPr="009102F2" w:rsidRDefault="00BD774D" w:rsidP="00BD774D">
      <w:pPr>
        <w:spacing w:after="0"/>
        <w:rPr>
          <w:sz w:val="22"/>
        </w:rPr>
      </w:pPr>
      <w:r w:rsidRPr="009102F2">
        <w:rPr>
          <w:sz w:val="22"/>
        </w:rPr>
        <w:t>Mozartova 3, 601 52  Brno</w:t>
      </w:r>
    </w:p>
    <w:p w14:paraId="6ECD06BD" w14:textId="77777777" w:rsidR="00BD774D" w:rsidRPr="009102F2" w:rsidRDefault="00BD774D" w:rsidP="00BD774D">
      <w:pPr>
        <w:spacing w:after="0"/>
        <w:rPr>
          <w:sz w:val="22"/>
        </w:rPr>
      </w:pPr>
      <w:r w:rsidRPr="009102F2">
        <w:rPr>
          <w:sz w:val="22"/>
        </w:rPr>
        <w:t>IČ: 00026069</w:t>
      </w:r>
    </w:p>
    <w:p w14:paraId="4A88630A" w14:textId="77777777" w:rsidR="00BD774D" w:rsidRPr="009102F2" w:rsidRDefault="00BD774D" w:rsidP="00BD774D">
      <w:pPr>
        <w:spacing w:after="0"/>
        <w:rPr>
          <w:b/>
          <w:bCs/>
          <w:sz w:val="22"/>
        </w:rPr>
      </w:pPr>
    </w:p>
    <w:p w14:paraId="6D4C6380" w14:textId="77777777" w:rsidR="00BD774D" w:rsidRPr="009102F2" w:rsidRDefault="00BD774D" w:rsidP="00BD774D">
      <w:pPr>
        <w:spacing w:after="0"/>
        <w:rPr>
          <w:b/>
          <w:bCs/>
          <w:sz w:val="22"/>
        </w:rPr>
      </w:pPr>
      <w:r w:rsidRPr="009102F2">
        <w:rPr>
          <w:b/>
          <w:bCs/>
          <w:sz w:val="22"/>
        </w:rPr>
        <w:t xml:space="preserve">Kontaktní osoba pro náhradní plnění a oprávněná osoba k převzetí zboží: </w:t>
      </w:r>
    </w:p>
    <w:p w14:paraId="2484A925" w14:textId="7D5F6362" w:rsidR="00C77317" w:rsidRPr="009102F2" w:rsidRDefault="00C77317" w:rsidP="00BD774D">
      <w:pPr>
        <w:spacing w:after="0"/>
        <w:rPr>
          <w:rFonts w:cs="Arial"/>
          <w:sz w:val="22"/>
        </w:rPr>
      </w:pPr>
    </w:p>
    <w:p w14:paraId="5DE052C7" w14:textId="77777777" w:rsidR="00C77317" w:rsidRPr="009102F2" w:rsidRDefault="00C77317" w:rsidP="00C77317">
      <w:pPr>
        <w:rPr>
          <w:rFonts w:cs="Arial"/>
          <w:sz w:val="22"/>
        </w:rPr>
      </w:pPr>
      <w:r w:rsidRPr="009102F2">
        <w:rPr>
          <w:rFonts w:cs="Arial"/>
          <w:sz w:val="22"/>
        </w:rPr>
        <w:t>Prosím o potvrzení objednávky.</w:t>
      </w:r>
    </w:p>
    <w:p w14:paraId="5103AE28" w14:textId="6CB27850" w:rsidR="00C77317" w:rsidRPr="009102F2" w:rsidRDefault="00C77317" w:rsidP="00C77317">
      <w:pPr>
        <w:rPr>
          <w:rFonts w:cs="Arial"/>
          <w:sz w:val="22"/>
        </w:rPr>
      </w:pPr>
      <w:r w:rsidRPr="009102F2">
        <w:rPr>
          <w:rFonts w:cs="Arial"/>
          <w:sz w:val="22"/>
        </w:rPr>
        <w:t>Děk</w:t>
      </w:r>
      <w:r w:rsidR="00BD774D" w:rsidRPr="009102F2">
        <w:rPr>
          <w:rFonts w:cs="Arial"/>
          <w:sz w:val="22"/>
        </w:rPr>
        <w:t>u</w:t>
      </w:r>
      <w:r w:rsidRPr="009102F2">
        <w:rPr>
          <w:rFonts w:cs="Arial"/>
          <w:sz w:val="22"/>
        </w:rPr>
        <w:t>ji.</w:t>
      </w:r>
    </w:p>
    <w:p w14:paraId="0DF27EB6" w14:textId="65250A76" w:rsidR="00C77317" w:rsidRPr="009102F2" w:rsidRDefault="00C77317" w:rsidP="009E757C">
      <w:pPr>
        <w:rPr>
          <w:rFonts w:cs="Arial"/>
          <w:sz w:val="22"/>
        </w:rPr>
      </w:pPr>
      <w:r w:rsidRPr="009102F2">
        <w:rPr>
          <w:rFonts w:cs="Arial"/>
          <w:sz w:val="22"/>
        </w:rPr>
        <w:t>S pozdravem</w:t>
      </w:r>
      <w:r w:rsidRPr="009102F2">
        <w:rPr>
          <w:rFonts w:cs="Arial"/>
          <w:sz w:val="22"/>
        </w:rPr>
        <w:tab/>
      </w:r>
      <w:r w:rsidRPr="009102F2">
        <w:rPr>
          <w:rFonts w:cs="Arial"/>
          <w:sz w:val="22"/>
        </w:rPr>
        <w:tab/>
      </w: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</w:tblGrid>
      <w:tr w:rsidR="00C77317" w:rsidRPr="009102F2" w14:paraId="635D83A6" w14:textId="77777777" w:rsidTr="00102D18">
        <w:trPr>
          <w:trHeight w:val="148"/>
        </w:trPr>
        <w:tc>
          <w:tcPr>
            <w:tcW w:w="2382" w:type="dxa"/>
          </w:tcPr>
          <w:p w14:paraId="2AF3BB19" w14:textId="77777777" w:rsidR="00C77317" w:rsidRPr="009102F2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9102F2">
              <w:rPr>
                <w:sz w:val="22"/>
                <w:szCs w:val="22"/>
              </w:rPr>
              <w:t>JUDr. Jan Sladký</w:t>
            </w:r>
          </w:p>
        </w:tc>
      </w:tr>
      <w:tr w:rsidR="00C77317" w:rsidRPr="009102F2" w14:paraId="5F03ED67" w14:textId="77777777" w:rsidTr="0010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1991B75B" w:rsidR="00C77317" w:rsidRPr="009102F2" w:rsidRDefault="00C77317" w:rsidP="000F3748">
            <w:pPr>
              <w:jc w:val="center"/>
              <w:rPr>
                <w:rFonts w:cs="Arial"/>
                <w:sz w:val="22"/>
              </w:rPr>
            </w:pPr>
            <w:r w:rsidRPr="009102F2">
              <w:rPr>
                <w:rFonts w:cs="Arial"/>
                <w:sz w:val="22"/>
              </w:rPr>
              <w:t>krajský státní zástupce</w:t>
            </w:r>
          </w:p>
        </w:tc>
      </w:tr>
    </w:tbl>
    <w:p w14:paraId="4FC48CD3" w14:textId="4A3BB031" w:rsidR="00A741DB" w:rsidRDefault="00A741DB" w:rsidP="001E3121">
      <w:pPr>
        <w:rPr>
          <w:lang w:eastAsia="en-US"/>
        </w:rPr>
      </w:pPr>
    </w:p>
    <w:p w14:paraId="605D8120" w14:textId="1829937A" w:rsidR="009102F2" w:rsidRDefault="009102F2" w:rsidP="009102F2">
      <w:pPr>
        <w:outlineLvl w:val="0"/>
        <w:rPr>
          <w:rFonts w:ascii="Calibri" w:eastAsiaTheme="minorHAnsi" w:hAnsi="Calibri"/>
          <w:sz w:val="22"/>
          <w:lang w:eastAsia="cs-CZ"/>
        </w:rPr>
      </w:pPr>
      <w:proofErr w:type="spellStart"/>
      <w:r>
        <w:rPr>
          <w:b/>
          <w:bCs/>
          <w:lang w:eastAsia="cs-CZ"/>
        </w:rPr>
        <w:lastRenderedPageBreak/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14, 2022 9:06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kancelářského papíru dle Rámcové dohody</w:t>
      </w:r>
    </w:p>
    <w:p w14:paraId="7E2F969E" w14:textId="77777777" w:rsidR="009102F2" w:rsidRDefault="009102F2" w:rsidP="009102F2">
      <w:pPr>
        <w:rPr>
          <w:lang w:eastAsia="en-US"/>
        </w:rPr>
      </w:pPr>
    </w:p>
    <w:p w14:paraId="02B21E1E" w14:textId="77777777" w:rsidR="009102F2" w:rsidRDefault="009102F2" w:rsidP="009102F2">
      <w:r>
        <w:t xml:space="preserve">Dobrý </w:t>
      </w:r>
      <w:proofErr w:type="spellStart"/>
      <w:r>
        <w:t>deň</w:t>
      </w:r>
      <w:proofErr w:type="spellEnd"/>
      <w:r>
        <w:t>.</w:t>
      </w:r>
    </w:p>
    <w:p w14:paraId="063A1BF9" w14:textId="77777777" w:rsidR="009102F2" w:rsidRDefault="009102F2" w:rsidP="009102F2">
      <w:r>
        <w:t> </w:t>
      </w:r>
    </w:p>
    <w:p w14:paraId="7E4FE657" w14:textId="77777777" w:rsidR="009102F2" w:rsidRDefault="009102F2" w:rsidP="009102F2">
      <w:r>
        <w:t>Vašu objednávku akceptujeme.</w:t>
      </w:r>
    </w:p>
    <w:p w14:paraId="6EE323CF" w14:textId="77777777" w:rsidR="009102F2" w:rsidRPr="009102F2" w:rsidRDefault="009102F2" w:rsidP="001E3121">
      <w:pPr>
        <w:rPr>
          <w:lang w:eastAsia="en-US"/>
        </w:rPr>
      </w:pPr>
    </w:p>
    <w:sectPr w:rsidR="009102F2" w:rsidRPr="009102F2" w:rsidSect="000A5720"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3AE1" w14:textId="77777777" w:rsidR="00E040B6" w:rsidRDefault="00E040B6"/>
  <w:tbl>
    <w:tblPr>
      <w:tblW w:w="99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7"/>
      <w:gridCol w:w="175"/>
    </w:tblGrid>
    <w:tr w:rsidR="00E040B6" w:rsidRPr="00EC4300" w14:paraId="630928D0" w14:textId="77777777" w:rsidTr="00683142">
      <w:trPr>
        <w:trHeight w:val="551"/>
      </w:trPr>
      <w:tc>
        <w:tcPr>
          <w:tcW w:w="9737" w:type="dxa"/>
        </w:tcPr>
        <w:p w14:paraId="6F8E7A70" w14:textId="77777777" w:rsidR="00E040B6" w:rsidRDefault="00E040B6" w:rsidP="00683142">
          <w:pPr>
            <w:pStyle w:val="Zpat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Krajské státní zastupitelství v Brně, </w:t>
          </w:r>
          <w:r w:rsidRPr="00EC4300">
            <w:rPr>
              <w:rFonts w:cs="Arial"/>
              <w:sz w:val="16"/>
              <w:szCs w:val="16"/>
            </w:rPr>
            <w:t>IČ: 000 26 069</w:t>
          </w:r>
        </w:p>
        <w:p w14:paraId="47FC1D7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 w:rsidRPr="00EC4300">
            <w:rPr>
              <w:rFonts w:cs="Arial"/>
              <w:sz w:val="16"/>
              <w:szCs w:val="16"/>
            </w:rPr>
            <w:t>Bankov</w:t>
          </w:r>
          <w:r>
            <w:rPr>
              <w:rFonts w:cs="Arial"/>
              <w:sz w:val="16"/>
              <w:szCs w:val="16"/>
            </w:rPr>
            <w:t>n</w:t>
          </w:r>
          <w:r w:rsidRPr="00EC4300">
            <w:rPr>
              <w:rFonts w:cs="Arial"/>
              <w:sz w:val="16"/>
              <w:szCs w:val="16"/>
            </w:rPr>
            <w:t>í spojení: ČNB Brno-město</w:t>
          </w:r>
          <w:r w:rsidR="00683142">
            <w:rPr>
              <w:rFonts w:cs="Arial"/>
              <w:sz w:val="16"/>
              <w:szCs w:val="16"/>
            </w:rPr>
            <w:t xml:space="preserve">, </w:t>
          </w:r>
          <w:r w:rsidRPr="00EC4300">
            <w:rPr>
              <w:rFonts w:cs="Arial"/>
              <w:sz w:val="16"/>
              <w:szCs w:val="16"/>
            </w:rPr>
            <w:t>č. provozního účtu: 4226621/0710</w:t>
          </w:r>
        </w:p>
        <w:p w14:paraId="2E0235B8" w14:textId="77777777" w:rsidR="00683142" w:rsidRDefault="00683142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  <w:p w14:paraId="25D39A21" w14:textId="2E160A45" w:rsidR="00E040B6" w:rsidRPr="00EC4300" w:rsidRDefault="00E040B6" w:rsidP="00683142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41CCA60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:rsidRPr="00EC4300" w14:paraId="01900D97" w14:textId="77777777" w:rsidTr="00683142">
      <w:trPr>
        <w:trHeight w:val="107"/>
      </w:trPr>
      <w:tc>
        <w:tcPr>
          <w:tcW w:w="9737" w:type="dxa"/>
        </w:tcPr>
        <w:p w14:paraId="716F9318" w14:textId="1E94B6F6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606AF042" w14:textId="77777777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14:paraId="15700A29" w14:textId="77777777" w:rsidTr="00683142">
      <w:trPr>
        <w:trHeight w:val="125"/>
      </w:trPr>
      <w:tc>
        <w:tcPr>
          <w:tcW w:w="9737" w:type="dxa"/>
        </w:tcPr>
        <w:p w14:paraId="0E6605C4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  <w:tc>
        <w:tcPr>
          <w:tcW w:w="175" w:type="dxa"/>
        </w:tcPr>
        <w:p w14:paraId="7AF7F49C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</w:tr>
  </w:tbl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56200"/>
    <w:rsid w:val="00086A96"/>
    <w:rsid w:val="000A5720"/>
    <w:rsid w:val="00102916"/>
    <w:rsid w:val="00102D18"/>
    <w:rsid w:val="00121FDC"/>
    <w:rsid w:val="001376B7"/>
    <w:rsid w:val="001A7E26"/>
    <w:rsid w:val="001E3121"/>
    <w:rsid w:val="001F5F93"/>
    <w:rsid w:val="001F6B79"/>
    <w:rsid w:val="00225087"/>
    <w:rsid w:val="002540BE"/>
    <w:rsid w:val="002D198F"/>
    <w:rsid w:val="002E6E1F"/>
    <w:rsid w:val="00334E5E"/>
    <w:rsid w:val="00383A09"/>
    <w:rsid w:val="00394E25"/>
    <w:rsid w:val="00395AFB"/>
    <w:rsid w:val="003D79C1"/>
    <w:rsid w:val="003F4039"/>
    <w:rsid w:val="004D2A52"/>
    <w:rsid w:val="00513907"/>
    <w:rsid w:val="005A2B16"/>
    <w:rsid w:val="005C1D57"/>
    <w:rsid w:val="005F0293"/>
    <w:rsid w:val="006754F8"/>
    <w:rsid w:val="00683142"/>
    <w:rsid w:val="00687F23"/>
    <w:rsid w:val="006C3F5A"/>
    <w:rsid w:val="006E6DB3"/>
    <w:rsid w:val="006F660C"/>
    <w:rsid w:val="0070668A"/>
    <w:rsid w:val="00706856"/>
    <w:rsid w:val="00752464"/>
    <w:rsid w:val="00764D90"/>
    <w:rsid w:val="00782691"/>
    <w:rsid w:val="00787039"/>
    <w:rsid w:val="007A2FEB"/>
    <w:rsid w:val="007B57F1"/>
    <w:rsid w:val="007C3846"/>
    <w:rsid w:val="007E74DC"/>
    <w:rsid w:val="0089251D"/>
    <w:rsid w:val="009102F2"/>
    <w:rsid w:val="009139A2"/>
    <w:rsid w:val="009D69DB"/>
    <w:rsid w:val="009E757C"/>
    <w:rsid w:val="00A0268C"/>
    <w:rsid w:val="00A41102"/>
    <w:rsid w:val="00A52792"/>
    <w:rsid w:val="00A60EBE"/>
    <w:rsid w:val="00A741DB"/>
    <w:rsid w:val="00A90B9F"/>
    <w:rsid w:val="00AE4A1D"/>
    <w:rsid w:val="00B71248"/>
    <w:rsid w:val="00BD774D"/>
    <w:rsid w:val="00BF5DE9"/>
    <w:rsid w:val="00C04106"/>
    <w:rsid w:val="00C753A9"/>
    <w:rsid w:val="00C77317"/>
    <w:rsid w:val="00C853D8"/>
    <w:rsid w:val="00C942D1"/>
    <w:rsid w:val="00CB45D6"/>
    <w:rsid w:val="00CD76F1"/>
    <w:rsid w:val="00D100CA"/>
    <w:rsid w:val="00D14BB8"/>
    <w:rsid w:val="00D4296F"/>
    <w:rsid w:val="00DD5715"/>
    <w:rsid w:val="00DD6881"/>
    <w:rsid w:val="00E040B6"/>
    <w:rsid w:val="00E80750"/>
    <w:rsid w:val="00EA0026"/>
    <w:rsid w:val="00EB66D9"/>
    <w:rsid w:val="00F151A1"/>
    <w:rsid w:val="00F16FD9"/>
    <w:rsid w:val="00F41DDB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02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0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4819-0480-47EC-A9F6-F1CE9FCC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175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3</cp:revision>
  <cp:lastPrinted>2022-12-13T09:53:00Z</cp:lastPrinted>
  <dcterms:created xsi:type="dcterms:W3CDTF">2022-12-14T08:26:00Z</dcterms:created>
  <dcterms:modified xsi:type="dcterms:W3CDTF">2022-12-14T08:26:00Z</dcterms:modified>
</cp:coreProperties>
</file>