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49B294E" w14:textId="77777777" w:rsidR="00DA2F5B" w:rsidRDefault="00550879">
      <w:pPr>
        <w:jc w:val="center"/>
        <w:rPr>
          <w:b/>
          <w:sz w:val="32"/>
          <w:szCs w:val="32"/>
        </w:rPr>
      </w:pPr>
      <w:bookmarkStart w:id="0" w:name="_GoBack"/>
      <w:bookmarkEnd w:id="0"/>
      <w:r>
        <w:rPr>
          <w:b/>
          <w:sz w:val="32"/>
          <w:szCs w:val="32"/>
        </w:rPr>
        <w:t xml:space="preserve"> </w:t>
      </w:r>
      <w:r w:rsidR="009402A8">
        <w:rPr>
          <w:b/>
          <w:sz w:val="32"/>
          <w:szCs w:val="32"/>
        </w:rPr>
        <w:t xml:space="preserve"> </w:t>
      </w:r>
      <w:r w:rsidR="00DA2F5B">
        <w:rPr>
          <w:b/>
          <w:sz w:val="32"/>
          <w:szCs w:val="32"/>
        </w:rPr>
        <w:t xml:space="preserve">Smlouva o nájmu </w:t>
      </w:r>
      <w:r w:rsidR="008517A1">
        <w:rPr>
          <w:b/>
          <w:sz w:val="32"/>
          <w:szCs w:val="32"/>
        </w:rPr>
        <w:t>nebytových prostor</w:t>
      </w:r>
    </w:p>
    <w:p w14:paraId="6F8C5758" w14:textId="77777777" w:rsidR="00DA2F5B" w:rsidRDefault="00DA2F5B">
      <w:pPr>
        <w:jc w:val="both"/>
        <w:rPr>
          <w:b/>
          <w:sz w:val="32"/>
          <w:szCs w:val="32"/>
        </w:rPr>
      </w:pPr>
    </w:p>
    <w:p w14:paraId="75FFCC24" w14:textId="77777777" w:rsidR="00DA2F5B" w:rsidRDefault="00E95F6F">
      <w:pPr>
        <w:jc w:val="both"/>
        <w:rPr>
          <w:sz w:val="22"/>
          <w:szCs w:val="22"/>
        </w:rPr>
      </w:pPr>
      <w:r>
        <w:rPr>
          <w:sz w:val="22"/>
          <w:szCs w:val="22"/>
        </w:rPr>
        <w:t>uzavřená dle § 2201 a násl. zák. č. 89/2012 Sb., Občanský zákoník v platném znění (dále jen „občanský zákoník“) a mezi těmito smluvními stranami:</w:t>
      </w:r>
    </w:p>
    <w:p w14:paraId="714786F9" w14:textId="77777777" w:rsidR="00DA2F5B" w:rsidRDefault="00DA2F5B">
      <w:pPr>
        <w:jc w:val="both"/>
        <w:rPr>
          <w:sz w:val="22"/>
          <w:szCs w:val="22"/>
        </w:rPr>
      </w:pPr>
    </w:p>
    <w:p w14:paraId="63110C18" w14:textId="77777777" w:rsidR="00726B71" w:rsidRPr="00726B71" w:rsidRDefault="00DA2F5B" w:rsidP="00726B71">
      <w:pPr>
        <w:jc w:val="both"/>
        <w:rPr>
          <w:b/>
          <w:color w:val="000000"/>
          <w:sz w:val="22"/>
          <w:szCs w:val="22"/>
        </w:rPr>
      </w:pPr>
      <w:r w:rsidRPr="00726B71">
        <w:rPr>
          <w:sz w:val="22"/>
          <w:szCs w:val="22"/>
        </w:rPr>
        <w:t xml:space="preserve">1. Pronajímatel:  </w:t>
      </w:r>
      <w:r w:rsidR="00726B71" w:rsidRPr="00726B71">
        <w:rPr>
          <w:b/>
          <w:bCs/>
          <w:color w:val="000000"/>
          <w:sz w:val="22"/>
          <w:szCs w:val="22"/>
        </w:rPr>
        <w:t>T.R.L. a.s.</w:t>
      </w:r>
    </w:p>
    <w:p w14:paraId="2009D12F" w14:textId="1FE62D87" w:rsidR="00726B71" w:rsidRPr="00726B71" w:rsidRDefault="00726B71" w:rsidP="00726B71">
      <w:pPr>
        <w:ind w:left="708" w:firstLine="708"/>
        <w:jc w:val="both"/>
        <w:rPr>
          <w:color w:val="000000"/>
          <w:sz w:val="22"/>
          <w:szCs w:val="22"/>
        </w:rPr>
      </w:pPr>
      <w:r w:rsidRPr="00726B71">
        <w:rPr>
          <w:color w:val="000000"/>
          <w:sz w:val="22"/>
          <w:szCs w:val="22"/>
        </w:rPr>
        <w:t xml:space="preserve">se sídlem </w:t>
      </w:r>
      <w:r w:rsidRPr="00726B71">
        <w:rPr>
          <w:sz w:val="22"/>
          <w:szCs w:val="22"/>
        </w:rPr>
        <w:t xml:space="preserve">Rejchova 5000/20, 586 01  Jihlava </w:t>
      </w:r>
    </w:p>
    <w:p w14:paraId="3658C853" w14:textId="113A72EA" w:rsidR="00726B71" w:rsidRPr="00726B71" w:rsidRDefault="00726B71" w:rsidP="00726B71">
      <w:pPr>
        <w:ind w:left="708" w:firstLine="708"/>
        <w:jc w:val="both"/>
        <w:rPr>
          <w:color w:val="000000"/>
          <w:sz w:val="22"/>
          <w:szCs w:val="22"/>
        </w:rPr>
      </w:pPr>
      <w:r w:rsidRPr="00726B71">
        <w:rPr>
          <w:color w:val="000000"/>
          <w:sz w:val="22"/>
          <w:szCs w:val="22"/>
        </w:rPr>
        <w:t xml:space="preserve">IČ: </w:t>
      </w:r>
      <w:r w:rsidRPr="00726B71">
        <w:rPr>
          <w:rStyle w:val="nowrap"/>
          <w:sz w:val="22"/>
          <w:szCs w:val="22"/>
        </w:rPr>
        <w:t>09001344</w:t>
      </w:r>
      <w:r>
        <w:rPr>
          <w:rStyle w:val="nowrap"/>
          <w:sz w:val="22"/>
          <w:szCs w:val="22"/>
        </w:rPr>
        <w:t xml:space="preserve">, </w:t>
      </w:r>
      <w:r w:rsidRPr="00726B71">
        <w:rPr>
          <w:color w:val="000000"/>
          <w:sz w:val="22"/>
          <w:szCs w:val="22"/>
        </w:rPr>
        <w:t>DIČ:</w:t>
      </w:r>
      <w:r>
        <w:rPr>
          <w:color w:val="000000"/>
          <w:sz w:val="22"/>
          <w:szCs w:val="22"/>
        </w:rPr>
        <w:t xml:space="preserve"> </w:t>
      </w:r>
      <w:r w:rsidRPr="00726B71">
        <w:rPr>
          <w:color w:val="000000"/>
          <w:sz w:val="22"/>
          <w:szCs w:val="22"/>
        </w:rPr>
        <w:t>CZ</w:t>
      </w:r>
      <w:r w:rsidRPr="00726B71">
        <w:rPr>
          <w:sz w:val="22"/>
          <w:szCs w:val="22"/>
        </w:rPr>
        <w:t xml:space="preserve"> </w:t>
      </w:r>
      <w:r w:rsidRPr="00726B71">
        <w:rPr>
          <w:rStyle w:val="nowrap"/>
          <w:sz w:val="22"/>
          <w:szCs w:val="22"/>
        </w:rPr>
        <w:t>09001344</w:t>
      </w:r>
    </w:p>
    <w:p w14:paraId="0709F37E" w14:textId="0A57383A" w:rsidR="00726B71" w:rsidRPr="00726B71" w:rsidRDefault="00726B71" w:rsidP="00726B71">
      <w:pPr>
        <w:ind w:left="2832" w:hanging="1416"/>
        <w:jc w:val="both"/>
        <w:rPr>
          <w:color w:val="000000"/>
          <w:sz w:val="22"/>
          <w:szCs w:val="22"/>
        </w:rPr>
      </w:pPr>
      <w:r w:rsidRPr="00726B71">
        <w:rPr>
          <w:color w:val="000000"/>
          <w:sz w:val="22"/>
          <w:szCs w:val="22"/>
        </w:rPr>
        <w:t>zapsaná v obchodním rejstříku vedeném u Krajského soudu v Brně, odd. B, vložka 8358</w:t>
      </w:r>
    </w:p>
    <w:p w14:paraId="6DD5599A" w14:textId="6B9EF276" w:rsidR="00385550" w:rsidRPr="00726B71" w:rsidRDefault="00726B71" w:rsidP="00726B71">
      <w:pPr>
        <w:ind w:left="992" w:firstLine="424"/>
        <w:rPr>
          <w:sz w:val="22"/>
          <w:szCs w:val="22"/>
        </w:rPr>
      </w:pPr>
      <w:r w:rsidRPr="00726B71">
        <w:rPr>
          <w:color w:val="000000"/>
          <w:sz w:val="22"/>
          <w:szCs w:val="22"/>
        </w:rPr>
        <w:t xml:space="preserve">zastoupena: Mgr. Liborem Vítů, </w:t>
      </w:r>
      <w:r>
        <w:rPr>
          <w:color w:val="000000"/>
          <w:sz w:val="22"/>
          <w:szCs w:val="22"/>
        </w:rPr>
        <w:t xml:space="preserve">předsedou </w:t>
      </w:r>
      <w:r w:rsidRPr="00726B71">
        <w:rPr>
          <w:color w:val="000000"/>
          <w:sz w:val="22"/>
          <w:szCs w:val="22"/>
        </w:rPr>
        <w:t>představenstva</w:t>
      </w:r>
    </w:p>
    <w:p w14:paraId="2CDB584A" w14:textId="77777777" w:rsidR="009536DD" w:rsidRPr="00726B71" w:rsidRDefault="009536DD" w:rsidP="009536DD">
      <w:pPr>
        <w:ind w:left="1560"/>
        <w:rPr>
          <w:sz w:val="22"/>
          <w:szCs w:val="22"/>
        </w:rPr>
      </w:pPr>
    </w:p>
    <w:p w14:paraId="75D6E5B9" w14:textId="198D2B28" w:rsidR="004B4FCB" w:rsidRPr="009536DD" w:rsidRDefault="00BB1843" w:rsidP="009536DD">
      <w:pPr>
        <w:ind w:left="1560"/>
        <w:rPr>
          <w:sz w:val="22"/>
          <w:szCs w:val="22"/>
        </w:rPr>
      </w:pPr>
      <w:r w:rsidRPr="00BB1843">
        <w:rPr>
          <w:sz w:val="22"/>
          <w:szCs w:val="22"/>
        </w:rPr>
        <w:t xml:space="preserve">bank. spojení: </w:t>
      </w:r>
      <w:r w:rsidR="00726B71">
        <w:rPr>
          <w:sz w:val="22"/>
          <w:szCs w:val="22"/>
        </w:rPr>
        <w:t>8533282</w:t>
      </w:r>
      <w:r w:rsidRPr="00BB1843">
        <w:rPr>
          <w:sz w:val="22"/>
          <w:szCs w:val="22"/>
        </w:rPr>
        <w:t>/</w:t>
      </w:r>
      <w:r w:rsidR="00726B71">
        <w:rPr>
          <w:sz w:val="22"/>
          <w:szCs w:val="22"/>
        </w:rPr>
        <w:t>08</w:t>
      </w:r>
      <w:r w:rsidRPr="00BB1843">
        <w:rPr>
          <w:sz w:val="22"/>
          <w:szCs w:val="22"/>
        </w:rPr>
        <w:t>00</w:t>
      </w:r>
      <w:r w:rsidR="00757493">
        <w:rPr>
          <w:sz w:val="22"/>
          <w:szCs w:val="22"/>
        </w:rPr>
        <w:t xml:space="preserve"> </w:t>
      </w:r>
      <w:r w:rsidRPr="00BB1843">
        <w:rPr>
          <w:sz w:val="22"/>
          <w:szCs w:val="22"/>
        </w:rPr>
        <w:t xml:space="preserve"> </w:t>
      </w:r>
    </w:p>
    <w:p w14:paraId="5037D80D" w14:textId="77777777" w:rsidR="00DA2F5B" w:rsidRPr="009536DD" w:rsidRDefault="00DA2F5B" w:rsidP="004B4FCB">
      <w:pPr>
        <w:jc w:val="both"/>
        <w:rPr>
          <w:sz w:val="22"/>
          <w:szCs w:val="22"/>
        </w:rPr>
      </w:pPr>
    </w:p>
    <w:p w14:paraId="09684FA8" w14:textId="77777777" w:rsidR="00DA2F5B" w:rsidRPr="009536DD" w:rsidRDefault="00BB1843">
      <w:pPr>
        <w:jc w:val="both"/>
        <w:rPr>
          <w:sz w:val="22"/>
          <w:szCs w:val="22"/>
        </w:rPr>
      </w:pPr>
      <w:r>
        <w:rPr>
          <w:sz w:val="22"/>
          <w:szCs w:val="22"/>
        </w:rPr>
        <w:t xml:space="preserve">                           dále jen „pronajímatel“</w:t>
      </w:r>
    </w:p>
    <w:p w14:paraId="01C486D9" w14:textId="77777777" w:rsidR="00DA2F5B" w:rsidRPr="009536DD" w:rsidRDefault="00BB1843">
      <w:pPr>
        <w:jc w:val="both"/>
        <w:rPr>
          <w:sz w:val="22"/>
          <w:szCs w:val="22"/>
        </w:rPr>
      </w:pPr>
      <w:r>
        <w:rPr>
          <w:sz w:val="22"/>
          <w:szCs w:val="22"/>
        </w:rPr>
        <w:t>a</w:t>
      </w:r>
    </w:p>
    <w:p w14:paraId="6B75E9C1" w14:textId="77777777" w:rsidR="00935C94" w:rsidRDefault="00BB1843" w:rsidP="00935C94">
      <w:pPr>
        <w:ind w:left="1620" w:hanging="1620"/>
        <w:jc w:val="both"/>
        <w:rPr>
          <w:rFonts w:cs="Arial"/>
          <w:sz w:val="22"/>
          <w:szCs w:val="22"/>
          <w:lang w:bidi="th-TH"/>
        </w:rPr>
      </w:pPr>
      <w:r w:rsidRPr="00935C94">
        <w:rPr>
          <w:sz w:val="22"/>
          <w:szCs w:val="22"/>
        </w:rPr>
        <w:t xml:space="preserve">2. Nájemce:    </w:t>
      </w:r>
      <w:r w:rsidRPr="00935C94">
        <w:rPr>
          <w:sz w:val="22"/>
          <w:szCs w:val="22"/>
        </w:rPr>
        <w:tab/>
      </w:r>
      <w:r w:rsidR="00935C94" w:rsidRPr="00935C94">
        <w:rPr>
          <w:rFonts w:cs="Arial"/>
          <w:b/>
          <w:sz w:val="22"/>
          <w:szCs w:val="22"/>
        </w:rPr>
        <w:t>Technické muzeum v Brně</w:t>
      </w:r>
      <w:r w:rsidR="00935C94" w:rsidRPr="00935C94">
        <w:rPr>
          <w:rFonts w:cs="Arial"/>
          <w:sz w:val="22"/>
          <w:szCs w:val="22"/>
          <w:lang w:bidi="th-TH"/>
        </w:rPr>
        <w:t xml:space="preserve">, </w:t>
      </w:r>
    </w:p>
    <w:p w14:paraId="2595706D" w14:textId="77777777" w:rsidR="00935C94" w:rsidRDefault="00935C94" w:rsidP="00935C94">
      <w:pPr>
        <w:ind w:left="1620"/>
        <w:jc w:val="both"/>
        <w:rPr>
          <w:rStyle w:val="platne1"/>
          <w:rFonts w:cs="Arial"/>
          <w:sz w:val="22"/>
          <w:szCs w:val="22"/>
        </w:rPr>
      </w:pPr>
      <w:r w:rsidRPr="00935C94">
        <w:rPr>
          <w:rFonts w:cs="Arial"/>
          <w:sz w:val="22"/>
          <w:szCs w:val="22"/>
          <w:lang w:bidi="th-TH"/>
        </w:rPr>
        <w:t>IČ: 00101435</w:t>
      </w:r>
      <w:r w:rsidRPr="00935C94">
        <w:rPr>
          <w:rStyle w:val="platne1"/>
          <w:rFonts w:cs="Arial"/>
          <w:sz w:val="22"/>
          <w:szCs w:val="22"/>
        </w:rPr>
        <w:t xml:space="preserve">, </w:t>
      </w:r>
    </w:p>
    <w:p w14:paraId="7106D1F2" w14:textId="77777777" w:rsidR="00935C94" w:rsidRDefault="00935C94" w:rsidP="00935C94">
      <w:pPr>
        <w:ind w:left="1620"/>
        <w:jc w:val="both"/>
        <w:rPr>
          <w:rStyle w:val="platne1"/>
          <w:rFonts w:cs="Arial"/>
          <w:sz w:val="22"/>
          <w:szCs w:val="22"/>
        </w:rPr>
      </w:pPr>
      <w:r w:rsidRPr="00935C94">
        <w:rPr>
          <w:rStyle w:val="platne1"/>
          <w:rFonts w:cs="Arial"/>
          <w:sz w:val="22"/>
          <w:szCs w:val="22"/>
        </w:rPr>
        <w:t xml:space="preserve">se sídlem </w:t>
      </w:r>
      <w:r w:rsidRPr="00935C94">
        <w:rPr>
          <w:rFonts w:cs="Arial"/>
          <w:sz w:val="22"/>
          <w:szCs w:val="22"/>
        </w:rPr>
        <w:t>Purkyňova 105, Královo Pole, 612 00 Brno</w:t>
      </w:r>
      <w:r w:rsidRPr="00935C94">
        <w:rPr>
          <w:rStyle w:val="platne1"/>
          <w:rFonts w:cs="Arial"/>
          <w:sz w:val="22"/>
          <w:szCs w:val="22"/>
        </w:rPr>
        <w:t xml:space="preserve">, </w:t>
      </w:r>
    </w:p>
    <w:p w14:paraId="2DB134A4" w14:textId="77777777" w:rsidR="00DA2F5B" w:rsidRPr="009536DD" w:rsidRDefault="00935C94" w:rsidP="00935C94">
      <w:pPr>
        <w:ind w:left="1620"/>
        <w:jc w:val="both"/>
        <w:rPr>
          <w:sz w:val="22"/>
          <w:szCs w:val="22"/>
        </w:rPr>
      </w:pPr>
      <w:r w:rsidRPr="00935C94">
        <w:rPr>
          <w:rStyle w:val="platne1"/>
          <w:rFonts w:cs="Arial"/>
          <w:sz w:val="22"/>
          <w:szCs w:val="22"/>
        </w:rPr>
        <w:t xml:space="preserve">zastoupené ing. </w:t>
      </w:r>
      <w:r>
        <w:rPr>
          <w:rStyle w:val="platne1"/>
          <w:rFonts w:cs="Arial"/>
          <w:sz w:val="22"/>
          <w:szCs w:val="22"/>
        </w:rPr>
        <w:t>Ivo Štěpánkem</w:t>
      </w:r>
      <w:r w:rsidRPr="00935C94">
        <w:rPr>
          <w:rStyle w:val="platne1"/>
          <w:rFonts w:cs="Arial"/>
          <w:sz w:val="22"/>
          <w:szCs w:val="22"/>
        </w:rPr>
        <w:t>, ředitelem</w:t>
      </w:r>
      <w:r w:rsidRPr="00935C94" w:rsidDel="00935C94">
        <w:rPr>
          <w:b/>
          <w:sz w:val="22"/>
          <w:szCs w:val="22"/>
        </w:rPr>
        <w:t xml:space="preserve"> </w:t>
      </w:r>
    </w:p>
    <w:p w14:paraId="023D37A5" w14:textId="77777777" w:rsidR="00DA2F5B" w:rsidRDefault="00BB1843">
      <w:pPr>
        <w:jc w:val="both"/>
        <w:rPr>
          <w:sz w:val="22"/>
          <w:szCs w:val="22"/>
        </w:rPr>
      </w:pPr>
      <w:r>
        <w:rPr>
          <w:sz w:val="22"/>
          <w:szCs w:val="22"/>
        </w:rPr>
        <w:t xml:space="preserve">                           dále jen „nájemce“</w:t>
      </w:r>
    </w:p>
    <w:p w14:paraId="018C7409" w14:textId="77777777" w:rsidR="000818A7" w:rsidRPr="003A0110" w:rsidRDefault="00161A29">
      <w:pPr>
        <w:pStyle w:val="Styl"/>
        <w:tabs>
          <w:tab w:val="left" w:pos="426"/>
        </w:tabs>
        <w:spacing w:before="38"/>
        <w:ind w:left="1560" w:right="4"/>
        <w:jc w:val="both"/>
        <w:rPr>
          <w:sz w:val="22"/>
          <w:szCs w:val="22"/>
        </w:rPr>
      </w:pPr>
      <w:r w:rsidRPr="003A0110">
        <w:rPr>
          <w:sz w:val="22"/>
          <w:szCs w:val="22"/>
        </w:rPr>
        <w:t xml:space="preserve">bankovní spojení: ČNB 197830621/0710 </w:t>
      </w:r>
    </w:p>
    <w:p w14:paraId="044C2E81" w14:textId="77777777" w:rsidR="000818A7" w:rsidRPr="003A0110" w:rsidRDefault="00161A29">
      <w:pPr>
        <w:pStyle w:val="Styl"/>
        <w:tabs>
          <w:tab w:val="left" w:pos="426"/>
        </w:tabs>
        <w:spacing w:before="38"/>
        <w:ind w:left="1560" w:right="4"/>
        <w:jc w:val="both"/>
        <w:rPr>
          <w:bCs/>
          <w:sz w:val="22"/>
          <w:szCs w:val="22"/>
        </w:rPr>
      </w:pPr>
      <w:r w:rsidRPr="003A0110">
        <w:rPr>
          <w:bCs/>
          <w:sz w:val="22"/>
          <w:szCs w:val="22"/>
        </w:rPr>
        <w:t>Technické muzeum v Brně je státní příspěvkovou organizací, zřízenou Ministerstvem kultury ČR, Zřizovací listinou č.j. 17474/2000 ve znění Rozhodnutí ministryně kultury č. 40/2012 z 20.12.2012 a je oprávněno nakládat s majetkem státu dle Zákona č. 219/2000 Sb..</w:t>
      </w:r>
    </w:p>
    <w:p w14:paraId="79A0BBEF" w14:textId="77777777" w:rsidR="000818A7" w:rsidRPr="003A0110" w:rsidRDefault="00161A29">
      <w:pPr>
        <w:pStyle w:val="Styl"/>
        <w:tabs>
          <w:tab w:val="left" w:pos="426"/>
        </w:tabs>
        <w:spacing w:before="38"/>
        <w:ind w:left="1560" w:right="4"/>
        <w:jc w:val="both"/>
        <w:rPr>
          <w:b/>
          <w:sz w:val="22"/>
          <w:szCs w:val="22"/>
        </w:rPr>
      </w:pPr>
      <w:r w:rsidRPr="003A0110">
        <w:rPr>
          <w:sz w:val="22"/>
          <w:szCs w:val="22"/>
        </w:rPr>
        <w:t>Technické muzeum v Brně je plátce DPH, muzejní činnost je kulturní činností, od DPH osvobozenou dle § 61 ZDPH</w:t>
      </w:r>
      <w:r w:rsidRPr="003A0110">
        <w:rPr>
          <w:b/>
          <w:sz w:val="22"/>
          <w:szCs w:val="22"/>
        </w:rPr>
        <w:t xml:space="preserve">,             </w:t>
      </w:r>
    </w:p>
    <w:p w14:paraId="2656ABEE" w14:textId="77777777" w:rsidR="000818A7" w:rsidRDefault="000818A7">
      <w:pPr>
        <w:ind w:left="1560"/>
        <w:jc w:val="both"/>
        <w:rPr>
          <w:sz w:val="22"/>
          <w:szCs w:val="22"/>
        </w:rPr>
      </w:pPr>
    </w:p>
    <w:p w14:paraId="660E88EC" w14:textId="77777777" w:rsidR="00DA2F5B" w:rsidRPr="00416E9B" w:rsidRDefault="00DA2F5B">
      <w:pPr>
        <w:jc w:val="both"/>
        <w:rPr>
          <w:sz w:val="22"/>
          <w:szCs w:val="22"/>
        </w:rPr>
      </w:pPr>
    </w:p>
    <w:p w14:paraId="56A7C02B" w14:textId="77777777" w:rsidR="00DA2F5B" w:rsidRPr="00416E9B" w:rsidRDefault="00DA2F5B">
      <w:pPr>
        <w:jc w:val="center"/>
        <w:rPr>
          <w:sz w:val="22"/>
          <w:szCs w:val="22"/>
        </w:rPr>
      </w:pPr>
      <w:r w:rsidRPr="00416E9B">
        <w:rPr>
          <w:b/>
          <w:sz w:val="22"/>
          <w:szCs w:val="22"/>
        </w:rPr>
        <w:t>I. Obecná ustanovení</w:t>
      </w:r>
    </w:p>
    <w:p w14:paraId="7C8403D0" w14:textId="77777777" w:rsidR="00DA2F5B" w:rsidRPr="00416E9B" w:rsidRDefault="00DA2F5B">
      <w:pPr>
        <w:jc w:val="both"/>
        <w:rPr>
          <w:sz w:val="22"/>
          <w:szCs w:val="22"/>
        </w:rPr>
      </w:pPr>
    </w:p>
    <w:p w14:paraId="6F934CBA" w14:textId="6AF0FD28" w:rsidR="009C3E2B" w:rsidRPr="00371D5C" w:rsidRDefault="009C3E2B" w:rsidP="009C3E2B">
      <w:pPr>
        <w:numPr>
          <w:ilvl w:val="0"/>
          <w:numId w:val="9"/>
        </w:numPr>
        <w:tabs>
          <w:tab w:val="clear" w:pos="1065"/>
          <w:tab w:val="left" w:pos="426"/>
          <w:tab w:val="num" w:pos="851"/>
        </w:tabs>
        <w:spacing w:before="120"/>
        <w:ind w:left="0" w:firstLine="0"/>
        <w:jc w:val="both"/>
        <w:rPr>
          <w:sz w:val="22"/>
          <w:szCs w:val="22"/>
        </w:rPr>
      </w:pPr>
      <w:r w:rsidRPr="00371D5C">
        <w:rPr>
          <w:sz w:val="22"/>
          <w:szCs w:val="22"/>
        </w:rPr>
        <w:t xml:space="preserve">Pronajímatel prohlašuje, že je výlučným vlastníkem všech </w:t>
      </w:r>
      <w:r w:rsidRPr="00F46124">
        <w:rPr>
          <w:sz w:val="22"/>
          <w:szCs w:val="22"/>
        </w:rPr>
        <w:t>nemovitostí</w:t>
      </w:r>
      <w:r w:rsidRPr="00371D5C">
        <w:rPr>
          <w:sz w:val="22"/>
          <w:szCs w:val="22"/>
        </w:rPr>
        <w:t xml:space="preserve"> zapsaných v katastru nemovitostí vedeném Katastrálním úřadem pro Jihomoravský kraj, Katastrální pracoviště Brno-město, pro obec Brno, k.ú. Královo pole, na LV č. </w:t>
      </w:r>
      <w:r w:rsidR="00726B71">
        <w:rPr>
          <w:sz w:val="22"/>
          <w:szCs w:val="22"/>
        </w:rPr>
        <w:t>12217</w:t>
      </w:r>
      <w:r w:rsidRPr="00371D5C">
        <w:rPr>
          <w:sz w:val="22"/>
          <w:szCs w:val="22"/>
        </w:rPr>
        <w:t>, tj. všech nemovitostí tvořících areál bývalého národního podniku Tesla Brno na adrese Purkyňova 3050/99a, Brno. Ve věci této smlouvy o nájmu je podstatné vlastnictví pronajímatele k objektu bez č.p./č.e. na pozemku p.č. 3617/</w:t>
      </w:r>
      <w:r>
        <w:rPr>
          <w:sz w:val="22"/>
          <w:szCs w:val="22"/>
        </w:rPr>
        <w:t>1</w:t>
      </w:r>
      <w:r w:rsidRPr="00371D5C">
        <w:rPr>
          <w:sz w:val="22"/>
          <w:szCs w:val="22"/>
        </w:rPr>
        <w:t xml:space="preserve"> o výměře </w:t>
      </w:r>
      <w:r>
        <w:rPr>
          <w:sz w:val="22"/>
          <w:szCs w:val="22"/>
        </w:rPr>
        <w:t>7729</w:t>
      </w:r>
      <w:r w:rsidRPr="00371D5C">
        <w:rPr>
          <w:sz w:val="22"/>
          <w:szCs w:val="22"/>
        </w:rPr>
        <w:t xml:space="preserve"> m2 v k.ú. Královo pole, obec Brno (objekt s výrobními prostory ve smyslu dále uvedeného). </w:t>
      </w:r>
    </w:p>
    <w:p w14:paraId="5FD8D2FE" w14:textId="77777777" w:rsidR="00253BFE" w:rsidRDefault="00253BFE" w:rsidP="00253BFE">
      <w:pPr>
        <w:spacing w:before="120"/>
        <w:ind w:firstLine="708"/>
        <w:jc w:val="both"/>
        <w:rPr>
          <w:sz w:val="22"/>
          <w:szCs w:val="22"/>
        </w:rPr>
      </w:pPr>
    </w:p>
    <w:p w14:paraId="1C234A4B" w14:textId="77777777" w:rsidR="00DA2F5B" w:rsidRDefault="00DA2F5B">
      <w:pPr>
        <w:jc w:val="center"/>
        <w:rPr>
          <w:b/>
          <w:sz w:val="22"/>
          <w:szCs w:val="22"/>
        </w:rPr>
      </w:pPr>
    </w:p>
    <w:p w14:paraId="10E5E7EE" w14:textId="77777777" w:rsidR="00DA2F5B" w:rsidRDefault="00DA2F5B">
      <w:pPr>
        <w:jc w:val="center"/>
        <w:rPr>
          <w:sz w:val="22"/>
          <w:szCs w:val="22"/>
        </w:rPr>
      </w:pPr>
      <w:r>
        <w:rPr>
          <w:b/>
          <w:sz w:val="22"/>
          <w:szCs w:val="22"/>
        </w:rPr>
        <w:t>II. Předmět nájmu a účel této smlouvy</w:t>
      </w:r>
    </w:p>
    <w:p w14:paraId="5EFF5047" w14:textId="77777777" w:rsidR="00DA2F5B" w:rsidRDefault="00DA2F5B">
      <w:pPr>
        <w:jc w:val="both"/>
        <w:rPr>
          <w:sz w:val="22"/>
          <w:szCs w:val="22"/>
        </w:rPr>
      </w:pPr>
      <w:r>
        <w:rPr>
          <w:sz w:val="22"/>
          <w:szCs w:val="22"/>
        </w:rPr>
        <w:t xml:space="preserve">    </w:t>
      </w:r>
    </w:p>
    <w:p w14:paraId="03B7A430" w14:textId="77777777" w:rsidR="009C3E2B" w:rsidRDefault="009C3E2B" w:rsidP="009C3E2B">
      <w:pPr>
        <w:jc w:val="both"/>
        <w:rPr>
          <w:sz w:val="22"/>
          <w:szCs w:val="22"/>
        </w:rPr>
      </w:pPr>
      <w:r>
        <w:rPr>
          <w:sz w:val="22"/>
          <w:szCs w:val="22"/>
        </w:rPr>
        <w:t xml:space="preserve">1. Předmětem nájmu dle této Smlouvy jsou následující prostory </w:t>
      </w:r>
      <w:r w:rsidR="003A5221">
        <w:rPr>
          <w:sz w:val="22"/>
          <w:szCs w:val="22"/>
        </w:rPr>
        <w:t xml:space="preserve">v celkovém rozsahu 1.410 m2 </w:t>
      </w:r>
      <w:r>
        <w:rPr>
          <w:sz w:val="22"/>
          <w:szCs w:val="22"/>
        </w:rPr>
        <w:t>v objektu vymezeném v čl. I. této smlouvy</w:t>
      </w:r>
      <w:r w:rsidR="003A5221">
        <w:rPr>
          <w:sz w:val="22"/>
          <w:szCs w:val="22"/>
        </w:rPr>
        <w:t>, a to</w:t>
      </w:r>
      <w:r>
        <w:rPr>
          <w:sz w:val="22"/>
          <w:szCs w:val="22"/>
        </w:rPr>
        <w:t xml:space="preserve">: </w:t>
      </w:r>
    </w:p>
    <w:p w14:paraId="37228A99" w14:textId="6765F683" w:rsidR="0070602E" w:rsidRDefault="0070602E" w:rsidP="0070602E">
      <w:pPr>
        <w:spacing w:before="120"/>
        <w:jc w:val="both"/>
        <w:rPr>
          <w:sz w:val="22"/>
          <w:szCs w:val="22"/>
        </w:rPr>
      </w:pPr>
      <w:r>
        <w:rPr>
          <w:sz w:val="22"/>
          <w:szCs w:val="22"/>
        </w:rPr>
        <w:t>a) prostory ve výrobní části haly A v rozsahu 864 m2</w:t>
      </w:r>
      <w:r w:rsidR="00AF45F6">
        <w:rPr>
          <w:sz w:val="22"/>
          <w:szCs w:val="22"/>
        </w:rPr>
        <w:t xml:space="preserve"> (rozměry 36x24 metrů),</w:t>
      </w:r>
      <w:r w:rsidR="00994765" w:rsidRPr="00994765">
        <w:rPr>
          <w:sz w:val="22"/>
          <w:szCs w:val="22"/>
        </w:rPr>
        <w:t xml:space="preserve"> </w:t>
      </w:r>
      <w:r w:rsidR="00994765">
        <w:rPr>
          <w:sz w:val="22"/>
          <w:szCs w:val="22"/>
        </w:rPr>
        <w:t>přičemž přesné umístění těchto prostor v uvedeném objektu je znázorněno v situačním plánku objektu v příloze č. 1</w:t>
      </w:r>
      <w:r>
        <w:rPr>
          <w:sz w:val="22"/>
          <w:szCs w:val="22"/>
        </w:rPr>
        <w:t>;</w:t>
      </w:r>
    </w:p>
    <w:p w14:paraId="49761002" w14:textId="0C88D5D1" w:rsidR="00AF45F6" w:rsidRDefault="00AF45F6" w:rsidP="00AF45F6">
      <w:pPr>
        <w:spacing w:before="120"/>
        <w:jc w:val="both"/>
        <w:rPr>
          <w:sz w:val="22"/>
          <w:szCs w:val="22"/>
        </w:rPr>
      </w:pPr>
      <w:r>
        <w:rPr>
          <w:sz w:val="22"/>
          <w:szCs w:val="22"/>
        </w:rPr>
        <w:t>b) prostory ve výrobní části haly A v rozsahu 1.073 m2 (rozměry 36x29,8 metrů),</w:t>
      </w:r>
      <w:r w:rsidRPr="00994765">
        <w:rPr>
          <w:sz w:val="22"/>
          <w:szCs w:val="22"/>
        </w:rPr>
        <w:t xml:space="preserve"> </w:t>
      </w:r>
      <w:r>
        <w:rPr>
          <w:sz w:val="22"/>
          <w:szCs w:val="22"/>
        </w:rPr>
        <w:t>přičemž přesné umístění těchto prostor v uvedeném objektu je znázorněno v situačním plánku objektu v příloze č. 1;</w:t>
      </w:r>
    </w:p>
    <w:p w14:paraId="432BDC29" w14:textId="045CF191" w:rsidR="0070602E" w:rsidRDefault="00AF45F6" w:rsidP="0070602E">
      <w:pPr>
        <w:spacing w:before="120"/>
        <w:jc w:val="both"/>
        <w:rPr>
          <w:sz w:val="22"/>
          <w:szCs w:val="22"/>
        </w:rPr>
      </w:pPr>
      <w:r>
        <w:rPr>
          <w:sz w:val="22"/>
          <w:szCs w:val="22"/>
        </w:rPr>
        <w:t>c</w:t>
      </w:r>
      <w:r w:rsidR="0070602E">
        <w:rPr>
          <w:sz w:val="22"/>
          <w:szCs w:val="22"/>
        </w:rPr>
        <w:t>) prostory v</w:t>
      </w:r>
      <w:r>
        <w:rPr>
          <w:sz w:val="22"/>
          <w:szCs w:val="22"/>
        </w:rPr>
        <w:t xml:space="preserve"> boční </w:t>
      </w:r>
      <w:r w:rsidR="0070602E">
        <w:rPr>
          <w:sz w:val="22"/>
          <w:szCs w:val="22"/>
        </w:rPr>
        <w:t>kancelářské části haly A (</w:t>
      </w:r>
      <w:r>
        <w:rPr>
          <w:sz w:val="22"/>
          <w:szCs w:val="22"/>
        </w:rPr>
        <w:t xml:space="preserve">bývalá </w:t>
      </w:r>
      <w:r w:rsidR="0070602E">
        <w:rPr>
          <w:sz w:val="22"/>
          <w:szCs w:val="22"/>
        </w:rPr>
        <w:t>výdejna) v rozsahu 258</w:t>
      </w:r>
      <w:r w:rsidR="008E408A">
        <w:rPr>
          <w:sz w:val="22"/>
          <w:szCs w:val="22"/>
        </w:rPr>
        <w:t>, přičemž přesné umístění těchto prostor v uvedeném objektu je znázorněno v situačním plánku objektu v příloze č. 1</w:t>
      </w:r>
      <w:r w:rsidR="0070602E">
        <w:rPr>
          <w:sz w:val="22"/>
          <w:szCs w:val="22"/>
        </w:rPr>
        <w:t>;</w:t>
      </w:r>
    </w:p>
    <w:p w14:paraId="04A9DCCD" w14:textId="506AB2E7" w:rsidR="0070602E" w:rsidRDefault="00AF45F6" w:rsidP="0070602E">
      <w:pPr>
        <w:spacing w:before="120"/>
        <w:jc w:val="both"/>
        <w:rPr>
          <w:sz w:val="22"/>
          <w:szCs w:val="22"/>
        </w:rPr>
      </w:pPr>
      <w:r>
        <w:rPr>
          <w:sz w:val="22"/>
          <w:szCs w:val="22"/>
        </w:rPr>
        <w:lastRenderedPageBreak/>
        <w:t>d</w:t>
      </w:r>
      <w:r w:rsidR="0070602E">
        <w:rPr>
          <w:sz w:val="22"/>
          <w:szCs w:val="22"/>
        </w:rPr>
        <w:t xml:space="preserve">) prostory ve 2.NP (nad </w:t>
      </w:r>
      <w:r>
        <w:rPr>
          <w:sz w:val="22"/>
          <w:szCs w:val="22"/>
        </w:rPr>
        <w:t xml:space="preserve">bývalou </w:t>
      </w:r>
      <w:r w:rsidR="0070602E">
        <w:rPr>
          <w:sz w:val="22"/>
          <w:szCs w:val="22"/>
        </w:rPr>
        <w:t>výdejnou) haly A v rozsahu 288</w:t>
      </w:r>
      <w:r w:rsidR="003A5221">
        <w:rPr>
          <w:sz w:val="22"/>
          <w:szCs w:val="22"/>
        </w:rPr>
        <w:t>, přičemž přesné umístění těchto prostor v uvedeném objektu je znázorněno v situačním plánku objektu v příloze č. 1</w:t>
      </w:r>
      <w:r w:rsidR="0070602E">
        <w:rPr>
          <w:sz w:val="22"/>
          <w:szCs w:val="22"/>
        </w:rPr>
        <w:t>;</w:t>
      </w:r>
    </w:p>
    <w:p w14:paraId="03885807" w14:textId="77777777" w:rsidR="0070602E" w:rsidRDefault="0070602E" w:rsidP="009C3E2B">
      <w:pPr>
        <w:jc w:val="both"/>
        <w:rPr>
          <w:sz w:val="22"/>
          <w:szCs w:val="22"/>
        </w:rPr>
      </w:pPr>
    </w:p>
    <w:p w14:paraId="20A5B6D2" w14:textId="245ECBA1" w:rsidR="009C3E2B" w:rsidRDefault="003A5221" w:rsidP="009C3E2B">
      <w:pPr>
        <w:jc w:val="both"/>
        <w:rPr>
          <w:sz w:val="22"/>
          <w:szCs w:val="22"/>
        </w:rPr>
      </w:pPr>
      <w:r>
        <w:rPr>
          <w:sz w:val="22"/>
          <w:szCs w:val="22"/>
        </w:rPr>
        <w:t xml:space="preserve">Všechny výše definované </w:t>
      </w:r>
      <w:r w:rsidR="00E93BC7">
        <w:rPr>
          <w:sz w:val="22"/>
          <w:szCs w:val="22"/>
        </w:rPr>
        <w:t>čtyři</w:t>
      </w:r>
      <w:r>
        <w:rPr>
          <w:sz w:val="22"/>
          <w:szCs w:val="22"/>
        </w:rPr>
        <w:t xml:space="preserve"> </w:t>
      </w:r>
      <w:r w:rsidR="009C3E2B">
        <w:rPr>
          <w:sz w:val="22"/>
          <w:szCs w:val="22"/>
        </w:rPr>
        <w:t xml:space="preserve">prostory </w:t>
      </w:r>
      <w:r>
        <w:rPr>
          <w:sz w:val="22"/>
          <w:szCs w:val="22"/>
        </w:rPr>
        <w:t xml:space="preserve">jsou </w:t>
      </w:r>
      <w:r w:rsidR="009C3E2B">
        <w:rPr>
          <w:sz w:val="22"/>
          <w:szCs w:val="22"/>
        </w:rPr>
        <w:t xml:space="preserve">dále </w:t>
      </w:r>
      <w:r>
        <w:rPr>
          <w:sz w:val="22"/>
          <w:szCs w:val="22"/>
        </w:rPr>
        <w:t xml:space="preserve">uvedeny ve smlouvě </w:t>
      </w:r>
      <w:r w:rsidR="009C3E2B">
        <w:rPr>
          <w:sz w:val="22"/>
          <w:szCs w:val="22"/>
        </w:rPr>
        <w:t>jen</w:t>
      </w:r>
      <w:r>
        <w:rPr>
          <w:sz w:val="22"/>
          <w:szCs w:val="22"/>
        </w:rPr>
        <w:t xml:space="preserve"> jako</w:t>
      </w:r>
      <w:r w:rsidR="009C3E2B">
        <w:rPr>
          <w:sz w:val="22"/>
          <w:szCs w:val="22"/>
        </w:rPr>
        <w:t xml:space="preserve"> „</w:t>
      </w:r>
      <w:r w:rsidR="009C3E2B" w:rsidRPr="004A1638">
        <w:rPr>
          <w:b/>
          <w:i/>
          <w:sz w:val="22"/>
          <w:szCs w:val="22"/>
        </w:rPr>
        <w:t>Předmět nájmu</w:t>
      </w:r>
      <w:r w:rsidR="009C3E2B">
        <w:rPr>
          <w:sz w:val="22"/>
          <w:szCs w:val="22"/>
        </w:rPr>
        <w:t>“)</w:t>
      </w:r>
    </w:p>
    <w:p w14:paraId="10636B90" w14:textId="77777777" w:rsidR="003A5221" w:rsidRDefault="003A5221" w:rsidP="009C3E2B">
      <w:pPr>
        <w:jc w:val="both"/>
        <w:rPr>
          <w:sz w:val="22"/>
          <w:szCs w:val="22"/>
        </w:rPr>
      </w:pPr>
    </w:p>
    <w:p w14:paraId="51221B8C" w14:textId="77777777" w:rsidR="009C3E2B" w:rsidRDefault="009C3E2B" w:rsidP="009C3E2B">
      <w:pPr>
        <w:jc w:val="both"/>
        <w:rPr>
          <w:sz w:val="22"/>
          <w:szCs w:val="22"/>
        </w:rPr>
      </w:pPr>
      <w:r>
        <w:rPr>
          <w:sz w:val="22"/>
          <w:szCs w:val="22"/>
        </w:rPr>
        <w:t>Společně s Předmětem nájmu je nájemce oprávněn užívat podle této Smlouvy i přístupové a příjezdové komunikace z ulice Purkyňovy v Brně.</w:t>
      </w:r>
    </w:p>
    <w:p w14:paraId="2487B875" w14:textId="77777777" w:rsidR="009C3E2B" w:rsidRDefault="009C3E2B" w:rsidP="009C3E2B">
      <w:pPr>
        <w:jc w:val="both"/>
        <w:rPr>
          <w:sz w:val="22"/>
          <w:szCs w:val="22"/>
        </w:rPr>
      </w:pPr>
    </w:p>
    <w:p w14:paraId="05BC17E1" w14:textId="63B69775" w:rsidR="009C3E2B" w:rsidRDefault="009C3E2B" w:rsidP="009C3E2B">
      <w:pPr>
        <w:jc w:val="both"/>
        <w:rPr>
          <w:sz w:val="22"/>
          <w:szCs w:val="22"/>
        </w:rPr>
      </w:pPr>
      <w:r>
        <w:rPr>
          <w:sz w:val="22"/>
          <w:szCs w:val="22"/>
        </w:rPr>
        <w:t xml:space="preserve">2. </w:t>
      </w:r>
      <w:r w:rsidRPr="00B85D1E">
        <w:rPr>
          <w:sz w:val="22"/>
          <w:szCs w:val="22"/>
        </w:rPr>
        <w:t>Pronajímatel se zavazuje</w:t>
      </w:r>
      <w:r>
        <w:rPr>
          <w:sz w:val="22"/>
          <w:szCs w:val="22"/>
        </w:rPr>
        <w:t xml:space="preserve"> touto Smlouvou</w:t>
      </w:r>
      <w:r w:rsidRPr="00B85D1E">
        <w:rPr>
          <w:sz w:val="22"/>
          <w:szCs w:val="22"/>
        </w:rPr>
        <w:t xml:space="preserve"> přenechat Předmět nájmu </w:t>
      </w:r>
      <w:r>
        <w:rPr>
          <w:sz w:val="22"/>
          <w:szCs w:val="22"/>
        </w:rPr>
        <w:t xml:space="preserve">a vše, jak je popsáno v odst.1 tohoto článku této Smlouvy, </w:t>
      </w:r>
      <w:r w:rsidRPr="00B85D1E">
        <w:rPr>
          <w:sz w:val="22"/>
          <w:szCs w:val="22"/>
        </w:rPr>
        <w:t>k dočasnému užívání nájemci za účelem provozování jeho činnosti v rámci Předmětu nájmu a nájemce se zavazuje platit za to pronajímateli níže sjednané nájemné</w:t>
      </w:r>
      <w:r>
        <w:rPr>
          <w:sz w:val="22"/>
          <w:szCs w:val="22"/>
        </w:rPr>
        <w:t>.</w:t>
      </w:r>
    </w:p>
    <w:p w14:paraId="1BECCF22" w14:textId="77777777" w:rsidR="009C3E2B" w:rsidRDefault="009C3E2B" w:rsidP="009C3E2B">
      <w:pPr>
        <w:jc w:val="both"/>
        <w:rPr>
          <w:sz w:val="22"/>
          <w:szCs w:val="22"/>
        </w:rPr>
      </w:pPr>
    </w:p>
    <w:p w14:paraId="66D30E43" w14:textId="77777777" w:rsidR="00DA2F5B" w:rsidRDefault="009C3E2B">
      <w:pPr>
        <w:jc w:val="both"/>
        <w:rPr>
          <w:sz w:val="22"/>
          <w:szCs w:val="22"/>
        </w:rPr>
      </w:pPr>
      <w:r>
        <w:rPr>
          <w:sz w:val="22"/>
          <w:szCs w:val="22"/>
        </w:rPr>
        <w:t>3</w:t>
      </w:r>
      <w:r w:rsidR="00DA2F5B">
        <w:rPr>
          <w:sz w:val="22"/>
          <w:szCs w:val="22"/>
        </w:rPr>
        <w:t>. Účelem nájmu je užívání předmětu nájmu vymezeného v odst. 1 tohoto článku k</w:t>
      </w:r>
      <w:r w:rsidR="00736430">
        <w:rPr>
          <w:sz w:val="22"/>
          <w:szCs w:val="22"/>
        </w:rPr>
        <w:t>e skladování depozitáře.</w:t>
      </w:r>
    </w:p>
    <w:p w14:paraId="49D7020C" w14:textId="77777777" w:rsidR="00FA4D8B" w:rsidRDefault="00FA4D8B">
      <w:pPr>
        <w:jc w:val="center"/>
        <w:rPr>
          <w:b/>
          <w:sz w:val="22"/>
          <w:szCs w:val="22"/>
        </w:rPr>
      </w:pPr>
    </w:p>
    <w:p w14:paraId="58765ACD" w14:textId="77777777" w:rsidR="00DA2F5B" w:rsidRDefault="00DA2F5B">
      <w:pPr>
        <w:jc w:val="center"/>
        <w:rPr>
          <w:sz w:val="22"/>
          <w:szCs w:val="22"/>
        </w:rPr>
      </w:pPr>
      <w:r>
        <w:rPr>
          <w:b/>
          <w:sz w:val="22"/>
          <w:szCs w:val="22"/>
        </w:rPr>
        <w:t>III. Nájemné</w:t>
      </w:r>
    </w:p>
    <w:p w14:paraId="4F865F83" w14:textId="77777777" w:rsidR="00DA2F5B" w:rsidRDefault="00DA2F5B">
      <w:pPr>
        <w:ind w:left="360"/>
        <w:jc w:val="both"/>
        <w:rPr>
          <w:sz w:val="22"/>
          <w:szCs w:val="22"/>
        </w:rPr>
      </w:pPr>
    </w:p>
    <w:p w14:paraId="710AF3C9" w14:textId="79DD3185" w:rsidR="00A221D9" w:rsidRDefault="00DA2F5B" w:rsidP="00736430">
      <w:pPr>
        <w:jc w:val="both"/>
        <w:rPr>
          <w:sz w:val="22"/>
          <w:szCs w:val="22"/>
        </w:rPr>
      </w:pPr>
      <w:r>
        <w:rPr>
          <w:sz w:val="22"/>
          <w:szCs w:val="22"/>
        </w:rPr>
        <w:t>1. Smluvní strany se dohodly</w:t>
      </w:r>
      <w:r w:rsidR="00A221D9">
        <w:rPr>
          <w:sz w:val="22"/>
          <w:szCs w:val="22"/>
        </w:rPr>
        <w:t xml:space="preserve"> na </w:t>
      </w:r>
      <w:r w:rsidR="00736430">
        <w:rPr>
          <w:sz w:val="22"/>
          <w:szCs w:val="22"/>
        </w:rPr>
        <w:t>r</w:t>
      </w:r>
      <w:r w:rsidR="00A221D9">
        <w:rPr>
          <w:sz w:val="22"/>
          <w:szCs w:val="22"/>
        </w:rPr>
        <w:t>oční</w:t>
      </w:r>
      <w:r w:rsidR="00736430">
        <w:rPr>
          <w:sz w:val="22"/>
          <w:szCs w:val="22"/>
        </w:rPr>
        <w:t>m</w:t>
      </w:r>
      <w:r w:rsidR="00A221D9">
        <w:rPr>
          <w:sz w:val="22"/>
          <w:szCs w:val="22"/>
        </w:rPr>
        <w:t xml:space="preserve"> nájemné</w:t>
      </w:r>
      <w:r w:rsidR="00736430">
        <w:rPr>
          <w:sz w:val="22"/>
          <w:szCs w:val="22"/>
        </w:rPr>
        <w:t>m</w:t>
      </w:r>
      <w:r w:rsidR="00A221D9">
        <w:rPr>
          <w:sz w:val="22"/>
          <w:szCs w:val="22"/>
        </w:rPr>
        <w:t xml:space="preserve"> za </w:t>
      </w:r>
      <w:r w:rsidR="003A5221">
        <w:rPr>
          <w:sz w:val="22"/>
          <w:szCs w:val="22"/>
        </w:rPr>
        <w:t xml:space="preserve">Předmět nájmu </w:t>
      </w:r>
      <w:r w:rsidR="00736430">
        <w:rPr>
          <w:sz w:val="22"/>
          <w:szCs w:val="22"/>
        </w:rPr>
        <w:t xml:space="preserve">ve výši </w:t>
      </w:r>
      <w:r w:rsidR="00E93BC7">
        <w:rPr>
          <w:sz w:val="22"/>
          <w:szCs w:val="22"/>
        </w:rPr>
        <w:t>744</w:t>
      </w:r>
      <w:r w:rsidR="00736430">
        <w:rPr>
          <w:sz w:val="22"/>
          <w:szCs w:val="22"/>
        </w:rPr>
        <w:t>.</w:t>
      </w:r>
      <w:r w:rsidR="00E93BC7">
        <w:rPr>
          <w:sz w:val="22"/>
          <w:szCs w:val="22"/>
        </w:rPr>
        <w:t>9</w:t>
      </w:r>
      <w:r w:rsidR="00736430">
        <w:rPr>
          <w:sz w:val="22"/>
          <w:szCs w:val="22"/>
        </w:rPr>
        <w:t>00,</w:t>
      </w:r>
      <w:r w:rsidR="00A221D9">
        <w:rPr>
          <w:sz w:val="22"/>
          <w:szCs w:val="22"/>
        </w:rPr>
        <w:t xml:space="preserve">- Kč, tzn. měsíční nájemné ve výši </w:t>
      </w:r>
      <w:r w:rsidR="00E93BC7">
        <w:rPr>
          <w:sz w:val="22"/>
          <w:szCs w:val="22"/>
        </w:rPr>
        <w:t>62</w:t>
      </w:r>
      <w:r w:rsidR="00736430">
        <w:rPr>
          <w:sz w:val="22"/>
          <w:szCs w:val="22"/>
        </w:rPr>
        <w:t>.</w:t>
      </w:r>
      <w:r w:rsidR="00E93BC7">
        <w:rPr>
          <w:sz w:val="22"/>
          <w:szCs w:val="22"/>
        </w:rPr>
        <w:t>075</w:t>
      </w:r>
      <w:r w:rsidR="00A221D9">
        <w:rPr>
          <w:sz w:val="22"/>
          <w:szCs w:val="22"/>
        </w:rPr>
        <w:t>,- Kč,</w:t>
      </w:r>
      <w:r w:rsidR="000F2DFC">
        <w:rPr>
          <w:sz w:val="22"/>
          <w:szCs w:val="22"/>
        </w:rPr>
        <w:t xml:space="preserve"> částka za m</w:t>
      </w:r>
      <w:r w:rsidR="006A4C3D" w:rsidRPr="006A4C3D">
        <w:rPr>
          <w:sz w:val="22"/>
          <w:szCs w:val="22"/>
          <w:vertAlign w:val="superscript"/>
        </w:rPr>
        <w:t>2</w:t>
      </w:r>
      <w:r w:rsidR="000F2DFC">
        <w:rPr>
          <w:sz w:val="22"/>
          <w:szCs w:val="22"/>
        </w:rPr>
        <w:t xml:space="preserve"> činí </w:t>
      </w:r>
      <w:r w:rsidR="003A5221">
        <w:rPr>
          <w:sz w:val="22"/>
          <w:szCs w:val="22"/>
        </w:rPr>
        <w:t>2</w:t>
      </w:r>
      <w:r w:rsidR="00E93BC7">
        <w:rPr>
          <w:sz w:val="22"/>
          <w:szCs w:val="22"/>
        </w:rPr>
        <w:t>5</w:t>
      </w:r>
      <w:r w:rsidR="000818A7">
        <w:rPr>
          <w:sz w:val="22"/>
          <w:szCs w:val="22"/>
        </w:rPr>
        <w:t>,</w:t>
      </w:r>
      <w:r w:rsidR="003A5221">
        <w:rPr>
          <w:sz w:val="22"/>
          <w:szCs w:val="22"/>
        </w:rPr>
        <w:t>-</w:t>
      </w:r>
      <w:r w:rsidR="000F2DFC">
        <w:rPr>
          <w:sz w:val="22"/>
          <w:szCs w:val="22"/>
        </w:rPr>
        <w:t xml:space="preserve"> Kč</w:t>
      </w:r>
      <w:r w:rsidR="000818A7">
        <w:rPr>
          <w:sz w:val="22"/>
          <w:szCs w:val="22"/>
        </w:rPr>
        <w:t>/m2/měsíc (</w:t>
      </w:r>
      <w:r w:rsidR="00E93BC7">
        <w:rPr>
          <w:sz w:val="22"/>
          <w:szCs w:val="22"/>
        </w:rPr>
        <w:t>300</w:t>
      </w:r>
      <w:r w:rsidR="003A5221">
        <w:rPr>
          <w:sz w:val="22"/>
          <w:szCs w:val="22"/>
        </w:rPr>
        <w:t>,-</w:t>
      </w:r>
      <w:r w:rsidR="000818A7">
        <w:rPr>
          <w:sz w:val="22"/>
          <w:szCs w:val="22"/>
        </w:rPr>
        <w:t xml:space="preserve"> Kč/m2/rok)</w:t>
      </w:r>
      <w:r w:rsidR="000F2DFC">
        <w:rPr>
          <w:sz w:val="22"/>
          <w:szCs w:val="22"/>
        </w:rPr>
        <w:t>.</w:t>
      </w:r>
    </w:p>
    <w:p w14:paraId="4C3765FF" w14:textId="5B5D5E69" w:rsidR="00360C76" w:rsidRDefault="00A221D9" w:rsidP="00360C76">
      <w:pPr>
        <w:jc w:val="both"/>
        <w:rPr>
          <w:sz w:val="22"/>
          <w:szCs w:val="22"/>
        </w:rPr>
      </w:pPr>
      <w:r>
        <w:rPr>
          <w:sz w:val="22"/>
          <w:szCs w:val="22"/>
        </w:rPr>
        <w:t>Pronajímatel není plátce DPH.</w:t>
      </w:r>
      <w:r w:rsidR="00DA2F5B">
        <w:rPr>
          <w:sz w:val="22"/>
          <w:szCs w:val="22"/>
        </w:rPr>
        <w:t xml:space="preserve"> </w:t>
      </w:r>
    </w:p>
    <w:p w14:paraId="0450CAC5" w14:textId="77777777" w:rsidR="00DA2F5B" w:rsidRDefault="00DA2F5B">
      <w:pPr>
        <w:jc w:val="both"/>
        <w:rPr>
          <w:sz w:val="22"/>
          <w:szCs w:val="22"/>
        </w:rPr>
      </w:pPr>
    </w:p>
    <w:p w14:paraId="2A7FA6F5" w14:textId="77777777" w:rsidR="00DA2F5B" w:rsidRDefault="00DA2F5B">
      <w:pPr>
        <w:jc w:val="both"/>
        <w:rPr>
          <w:sz w:val="22"/>
          <w:szCs w:val="22"/>
        </w:rPr>
      </w:pPr>
      <w:r>
        <w:rPr>
          <w:sz w:val="22"/>
          <w:szCs w:val="22"/>
        </w:rPr>
        <w:t>2. Nájemné</w:t>
      </w:r>
      <w:r w:rsidR="006B1C1A">
        <w:rPr>
          <w:sz w:val="22"/>
          <w:szCs w:val="22"/>
        </w:rPr>
        <w:t xml:space="preserve"> je fakturováno měsíčně (za kalendářní měsíc) a</w:t>
      </w:r>
      <w:r>
        <w:rPr>
          <w:sz w:val="22"/>
          <w:szCs w:val="22"/>
        </w:rPr>
        <w:t xml:space="preserve"> je splatné předem vždy k 15. dni kalendářního měsíce, za nějž nájemné náleží, na základě faktury vystaveného pronajímatelem k 1. dni kalendářního měsíce, a to na účet pronajímatele uvedený v záhlaví této smlouvy.</w:t>
      </w:r>
      <w:r w:rsidR="006B1C1A">
        <w:rPr>
          <w:sz w:val="22"/>
          <w:szCs w:val="22"/>
        </w:rPr>
        <w:t xml:space="preserve"> V případě, že bude fakturováno nájemné pouze za část kalendářního měsíce nebo dojde v průběhu kalendářního měsíce ke změně výše nájemného, bude nájemné poměrně upraveno podle počtu kalendářních dnů, za které je nájemné fakturováno, oproti celkovému počtu kalendářních dnů v daném kalendářním měsíci.</w:t>
      </w:r>
      <w:r w:rsidR="009D47D9">
        <w:rPr>
          <w:sz w:val="22"/>
          <w:szCs w:val="22"/>
        </w:rPr>
        <w:t xml:space="preserve"> </w:t>
      </w:r>
    </w:p>
    <w:p w14:paraId="7E34D21A" w14:textId="77777777" w:rsidR="00DA2F5B" w:rsidRDefault="00DA2F5B">
      <w:pPr>
        <w:jc w:val="both"/>
        <w:rPr>
          <w:sz w:val="22"/>
          <w:szCs w:val="22"/>
        </w:rPr>
      </w:pPr>
    </w:p>
    <w:p w14:paraId="4B6D2C20" w14:textId="7A8621B7" w:rsidR="00DA2F5B" w:rsidRDefault="00DA2F5B">
      <w:pPr>
        <w:jc w:val="both"/>
        <w:rPr>
          <w:sz w:val="22"/>
          <w:szCs w:val="22"/>
        </w:rPr>
      </w:pPr>
      <w:r>
        <w:rPr>
          <w:sz w:val="22"/>
          <w:szCs w:val="22"/>
        </w:rPr>
        <w:t>3. Nájemné bude ročně valorizováno. Tato valorizace bude prováděna vždy k 1.4. daného roku v závislosti na výši roční míry inflace předchozího kalendářního roku, a to o tuto roční výši inflace. Pramenem tohoto údaje je pro účely této smlouvy údaj o roční míře inflace spotřebitelských cen zveřejněný Českým statistickým úřadem. Pronajímatel je povinen oznámit novou výši nájemného nájemci vždy alespoň 30 dní před rozhodným dnem podle věty druhé tohoto odstavce</w:t>
      </w:r>
      <w:r w:rsidR="008340F3">
        <w:rPr>
          <w:sz w:val="22"/>
          <w:szCs w:val="22"/>
        </w:rPr>
        <w:t>, kdy teprve splněním této podmínky je zvýšení nájmu účinné</w:t>
      </w:r>
      <w:r w:rsidR="00434B4D">
        <w:rPr>
          <w:sz w:val="22"/>
          <w:szCs w:val="22"/>
        </w:rPr>
        <w:t xml:space="preserve"> Poprvé bude nájemné valorizováno k 1.4.20</w:t>
      </w:r>
      <w:r w:rsidR="003A5221">
        <w:rPr>
          <w:sz w:val="22"/>
          <w:szCs w:val="22"/>
        </w:rPr>
        <w:t>2</w:t>
      </w:r>
      <w:r w:rsidR="00304C2B">
        <w:rPr>
          <w:sz w:val="22"/>
          <w:szCs w:val="22"/>
        </w:rPr>
        <w:t>3</w:t>
      </w:r>
      <w:r w:rsidR="00434B4D">
        <w:rPr>
          <w:sz w:val="22"/>
          <w:szCs w:val="22"/>
        </w:rPr>
        <w:t>.</w:t>
      </w:r>
    </w:p>
    <w:p w14:paraId="3642AB0E" w14:textId="77777777" w:rsidR="00DA2F5B" w:rsidRDefault="00DA2F5B">
      <w:pPr>
        <w:jc w:val="both"/>
        <w:rPr>
          <w:sz w:val="22"/>
          <w:szCs w:val="22"/>
        </w:rPr>
      </w:pPr>
    </w:p>
    <w:p w14:paraId="36A91359" w14:textId="77777777" w:rsidR="00DA2F5B" w:rsidRDefault="00DA2F5B">
      <w:pPr>
        <w:jc w:val="both"/>
        <w:rPr>
          <w:sz w:val="22"/>
          <w:szCs w:val="22"/>
        </w:rPr>
      </w:pPr>
      <w:r>
        <w:rPr>
          <w:sz w:val="22"/>
          <w:szCs w:val="22"/>
        </w:rPr>
        <w:t xml:space="preserve">4. Při prodlení s úhradou nájemného má pronajímatel právo na úhradu </w:t>
      </w:r>
      <w:r w:rsidR="005662A5">
        <w:rPr>
          <w:sz w:val="22"/>
          <w:szCs w:val="22"/>
        </w:rPr>
        <w:t xml:space="preserve">úroku z prodlení </w:t>
      </w:r>
      <w:r>
        <w:rPr>
          <w:sz w:val="22"/>
          <w:szCs w:val="22"/>
        </w:rPr>
        <w:t xml:space="preserve">ve výši 0,05% z dlužné částky za každý den prodlení. </w:t>
      </w:r>
    </w:p>
    <w:p w14:paraId="0F582051" w14:textId="77777777" w:rsidR="007705B2" w:rsidRDefault="007705B2" w:rsidP="006D3F5D">
      <w:pPr>
        <w:jc w:val="center"/>
        <w:rPr>
          <w:b/>
          <w:sz w:val="22"/>
          <w:szCs w:val="22"/>
        </w:rPr>
      </w:pPr>
    </w:p>
    <w:p w14:paraId="42DC74E1" w14:textId="77777777" w:rsidR="007705B2" w:rsidRDefault="007705B2" w:rsidP="006D3F5D">
      <w:pPr>
        <w:jc w:val="center"/>
        <w:rPr>
          <w:b/>
          <w:sz w:val="22"/>
          <w:szCs w:val="22"/>
        </w:rPr>
      </w:pPr>
    </w:p>
    <w:p w14:paraId="1E7CB115" w14:textId="77777777" w:rsidR="006D3F5D" w:rsidRDefault="006D3F5D" w:rsidP="006D3F5D">
      <w:pPr>
        <w:jc w:val="center"/>
        <w:rPr>
          <w:sz w:val="22"/>
          <w:szCs w:val="22"/>
        </w:rPr>
      </w:pPr>
      <w:r>
        <w:rPr>
          <w:b/>
          <w:sz w:val="22"/>
          <w:szCs w:val="22"/>
        </w:rPr>
        <w:t xml:space="preserve">IV. </w:t>
      </w:r>
      <w:r w:rsidR="008B3C95">
        <w:rPr>
          <w:b/>
          <w:sz w:val="22"/>
          <w:szCs w:val="22"/>
        </w:rPr>
        <w:t>Ostatní služby</w:t>
      </w:r>
    </w:p>
    <w:p w14:paraId="30A24833" w14:textId="77777777" w:rsidR="006D3F5D" w:rsidRDefault="006D3F5D" w:rsidP="006D3F5D">
      <w:pPr>
        <w:jc w:val="both"/>
        <w:rPr>
          <w:sz w:val="22"/>
          <w:szCs w:val="22"/>
        </w:rPr>
      </w:pPr>
    </w:p>
    <w:p w14:paraId="73C12318" w14:textId="77777777" w:rsidR="00304C2B" w:rsidRPr="008B3C95" w:rsidRDefault="00304C2B" w:rsidP="00304C2B">
      <w:pPr>
        <w:jc w:val="both"/>
        <w:rPr>
          <w:rStyle w:val="Zdraznnjemn"/>
          <w:i w:val="0"/>
          <w:color w:val="auto"/>
          <w:sz w:val="22"/>
          <w:szCs w:val="22"/>
        </w:rPr>
      </w:pPr>
      <w:r>
        <w:rPr>
          <w:rStyle w:val="Zdraznnjemn"/>
          <w:i w:val="0"/>
          <w:color w:val="auto"/>
          <w:sz w:val="22"/>
          <w:szCs w:val="22"/>
        </w:rPr>
        <w:t>S ohledem na omezené užívání prostor nájemcem nebudou účtovány žádné služby</w:t>
      </w:r>
      <w:r w:rsidRPr="008B3C95">
        <w:rPr>
          <w:rStyle w:val="Zdraznnjemn"/>
          <w:i w:val="0"/>
          <w:color w:val="auto"/>
          <w:sz w:val="22"/>
          <w:szCs w:val="22"/>
        </w:rPr>
        <w:t>.</w:t>
      </w:r>
    </w:p>
    <w:p w14:paraId="2F919B53" w14:textId="77777777" w:rsidR="006D3F5D" w:rsidRDefault="006D3F5D">
      <w:pPr>
        <w:jc w:val="center"/>
        <w:rPr>
          <w:b/>
          <w:sz w:val="22"/>
          <w:szCs w:val="22"/>
        </w:rPr>
      </w:pPr>
    </w:p>
    <w:p w14:paraId="00009E64" w14:textId="77777777" w:rsidR="005B29BC" w:rsidRDefault="005B29BC">
      <w:pPr>
        <w:jc w:val="center"/>
        <w:rPr>
          <w:b/>
          <w:sz w:val="22"/>
          <w:szCs w:val="22"/>
        </w:rPr>
      </w:pPr>
    </w:p>
    <w:p w14:paraId="32C910A3" w14:textId="77777777" w:rsidR="00DA2F5B" w:rsidRDefault="00DA2F5B">
      <w:pPr>
        <w:jc w:val="center"/>
        <w:rPr>
          <w:b/>
          <w:sz w:val="22"/>
          <w:szCs w:val="22"/>
        </w:rPr>
      </w:pPr>
      <w:r>
        <w:rPr>
          <w:b/>
          <w:sz w:val="22"/>
          <w:szCs w:val="22"/>
        </w:rPr>
        <w:t>V. Doba nájmu</w:t>
      </w:r>
    </w:p>
    <w:p w14:paraId="668FFA6E" w14:textId="77777777" w:rsidR="00DA2F5B" w:rsidRDefault="00DA2F5B">
      <w:pPr>
        <w:jc w:val="both"/>
        <w:rPr>
          <w:b/>
          <w:sz w:val="22"/>
          <w:szCs w:val="22"/>
        </w:rPr>
      </w:pPr>
    </w:p>
    <w:p w14:paraId="3C8744F3" w14:textId="370D63C2" w:rsidR="00BF3CD0" w:rsidRPr="00673DDD" w:rsidRDefault="00BF3CD0" w:rsidP="00BF3CD0">
      <w:pPr>
        <w:pStyle w:val="Textkomente1"/>
        <w:jc w:val="both"/>
        <w:rPr>
          <w:sz w:val="22"/>
          <w:szCs w:val="22"/>
        </w:rPr>
      </w:pPr>
      <w:r w:rsidRPr="00673DDD">
        <w:rPr>
          <w:sz w:val="22"/>
          <w:szCs w:val="22"/>
        </w:rPr>
        <w:t>1. Tato smlouva se uzavírá na dobu určitou</w:t>
      </w:r>
      <w:r w:rsidR="00AC193C">
        <w:rPr>
          <w:sz w:val="22"/>
          <w:szCs w:val="22"/>
        </w:rPr>
        <w:t xml:space="preserve"> v délce šesti (6) měsíců</w:t>
      </w:r>
      <w:r w:rsidRPr="00673DDD">
        <w:rPr>
          <w:sz w:val="22"/>
          <w:szCs w:val="22"/>
        </w:rPr>
        <w:t xml:space="preserve">, </w:t>
      </w:r>
      <w:r w:rsidR="00AC193C">
        <w:rPr>
          <w:sz w:val="22"/>
          <w:szCs w:val="22"/>
        </w:rPr>
        <w:t xml:space="preserve"> tzn.</w:t>
      </w:r>
      <w:r w:rsidR="007A2D73">
        <w:rPr>
          <w:sz w:val="22"/>
          <w:szCs w:val="22"/>
        </w:rPr>
        <w:t xml:space="preserve"> </w:t>
      </w:r>
      <w:r w:rsidR="00F76A78">
        <w:rPr>
          <w:sz w:val="22"/>
          <w:szCs w:val="22"/>
        </w:rPr>
        <w:t xml:space="preserve">od </w:t>
      </w:r>
      <w:r w:rsidR="00304C2B">
        <w:rPr>
          <w:sz w:val="22"/>
          <w:szCs w:val="22"/>
        </w:rPr>
        <w:t>1.1</w:t>
      </w:r>
      <w:r w:rsidR="00E472DB">
        <w:rPr>
          <w:sz w:val="22"/>
          <w:szCs w:val="22"/>
        </w:rPr>
        <w:t>2</w:t>
      </w:r>
      <w:r w:rsidR="00304C2B">
        <w:rPr>
          <w:sz w:val="22"/>
          <w:szCs w:val="22"/>
        </w:rPr>
        <w:t>.2022</w:t>
      </w:r>
      <w:r w:rsidR="00AC193C">
        <w:rPr>
          <w:sz w:val="22"/>
          <w:szCs w:val="22"/>
        </w:rPr>
        <w:t xml:space="preserve"> do 31.5.2023</w:t>
      </w:r>
      <w:r w:rsidR="00F76A78">
        <w:rPr>
          <w:sz w:val="22"/>
          <w:szCs w:val="22"/>
        </w:rPr>
        <w:t>. Obě smluvní strany jsou</w:t>
      </w:r>
      <w:r w:rsidR="00AC193C">
        <w:rPr>
          <w:sz w:val="22"/>
          <w:szCs w:val="22"/>
        </w:rPr>
        <w:t xml:space="preserve"> zároveň</w:t>
      </w:r>
      <w:r w:rsidR="00F76A78">
        <w:rPr>
          <w:sz w:val="22"/>
          <w:szCs w:val="22"/>
        </w:rPr>
        <w:t xml:space="preserve"> oprávněny tuto smlouvu vypovědět bez udání důvodu s výpovědní dobou v délce </w:t>
      </w:r>
      <w:r w:rsidR="00304C2B">
        <w:rPr>
          <w:sz w:val="22"/>
          <w:szCs w:val="22"/>
        </w:rPr>
        <w:t>1</w:t>
      </w:r>
      <w:r w:rsidR="00F76A78">
        <w:rPr>
          <w:sz w:val="22"/>
          <w:szCs w:val="22"/>
        </w:rPr>
        <w:t xml:space="preserve"> měsíc</w:t>
      </w:r>
      <w:r w:rsidR="00304C2B">
        <w:rPr>
          <w:sz w:val="22"/>
          <w:szCs w:val="22"/>
        </w:rPr>
        <w:t>e</w:t>
      </w:r>
      <w:r w:rsidR="00F76A78">
        <w:rPr>
          <w:sz w:val="22"/>
          <w:szCs w:val="22"/>
        </w:rPr>
        <w:t>, která počíná plynout prvním dnem kalendářního měsíce následujícího  po doručení výpovědi druhé smluvní straně.</w:t>
      </w:r>
    </w:p>
    <w:p w14:paraId="2C6CE2D7" w14:textId="77777777" w:rsidR="00DA2F5B" w:rsidRDefault="00DA2F5B">
      <w:pPr>
        <w:jc w:val="both"/>
        <w:rPr>
          <w:sz w:val="22"/>
          <w:szCs w:val="22"/>
        </w:rPr>
      </w:pPr>
      <w:r>
        <w:rPr>
          <w:sz w:val="22"/>
          <w:szCs w:val="22"/>
        </w:rPr>
        <w:t xml:space="preserve"> </w:t>
      </w:r>
    </w:p>
    <w:p w14:paraId="68470D4C" w14:textId="232A46F2" w:rsidR="00DA2F5B" w:rsidRDefault="00DA2F5B">
      <w:pPr>
        <w:jc w:val="both"/>
        <w:rPr>
          <w:sz w:val="22"/>
          <w:szCs w:val="22"/>
        </w:rPr>
      </w:pPr>
      <w:r>
        <w:rPr>
          <w:sz w:val="22"/>
          <w:szCs w:val="22"/>
        </w:rPr>
        <w:t xml:space="preserve">2. Pronajímatel předá a nájemce převezme předmět nájmu do užívání </w:t>
      </w:r>
      <w:r w:rsidR="00E93BC7">
        <w:rPr>
          <w:sz w:val="22"/>
          <w:szCs w:val="22"/>
        </w:rPr>
        <w:t xml:space="preserve">nejpozději </w:t>
      </w:r>
      <w:r>
        <w:rPr>
          <w:sz w:val="22"/>
          <w:szCs w:val="22"/>
        </w:rPr>
        <w:t>k</w:t>
      </w:r>
      <w:r w:rsidR="00F76A78">
        <w:rPr>
          <w:sz w:val="22"/>
          <w:szCs w:val="22"/>
        </w:rPr>
        <w:t xml:space="preserve"> tomuto dni, tzn. </w:t>
      </w:r>
      <w:r w:rsidR="00097ADD">
        <w:rPr>
          <w:sz w:val="22"/>
          <w:szCs w:val="22"/>
        </w:rPr>
        <w:t>k</w:t>
      </w:r>
      <w:r w:rsidR="00304C2B">
        <w:rPr>
          <w:sz w:val="22"/>
          <w:szCs w:val="22"/>
        </w:rPr>
        <w:t> 1.1</w:t>
      </w:r>
      <w:r w:rsidR="00E472DB">
        <w:rPr>
          <w:sz w:val="22"/>
          <w:szCs w:val="22"/>
        </w:rPr>
        <w:t>2</w:t>
      </w:r>
      <w:r w:rsidR="00304C2B">
        <w:rPr>
          <w:sz w:val="22"/>
          <w:szCs w:val="22"/>
        </w:rPr>
        <w:t>.2022</w:t>
      </w:r>
      <w:r>
        <w:rPr>
          <w:sz w:val="22"/>
          <w:szCs w:val="22"/>
        </w:rPr>
        <w:t xml:space="preserve">. O předání a převzetí předmětu nájmu smluvní strany sepíší </w:t>
      </w:r>
      <w:r w:rsidR="003127ED">
        <w:rPr>
          <w:sz w:val="22"/>
          <w:szCs w:val="22"/>
        </w:rPr>
        <w:t xml:space="preserve">předávací </w:t>
      </w:r>
      <w:r>
        <w:rPr>
          <w:sz w:val="22"/>
          <w:szCs w:val="22"/>
        </w:rPr>
        <w:t>protokol</w:t>
      </w:r>
      <w:r w:rsidR="00304C2B">
        <w:rPr>
          <w:sz w:val="22"/>
          <w:szCs w:val="22"/>
        </w:rPr>
        <w:t>, pokud o to požádá kterákoli ze smluvních stran</w:t>
      </w:r>
      <w:r>
        <w:rPr>
          <w:sz w:val="22"/>
          <w:szCs w:val="22"/>
        </w:rPr>
        <w:t>.</w:t>
      </w:r>
    </w:p>
    <w:p w14:paraId="08D6097C" w14:textId="77777777" w:rsidR="00DA2F5B" w:rsidRDefault="00DA2F5B">
      <w:pPr>
        <w:jc w:val="both"/>
        <w:rPr>
          <w:sz w:val="22"/>
          <w:szCs w:val="22"/>
        </w:rPr>
      </w:pPr>
    </w:p>
    <w:p w14:paraId="16368A9A" w14:textId="77777777" w:rsidR="008340F3" w:rsidRDefault="00875B94" w:rsidP="00875B94">
      <w:pPr>
        <w:jc w:val="both"/>
        <w:rPr>
          <w:sz w:val="22"/>
          <w:szCs w:val="22"/>
        </w:rPr>
      </w:pPr>
      <w:r>
        <w:rPr>
          <w:sz w:val="22"/>
          <w:szCs w:val="22"/>
        </w:rPr>
        <w:lastRenderedPageBreak/>
        <w:t xml:space="preserve">3. </w:t>
      </w:r>
      <w:r w:rsidR="008340F3">
        <w:rPr>
          <w:sz w:val="22"/>
          <w:szCs w:val="22"/>
        </w:rPr>
        <w:t xml:space="preserve"> Nájemní vztah založený touto smlouvou může být ukončen pouze uplynutím sjednané doby trvání nájmu, p</w:t>
      </w:r>
      <w:r w:rsidR="007C0422">
        <w:rPr>
          <w:sz w:val="22"/>
          <w:szCs w:val="22"/>
        </w:rPr>
        <w:t>ísemnou dohodou smluvních stran</w:t>
      </w:r>
      <w:r w:rsidR="00EF116B">
        <w:rPr>
          <w:sz w:val="22"/>
          <w:szCs w:val="22"/>
        </w:rPr>
        <w:t xml:space="preserve">, </w:t>
      </w:r>
      <w:r w:rsidR="008340F3">
        <w:rPr>
          <w:sz w:val="22"/>
          <w:szCs w:val="22"/>
        </w:rPr>
        <w:t>výpovědí některé ze smluvních stran</w:t>
      </w:r>
      <w:r w:rsidR="00EF116B">
        <w:rPr>
          <w:sz w:val="22"/>
          <w:szCs w:val="22"/>
        </w:rPr>
        <w:t xml:space="preserve"> nebo odstoupením    ze strany nájemce.</w:t>
      </w:r>
    </w:p>
    <w:p w14:paraId="45700465" w14:textId="77777777" w:rsidR="008340F3" w:rsidRDefault="008340F3" w:rsidP="00875B94">
      <w:pPr>
        <w:jc w:val="both"/>
        <w:rPr>
          <w:sz w:val="22"/>
          <w:szCs w:val="22"/>
        </w:rPr>
      </w:pPr>
    </w:p>
    <w:p w14:paraId="75657759" w14:textId="77777777" w:rsidR="000E50AE" w:rsidRDefault="008340F3" w:rsidP="00875B94">
      <w:pPr>
        <w:jc w:val="both"/>
        <w:rPr>
          <w:sz w:val="22"/>
          <w:szCs w:val="22"/>
        </w:rPr>
      </w:pPr>
      <w:r>
        <w:rPr>
          <w:sz w:val="22"/>
          <w:szCs w:val="22"/>
        </w:rPr>
        <w:t>4. Smluvní strany se výslovně dohodly, že p</w:t>
      </w:r>
      <w:r w:rsidR="00875B94">
        <w:rPr>
          <w:sz w:val="22"/>
          <w:szCs w:val="22"/>
        </w:rPr>
        <w:t xml:space="preserve">ronajímatel je oprávněn  </w:t>
      </w:r>
      <w:r>
        <w:rPr>
          <w:sz w:val="22"/>
          <w:szCs w:val="22"/>
        </w:rPr>
        <w:t xml:space="preserve">tuto </w:t>
      </w:r>
      <w:r w:rsidR="00875B94">
        <w:rPr>
          <w:sz w:val="22"/>
          <w:szCs w:val="22"/>
        </w:rPr>
        <w:t>smlouv</w:t>
      </w:r>
      <w:r>
        <w:rPr>
          <w:sz w:val="22"/>
          <w:szCs w:val="22"/>
        </w:rPr>
        <w:t xml:space="preserve">u vypovědět pouze </w:t>
      </w:r>
      <w:r w:rsidR="00875B94">
        <w:rPr>
          <w:sz w:val="22"/>
          <w:szCs w:val="22"/>
        </w:rPr>
        <w:t xml:space="preserve"> </w:t>
      </w:r>
      <w:r w:rsidR="00D22668">
        <w:rPr>
          <w:sz w:val="22"/>
          <w:szCs w:val="22"/>
        </w:rPr>
        <w:t xml:space="preserve"> </w:t>
      </w:r>
      <w:r w:rsidR="007C0422">
        <w:rPr>
          <w:sz w:val="22"/>
          <w:szCs w:val="22"/>
        </w:rPr>
        <w:t>z</w:t>
      </w:r>
      <w:r w:rsidR="00D22668">
        <w:rPr>
          <w:sz w:val="22"/>
          <w:szCs w:val="22"/>
        </w:rPr>
        <w:t xml:space="preserve"> těchto </w:t>
      </w:r>
      <w:r w:rsidR="007C0422">
        <w:rPr>
          <w:sz w:val="22"/>
          <w:szCs w:val="22"/>
        </w:rPr>
        <w:t>obligatorně stanovených důvodů</w:t>
      </w:r>
      <w:r w:rsidR="00D22668">
        <w:rPr>
          <w:sz w:val="22"/>
          <w:szCs w:val="22"/>
        </w:rPr>
        <w:t xml:space="preserve">: </w:t>
      </w:r>
    </w:p>
    <w:p w14:paraId="50A0774F" w14:textId="77777777" w:rsidR="0083266D" w:rsidRDefault="00C5350A" w:rsidP="000E50AE">
      <w:pPr>
        <w:numPr>
          <w:ilvl w:val="0"/>
          <w:numId w:val="11"/>
        </w:numPr>
        <w:jc w:val="both"/>
        <w:rPr>
          <w:sz w:val="22"/>
          <w:szCs w:val="22"/>
        </w:rPr>
      </w:pPr>
      <w:r>
        <w:rPr>
          <w:sz w:val="22"/>
          <w:szCs w:val="22"/>
        </w:rPr>
        <w:t>bude-li na majetek nájemce</w:t>
      </w:r>
      <w:r w:rsidR="0083266D">
        <w:rPr>
          <w:sz w:val="22"/>
          <w:szCs w:val="22"/>
        </w:rPr>
        <w:t xml:space="preserve"> prohlášen konkurs;</w:t>
      </w:r>
    </w:p>
    <w:p w14:paraId="370DF3C8" w14:textId="77777777" w:rsidR="000E50AE" w:rsidRDefault="000E50AE" w:rsidP="000E50AE">
      <w:pPr>
        <w:numPr>
          <w:ilvl w:val="0"/>
          <w:numId w:val="11"/>
        </w:numPr>
        <w:jc w:val="both"/>
        <w:rPr>
          <w:sz w:val="22"/>
          <w:szCs w:val="22"/>
        </w:rPr>
      </w:pPr>
      <w:r>
        <w:rPr>
          <w:sz w:val="22"/>
          <w:szCs w:val="22"/>
        </w:rPr>
        <w:t>bude-li nájemce v prodlení  </w:t>
      </w:r>
      <w:r w:rsidR="00F36941">
        <w:rPr>
          <w:sz w:val="22"/>
          <w:szCs w:val="22"/>
        </w:rPr>
        <w:t xml:space="preserve">s </w:t>
      </w:r>
      <w:r w:rsidR="00875B94">
        <w:rPr>
          <w:sz w:val="22"/>
          <w:szCs w:val="22"/>
        </w:rPr>
        <w:t>úhradou</w:t>
      </w:r>
      <w:r>
        <w:rPr>
          <w:sz w:val="22"/>
          <w:szCs w:val="22"/>
        </w:rPr>
        <w:t xml:space="preserve"> </w:t>
      </w:r>
      <w:r w:rsidR="00FB62E0">
        <w:rPr>
          <w:sz w:val="22"/>
          <w:szCs w:val="22"/>
        </w:rPr>
        <w:t>minimálně ve výši jednoho</w:t>
      </w:r>
      <w:r>
        <w:rPr>
          <w:sz w:val="22"/>
          <w:szCs w:val="22"/>
        </w:rPr>
        <w:t xml:space="preserve"> </w:t>
      </w:r>
      <w:r w:rsidR="00875B94">
        <w:rPr>
          <w:sz w:val="22"/>
          <w:szCs w:val="22"/>
        </w:rPr>
        <w:t xml:space="preserve"> nájemného (čl. III..</w:t>
      </w:r>
      <w:r w:rsidR="00E452DC">
        <w:rPr>
          <w:sz w:val="22"/>
          <w:szCs w:val="22"/>
        </w:rPr>
        <w:t xml:space="preserve"> smlouvy</w:t>
      </w:r>
      <w:r w:rsidR="00875B94">
        <w:rPr>
          <w:sz w:val="22"/>
          <w:szCs w:val="22"/>
        </w:rPr>
        <w:t xml:space="preserve">), </w:t>
      </w:r>
      <w:r>
        <w:rPr>
          <w:sz w:val="22"/>
          <w:szCs w:val="22"/>
        </w:rPr>
        <w:t xml:space="preserve">přičemž tuto povinnost </w:t>
      </w:r>
      <w:r w:rsidR="00FB62E0">
        <w:rPr>
          <w:sz w:val="22"/>
          <w:szCs w:val="22"/>
        </w:rPr>
        <w:t xml:space="preserve">nájemce </w:t>
      </w:r>
      <w:r>
        <w:rPr>
          <w:sz w:val="22"/>
          <w:szCs w:val="22"/>
        </w:rPr>
        <w:t xml:space="preserve">nesplní ani v dodatečné lhůtě v trvání minimálně třicet (30) kalendářních dnů od doručení výzvy pronajímatele; </w:t>
      </w:r>
      <w:r w:rsidR="00875B94">
        <w:rPr>
          <w:sz w:val="22"/>
          <w:szCs w:val="22"/>
        </w:rPr>
        <w:t xml:space="preserve"> </w:t>
      </w:r>
    </w:p>
    <w:p w14:paraId="2D4E1095" w14:textId="77777777" w:rsidR="002E79B1" w:rsidRDefault="00D22668" w:rsidP="000416B4">
      <w:pPr>
        <w:numPr>
          <w:ilvl w:val="0"/>
          <w:numId w:val="11"/>
        </w:numPr>
        <w:jc w:val="both"/>
        <w:rPr>
          <w:sz w:val="22"/>
          <w:szCs w:val="22"/>
        </w:rPr>
      </w:pPr>
      <w:r>
        <w:rPr>
          <w:sz w:val="22"/>
          <w:szCs w:val="22"/>
        </w:rPr>
        <w:t xml:space="preserve"> poruší-li nájemce smluvní povinnosti podstatným způsobem</w:t>
      </w:r>
      <w:r w:rsidR="00EA75B0" w:rsidRPr="00FB62E0">
        <w:rPr>
          <w:sz w:val="22"/>
          <w:szCs w:val="22"/>
        </w:rPr>
        <w:t xml:space="preserve">. </w:t>
      </w:r>
      <w:r>
        <w:rPr>
          <w:sz w:val="22"/>
          <w:szCs w:val="22"/>
        </w:rPr>
        <w:t>Podstatn</w:t>
      </w:r>
      <w:r w:rsidR="00EA75B0" w:rsidRPr="00FB62E0">
        <w:rPr>
          <w:sz w:val="22"/>
          <w:szCs w:val="22"/>
        </w:rPr>
        <w:t>ým</w:t>
      </w:r>
      <w:r w:rsidR="000E50AE" w:rsidRPr="00FB62E0">
        <w:rPr>
          <w:sz w:val="22"/>
          <w:szCs w:val="22"/>
        </w:rPr>
        <w:t xml:space="preserve"> porušením </w:t>
      </w:r>
      <w:r w:rsidR="00EA75B0" w:rsidRPr="00FB62E0">
        <w:rPr>
          <w:sz w:val="22"/>
          <w:szCs w:val="22"/>
        </w:rPr>
        <w:t>smluvních</w:t>
      </w:r>
      <w:r w:rsidR="000416B4" w:rsidRPr="00FB62E0">
        <w:rPr>
          <w:sz w:val="22"/>
          <w:szCs w:val="22"/>
        </w:rPr>
        <w:t xml:space="preserve"> povinností nájemce</w:t>
      </w:r>
      <w:r>
        <w:rPr>
          <w:sz w:val="22"/>
          <w:szCs w:val="22"/>
        </w:rPr>
        <w:t>m</w:t>
      </w:r>
      <w:r w:rsidR="000416B4" w:rsidRPr="00FB62E0">
        <w:rPr>
          <w:sz w:val="22"/>
          <w:szCs w:val="22"/>
        </w:rPr>
        <w:t xml:space="preserve"> </w:t>
      </w:r>
      <w:r w:rsidR="000E50AE" w:rsidRPr="00136DEE">
        <w:rPr>
          <w:sz w:val="22"/>
          <w:szCs w:val="22"/>
        </w:rPr>
        <w:t>se pro účely této</w:t>
      </w:r>
      <w:r w:rsidR="000E50AE" w:rsidRPr="00EB19FF">
        <w:rPr>
          <w:sz w:val="22"/>
          <w:szCs w:val="22"/>
        </w:rPr>
        <w:t xml:space="preserve"> smlouvy rozumí</w:t>
      </w:r>
      <w:r w:rsidR="002E79B1">
        <w:rPr>
          <w:sz w:val="22"/>
          <w:szCs w:val="22"/>
        </w:rPr>
        <w:t xml:space="preserve">: </w:t>
      </w:r>
    </w:p>
    <w:p w14:paraId="26DEDE33" w14:textId="77777777" w:rsidR="002E79B1" w:rsidRDefault="000E50AE" w:rsidP="002E79B1">
      <w:pPr>
        <w:numPr>
          <w:ilvl w:val="0"/>
          <w:numId w:val="12"/>
        </w:numPr>
        <w:jc w:val="both"/>
        <w:rPr>
          <w:sz w:val="22"/>
          <w:szCs w:val="22"/>
        </w:rPr>
      </w:pPr>
      <w:r w:rsidRPr="00EB19FF">
        <w:rPr>
          <w:sz w:val="22"/>
          <w:szCs w:val="22"/>
        </w:rPr>
        <w:t>porušení</w:t>
      </w:r>
      <w:r w:rsidR="00EA75B0" w:rsidRPr="00EB19FF">
        <w:rPr>
          <w:sz w:val="22"/>
          <w:szCs w:val="22"/>
        </w:rPr>
        <w:t>,</w:t>
      </w:r>
      <w:r w:rsidR="000416B4" w:rsidRPr="00EB19FF">
        <w:rPr>
          <w:sz w:val="22"/>
          <w:szCs w:val="22"/>
        </w:rPr>
        <w:t xml:space="preserve"> v jehož </w:t>
      </w:r>
      <w:r w:rsidR="002E79B1">
        <w:rPr>
          <w:sz w:val="22"/>
          <w:szCs w:val="22"/>
        </w:rPr>
        <w:t>důsledku vznikla</w:t>
      </w:r>
      <w:r w:rsidR="000416B4" w:rsidRPr="00EB19FF">
        <w:rPr>
          <w:sz w:val="22"/>
          <w:szCs w:val="22"/>
        </w:rPr>
        <w:t xml:space="preserve"> </w:t>
      </w:r>
      <w:r w:rsidR="000416B4" w:rsidRPr="002E79B1">
        <w:rPr>
          <w:sz w:val="22"/>
          <w:szCs w:val="22"/>
        </w:rPr>
        <w:t xml:space="preserve">pronajímateli škoda </w:t>
      </w:r>
      <w:r w:rsidR="002E79B1">
        <w:rPr>
          <w:sz w:val="22"/>
          <w:szCs w:val="22"/>
        </w:rPr>
        <w:t xml:space="preserve">na předmětu nájmu </w:t>
      </w:r>
      <w:r w:rsidR="000416B4" w:rsidRPr="002E79B1">
        <w:rPr>
          <w:sz w:val="22"/>
          <w:szCs w:val="22"/>
        </w:rPr>
        <w:t>ve výši minimálně trojnásobku</w:t>
      </w:r>
      <w:r w:rsidR="00F36941">
        <w:rPr>
          <w:sz w:val="22"/>
          <w:szCs w:val="22"/>
        </w:rPr>
        <w:t xml:space="preserve"> aktuálně</w:t>
      </w:r>
      <w:r w:rsidR="000416B4" w:rsidRPr="002E79B1">
        <w:rPr>
          <w:sz w:val="22"/>
          <w:szCs w:val="22"/>
        </w:rPr>
        <w:t xml:space="preserve"> složené kauce nebo </w:t>
      </w:r>
    </w:p>
    <w:p w14:paraId="4EFF1B99" w14:textId="77777777" w:rsidR="002E79B1" w:rsidRDefault="000416B4" w:rsidP="002E79B1">
      <w:pPr>
        <w:numPr>
          <w:ilvl w:val="0"/>
          <w:numId w:val="12"/>
        </w:numPr>
        <w:jc w:val="both"/>
        <w:rPr>
          <w:sz w:val="22"/>
          <w:szCs w:val="22"/>
        </w:rPr>
      </w:pPr>
      <w:r w:rsidRPr="002E79B1">
        <w:rPr>
          <w:sz w:val="22"/>
          <w:szCs w:val="22"/>
        </w:rPr>
        <w:t>nájemce přenechá předmět do podnájmu třetí osobě bez předchozího p</w:t>
      </w:r>
      <w:r w:rsidR="00EA75B0" w:rsidRPr="002E79B1">
        <w:rPr>
          <w:sz w:val="22"/>
          <w:szCs w:val="22"/>
        </w:rPr>
        <w:t>ísemného souhlasu pronajímatele</w:t>
      </w:r>
      <w:r w:rsidR="002E79B1">
        <w:rPr>
          <w:sz w:val="22"/>
          <w:szCs w:val="22"/>
        </w:rPr>
        <w:t xml:space="preserve"> nebo</w:t>
      </w:r>
    </w:p>
    <w:p w14:paraId="2BD2AAF4" w14:textId="77777777" w:rsidR="002E79B1" w:rsidRDefault="002E79B1" w:rsidP="002E79B1">
      <w:pPr>
        <w:numPr>
          <w:ilvl w:val="0"/>
          <w:numId w:val="12"/>
        </w:numPr>
        <w:jc w:val="both"/>
        <w:rPr>
          <w:sz w:val="22"/>
          <w:szCs w:val="22"/>
        </w:rPr>
      </w:pPr>
      <w:r w:rsidRPr="00EB19FF">
        <w:rPr>
          <w:sz w:val="22"/>
          <w:szCs w:val="22"/>
        </w:rPr>
        <w:t>opakované</w:t>
      </w:r>
      <w:r w:rsidR="002F1AD7">
        <w:rPr>
          <w:sz w:val="22"/>
          <w:szCs w:val="22"/>
        </w:rPr>
        <w:t xml:space="preserve"> závažné</w:t>
      </w:r>
      <w:r w:rsidRPr="00EB19FF">
        <w:rPr>
          <w:sz w:val="22"/>
          <w:szCs w:val="22"/>
        </w:rPr>
        <w:t xml:space="preserve"> porušování smluvních povinností</w:t>
      </w:r>
      <w:r>
        <w:rPr>
          <w:sz w:val="22"/>
          <w:szCs w:val="22"/>
        </w:rPr>
        <w:t xml:space="preserve"> nájemcem</w:t>
      </w:r>
      <w:r w:rsidRPr="00EB19FF">
        <w:rPr>
          <w:sz w:val="22"/>
          <w:szCs w:val="22"/>
        </w:rPr>
        <w:t xml:space="preserve"> </w:t>
      </w:r>
      <w:r>
        <w:rPr>
          <w:sz w:val="22"/>
          <w:szCs w:val="22"/>
        </w:rPr>
        <w:t xml:space="preserve">tj. nejméně třikrát v průběhu šesti po sobě jdoucích kalendářních měsících, ačkoliv byl nájemce na opakované </w:t>
      </w:r>
      <w:r w:rsidR="002F1AD7">
        <w:rPr>
          <w:sz w:val="22"/>
          <w:szCs w:val="22"/>
        </w:rPr>
        <w:t xml:space="preserve">závažné </w:t>
      </w:r>
      <w:r>
        <w:rPr>
          <w:sz w:val="22"/>
          <w:szCs w:val="22"/>
        </w:rPr>
        <w:t>porušování povinností pronajímatelem písemně upozorněn,</w:t>
      </w:r>
    </w:p>
    <w:p w14:paraId="4BF51B78" w14:textId="77777777" w:rsidR="007F00CA" w:rsidRDefault="00EA75B0" w:rsidP="002E79B1">
      <w:pPr>
        <w:ind w:left="708"/>
        <w:jc w:val="both"/>
        <w:rPr>
          <w:sz w:val="22"/>
          <w:szCs w:val="22"/>
        </w:rPr>
      </w:pPr>
      <w:r w:rsidRPr="002E79B1">
        <w:rPr>
          <w:sz w:val="22"/>
          <w:szCs w:val="22"/>
        </w:rPr>
        <w:t>přičemž</w:t>
      </w:r>
      <w:r w:rsidR="002E79B1">
        <w:rPr>
          <w:sz w:val="22"/>
          <w:szCs w:val="22"/>
        </w:rPr>
        <w:t xml:space="preserve"> zároveň bude splněna podmínka, že</w:t>
      </w:r>
      <w:r w:rsidRPr="002E79B1">
        <w:rPr>
          <w:sz w:val="22"/>
          <w:szCs w:val="22"/>
        </w:rPr>
        <w:t xml:space="preserve"> nájemce závadný stav</w:t>
      </w:r>
      <w:r w:rsidR="008D5172">
        <w:rPr>
          <w:sz w:val="22"/>
          <w:szCs w:val="22"/>
        </w:rPr>
        <w:t xml:space="preserve"> vzniklý podstatným</w:t>
      </w:r>
      <w:r w:rsidR="002E79B1">
        <w:rPr>
          <w:sz w:val="22"/>
          <w:szCs w:val="22"/>
        </w:rPr>
        <w:t xml:space="preserve"> porušením smluvních povinností</w:t>
      </w:r>
      <w:r w:rsidRPr="002E79B1">
        <w:rPr>
          <w:sz w:val="22"/>
          <w:szCs w:val="22"/>
        </w:rPr>
        <w:t xml:space="preserve"> neodstraní ani v dodatečné lhůtě v trvání minimálně třicet (30) kalendářních dnů od doručení výzvy pronajímatele</w:t>
      </w:r>
      <w:r w:rsidR="007F00CA">
        <w:rPr>
          <w:sz w:val="22"/>
          <w:szCs w:val="22"/>
        </w:rPr>
        <w:t>,</w:t>
      </w:r>
    </w:p>
    <w:p w14:paraId="152BB9B7" w14:textId="77777777" w:rsidR="000416B4" w:rsidRPr="00FB62E0" w:rsidRDefault="000416B4" w:rsidP="002E79B1">
      <w:pPr>
        <w:ind w:left="708"/>
        <w:jc w:val="both"/>
        <w:rPr>
          <w:sz w:val="22"/>
          <w:szCs w:val="22"/>
        </w:rPr>
      </w:pPr>
    </w:p>
    <w:p w14:paraId="49806344" w14:textId="77777777" w:rsidR="00D10E6E" w:rsidRDefault="000416B4" w:rsidP="00D10E6E">
      <w:pPr>
        <w:jc w:val="both"/>
        <w:rPr>
          <w:sz w:val="22"/>
          <w:szCs w:val="22"/>
        </w:rPr>
      </w:pPr>
      <w:r>
        <w:rPr>
          <w:sz w:val="22"/>
          <w:szCs w:val="22"/>
        </w:rPr>
        <w:t xml:space="preserve">5. </w:t>
      </w:r>
      <w:r w:rsidR="00D10E6E">
        <w:rPr>
          <w:sz w:val="22"/>
          <w:szCs w:val="22"/>
        </w:rPr>
        <w:t xml:space="preserve"> Smluvní strany se výslovně dohodly, že nájemce je oprávněn  tuto smlouvu vypovědět pouze  z těchto obligatorně stanovených důvodů: </w:t>
      </w:r>
    </w:p>
    <w:p w14:paraId="5D6D13F9" w14:textId="77777777" w:rsidR="00D10E6E" w:rsidRDefault="00C5350A" w:rsidP="00D10E6E">
      <w:pPr>
        <w:numPr>
          <w:ilvl w:val="0"/>
          <w:numId w:val="13"/>
        </w:numPr>
        <w:jc w:val="both"/>
        <w:rPr>
          <w:sz w:val="22"/>
          <w:szCs w:val="22"/>
        </w:rPr>
      </w:pPr>
      <w:r>
        <w:rPr>
          <w:sz w:val="22"/>
          <w:szCs w:val="22"/>
        </w:rPr>
        <w:t>bude-li na majetek pronajímatele</w:t>
      </w:r>
      <w:r w:rsidR="00D10E6E">
        <w:rPr>
          <w:sz w:val="22"/>
          <w:szCs w:val="22"/>
        </w:rPr>
        <w:t xml:space="preserve"> prohlášen konkurs;</w:t>
      </w:r>
    </w:p>
    <w:p w14:paraId="3CA4235B" w14:textId="77777777" w:rsidR="00D10E6E" w:rsidRDefault="00D10E6E" w:rsidP="00D10E6E">
      <w:pPr>
        <w:numPr>
          <w:ilvl w:val="0"/>
          <w:numId w:val="13"/>
        </w:numPr>
        <w:jc w:val="both"/>
        <w:rPr>
          <w:sz w:val="22"/>
          <w:szCs w:val="22"/>
        </w:rPr>
      </w:pPr>
      <w:r>
        <w:rPr>
          <w:sz w:val="22"/>
          <w:szCs w:val="22"/>
        </w:rPr>
        <w:t>předmět nájmu se stane nezpůsobilým ke sjednanému účelu;</w:t>
      </w:r>
    </w:p>
    <w:p w14:paraId="7FED231C" w14:textId="77777777" w:rsidR="00D10E6E" w:rsidRDefault="00D10E6E" w:rsidP="00D10E6E">
      <w:pPr>
        <w:numPr>
          <w:ilvl w:val="0"/>
          <w:numId w:val="13"/>
        </w:numPr>
        <w:jc w:val="both"/>
        <w:rPr>
          <w:sz w:val="22"/>
          <w:szCs w:val="22"/>
        </w:rPr>
      </w:pPr>
      <w:r>
        <w:rPr>
          <w:sz w:val="22"/>
          <w:szCs w:val="22"/>
        </w:rPr>
        <w:t xml:space="preserve">pronajímatel poruší povinnosti vyplývající z této smlouvy, přičemž </w:t>
      </w:r>
      <w:r w:rsidRPr="002E79B1">
        <w:rPr>
          <w:sz w:val="22"/>
          <w:szCs w:val="22"/>
        </w:rPr>
        <w:t>závadný stav</w:t>
      </w:r>
      <w:r>
        <w:rPr>
          <w:sz w:val="22"/>
          <w:szCs w:val="22"/>
        </w:rPr>
        <w:t xml:space="preserve"> porušením smluvních povinností</w:t>
      </w:r>
      <w:r w:rsidRPr="002E79B1">
        <w:rPr>
          <w:sz w:val="22"/>
          <w:szCs w:val="22"/>
        </w:rPr>
        <w:t xml:space="preserve"> </w:t>
      </w:r>
      <w:r>
        <w:rPr>
          <w:sz w:val="22"/>
          <w:szCs w:val="22"/>
        </w:rPr>
        <w:t xml:space="preserve">pronajímatel </w:t>
      </w:r>
      <w:r w:rsidRPr="002E79B1">
        <w:rPr>
          <w:sz w:val="22"/>
          <w:szCs w:val="22"/>
        </w:rPr>
        <w:t>neodstraní ani v dodatečné lhůtě v trvání minimálně třicet (30) kalendářních dnů od doruč</w:t>
      </w:r>
      <w:r>
        <w:rPr>
          <w:sz w:val="22"/>
          <w:szCs w:val="22"/>
        </w:rPr>
        <w:t>ení písemné výzvy nájemce</w:t>
      </w:r>
      <w:r w:rsidRPr="002E79B1">
        <w:rPr>
          <w:sz w:val="22"/>
          <w:szCs w:val="22"/>
        </w:rPr>
        <w:t>.</w:t>
      </w:r>
    </w:p>
    <w:p w14:paraId="4768ED32" w14:textId="77777777" w:rsidR="00D10E6E" w:rsidRDefault="00D10E6E" w:rsidP="000416B4">
      <w:pPr>
        <w:jc w:val="both"/>
        <w:rPr>
          <w:sz w:val="22"/>
          <w:szCs w:val="22"/>
        </w:rPr>
      </w:pPr>
    </w:p>
    <w:p w14:paraId="1F60731A" w14:textId="77777777" w:rsidR="007C0422" w:rsidRDefault="00240A23" w:rsidP="000416B4">
      <w:pPr>
        <w:jc w:val="both"/>
        <w:rPr>
          <w:sz w:val="22"/>
          <w:szCs w:val="22"/>
        </w:rPr>
      </w:pPr>
      <w:r>
        <w:rPr>
          <w:sz w:val="22"/>
          <w:szCs w:val="22"/>
        </w:rPr>
        <w:t xml:space="preserve">6. </w:t>
      </w:r>
      <w:r w:rsidR="007C0422">
        <w:rPr>
          <w:sz w:val="22"/>
          <w:szCs w:val="22"/>
        </w:rPr>
        <w:t>Smluvní strany se výslovně dohodly, že si tímto vylučují aplikaci těch ustanovení občanského zákoníku, které se týkají důvodů výpovědi dané pronajímatelem</w:t>
      </w:r>
      <w:r>
        <w:rPr>
          <w:sz w:val="22"/>
          <w:szCs w:val="22"/>
        </w:rPr>
        <w:t xml:space="preserve"> či nájemcem</w:t>
      </w:r>
      <w:r w:rsidR="007C0422">
        <w:rPr>
          <w:sz w:val="22"/>
          <w:szCs w:val="22"/>
        </w:rPr>
        <w:t xml:space="preserve"> (nahrazeno ustanovení</w:t>
      </w:r>
      <w:r w:rsidR="006979AA">
        <w:rPr>
          <w:sz w:val="22"/>
          <w:szCs w:val="22"/>
        </w:rPr>
        <w:t>m</w:t>
      </w:r>
      <w:r>
        <w:rPr>
          <w:sz w:val="22"/>
          <w:szCs w:val="22"/>
        </w:rPr>
        <w:t>i</w:t>
      </w:r>
      <w:r w:rsidR="007C0422">
        <w:rPr>
          <w:sz w:val="22"/>
          <w:szCs w:val="22"/>
        </w:rPr>
        <w:t xml:space="preserve"> odst. 4</w:t>
      </w:r>
      <w:r>
        <w:rPr>
          <w:sz w:val="22"/>
          <w:szCs w:val="22"/>
        </w:rPr>
        <w:t xml:space="preserve"> a 5.</w:t>
      </w:r>
      <w:r w:rsidR="007C0422">
        <w:rPr>
          <w:sz w:val="22"/>
          <w:szCs w:val="22"/>
        </w:rPr>
        <w:t xml:space="preserve"> tohoto článku). </w:t>
      </w:r>
      <w:r w:rsidR="006979AA">
        <w:rPr>
          <w:sz w:val="22"/>
          <w:szCs w:val="22"/>
        </w:rPr>
        <w:t>Smluvní strany se výslovně dohodly, že výpovědní lhůta</w:t>
      </w:r>
      <w:r w:rsidR="00DB3B63">
        <w:rPr>
          <w:sz w:val="22"/>
          <w:szCs w:val="22"/>
        </w:rPr>
        <w:t xml:space="preserve"> pro aplikaci výpovědi dle odst. 4 a 5</w:t>
      </w:r>
      <w:r w:rsidR="006979AA">
        <w:rPr>
          <w:sz w:val="22"/>
          <w:szCs w:val="22"/>
        </w:rPr>
        <w:t xml:space="preserve"> činí jeden měsíc a počíná plynout prvním dnem kalendářního měsíce následujícího </w:t>
      </w:r>
      <w:r>
        <w:rPr>
          <w:sz w:val="22"/>
          <w:szCs w:val="22"/>
        </w:rPr>
        <w:t xml:space="preserve"> po doručení výpovědi druhé smluvní straně</w:t>
      </w:r>
      <w:r w:rsidR="006979AA">
        <w:rPr>
          <w:sz w:val="22"/>
          <w:szCs w:val="22"/>
        </w:rPr>
        <w:t>.</w:t>
      </w:r>
    </w:p>
    <w:p w14:paraId="522C816A" w14:textId="77777777" w:rsidR="007C0422" w:rsidRDefault="007C0422" w:rsidP="000416B4">
      <w:pPr>
        <w:jc w:val="both"/>
        <w:rPr>
          <w:sz w:val="22"/>
          <w:szCs w:val="22"/>
        </w:rPr>
      </w:pPr>
    </w:p>
    <w:p w14:paraId="106D989A" w14:textId="77777777" w:rsidR="00DA699C" w:rsidRDefault="00DB3B63" w:rsidP="007A2D73">
      <w:pPr>
        <w:jc w:val="both"/>
        <w:rPr>
          <w:color w:val="000000"/>
          <w:sz w:val="22"/>
          <w:szCs w:val="22"/>
        </w:rPr>
      </w:pPr>
      <w:r>
        <w:rPr>
          <w:color w:val="000000"/>
          <w:sz w:val="22"/>
          <w:szCs w:val="22"/>
        </w:rPr>
        <w:t>7</w:t>
      </w:r>
      <w:r w:rsidR="00DA699C">
        <w:rPr>
          <w:color w:val="000000"/>
          <w:sz w:val="22"/>
          <w:szCs w:val="22"/>
        </w:rPr>
        <w:t xml:space="preserve">. Po ukončení nájemního vztahu je nájemce povinen vyklidit předmět nájmu a vyklizený jej předat pronajímateli nejpozději do 30-ti dnů po ukončení nájemního vztahu.  </w:t>
      </w:r>
    </w:p>
    <w:p w14:paraId="5783FE4C" w14:textId="77777777" w:rsidR="00DA2F5B" w:rsidRDefault="00DA2F5B">
      <w:pPr>
        <w:rPr>
          <w:b/>
          <w:sz w:val="22"/>
          <w:szCs w:val="22"/>
        </w:rPr>
      </w:pPr>
    </w:p>
    <w:p w14:paraId="7DBF85D8" w14:textId="77777777" w:rsidR="005B29BC" w:rsidRDefault="005B29BC">
      <w:pPr>
        <w:jc w:val="center"/>
        <w:rPr>
          <w:b/>
          <w:sz w:val="22"/>
          <w:szCs w:val="22"/>
        </w:rPr>
      </w:pPr>
    </w:p>
    <w:p w14:paraId="377EA050" w14:textId="77777777" w:rsidR="00DA2F5B" w:rsidRDefault="00DA2F5B">
      <w:pPr>
        <w:jc w:val="center"/>
        <w:rPr>
          <w:b/>
          <w:sz w:val="22"/>
          <w:szCs w:val="22"/>
        </w:rPr>
      </w:pPr>
      <w:r>
        <w:rPr>
          <w:b/>
          <w:sz w:val="22"/>
          <w:szCs w:val="22"/>
        </w:rPr>
        <w:t>V</w:t>
      </w:r>
      <w:r w:rsidR="00FB3EBF">
        <w:rPr>
          <w:b/>
          <w:sz w:val="22"/>
          <w:szCs w:val="22"/>
        </w:rPr>
        <w:t>I</w:t>
      </w:r>
      <w:r>
        <w:rPr>
          <w:b/>
          <w:sz w:val="22"/>
          <w:szCs w:val="22"/>
        </w:rPr>
        <w:t>. Práva a povinnosti smluvních stran</w:t>
      </w:r>
    </w:p>
    <w:p w14:paraId="0FD8E5D2" w14:textId="77777777" w:rsidR="00DA2F5B" w:rsidRDefault="00DA2F5B">
      <w:pPr>
        <w:jc w:val="both"/>
        <w:rPr>
          <w:b/>
          <w:sz w:val="22"/>
          <w:szCs w:val="22"/>
        </w:rPr>
      </w:pPr>
    </w:p>
    <w:p w14:paraId="0EF56B14" w14:textId="77777777" w:rsidR="00DA2F5B" w:rsidRPr="00B4035B" w:rsidRDefault="00DA2F5B">
      <w:pPr>
        <w:jc w:val="both"/>
        <w:rPr>
          <w:sz w:val="22"/>
          <w:szCs w:val="22"/>
        </w:rPr>
      </w:pPr>
      <w:r w:rsidRPr="00B4035B">
        <w:rPr>
          <w:sz w:val="22"/>
          <w:szCs w:val="22"/>
        </w:rPr>
        <w:t>1. Pronajímatel je povinen předat předmět nájmu v termínu uvedeném touto smlouvou ve stavu způsobilém k </w:t>
      </w:r>
      <w:r w:rsidR="000449F8">
        <w:rPr>
          <w:sz w:val="22"/>
          <w:szCs w:val="22"/>
        </w:rPr>
        <w:t xml:space="preserve">užívání </w:t>
      </w:r>
      <w:r w:rsidRPr="00B4035B">
        <w:rPr>
          <w:sz w:val="22"/>
          <w:szCs w:val="22"/>
        </w:rPr>
        <w:t>a je povinen zajistit řádný a nerušený výkon práv nájemce po celou dobu nájmu</w:t>
      </w:r>
      <w:r w:rsidR="009D07B9">
        <w:rPr>
          <w:sz w:val="22"/>
          <w:szCs w:val="22"/>
        </w:rPr>
        <w:t xml:space="preserve"> s tím, že nájemce je srozuměn se skutečností, že předmět nájmu je součástí výrobního </w:t>
      </w:r>
      <w:r w:rsidR="004A21EC">
        <w:rPr>
          <w:sz w:val="22"/>
          <w:szCs w:val="22"/>
        </w:rPr>
        <w:t>areálu</w:t>
      </w:r>
      <w:r w:rsidR="009D07B9">
        <w:rPr>
          <w:sz w:val="22"/>
          <w:szCs w:val="22"/>
        </w:rPr>
        <w:t xml:space="preserve">, kde </w:t>
      </w:r>
      <w:r w:rsidR="000449F8">
        <w:rPr>
          <w:sz w:val="22"/>
          <w:szCs w:val="22"/>
        </w:rPr>
        <w:t xml:space="preserve">jsou  </w:t>
      </w:r>
      <w:r w:rsidR="009D07B9">
        <w:rPr>
          <w:sz w:val="22"/>
          <w:szCs w:val="22"/>
        </w:rPr>
        <w:t>realizován</w:t>
      </w:r>
      <w:r w:rsidR="000449F8">
        <w:rPr>
          <w:sz w:val="22"/>
          <w:szCs w:val="22"/>
        </w:rPr>
        <w:t>y</w:t>
      </w:r>
      <w:r w:rsidR="009D07B9">
        <w:rPr>
          <w:sz w:val="22"/>
          <w:szCs w:val="22"/>
        </w:rPr>
        <w:t xml:space="preserve"> dalšími nájemci </w:t>
      </w:r>
      <w:r w:rsidR="000449F8">
        <w:rPr>
          <w:sz w:val="22"/>
          <w:szCs w:val="22"/>
        </w:rPr>
        <w:t>činnosti výrobní, obchodní či administrativní povahy</w:t>
      </w:r>
      <w:r w:rsidRPr="00B4035B">
        <w:rPr>
          <w:sz w:val="22"/>
          <w:szCs w:val="22"/>
        </w:rPr>
        <w:t xml:space="preserve">. Nájemce je oprávněn od smlouvy odstoupit kdykoliv v případě, jestliže mu bude předmět nájmu předán ve stavu nezpůsobilém ke smluvenému užívání. </w:t>
      </w:r>
    </w:p>
    <w:p w14:paraId="7819A42C" w14:textId="77777777" w:rsidR="00DA2F5B" w:rsidRDefault="00DA2F5B">
      <w:pPr>
        <w:jc w:val="both"/>
        <w:rPr>
          <w:sz w:val="22"/>
          <w:szCs w:val="22"/>
        </w:rPr>
      </w:pPr>
    </w:p>
    <w:p w14:paraId="0ABC17E2" w14:textId="77777777" w:rsidR="00DA2F5B" w:rsidRDefault="00EE3B61">
      <w:pPr>
        <w:autoSpaceDE w:val="0"/>
        <w:jc w:val="both"/>
        <w:rPr>
          <w:sz w:val="22"/>
          <w:szCs w:val="22"/>
        </w:rPr>
      </w:pPr>
      <w:r>
        <w:rPr>
          <w:sz w:val="22"/>
          <w:szCs w:val="22"/>
        </w:rPr>
        <w:t>2</w:t>
      </w:r>
      <w:r w:rsidR="003E42B2">
        <w:rPr>
          <w:sz w:val="22"/>
          <w:szCs w:val="22"/>
        </w:rPr>
        <w:t xml:space="preserve">. </w:t>
      </w:r>
      <w:r w:rsidR="00DA2F5B">
        <w:rPr>
          <w:sz w:val="22"/>
          <w:szCs w:val="22"/>
        </w:rPr>
        <w:t xml:space="preserve">Pronajímatel je oprávněn po předchozím oznámení nájemci vstoupit </w:t>
      </w:r>
      <w:r w:rsidR="00031C04">
        <w:rPr>
          <w:sz w:val="22"/>
          <w:szCs w:val="22"/>
        </w:rPr>
        <w:t>na</w:t>
      </w:r>
      <w:r w:rsidR="00DA2F5B">
        <w:rPr>
          <w:sz w:val="22"/>
          <w:szCs w:val="22"/>
        </w:rPr>
        <w:t xml:space="preserve"> předmět nájmu spolu s osobou oprávněnou jednat jménem nájemce v pracovních dnech v běžných provozních hodinách nájemce a to za účelem kontroly dodržování podmínek této smlouvy. Ve sporném případě se má za to, že běžné provozní hodiny nájemce jsou doba od </w:t>
      </w:r>
      <w:r w:rsidR="004A21EC">
        <w:rPr>
          <w:sz w:val="22"/>
          <w:szCs w:val="22"/>
        </w:rPr>
        <w:t>6</w:t>
      </w:r>
      <w:r w:rsidR="00DA2F5B">
        <w:rPr>
          <w:sz w:val="22"/>
          <w:szCs w:val="22"/>
        </w:rPr>
        <w:t xml:space="preserve">:00 do </w:t>
      </w:r>
      <w:r w:rsidR="009D07B9">
        <w:rPr>
          <w:sz w:val="22"/>
          <w:szCs w:val="22"/>
        </w:rPr>
        <w:t>22</w:t>
      </w:r>
      <w:r w:rsidR="00DA2F5B">
        <w:rPr>
          <w:sz w:val="22"/>
          <w:szCs w:val="22"/>
        </w:rPr>
        <w:t xml:space="preserve">:00 hod, jakož i kterákoli jiná dohodnutá doba. Toto ustanovení neplatí pro případy náhlých havarijních stavů a obdobných skutečností. O </w:t>
      </w:r>
      <w:r w:rsidR="00DA2F5B">
        <w:rPr>
          <w:sz w:val="22"/>
          <w:szCs w:val="22"/>
        </w:rPr>
        <w:lastRenderedPageBreak/>
        <w:t xml:space="preserve">vzniklé nenadálé situaci musí pronajímatel neprodleně informovat nájemce. Případné opravy </w:t>
      </w:r>
      <w:r w:rsidR="00031C04">
        <w:rPr>
          <w:sz w:val="22"/>
          <w:szCs w:val="22"/>
        </w:rPr>
        <w:t>na</w:t>
      </w:r>
      <w:r w:rsidR="00DA2F5B">
        <w:rPr>
          <w:sz w:val="22"/>
          <w:szCs w:val="22"/>
        </w:rPr>
        <w:t> předmětu nájmu, které je nutno provést v jiné než provozní době nájemce, je pronajímatel oprávněn provést po předchozím souhlasu nájemce i mimo shora uvedenou dobu.</w:t>
      </w:r>
    </w:p>
    <w:p w14:paraId="6CED0227" w14:textId="77777777" w:rsidR="00DA2F5B" w:rsidRDefault="00DA2F5B">
      <w:pPr>
        <w:jc w:val="both"/>
        <w:rPr>
          <w:sz w:val="22"/>
          <w:szCs w:val="22"/>
        </w:rPr>
      </w:pPr>
    </w:p>
    <w:p w14:paraId="5B789631" w14:textId="77777777" w:rsidR="00DA2F5B" w:rsidRDefault="00EE3B61">
      <w:pPr>
        <w:jc w:val="both"/>
        <w:rPr>
          <w:bCs/>
          <w:sz w:val="22"/>
          <w:szCs w:val="22"/>
        </w:rPr>
      </w:pPr>
      <w:r>
        <w:rPr>
          <w:sz w:val="22"/>
          <w:szCs w:val="22"/>
        </w:rPr>
        <w:t>3</w:t>
      </w:r>
      <w:r w:rsidR="00DA2F5B">
        <w:rPr>
          <w:sz w:val="22"/>
          <w:szCs w:val="22"/>
        </w:rPr>
        <w:t xml:space="preserve">. Nájemce je oprávněn užívat </w:t>
      </w:r>
      <w:r w:rsidR="000449F8">
        <w:rPr>
          <w:sz w:val="22"/>
          <w:szCs w:val="22"/>
        </w:rPr>
        <w:t xml:space="preserve">předmět nájmu </w:t>
      </w:r>
      <w:r w:rsidR="00DA2F5B">
        <w:rPr>
          <w:sz w:val="22"/>
          <w:szCs w:val="22"/>
        </w:rPr>
        <w:t xml:space="preserve">v rozsahu a k účelu dle této smlouvy. Nájemce je povinen dodržovat při své činnosti příslušné protipožární, bezpečnostní, hygienické a ekologické předpisy, jakož i veškeré vnitřní organizační pokyny vztahující se k provozu </w:t>
      </w:r>
      <w:r w:rsidR="00031C04">
        <w:rPr>
          <w:sz w:val="22"/>
          <w:szCs w:val="22"/>
        </w:rPr>
        <w:t>areálu</w:t>
      </w:r>
      <w:r w:rsidR="00DA2F5B">
        <w:rPr>
          <w:sz w:val="22"/>
          <w:szCs w:val="22"/>
        </w:rPr>
        <w:t xml:space="preserve">, v níž se předmět nájmu nachází. </w:t>
      </w:r>
      <w:r w:rsidR="00DA2F5B">
        <w:rPr>
          <w:bCs/>
          <w:sz w:val="22"/>
          <w:szCs w:val="22"/>
        </w:rPr>
        <w:t xml:space="preserve">Zajištění a provádění požární prevence </w:t>
      </w:r>
      <w:r w:rsidR="00031C04">
        <w:rPr>
          <w:bCs/>
          <w:sz w:val="22"/>
          <w:szCs w:val="22"/>
        </w:rPr>
        <w:t>na</w:t>
      </w:r>
      <w:r w:rsidR="00DA2F5B">
        <w:rPr>
          <w:bCs/>
          <w:sz w:val="22"/>
          <w:szCs w:val="22"/>
        </w:rPr>
        <w:t> pronajat</w:t>
      </w:r>
      <w:r w:rsidR="00031C04">
        <w:rPr>
          <w:bCs/>
          <w:sz w:val="22"/>
          <w:szCs w:val="22"/>
        </w:rPr>
        <w:t>ém pozemku</w:t>
      </w:r>
      <w:r w:rsidR="00DA2F5B">
        <w:rPr>
          <w:bCs/>
          <w:sz w:val="22"/>
          <w:szCs w:val="22"/>
        </w:rPr>
        <w:t xml:space="preserve"> je povinností nájemce.</w:t>
      </w:r>
    </w:p>
    <w:p w14:paraId="3C26B1BD" w14:textId="77777777" w:rsidR="00DA2F5B" w:rsidRDefault="00DA2F5B">
      <w:pPr>
        <w:jc w:val="both"/>
        <w:rPr>
          <w:bCs/>
          <w:sz w:val="22"/>
          <w:szCs w:val="22"/>
        </w:rPr>
      </w:pPr>
    </w:p>
    <w:p w14:paraId="337D74A1" w14:textId="77777777" w:rsidR="00DA2F5B" w:rsidRDefault="00EE3B61">
      <w:pPr>
        <w:jc w:val="both"/>
        <w:rPr>
          <w:sz w:val="22"/>
          <w:szCs w:val="22"/>
        </w:rPr>
      </w:pPr>
      <w:r>
        <w:rPr>
          <w:sz w:val="22"/>
          <w:szCs w:val="22"/>
        </w:rPr>
        <w:t>4</w:t>
      </w:r>
      <w:r w:rsidR="00DA2F5B">
        <w:rPr>
          <w:sz w:val="22"/>
          <w:szCs w:val="22"/>
        </w:rPr>
        <w:t xml:space="preserve">. Nájemce </w:t>
      </w:r>
      <w:r w:rsidR="00031C04">
        <w:rPr>
          <w:sz w:val="22"/>
          <w:szCs w:val="22"/>
        </w:rPr>
        <w:t xml:space="preserve">v rámci předmětu nájmu </w:t>
      </w:r>
      <w:r w:rsidR="00DA2F5B">
        <w:rPr>
          <w:sz w:val="22"/>
          <w:szCs w:val="22"/>
        </w:rPr>
        <w:t xml:space="preserve">provádí </w:t>
      </w:r>
      <w:r w:rsidR="00DA2F5B">
        <w:rPr>
          <w:bCs/>
          <w:sz w:val="22"/>
          <w:szCs w:val="22"/>
        </w:rPr>
        <w:t xml:space="preserve">péči o bezpečnost a ochranu zdraví při práci samostatně, zejména ve smyslu ustanovení § 101-108zákona č. 262/2006 Sb., zákoník práce, v platném znění. Registruje, eviduje a předkládá záznamy o pracovních úrazech státnímu dozoru a zdravotní pojišťovně samostatně u úrazů, které se přihodily jeho zaměstnancům </w:t>
      </w:r>
      <w:r w:rsidR="009D07B9">
        <w:rPr>
          <w:bCs/>
          <w:sz w:val="22"/>
          <w:szCs w:val="22"/>
        </w:rPr>
        <w:t xml:space="preserve">či návštěvám </w:t>
      </w:r>
      <w:r w:rsidR="00450FE8">
        <w:rPr>
          <w:bCs/>
          <w:sz w:val="22"/>
          <w:szCs w:val="22"/>
        </w:rPr>
        <w:t> na pozemku</w:t>
      </w:r>
      <w:r w:rsidR="00DA2F5B">
        <w:rPr>
          <w:bCs/>
          <w:sz w:val="22"/>
          <w:szCs w:val="22"/>
        </w:rPr>
        <w:t>, který je předmětem nájmu dle této smlouvy, ve smyslu Nař. vl. ČR číslo 494/2001 Sb., v platném znění.</w:t>
      </w:r>
    </w:p>
    <w:p w14:paraId="6EF01D93" w14:textId="77777777" w:rsidR="00DA2F5B" w:rsidRPr="003A0110" w:rsidRDefault="00DA2F5B">
      <w:pPr>
        <w:jc w:val="both"/>
        <w:rPr>
          <w:sz w:val="22"/>
          <w:szCs w:val="22"/>
        </w:rPr>
      </w:pPr>
    </w:p>
    <w:p w14:paraId="0CAB8F7C" w14:textId="77777777" w:rsidR="00DA2F5B" w:rsidRDefault="00EE3B61">
      <w:pPr>
        <w:jc w:val="both"/>
        <w:rPr>
          <w:sz w:val="22"/>
          <w:szCs w:val="22"/>
        </w:rPr>
      </w:pPr>
      <w:r w:rsidRPr="003A0110">
        <w:rPr>
          <w:sz w:val="22"/>
          <w:szCs w:val="22"/>
        </w:rPr>
        <w:t>5</w:t>
      </w:r>
      <w:r w:rsidR="00DA2F5B" w:rsidRPr="003A0110">
        <w:rPr>
          <w:sz w:val="22"/>
          <w:szCs w:val="22"/>
        </w:rPr>
        <w:t xml:space="preserve">. </w:t>
      </w:r>
      <w:r w:rsidR="006A4C3D" w:rsidRPr="003A0110">
        <w:rPr>
          <w:sz w:val="22"/>
          <w:szCs w:val="22"/>
        </w:rPr>
        <w:t>Nájemce je povinen nahradit pronajímateli veškeré škody způsobené na předmětu nájmu, popř. i jiných objektech ve vlastnictví pronajímatele</w:t>
      </w:r>
      <w:r w:rsidR="009D07B9" w:rsidRPr="003A0110">
        <w:rPr>
          <w:sz w:val="22"/>
          <w:szCs w:val="22"/>
        </w:rPr>
        <w:t>,</w:t>
      </w:r>
      <w:r w:rsidR="00DA2F5B" w:rsidRPr="003A0110">
        <w:rPr>
          <w:sz w:val="22"/>
          <w:szCs w:val="22"/>
        </w:rPr>
        <w:t xml:space="preserve"> vlastním provozem či zaviněným porušením právních povinností. </w:t>
      </w:r>
      <w:r w:rsidR="006A4C3D" w:rsidRPr="003A0110">
        <w:rPr>
          <w:sz w:val="22"/>
          <w:szCs w:val="22"/>
        </w:rPr>
        <w:t>Dále nájemce odpovídá za zničení, odcizení a za jakékoliv znehodnocení věcí nalézajících se na předmětu nájmu, popř. v celém areálu pronajímatele</w:t>
      </w:r>
      <w:r w:rsidR="00DA2F5B" w:rsidRPr="003A0110">
        <w:rPr>
          <w:sz w:val="22"/>
          <w:szCs w:val="22"/>
        </w:rPr>
        <w:t>, mimo běžné opotřebení.</w:t>
      </w:r>
    </w:p>
    <w:p w14:paraId="2CAC3DEC" w14:textId="77777777" w:rsidR="00DA2F5B" w:rsidRDefault="00DA2F5B">
      <w:pPr>
        <w:jc w:val="both"/>
        <w:rPr>
          <w:sz w:val="22"/>
          <w:szCs w:val="22"/>
        </w:rPr>
      </w:pPr>
    </w:p>
    <w:p w14:paraId="66D05136" w14:textId="77777777" w:rsidR="00DA2F5B" w:rsidRPr="000337C8" w:rsidRDefault="00EE3B61">
      <w:pPr>
        <w:jc w:val="both"/>
        <w:rPr>
          <w:sz w:val="22"/>
          <w:szCs w:val="22"/>
        </w:rPr>
      </w:pPr>
      <w:r>
        <w:rPr>
          <w:sz w:val="22"/>
          <w:szCs w:val="22"/>
        </w:rPr>
        <w:t>6</w:t>
      </w:r>
      <w:r w:rsidR="00DA2F5B">
        <w:rPr>
          <w:sz w:val="22"/>
          <w:szCs w:val="22"/>
        </w:rPr>
        <w:t xml:space="preserve">. Pronajímatel neodpovídá za škody způsobené na předmětu nájmu, včetně jakékoli jiné škody, zejména za škody vzniklé z odpovědnosti za poškození, zničení, ztrátu nebo jinou újmu na věcech uložených, vnesených a za újmu </w:t>
      </w:r>
      <w:r w:rsidR="00DA2F5B" w:rsidRPr="000337C8">
        <w:rPr>
          <w:sz w:val="22"/>
          <w:szCs w:val="22"/>
        </w:rPr>
        <w:t xml:space="preserve">na zdraví nebo na životech osob pohybujících se </w:t>
      </w:r>
      <w:r w:rsidR="00031C04" w:rsidRPr="000337C8">
        <w:rPr>
          <w:sz w:val="22"/>
          <w:szCs w:val="22"/>
        </w:rPr>
        <w:t>na</w:t>
      </w:r>
      <w:r w:rsidR="00DA2F5B" w:rsidRPr="000337C8">
        <w:rPr>
          <w:sz w:val="22"/>
          <w:szCs w:val="22"/>
        </w:rPr>
        <w:t> předmětu nájmu v souvislosti s činností nájemce a plnění z toho vyplývajících povinností a oprávnění. Proti všem výše uvedeným rizikům je nájemce povinen sjednat příslušné pojištění majetku a odpovědnosti</w:t>
      </w:r>
      <w:r w:rsidR="00D95249" w:rsidRPr="000337C8">
        <w:rPr>
          <w:sz w:val="22"/>
          <w:szCs w:val="22"/>
        </w:rPr>
        <w:t xml:space="preserve"> za způsobenou škodu</w:t>
      </w:r>
      <w:r w:rsidR="00DA2F5B" w:rsidRPr="000337C8">
        <w:rPr>
          <w:sz w:val="22"/>
          <w:szCs w:val="22"/>
        </w:rPr>
        <w:t xml:space="preserve"> na své náklady.</w:t>
      </w:r>
    </w:p>
    <w:p w14:paraId="60C87396" w14:textId="77777777" w:rsidR="00DA2F5B" w:rsidRDefault="00DA2F5B">
      <w:pPr>
        <w:jc w:val="both"/>
        <w:rPr>
          <w:sz w:val="22"/>
          <w:szCs w:val="22"/>
        </w:rPr>
      </w:pPr>
    </w:p>
    <w:p w14:paraId="05071BB6" w14:textId="77777777" w:rsidR="00DA2F5B" w:rsidRDefault="00EE3B61">
      <w:pPr>
        <w:jc w:val="both"/>
        <w:rPr>
          <w:sz w:val="22"/>
          <w:szCs w:val="22"/>
        </w:rPr>
      </w:pPr>
      <w:r>
        <w:rPr>
          <w:sz w:val="22"/>
          <w:szCs w:val="22"/>
        </w:rPr>
        <w:t>7</w:t>
      </w:r>
      <w:r w:rsidR="00DA2F5B">
        <w:rPr>
          <w:sz w:val="22"/>
          <w:szCs w:val="22"/>
        </w:rPr>
        <w:t>. Nájemce je povinen se zdržet při výkonu svého nájemního práva všeho, čím by jakkoliv zasahoval do vlastnických, resp. nájemních, podnájemních či jiných užívacích práv pronajímatele či třetích osob v </w:t>
      </w:r>
      <w:r w:rsidR="00031C04">
        <w:rPr>
          <w:sz w:val="22"/>
          <w:szCs w:val="22"/>
        </w:rPr>
        <w:t>areálu</w:t>
      </w:r>
      <w:r w:rsidR="00DA2F5B">
        <w:rPr>
          <w:sz w:val="22"/>
          <w:szCs w:val="22"/>
        </w:rPr>
        <w:t>, v níž se nachází předmět nájmu.</w:t>
      </w:r>
    </w:p>
    <w:p w14:paraId="7CBEBCE7" w14:textId="77777777" w:rsidR="00DA2F5B" w:rsidRDefault="00DA2F5B">
      <w:pPr>
        <w:jc w:val="both"/>
        <w:rPr>
          <w:sz w:val="22"/>
          <w:szCs w:val="22"/>
        </w:rPr>
      </w:pPr>
    </w:p>
    <w:p w14:paraId="3C61D511" w14:textId="77777777" w:rsidR="00DA2F5B" w:rsidRDefault="00EE3B61">
      <w:pPr>
        <w:jc w:val="both"/>
        <w:rPr>
          <w:sz w:val="22"/>
          <w:szCs w:val="22"/>
        </w:rPr>
      </w:pPr>
      <w:r>
        <w:rPr>
          <w:sz w:val="22"/>
          <w:szCs w:val="22"/>
        </w:rPr>
        <w:t>8</w:t>
      </w:r>
      <w:r w:rsidR="00DA2F5B">
        <w:rPr>
          <w:sz w:val="22"/>
          <w:szCs w:val="22"/>
        </w:rPr>
        <w:t xml:space="preserve">. Nájemce se zavazuje, že nebude předmět nájmu využívat k nezákonným či jinak nepovoleným činnostem. Pro tento případ porušení povinností ze strany nájemce se sjednává smluvní pokuta ve výši 50.000,- Kč. </w:t>
      </w:r>
    </w:p>
    <w:p w14:paraId="1037BD6D" w14:textId="77777777" w:rsidR="00DA2F5B" w:rsidRDefault="00DA2F5B">
      <w:pPr>
        <w:autoSpaceDE w:val="0"/>
        <w:jc w:val="both"/>
        <w:rPr>
          <w:sz w:val="22"/>
          <w:szCs w:val="22"/>
        </w:rPr>
      </w:pPr>
    </w:p>
    <w:p w14:paraId="456AC6AE" w14:textId="77777777" w:rsidR="00D95249" w:rsidRDefault="00EE3B61" w:rsidP="00EE3B61">
      <w:pPr>
        <w:tabs>
          <w:tab w:val="left" w:pos="284"/>
        </w:tabs>
        <w:autoSpaceDE w:val="0"/>
        <w:jc w:val="both"/>
        <w:rPr>
          <w:sz w:val="22"/>
          <w:szCs w:val="22"/>
        </w:rPr>
      </w:pPr>
      <w:r>
        <w:rPr>
          <w:sz w:val="22"/>
          <w:szCs w:val="22"/>
        </w:rPr>
        <w:t xml:space="preserve">9. </w:t>
      </w:r>
      <w:r w:rsidR="00D95249">
        <w:rPr>
          <w:sz w:val="22"/>
          <w:szCs w:val="22"/>
        </w:rPr>
        <w:t>Nájemce je oprávněn přenechat předmět nájmu uvedený v čl. II této smlouvy do podnájmu třetí osobě pouze s</w:t>
      </w:r>
      <w:r w:rsidR="005662A5">
        <w:rPr>
          <w:sz w:val="22"/>
          <w:szCs w:val="22"/>
        </w:rPr>
        <w:t> předchozím a písemným</w:t>
      </w:r>
      <w:r w:rsidR="00D95249">
        <w:rPr>
          <w:sz w:val="22"/>
          <w:szCs w:val="22"/>
        </w:rPr>
        <w:t xml:space="preserve"> souhlasem pronajímatele.</w:t>
      </w:r>
    </w:p>
    <w:p w14:paraId="2C54D103" w14:textId="77777777" w:rsidR="00416FB4" w:rsidRDefault="00416FB4" w:rsidP="00416FB4">
      <w:pPr>
        <w:tabs>
          <w:tab w:val="left" w:pos="284"/>
        </w:tabs>
        <w:autoSpaceDE w:val="0"/>
        <w:jc w:val="both"/>
        <w:rPr>
          <w:sz w:val="22"/>
          <w:szCs w:val="22"/>
        </w:rPr>
      </w:pPr>
    </w:p>
    <w:p w14:paraId="4CE324B9" w14:textId="77777777" w:rsidR="00DA699C" w:rsidRDefault="00DA699C" w:rsidP="00DA699C">
      <w:pPr>
        <w:jc w:val="center"/>
        <w:rPr>
          <w:b/>
          <w:sz w:val="22"/>
          <w:szCs w:val="22"/>
        </w:rPr>
      </w:pPr>
    </w:p>
    <w:p w14:paraId="4104B5BB" w14:textId="77777777" w:rsidR="000449F8" w:rsidRDefault="000449F8" w:rsidP="000449F8">
      <w:pPr>
        <w:jc w:val="center"/>
        <w:rPr>
          <w:b/>
          <w:sz w:val="22"/>
          <w:szCs w:val="22"/>
        </w:rPr>
      </w:pPr>
      <w:r>
        <w:rPr>
          <w:b/>
          <w:sz w:val="22"/>
          <w:szCs w:val="22"/>
        </w:rPr>
        <w:t>VII. Údržba, stavební a jiné úpravy</w:t>
      </w:r>
    </w:p>
    <w:p w14:paraId="6CBCAFAE" w14:textId="77777777" w:rsidR="000449F8" w:rsidRDefault="000449F8" w:rsidP="000449F8">
      <w:pPr>
        <w:jc w:val="both"/>
        <w:rPr>
          <w:b/>
          <w:sz w:val="22"/>
          <w:szCs w:val="22"/>
        </w:rPr>
      </w:pPr>
    </w:p>
    <w:p w14:paraId="1DACA3DE" w14:textId="77777777" w:rsidR="000449F8" w:rsidRDefault="000449F8" w:rsidP="000449F8">
      <w:pPr>
        <w:jc w:val="both"/>
        <w:rPr>
          <w:sz w:val="22"/>
          <w:szCs w:val="22"/>
        </w:rPr>
      </w:pPr>
      <w:r>
        <w:rPr>
          <w:sz w:val="22"/>
          <w:szCs w:val="22"/>
        </w:rPr>
        <w:t>1. Drobné opravy a běžné náklady na údržbu hradí nájemce, ostatní náklady týkající se údržby a oprav nemovitosti hradí pronajímatel. Nájemce je povinen oznámit pronajímateli jakoukoliv závadu v pronajatých prostorách, která svým rozsahem nebo závažností přesahuje závadu vyžadující pouze drobnou opravu nebo běžnou údržbu. Pronajímatel je povinen nahlášenou závadu bezodkladně odstranit.</w:t>
      </w:r>
    </w:p>
    <w:p w14:paraId="031746A8" w14:textId="77777777" w:rsidR="000449F8" w:rsidRDefault="000449F8" w:rsidP="000449F8">
      <w:pPr>
        <w:jc w:val="both"/>
        <w:rPr>
          <w:sz w:val="22"/>
          <w:szCs w:val="22"/>
        </w:rPr>
      </w:pPr>
    </w:p>
    <w:p w14:paraId="2EFE47B1" w14:textId="6AE6854D" w:rsidR="000449F8" w:rsidRPr="003A0110" w:rsidRDefault="000449F8" w:rsidP="000449F8">
      <w:pPr>
        <w:jc w:val="both"/>
        <w:rPr>
          <w:sz w:val="22"/>
          <w:szCs w:val="22"/>
        </w:rPr>
      </w:pPr>
      <w:r w:rsidRPr="003A0110">
        <w:rPr>
          <w:sz w:val="22"/>
          <w:szCs w:val="22"/>
        </w:rPr>
        <w:t xml:space="preserve">2. Smluvní strany se dohodly, že pro posouzení, co se rozumí drobnými opravami a běžnou údržbou, se budou řídit ustanoveními </w:t>
      </w:r>
      <w:r w:rsidR="006A4C3D" w:rsidRPr="003A0110">
        <w:rPr>
          <w:sz w:val="22"/>
          <w:szCs w:val="22"/>
        </w:rPr>
        <w:t xml:space="preserve">nař. vl. č. </w:t>
      </w:r>
      <w:r w:rsidR="009E44B4" w:rsidRPr="003A0110">
        <w:rPr>
          <w:sz w:val="22"/>
          <w:szCs w:val="22"/>
        </w:rPr>
        <w:t>308</w:t>
      </w:r>
      <w:r w:rsidR="006A4C3D" w:rsidRPr="003A0110">
        <w:rPr>
          <w:sz w:val="22"/>
          <w:szCs w:val="22"/>
        </w:rPr>
        <w:t>/</w:t>
      </w:r>
      <w:r w:rsidR="009E44B4" w:rsidRPr="003A0110">
        <w:rPr>
          <w:sz w:val="22"/>
          <w:szCs w:val="22"/>
        </w:rPr>
        <w:t>2015</w:t>
      </w:r>
      <w:r w:rsidR="006A4C3D" w:rsidRPr="003A0110">
        <w:rPr>
          <w:sz w:val="22"/>
          <w:szCs w:val="22"/>
        </w:rPr>
        <w:t xml:space="preserve"> Sb</w:t>
      </w:r>
      <w:r w:rsidR="00205765" w:rsidRPr="003A0110">
        <w:rPr>
          <w:sz w:val="22"/>
          <w:szCs w:val="22"/>
        </w:rPr>
        <w:t>)</w:t>
      </w:r>
      <w:r w:rsidRPr="003A0110">
        <w:rPr>
          <w:sz w:val="22"/>
          <w:szCs w:val="22"/>
        </w:rPr>
        <w:t xml:space="preserve">. Pro účely výkladu této smlouvy se smluvní strany dohodly, že nájemce bude hradit náklady na drobné úpravy a </w:t>
      </w:r>
      <w:r w:rsidR="006A4C3D" w:rsidRPr="003A0110">
        <w:rPr>
          <w:sz w:val="22"/>
          <w:szCs w:val="22"/>
        </w:rPr>
        <w:t xml:space="preserve">běžné náklady na údržbu do částky </w:t>
      </w:r>
      <w:r w:rsidR="00304C2B">
        <w:rPr>
          <w:sz w:val="22"/>
          <w:szCs w:val="22"/>
        </w:rPr>
        <w:t>5</w:t>
      </w:r>
      <w:r w:rsidR="006A4C3D" w:rsidRPr="003A0110">
        <w:rPr>
          <w:sz w:val="22"/>
          <w:szCs w:val="22"/>
          <w:u w:val="single"/>
        </w:rPr>
        <w:t>.000,00</w:t>
      </w:r>
      <w:r w:rsidR="00205765" w:rsidRPr="003A0110">
        <w:rPr>
          <w:sz w:val="22"/>
          <w:szCs w:val="22"/>
          <w:u w:val="single"/>
        </w:rPr>
        <w:t xml:space="preserve"> </w:t>
      </w:r>
      <w:r w:rsidR="006A4C3D" w:rsidRPr="003A0110">
        <w:rPr>
          <w:sz w:val="22"/>
          <w:szCs w:val="22"/>
        </w:rPr>
        <w:t>Kč za jednotlivou drobnou opravu nebo úkon běžné údržby</w:t>
      </w:r>
      <w:r w:rsidRPr="003A0110">
        <w:rPr>
          <w:sz w:val="22"/>
          <w:szCs w:val="22"/>
        </w:rPr>
        <w:t>.</w:t>
      </w:r>
    </w:p>
    <w:p w14:paraId="6C110EAB" w14:textId="77777777" w:rsidR="000449F8" w:rsidRDefault="000449F8" w:rsidP="000449F8">
      <w:pPr>
        <w:jc w:val="both"/>
        <w:rPr>
          <w:sz w:val="22"/>
          <w:szCs w:val="22"/>
        </w:rPr>
      </w:pPr>
    </w:p>
    <w:p w14:paraId="656C9DE5" w14:textId="77777777" w:rsidR="000449F8" w:rsidRDefault="000449F8" w:rsidP="000449F8">
      <w:pPr>
        <w:jc w:val="both"/>
        <w:rPr>
          <w:sz w:val="22"/>
          <w:szCs w:val="22"/>
        </w:rPr>
      </w:pPr>
      <w:r>
        <w:rPr>
          <w:sz w:val="22"/>
          <w:szCs w:val="22"/>
        </w:rPr>
        <w:t>3. Nájemce není oprávněn bez souhlasu pronajímatele provádět jakékoliv stavební a technické změny na předmětu nájmu a manipulaci s technickým zařízením objektu.</w:t>
      </w:r>
    </w:p>
    <w:p w14:paraId="12F24A10" w14:textId="77777777" w:rsidR="000449F8" w:rsidRDefault="000449F8" w:rsidP="000449F8">
      <w:pPr>
        <w:jc w:val="both"/>
        <w:rPr>
          <w:sz w:val="22"/>
          <w:szCs w:val="22"/>
        </w:rPr>
      </w:pPr>
    </w:p>
    <w:p w14:paraId="7410028E" w14:textId="77777777" w:rsidR="000449F8" w:rsidRDefault="000449F8" w:rsidP="000449F8">
      <w:pPr>
        <w:jc w:val="both"/>
        <w:rPr>
          <w:sz w:val="22"/>
          <w:szCs w:val="22"/>
        </w:rPr>
      </w:pPr>
      <w:r>
        <w:rPr>
          <w:sz w:val="22"/>
          <w:szCs w:val="22"/>
        </w:rPr>
        <w:lastRenderedPageBreak/>
        <w:t>4. Pokud nájemce použije ke zlepšení majetku vlastní věci movité, je oprávněn si tyto věci po skončení nájmu odnést, nedohodne-li se s pronajímatelem na úhradě účelně vynaložených nákladů s pořízením těchto věcí.</w:t>
      </w:r>
    </w:p>
    <w:p w14:paraId="253EEB03" w14:textId="77777777" w:rsidR="000449F8" w:rsidRDefault="000449F8" w:rsidP="000449F8">
      <w:pPr>
        <w:jc w:val="both"/>
        <w:rPr>
          <w:sz w:val="22"/>
          <w:szCs w:val="22"/>
        </w:rPr>
      </w:pPr>
    </w:p>
    <w:p w14:paraId="79CA9B71" w14:textId="77777777" w:rsidR="000449F8" w:rsidRDefault="000449F8" w:rsidP="000449F8">
      <w:pPr>
        <w:jc w:val="both"/>
        <w:rPr>
          <w:sz w:val="22"/>
          <w:szCs w:val="22"/>
        </w:rPr>
      </w:pPr>
      <w:r>
        <w:rPr>
          <w:sz w:val="22"/>
          <w:szCs w:val="22"/>
        </w:rPr>
        <w:t>5. V případě, že by nájemce zamýšlel provést na předmětu nájmu práce nad rámec běžné údržby nebo drobných oprav, které ji zhodnotí, řídí se takový právní vztah odst. 6 tohoto čl. smlouvy, nebude-li dohodnuto jinak.</w:t>
      </w:r>
    </w:p>
    <w:p w14:paraId="6CBA3795" w14:textId="77777777" w:rsidR="000449F8" w:rsidRDefault="000449F8" w:rsidP="000449F8">
      <w:pPr>
        <w:jc w:val="both"/>
        <w:rPr>
          <w:sz w:val="22"/>
          <w:szCs w:val="22"/>
        </w:rPr>
      </w:pPr>
    </w:p>
    <w:p w14:paraId="3EF340F2" w14:textId="77777777" w:rsidR="000449F8" w:rsidRPr="006D1EDA" w:rsidRDefault="000449F8" w:rsidP="000449F8">
      <w:pPr>
        <w:jc w:val="both"/>
        <w:rPr>
          <w:sz w:val="22"/>
          <w:szCs w:val="22"/>
        </w:rPr>
      </w:pPr>
      <w:r>
        <w:rPr>
          <w:sz w:val="22"/>
          <w:szCs w:val="22"/>
        </w:rPr>
        <w:t xml:space="preserve">6. V případě, že nájemce provede s předchozím souhlasem pronajímatele stavebnětechnické zhodnocení předmětu nájmu v době trvání této smlouvy (tj. zejména investice </w:t>
      </w:r>
      <w:r w:rsidR="00985F12">
        <w:rPr>
          <w:sz w:val="22"/>
          <w:szCs w:val="22"/>
        </w:rPr>
        <w:t>do vnitřních příček a sociálního zařízení</w:t>
      </w:r>
      <w:r>
        <w:rPr>
          <w:sz w:val="22"/>
          <w:szCs w:val="22"/>
        </w:rPr>
        <w:t xml:space="preserve">), dohodly se smluvní strany ve smyslu příslušných ustanovení zák. č. 586/1992 Sb., v platném znění, že náklady tohoto zhodnocení bude po dobu trvání nájemního vztahu odepisovat nájemce, přičemž vstupní hodnota celého objektu bude dále odepisována pronajímatelem a o tyto zhodnocující náklady se nezvýší. </w:t>
      </w:r>
    </w:p>
    <w:p w14:paraId="150F5A76" w14:textId="77777777" w:rsidR="000449F8" w:rsidRDefault="000449F8" w:rsidP="000449F8">
      <w:pPr>
        <w:jc w:val="both"/>
        <w:rPr>
          <w:sz w:val="22"/>
          <w:szCs w:val="22"/>
        </w:rPr>
      </w:pPr>
    </w:p>
    <w:p w14:paraId="090E0C7B" w14:textId="77777777" w:rsidR="000449F8" w:rsidRDefault="000449F8" w:rsidP="000449F8">
      <w:pPr>
        <w:jc w:val="both"/>
        <w:rPr>
          <w:sz w:val="22"/>
          <w:szCs w:val="22"/>
        </w:rPr>
      </w:pPr>
      <w:r>
        <w:rPr>
          <w:sz w:val="22"/>
          <w:szCs w:val="22"/>
        </w:rPr>
        <w:t>7. Jestliže nájemce vynaložil na věc náklady při opravě, ke které je povinen pronajímatel, má nárok na náhradu těchto nákladů, jestliže oprava byla provedena se souhlasem pronajímatele nebo jestliže pronajímatel bez zbytečného odkladu opravu neobstaral, ačkoli mu byla oznámena její potřeba. Jinak nájemce může požadovat jen to, o co se pronajímatel obohatil.</w:t>
      </w:r>
    </w:p>
    <w:p w14:paraId="7B017337" w14:textId="77777777" w:rsidR="000449F8" w:rsidRDefault="000449F8" w:rsidP="000449F8">
      <w:pPr>
        <w:jc w:val="both"/>
        <w:rPr>
          <w:sz w:val="22"/>
          <w:szCs w:val="22"/>
        </w:rPr>
      </w:pPr>
    </w:p>
    <w:p w14:paraId="01AE0F74" w14:textId="77777777" w:rsidR="000449F8" w:rsidRDefault="000449F8" w:rsidP="000449F8">
      <w:pPr>
        <w:jc w:val="both"/>
        <w:rPr>
          <w:sz w:val="22"/>
          <w:szCs w:val="22"/>
        </w:rPr>
      </w:pPr>
      <w:r>
        <w:rPr>
          <w:sz w:val="22"/>
          <w:szCs w:val="22"/>
        </w:rPr>
        <w:t xml:space="preserve">8. Nájemce zajistí na svůj náklad běžný úklid předmětu nájmu. </w:t>
      </w:r>
    </w:p>
    <w:p w14:paraId="0D937C08" w14:textId="77777777" w:rsidR="000449F8" w:rsidRDefault="000449F8" w:rsidP="000449F8">
      <w:pPr>
        <w:jc w:val="both"/>
        <w:rPr>
          <w:sz w:val="22"/>
          <w:szCs w:val="22"/>
        </w:rPr>
      </w:pPr>
    </w:p>
    <w:p w14:paraId="6E09FCCC" w14:textId="77777777" w:rsidR="000449F8" w:rsidRDefault="000449F8" w:rsidP="000449F8">
      <w:pPr>
        <w:jc w:val="both"/>
        <w:rPr>
          <w:sz w:val="22"/>
          <w:szCs w:val="22"/>
        </w:rPr>
      </w:pPr>
      <w:r>
        <w:rPr>
          <w:sz w:val="22"/>
          <w:szCs w:val="22"/>
        </w:rPr>
        <w:t>9. V případě porušení povinností nájemce dle tohoto článku je pronajímatel oprávněn od této smlouvy odstoupit. Nájemce má právo od smlouvy odstoupit v případě hrubého porušení povinností ze strany pronajímatele. Odstoupení od smlouvy nabývá účinnosti dnem jeho doručení pronajímateli. Za případy hrubého porušení povinností pronajímatele se považují případy, kdy pronajímatel přes písemné upozornění nájemce neodstraní v přiměřené lhůtě nedostatky v poskytování sjednaných služeb nebo neodstraní nájemcem nahlášenou závadu bránící běžnému provozu v pronajatých prostorách.</w:t>
      </w:r>
    </w:p>
    <w:p w14:paraId="1034104E" w14:textId="77777777" w:rsidR="006C31F1" w:rsidRDefault="006C31F1" w:rsidP="002C4B80">
      <w:pPr>
        <w:rPr>
          <w:b/>
          <w:sz w:val="22"/>
          <w:szCs w:val="22"/>
        </w:rPr>
      </w:pPr>
    </w:p>
    <w:p w14:paraId="0DB080BA" w14:textId="77777777" w:rsidR="00994765" w:rsidRDefault="00994765">
      <w:pPr>
        <w:jc w:val="center"/>
        <w:rPr>
          <w:b/>
          <w:sz w:val="22"/>
          <w:szCs w:val="22"/>
        </w:rPr>
      </w:pPr>
    </w:p>
    <w:p w14:paraId="38622CEB" w14:textId="785C72E4" w:rsidR="00DA2F5B" w:rsidRDefault="008E2F93">
      <w:pPr>
        <w:jc w:val="center"/>
        <w:rPr>
          <w:b/>
          <w:sz w:val="22"/>
          <w:szCs w:val="22"/>
        </w:rPr>
      </w:pPr>
      <w:r>
        <w:rPr>
          <w:b/>
          <w:sz w:val="22"/>
          <w:szCs w:val="22"/>
        </w:rPr>
        <w:t>VII</w:t>
      </w:r>
      <w:r w:rsidR="00E01F51">
        <w:rPr>
          <w:b/>
          <w:sz w:val="22"/>
          <w:szCs w:val="22"/>
        </w:rPr>
        <w:t>I</w:t>
      </w:r>
      <w:r w:rsidR="00DA2F5B">
        <w:rPr>
          <w:b/>
          <w:sz w:val="22"/>
          <w:szCs w:val="22"/>
        </w:rPr>
        <w:t>. Závěrečná ustanovení</w:t>
      </w:r>
    </w:p>
    <w:p w14:paraId="29621022" w14:textId="77777777" w:rsidR="00DA2F5B" w:rsidRDefault="00DA2F5B">
      <w:pPr>
        <w:jc w:val="both"/>
        <w:rPr>
          <w:b/>
          <w:sz w:val="22"/>
          <w:szCs w:val="22"/>
        </w:rPr>
      </w:pPr>
    </w:p>
    <w:p w14:paraId="3211BD3F" w14:textId="77777777" w:rsidR="00DA2F5B" w:rsidRDefault="00DA2F5B">
      <w:pPr>
        <w:jc w:val="both"/>
        <w:rPr>
          <w:sz w:val="22"/>
          <w:szCs w:val="22"/>
        </w:rPr>
      </w:pPr>
      <w:r>
        <w:rPr>
          <w:sz w:val="22"/>
          <w:szCs w:val="22"/>
        </w:rPr>
        <w:t>1. Jakékoliv změny nebo doplnění této smlouvy jsou možné po vzájemné dohodě smluvních stran, formou písemných dodatků uzavřených k této smlouvě, smluvní strany se nemohou dovolávat ústních ujednání.</w:t>
      </w:r>
    </w:p>
    <w:p w14:paraId="6D95EC01" w14:textId="77777777" w:rsidR="00DA2F5B" w:rsidRDefault="00DA2F5B">
      <w:pPr>
        <w:jc w:val="both"/>
        <w:rPr>
          <w:sz w:val="22"/>
          <w:szCs w:val="22"/>
        </w:rPr>
      </w:pPr>
    </w:p>
    <w:p w14:paraId="2B8BE590" w14:textId="77777777" w:rsidR="00DA2F5B" w:rsidRDefault="00416FB4">
      <w:pPr>
        <w:jc w:val="both"/>
        <w:rPr>
          <w:sz w:val="22"/>
          <w:szCs w:val="22"/>
        </w:rPr>
      </w:pPr>
      <w:r>
        <w:rPr>
          <w:sz w:val="22"/>
          <w:szCs w:val="22"/>
        </w:rPr>
        <w:t>2</w:t>
      </w:r>
      <w:r w:rsidR="00DA2F5B">
        <w:rPr>
          <w:sz w:val="22"/>
          <w:szCs w:val="22"/>
        </w:rPr>
        <w:t xml:space="preserve">. Smlouva je vyhotovena ve </w:t>
      </w:r>
      <w:r>
        <w:rPr>
          <w:sz w:val="22"/>
          <w:szCs w:val="22"/>
        </w:rPr>
        <w:t>2</w:t>
      </w:r>
      <w:r w:rsidR="00DA2F5B">
        <w:rPr>
          <w:sz w:val="22"/>
          <w:szCs w:val="22"/>
        </w:rPr>
        <w:t xml:space="preserve"> stejnopisech, z nichž každá smluvní strana obdrží </w:t>
      </w:r>
      <w:r>
        <w:rPr>
          <w:sz w:val="22"/>
          <w:szCs w:val="22"/>
        </w:rPr>
        <w:t xml:space="preserve">jedno </w:t>
      </w:r>
      <w:r w:rsidR="00DA2F5B">
        <w:rPr>
          <w:sz w:val="22"/>
          <w:szCs w:val="22"/>
        </w:rPr>
        <w:t>vyhotovení.</w:t>
      </w:r>
    </w:p>
    <w:p w14:paraId="30F2A140" w14:textId="77777777" w:rsidR="00DA2F5B" w:rsidRDefault="00DA2F5B">
      <w:pPr>
        <w:jc w:val="both"/>
        <w:rPr>
          <w:sz w:val="22"/>
          <w:szCs w:val="22"/>
        </w:rPr>
      </w:pPr>
    </w:p>
    <w:p w14:paraId="6720E937" w14:textId="77777777" w:rsidR="005F0104" w:rsidRDefault="005F0104" w:rsidP="005F0104">
      <w:pPr>
        <w:jc w:val="both"/>
        <w:rPr>
          <w:sz w:val="22"/>
          <w:szCs w:val="22"/>
        </w:rPr>
      </w:pPr>
      <w:r>
        <w:rPr>
          <w:sz w:val="22"/>
          <w:szCs w:val="22"/>
        </w:rPr>
        <w:t xml:space="preserve">3. </w:t>
      </w:r>
      <w:r w:rsidRPr="00FC6261">
        <w:rPr>
          <w:sz w:val="22"/>
          <w:szCs w:val="22"/>
        </w:rPr>
        <w:t>Tuto smlouvu lze měnit, doplňovat nebo zrušit pouze písemně, nikoliv ovšem prostřednictvím elektronických zpráv bez zaručeného elektronického podpisu ve smyslu zákona č. 227/2000 Sb., o elektronickém podpisu.</w:t>
      </w:r>
    </w:p>
    <w:p w14:paraId="749FE26E" w14:textId="77777777" w:rsidR="005F0104" w:rsidRDefault="005F0104" w:rsidP="005F0104">
      <w:pPr>
        <w:jc w:val="both"/>
        <w:rPr>
          <w:sz w:val="22"/>
          <w:szCs w:val="22"/>
        </w:rPr>
      </w:pPr>
    </w:p>
    <w:p w14:paraId="34BE950A" w14:textId="77777777" w:rsidR="005F0104" w:rsidRDefault="005F0104" w:rsidP="005F0104">
      <w:pPr>
        <w:jc w:val="both"/>
        <w:rPr>
          <w:sz w:val="22"/>
          <w:szCs w:val="22"/>
        </w:rPr>
      </w:pPr>
      <w:r>
        <w:rPr>
          <w:sz w:val="22"/>
          <w:szCs w:val="22"/>
        </w:rPr>
        <w:t xml:space="preserve">4. </w:t>
      </w:r>
      <w:r w:rsidRPr="00FC6261">
        <w:rPr>
          <w:sz w:val="22"/>
          <w:szCs w:val="22"/>
        </w:rPr>
        <w:t>Smluvní strany pro účely doručování výslovně sjednávají, že dokument odeslaný doporučenou zásilkou nebo zásilkou na doručenku nebo jiným obdobným způsobem prostřednictvím držitele poštovní licence na adresu Smluvní strany uvedenou v této smlouvě, na adresu sídla zapsanou v obchodním rejstříku nebo na jinou písemně sdělenou adresu pro doručování je doručen 3 (třetí) den následující po předání takové zásilky k přepravě, ledaže bude prokázán dřívější den doručení. Tato fikce doručení se za splnění podmínek uvedených v tomto ustanovení uplatní též v případě, že se zásilka z jakéhokoliv důvodu vrátí zpět odesílateli jako nedoručená nebo nedoručitelná, a to včetně důvodu, že byla adresátem nepřevzata, odmítnuta nebo nevyzvednuta po uložení anebo že se adresát v místě nezdržuje. Tím není dotčena možnost doručení dokumentů jinými prostředky.</w:t>
      </w:r>
    </w:p>
    <w:p w14:paraId="0E687CDF" w14:textId="77777777" w:rsidR="005F0104" w:rsidRDefault="005F0104" w:rsidP="005F0104">
      <w:pPr>
        <w:jc w:val="both"/>
        <w:rPr>
          <w:sz w:val="22"/>
          <w:szCs w:val="22"/>
        </w:rPr>
      </w:pPr>
    </w:p>
    <w:p w14:paraId="598B417D" w14:textId="77777777" w:rsidR="005F0104" w:rsidRDefault="005F0104" w:rsidP="005F0104">
      <w:pPr>
        <w:jc w:val="both"/>
        <w:rPr>
          <w:sz w:val="22"/>
          <w:szCs w:val="22"/>
        </w:rPr>
      </w:pPr>
      <w:r>
        <w:rPr>
          <w:sz w:val="22"/>
          <w:szCs w:val="22"/>
        </w:rPr>
        <w:t xml:space="preserve">5. </w:t>
      </w:r>
      <w:r w:rsidRPr="00FC6261">
        <w:rPr>
          <w:sz w:val="22"/>
          <w:szCs w:val="22"/>
        </w:rPr>
        <w:t xml:space="preserve">Je-li nebo stane-li se některé ustanovení této Smlouvy neplatné či neúčinné, nedotýká se to ostatních ustanovení této Smlouvy, která zůstávají platná a účinná. Smluvní strany se v tomto případě zavazují </w:t>
      </w:r>
      <w:r w:rsidRPr="00FC6261">
        <w:rPr>
          <w:sz w:val="22"/>
          <w:szCs w:val="22"/>
        </w:rPr>
        <w:lastRenderedPageBreak/>
        <w:t>nahradit neplatné/neúčinné ustanovení ustanovením platným/účinným, které nejlépe odpovídá původně zamýšlenému účelu. Ukáže-li se některé z ustanovení této Smlouvy zdánlivým (nicotným), posoudí se vliv této vady na ostatní ustanovení této Smlouvy.</w:t>
      </w:r>
    </w:p>
    <w:p w14:paraId="4E5C4761" w14:textId="77777777" w:rsidR="005F0104" w:rsidRDefault="005F0104">
      <w:pPr>
        <w:jc w:val="both"/>
        <w:rPr>
          <w:sz w:val="22"/>
          <w:szCs w:val="22"/>
        </w:rPr>
      </w:pPr>
    </w:p>
    <w:p w14:paraId="452B2E74" w14:textId="77777777" w:rsidR="00DA2F5B" w:rsidRDefault="005F0104">
      <w:pPr>
        <w:jc w:val="both"/>
        <w:rPr>
          <w:sz w:val="22"/>
          <w:szCs w:val="22"/>
        </w:rPr>
      </w:pPr>
      <w:r>
        <w:rPr>
          <w:sz w:val="22"/>
          <w:szCs w:val="22"/>
        </w:rPr>
        <w:t>6</w:t>
      </w:r>
      <w:r w:rsidR="00DA2F5B">
        <w:rPr>
          <w:sz w:val="22"/>
          <w:szCs w:val="22"/>
        </w:rPr>
        <w:t>. Smlouva nabývá platnosti a účinnosti dnem podpisu oběma smluvními stranami.</w:t>
      </w:r>
    </w:p>
    <w:p w14:paraId="24A1E64B" w14:textId="77777777" w:rsidR="00C04356" w:rsidRDefault="00C04356">
      <w:pPr>
        <w:jc w:val="both"/>
        <w:rPr>
          <w:sz w:val="22"/>
          <w:szCs w:val="22"/>
        </w:rPr>
      </w:pPr>
    </w:p>
    <w:p w14:paraId="720C9007" w14:textId="77777777" w:rsidR="00C04356" w:rsidRPr="00C74818" w:rsidRDefault="00C04356">
      <w:pPr>
        <w:jc w:val="both"/>
        <w:rPr>
          <w:sz w:val="22"/>
          <w:szCs w:val="22"/>
        </w:rPr>
      </w:pPr>
      <w:r w:rsidRPr="00C74818">
        <w:rPr>
          <w:sz w:val="22"/>
          <w:szCs w:val="22"/>
        </w:rPr>
        <w:t>Tato smlouva nabývá platnosti dnem podpisu obou účastníků. Účinnosti nabude, v případě povinnosti ji zveřejnit dle Zákona č. 340/2015 Sb. Zákona o zvláštních podmínkách účinnosti některých smluv, uveřejňováním těchto smluv a o registru smluv v platném znění – dnem jejího zveřejnění v Registru smluv. V případě, že zveřejňována podle tohoto zákona být nemusí – dnes podpisu oběma smluvními stranami. Obě strany se zavazují v průběhu platnosti smlouvy spolupracovat při re</w:t>
      </w:r>
      <w:r w:rsidR="00285B9B" w:rsidRPr="00C74818">
        <w:rPr>
          <w:sz w:val="22"/>
          <w:szCs w:val="22"/>
        </w:rPr>
        <w:t>alizaci jejího předmětu plnění.</w:t>
      </w:r>
    </w:p>
    <w:p w14:paraId="66FE5301" w14:textId="77777777" w:rsidR="00C04356" w:rsidRPr="00C74818" w:rsidRDefault="00C04356">
      <w:pPr>
        <w:jc w:val="both"/>
        <w:rPr>
          <w:sz w:val="22"/>
          <w:szCs w:val="22"/>
        </w:rPr>
      </w:pPr>
      <w:r w:rsidRPr="00C74818">
        <w:rPr>
          <w:sz w:val="22"/>
          <w:szCs w:val="22"/>
        </w:rPr>
        <w:t>Smluvní strany se dohodly, že k naplnění zákonné povinnosti zveřejnit tuto smlouvu – dle Zákona č. 340/2015 Sb., Zákona o zvláštních podmínkách účinnosti některých smluv, uveřejňování těchto smluv a o registru smluv v platném znění - zveřejní  tuto smlouvu Technické muzeum v Brně. Zveřejněním této smlouvy nejsou dotčena práva druhé smluvní strany ve smyslu Zákona č. 101/2000 Sb., o ochraně osobních údajů, v platném znění a oprávněná smluvní strana dává tímto souhlas Technickému muzeu v Brně ke zpracování a zveřejnění osobních údajů druhé smluvní strany, dle § 5 Zákona č. 101/2000 Sb., o ochraně osobních údajů, v platném znění.</w:t>
      </w:r>
    </w:p>
    <w:p w14:paraId="45C32DF2" w14:textId="77777777" w:rsidR="00DA2F5B" w:rsidRDefault="00DA2F5B">
      <w:pPr>
        <w:jc w:val="both"/>
        <w:rPr>
          <w:sz w:val="22"/>
          <w:szCs w:val="22"/>
        </w:rPr>
      </w:pPr>
    </w:p>
    <w:p w14:paraId="6BC67BEC" w14:textId="77777777" w:rsidR="00DA2F5B" w:rsidRDefault="005F0104">
      <w:pPr>
        <w:jc w:val="both"/>
        <w:rPr>
          <w:sz w:val="22"/>
          <w:szCs w:val="22"/>
        </w:rPr>
      </w:pPr>
      <w:r>
        <w:rPr>
          <w:sz w:val="22"/>
          <w:szCs w:val="22"/>
        </w:rPr>
        <w:t>7</w:t>
      </w:r>
      <w:r w:rsidR="00DA2F5B">
        <w:rPr>
          <w:sz w:val="22"/>
          <w:szCs w:val="22"/>
        </w:rPr>
        <w:t>. Smluvní strany si smlouvu řádně přečetly, jejímu obsahu porozuměly a souhlasí s ním, neboť vyjadřuje jejich pravou, vážnou a svobodnou vůli. Smlouvu neuzavírají v tísni ani za jinak pro ně jednostranně nevýhodných podmínek. Na důkaz toho připojují své podpisy takto:</w:t>
      </w:r>
    </w:p>
    <w:p w14:paraId="388CF2DD" w14:textId="77777777" w:rsidR="00DA2F5B" w:rsidRDefault="00DA2F5B">
      <w:pPr>
        <w:jc w:val="both"/>
        <w:rPr>
          <w:sz w:val="22"/>
          <w:szCs w:val="22"/>
        </w:rPr>
      </w:pPr>
    </w:p>
    <w:p w14:paraId="124DD1F1" w14:textId="77777777" w:rsidR="00DA2F5B" w:rsidRDefault="00DA2F5B">
      <w:pPr>
        <w:jc w:val="both"/>
        <w:rPr>
          <w:sz w:val="22"/>
          <w:szCs w:val="22"/>
        </w:rPr>
      </w:pPr>
      <w:r>
        <w:rPr>
          <w:sz w:val="22"/>
          <w:szCs w:val="22"/>
        </w:rPr>
        <w:t xml:space="preserve">Přílohy: - </w:t>
      </w:r>
      <w:r w:rsidR="00027999">
        <w:rPr>
          <w:sz w:val="22"/>
          <w:szCs w:val="22"/>
        </w:rPr>
        <w:tab/>
      </w:r>
      <w:r>
        <w:rPr>
          <w:sz w:val="22"/>
          <w:szCs w:val="22"/>
        </w:rPr>
        <w:t xml:space="preserve">č. 1 – </w:t>
      </w:r>
      <w:r w:rsidR="00D046ED">
        <w:rPr>
          <w:sz w:val="22"/>
          <w:szCs w:val="22"/>
        </w:rPr>
        <w:t xml:space="preserve">situační plánek objektu </w:t>
      </w:r>
    </w:p>
    <w:p w14:paraId="4E7BD33B" w14:textId="77777777" w:rsidR="00FF24BE" w:rsidRDefault="00FF24BE" w:rsidP="00EB2249">
      <w:pPr>
        <w:ind w:left="708" w:firstLine="708"/>
        <w:jc w:val="both"/>
        <w:rPr>
          <w:sz w:val="22"/>
          <w:szCs w:val="22"/>
        </w:rPr>
      </w:pPr>
    </w:p>
    <w:p w14:paraId="7F635F9D" w14:textId="14122006" w:rsidR="00DA2F5B" w:rsidRDefault="00DA2F5B">
      <w:pPr>
        <w:jc w:val="both"/>
        <w:rPr>
          <w:sz w:val="22"/>
          <w:szCs w:val="22"/>
        </w:rPr>
      </w:pPr>
      <w:r>
        <w:rPr>
          <w:sz w:val="22"/>
          <w:szCs w:val="22"/>
        </w:rPr>
        <w:t xml:space="preserve">V Brně, dne  </w:t>
      </w:r>
      <w:r w:rsidR="006114C3">
        <w:rPr>
          <w:sz w:val="22"/>
          <w:szCs w:val="22"/>
        </w:rPr>
        <w:t>28.11.2022</w:t>
      </w:r>
      <w:r>
        <w:rPr>
          <w:sz w:val="22"/>
          <w:szCs w:val="22"/>
        </w:rPr>
        <w:t xml:space="preserve">                                              </w:t>
      </w:r>
    </w:p>
    <w:p w14:paraId="2257FA6E" w14:textId="77777777" w:rsidR="00DA2F5B" w:rsidRDefault="00DA2F5B">
      <w:pPr>
        <w:jc w:val="both"/>
        <w:rPr>
          <w:sz w:val="22"/>
          <w:szCs w:val="22"/>
        </w:rPr>
      </w:pPr>
      <w:r>
        <w:rPr>
          <w:sz w:val="22"/>
          <w:szCs w:val="22"/>
        </w:rPr>
        <w:t xml:space="preserve">                                                         </w:t>
      </w:r>
    </w:p>
    <w:p w14:paraId="242F131F" w14:textId="77777777" w:rsidR="00DA2F5B" w:rsidRDefault="00DA2F5B">
      <w:pPr>
        <w:jc w:val="both"/>
        <w:rPr>
          <w:sz w:val="22"/>
          <w:szCs w:val="22"/>
        </w:rPr>
      </w:pPr>
      <w:r>
        <w:rPr>
          <w:sz w:val="22"/>
          <w:szCs w:val="22"/>
        </w:rPr>
        <w:t>Pronajímatel:                                                                             Nájemce:</w:t>
      </w:r>
    </w:p>
    <w:p w14:paraId="3CFD58D7" w14:textId="4CAE3AC9" w:rsidR="006324F1" w:rsidRDefault="006324F1">
      <w:pPr>
        <w:jc w:val="both"/>
        <w:rPr>
          <w:sz w:val="22"/>
          <w:szCs w:val="22"/>
        </w:rPr>
      </w:pPr>
    </w:p>
    <w:p w14:paraId="5312192B" w14:textId="77777777" w:rsidR="00994765" w:rsidRDefault="00994765">
      <w:pPr>
        <w:jc w:val="both"/>
        <w:rPr>
          <w:sz w:val="22"/>
          <w:szCs w:val="22"/>
        </w:rPr>
      </w:pPr>
    </w:p>
    <w:p w14:paraId="5E45FC02" w14:textId="77777777" w:rsidR="006324F1" w:rsidRDefault="006324F1">
      <w:pPr>
        <w:jc w:val="both"/>
        <w:rPr>
          <w:sz w:val="22"/>
          <w:szCs w:val="22"/>
        </w:rPr>
      </w:pPr>
    </w:p>
    <w:p w14:paraId="3DE1B2A4" w14:textId="77777777" w:rsidR="00DA2F5B" w:rsidRDefault="00DA2F5B">
      <w:pPr>
        <w:jc w:val="both"/>
        <w:rPr>
          <w:sz w:val="22"/>
          <w:szCs w:val="22"/>
        </w:rPr>
      </w:pPr>
      <w:r>
        <w:rPr>
          <w:sz w:val="22"/>
          <w:szCs w:val="22"/>
        </w:rPr>
        <w:t xml:space="preserve">……………………………….                            </w:t>
      </w:r>
      <w:r>
        <w:rPr>
          <w:sz w:val="22"/>
          <w:szCs w:val="22"/>
        </w:rPr>
        <w:tab/>
      </w:r>
      <w:r>
        <w:rPr>
          <w:sz w:val="22"/>
          <w:szCs w:val="22"/>
        </w:rPr>
        <w:tab/>
        <w:t xml:space="preserve">        ……………………………….</w:t>
      </w:r>
    </w:p>
    <w:p w14:paraId="65D57D21" w14:textId="29FB74F4" w:rsidR="00994765" w:rsidRPr="00726B71" w:rsidRDefault="00994765" w:rsidP="00994765">
      <w:pPr>
        <w:jc w:val="both"/>
        <w:rPr>
          <w:b/>
          <w:color w:val="000000"/>
          <w:sz w:val="22"/>
          <w:szCs w:val="22"/>
        </w:rPr>
      </w:pPr>
      <w:r w:rsidRPr="00726B71">
        <w:rPr>
          <w:b/>
          <w:bCs/>
          <w:color w:val="000000"/>
          <w:sz w:val="22"/>
          <w:szCs w:val="22"/>
        </w:rPr>
        <w:t>T.R.L. a.s.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w:t>
      </w:r>
      <w:r>
        <w:rPr>
          <w:rStyle w:val="platne1"/>
          <w:b/>
          <w:sz w:val="22"/>
          <w:szCs w:val="22"/>
        </w:rPr>
        <w:t>T</w:t>
      </w:r>
      <w:r w:rsidRPr="00935C94">
        <w:rPr>
          <w:rFonts w:cs="Arial"/>
          <w:b/>
          <w:sz w:val="22"/>
          <w:szCs w:val="22"/>
        </w:rPr>
        <w:t>echnické muzeum v Brně</w:t>
      </w:r>
    </w:p>
    <w:p w14:paraId="0A2D1922" w14:textId="7F016134" w:rsidR="00994765" w:rsidRDefault="00994765" w:rsidP="00994765">
      <w:pPr>
        <w:rPr>
          <w:color w:val="000000"/>
          <w:sz w:val="22"/>
          <w:szCs w:val="22"/>
        </w:rPr>
      </w:pPr>
      <w:r w:rsidRPr="00726B71">
        <w:rPr>
          <w:color w:val="000000"/>
          <w:sz w:val="22"/>
          <w:szCs w:val="22"/>
        </w:rPr>
        <w:t xml:space="preserve">zastoupena: Mgr. Liborem Vítů, </w:t>
      </w:r>
      <w:r>
        <w:rPr>
          <w:color w:val="000000"/>
          <w:sz w:val="22"/>
          <w:szCs w:val="22"/>
        </w:rPr>
        <w:tab/>
      </w:r>
      <w:r>
        <w:rPr>
          <w:color w:val="000000"/>
          <w:sz w:val="22"/>
          <w:szCs w:val="22"/>
        </w:rPr>
        <w:tab/>
      </w:r>
      <w:r>
        <w:rPr>
          <w:color w:val="000000"/>
          <w:sz w:val="22"/>
          <w:szCs w:val="22"/>
        </w:rPr>
        <w:tab/>
      </w:r>
      <w:r>
        <w:rPr>
          <w:color w:val="000000"/>
          <w:sz w:val="22"/>
          <w:szCs w:val="22"/>
        </w:rPr>
        <w:tab/>
      </w:r>
      <w:r>
        <w:rPr>
          <w:sz w:val="22"/>
          <w:szCs w:val="22"/>
        </w:rPr>
        <w:t>zast.  Ing. Ivo Štěpánkem</w:t>
      </w:r>
    </w:p>
    <w:p w14:paraId="0A54379E" w14:textId="2FFB09A8" w:rsidR="00A41AD3" w:rsidRDefault="00994765" w:rsidP="00994765">
      <w:r>
        <w:rPr>
          <w:color w:val="000000"/>
          <w:sz w:val="22"/>
          <w:szCs w:val="22"/>
        </w:rPr>
        <w:t xml:space="preserve">předsedou </w:t>
      </w:r>
      <w:r w:rsidRPr="00726B71">
        <w:rPr>
          <w:color w:val="000000"/>
          <w:sz w:val="22"/>
          <w:szCs w:val="22"/>
        </w:rPr>
        <w:t>představenstva</w:t>
      </w:r>
      <w:r>
        <w:rPr>
          <w:color w:val="000000"/>
          <w:sz w:val="22"/>
          <w:szCs w:val="22"/>
        </w:rPr>
        <w:tab/>
      </w:r>
      <w:r w:rsidR="00416FB4">
        <w:rPr>
          <w:sz w:val="22"/>
          <w:szCs w:val="22"/>
        </w:rPr>
        <w:tab/>
      </w:r>
      <w:r w:rsidR="00416FB4">
        <w:rPr>
          <w:sz w:val="22"/>
          <w:szCs w:val="22"/>
        </w:rPr>
        <w:tab/>
      </w:r>
      <w:r w:rsidR="00416FB4">
        <w:rPr>
          <w:sz w:val="22"/>
          <w:szCs w:val="22"/>
        </w:rPr>
        <w:tab/>
        <w:t xml:space="preserve">   </w:t>
      </w:r>
      <w:r w:rsidR="00027999">
        <w:rPr>
          <w:sz w:val="22"/>
          <w:szCs w:val="22"/>
        </w:rPr>
        <w:t xml:space="preserve">    </w:t>
      </w:r>
      <w:r w:rsidR="004A21EC">
        <w:rPr>
          <w:sz w:val="22"/>
          <w:szCs w:val="22"/>
        </w:rPr>
        <w:t xml:space="preserve">  </w:t>
      </w:r>
      <w:r w:rsidR="006C66E0">
        <w:rPr>
          <w:sz w:val="22"/>
          <w:szCs w:val="22"/>
        </w:rPr>
        <w:t xml:space="preserve">    </w:t>
      </w:r>
      <w:r w:rsidR="002E4DB9">
        <w:rPr>
          <w:sz w:val="22"/>
          <w:szCs w:val="22"/>
        </w:rPr>
        <w:t xml:space="preserve"> </w:t>
      </w:r>
      <w:r w:rsidR="008E2F93">
        <w:rPr>
          <w:sz w:val="22"/>
          <w:szCs w:val="22"/>
        </w:rPr>
        <w:t xml:space="preserve">       </w:t>
      </w:r>
      <w:r>
        <w:rPr>
          <w:sz w:val="22"/>
          <w:szCs w:val="22"/>
        </w:rPr>
        <w:t xml:space="preserve">   </w:t>
      </w:r>
      <w:r w:rsidR="008E2F93">
        <w:rPr>
          <w:sz w:val="22"/>
          <w:szCs w:val="22"/>
        </w:rPr>
        <w:t>ředitelem</w:t>
      </w:r>
      <w:r w:rsidR="00027999">
        <w:rPr>
          <w:sz w:val="22"/>
          <w:szCs w:val="22"/>
        </w:rPr>
        <w:tab/>
      </w:r>
      <w:r w:rsidR="00027999">
        <w:rPr>
          <w:sz w:val="22"/>
          <w:szCs w:val="22"/>
        </w:rPr>
        <w:tab/>
      </w:r>
      <w:r w:rsidR="00027999">
        <w:rPr>
          <w:sz w:val="22"/>
          <w:szCs w:val="22"/>
        </w:rPr>
        <w:tab/>
      </w:r>
      <w:r w:rsidR="00027999">
        <w:rPr>
          <w:sz w:val="22"/>
          <w:szCs w:val="22"/>
        </w:rPr>
        <w:tab/>
      </w:r>
      <w:r w:rsidR="00027999">
        <w:rPr>
          <w:sz w:val="22"/>
          <w:szCs w:val="22"/>
        </w:rPr>
        <w:tab/>
      </w:r>
      <w:r w:rsidR="009960DD" w:rsidRPr="004170BB" w:rsidDel="009960DD">
        <w:rPr>
          <w:sz w:val="22"/>
          <w:szCs w:val="22"/>
        </w:rPr>
        <w:t xml:space="preserve"> </w:t>
      </w:r>
    </w:p>
    <w:sectPr w:rsidR="00A41AD3" w:rsidSect="00F41D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31C68" w14:textId="77777777" w:rsidR="005879B2" w:rsidRDefault="005879B2">
      <w:r>
        <w:separator/>
      </w:r>
    </w:p>
  </w:endnote>
  <w:endnote w:type="continuationSeparator" w:id="0">
    <w:p w14:paraId="58D619D9" w14:textId="77777777" w:rsidR="005879B2" w:rsidRDefault="005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0E6C6" w14:textId="71CDF390" w:rsidR="000818A7" w:rsidRDefault="00DD3724">
    <w:pPr>
      <w:pStyle w:val="Zpat"/>
    </w:pPr>
    <w:r>
      <w:rPr>
        <w:noProof/>
        <w:lang w:eastAsia="cs-CZ"/>
      </w:rPr>
      <mc:AlternateContent>
        <mc:Choice Requires="wps">
          <w:drawing>
            <wp:anchor distT="0" distB="0" distL="0" distR="0" simplePos="0" relativeHeight="251657728" behindDoc="0" locked="0" layoutInCell="1" allowOverlap="1" wp14:anchorId="395F358B" wp14:editId="137E5D4C">
              <wp:simplePos x="0" y="0"/>
              <wp:positionH relativeFrom="margin">
                <wp:align>center</wp:align>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5DB8F" w14:textId="77777777" w:rsidR="000818A7" w:rsidRDefault="005B116D">
                          <w:pPr>
                            <w:pStyle w:val="Zpat"/>
                          </w:pPr>
                          <w:r>
                            <w:rPr>
                              <w:rStyle w:val="slostrnky"/>
                            </w:rPr>
                            <w:fldChar w:fldCharType="begin"/>
                          </w:r>
                          <w:r w:rsidR="000818A7">
                            <w:rPr>
                              <w:rStyle w:val="slostrnky"/>
                            </w:rPr>
                            <w:instrText xml:space="preserve"> PAGE </w:instrText>
                          </w:r>
                          <w:r>
                            <w:rPr>
                              <w:rStyle w:val="slostrnky"/>
                            </w:rPr>
                            <w:fldChar w:fldCharType="separate"/>
                          </w:r>
                          <w:r w:rsidR="00D54AE4">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" stroked="f">
              <v:fill opacity="0"/>
              <v:textbox inset="0,0,0,0">
                <w:txbxContent>
                  <w:p w14:paraId="1495DB8F" w14:textId="77777777" w:rsidR="000818A7" w:rsidRDefault="005B116D">
                    <w:pPr>
                      <w:pStyle w:val="Zpat"/>
                    </w:pPr>
                    <w:r>
                      <w:rPr>
                        <w:rStyle w:val="slostrnky"/>
                      </w:rPr>
                      <w:fldChar w:fldCharType="begin"/>
                    </w:r>
                    <w:r w:rsidR="000818A7">
                      <w:rPr>
                        <w:rStyle w:val="slostrnky"/>
                      </w:rPr>
                      <w:instrText xml:space="preserve"> PAGE </w:instrText>
                    </w:r>
                    <w:r>
                      <w:rPr>
                        <w:rStyle w:val="slostrnky"/>
                      </w:rPr>
                      <w:fldChar w:fldCharType="separate"/>
                    </w:r>
                    <w:r w:rsidR="00D54AE4">
                      <w:rPr>
                        <w:rStyle w:val="slostrnky"/>
                        <w:noProof/>
                      </w:rPr>
                      <w:t>2</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3D5E1" w14:textId="77777777" w:rsidR="005879B2" w:rsidRDefault="005879B2">
      <w:r>
        <w:separator/>
      </w:r>
    </w:p>
  </w:footnote>
  <w:footnote w:type="continuationSeparator" w:id="0">
    <w:p w14:paraId="1A433018" w14:textId="77777777" w:rsidR="005879B2" w:rsidRDefault="005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0"/>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C55604B2"/>
    <w:name w:val="WW8Num4"/>
    <w:lvl w:ilvl="0">
      <w:start w:val="1"/>
      <w:numFmt w:val="decimal"/>
      <w:lvlText w:val="%1."/>
      <w:lvlJc w:val="left"/>
      <w:pPr>
        <w:tabs>
          <w:tab w:val="num" w:pos="0"/>
        </w:tabs>
        <w:ind w:left="720" w:hanging="360"/>
      </w:p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D6A6016"/>
    <w:multiLevelType w:val="hybridMultilevel"/>
    <w:tmpl w:val="F6142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A64564"/>
    <w:multiLevelType w:val="singleLevel"/>
    <w:tmpl w:val="93A45EF6"/>
    <w:lvl w:ilvl="0">
      <w:start w:val="5"/>
      <w:numFmt w:val="decimal"/>
      <w:lvlText w:val="%1."/>
      <w:lvlJc w:val="left"/>
      <w:pPr>
        <w:tabs>
          <w:tab w:val="num" w:pos="480"/>
        </w:tabs>
        <w:ind w:left="480" w:hanging="480"/>
      </w:pPr>
      <w:rPr>
        <w:rFonts w:hint="default"/>
      </w:rPr>
    </w:lvl>
  </w:abstractNum>
  <w:abstractNum w:abstractNumId="6">
    <w:nsid w:val="42F03399"/>
    <w:multiLevelType w:val="hybridMultilevel"/>
    <w:tmpl w:val="405A2EDE"/>
    <w:lvl w:ilvl="0" w:tplc="540A5BC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CF87963"/>
    <w:multiLevelType w:val="hybridMultilevel"/>
    <w:tmpl w:val="D7743406"/>
    <w:lvl w:ilvl="0" w:tplc="A82877A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D573624"/>
    <w:multiLevelType w:val="hybridMultilevel"/>
    <w:tmpl w:val="6BD2E35A"/>
    <w:lvl w:ilvl="0" w:tplc="8318D5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DE730E0"/>
    <w:multiLevelType w:val="hybridMultilevel"/>
    <w:tmpl w:val="E3BE7ABE"/>
    <w:lvl w:ilvl="0" w:tplc="93DA766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0241BE6"/>
    <w:multiLevelType w:val="hybridMultilevel"/>
    <w:tmpl w:val="D42661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BA54EA"/>
    <w:multiLevelType w:val="hybridMultilevel"/>
    <w:tmpl w:val="7122A28C"/>
    <w:lvl w:ilvl="0" w:tplc="6E7AC0C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7B7919AB"/>
    <w:multiLevelType w:val="hybridMultilevel"/>
    <w:tmpl w:val="E9A4B6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7E67151D"/>
    <w:multiLevelType w:val="hybridMultilevel"/>
    <w:tmpl w:val="95D6B4D8"/>
    <w:lvl w:ilvl="0" w:tplc="BE7C3FC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1"/>
  </w:num>
  <w:num w:numId="6">
    <w:abstractNumId w:val="13"/>
  </w:num>
  <w:num w:numId="7">
    <w:abstractNumId w:val="8"/>
  </w:num>
  <w:num w:numId="8">
    <w:abstractNumId w:val="7"/>
  </w:num>
  <w:num w:numId="9">
    <w:abstractNumId w:val="6"/>
  </w:num>
  <w:num w:numId="10">
    <w:abstractNumId w:val="9"/>
  </w:num>
  <w:num w:numId="11">
    <w:abstractNumId w:val="10"/>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A1"/>
    <w:rsid w:val="000222D9"/>
    <w:rsid w:val="00027999"/>
    <w:rsid w:val="00031C04"/>
    <w:rsid w:val="0003206A"/>
    <w:rsid w:val="000337C8"/>
    <w:rsid w:val="0003551E"/>
    <w:rsid w:val="000416B4"/>
    <w:rsid w:val="00043CE5"/>
    <w:rsid w:val="000449F8"/>
    <w:rsid w:val="00073C47"/>
    <w:rsid w:val="000818A7"/>
    <w:rsid w:val="00097ADD"/>
    <w:rsid w:val="000A4108"/>
    <w:rsid w:val="000B3A02"/>
    <w:rsid w:val="000B6DFE"/>
    <w:rsid w:val="000B7EB2"/>
    <w:rsid w:val="000C1F2C"/>
    <w:rsid w:val="000C48BA"/>
    <w:rsid w:val="000C551C"/>
    <w:rsid w:val="000C6C66"/>
    <w:rsid w:val="000C7726"/>
    <w:rsid w:val="000D02F0"/>
    <w:rsid w:val="000D5805"/>
    <w:rsid w:val="000D6FC5"/>
    <w:rsid w:val="000E50AE"/>
    <w:rsid w:val="000E6853"/>
    <w:rsid w:val="000E708F"/>
    <w:rsid w:val="000F2DFC"/>
    <w:rsid w:val="000F67C9"/>
    <w:rsid w:val="00103D5F"/>
    <w:rsid w:val="00110BB7"/>
    <w:rsid w:val="00112B88"/>
    <w:rsid w:val="00115A36"/>
    <w:rsid w:val="0012751C"/>
    <w:rsid w:val="00136DEE"/>
    <w:rsid w:val="00140434"/>
    <w:rsid w:val="00144B3D"/>
    <w:rsid w:val="001451C7"/>
    <w:rsid w:val="00145E81"/>
    <w:rsid w:val="00146A0E"/>
    <w:rsid w:val="0014745C"/>
    <w:rsid w:val="001478A5"/>
    <w:rsid w:val="001611EE"/>
    <w:rsid w:val="00161A29"/>
    <w:rsid w:val="00177FA9"/>
    <w:rsid w:val="0018131D"/>
    <w:rsid w:val="00195E5D"/>
    <w:rsid w:val="001A1586"/>
    <w:rsid w:val="001A2A58"/>
    <w:rsid w:val="001B12BE"/>
    <w:rsid w:val="001B49B8"/>
    <w:rsid w:val="001C1036"/>
    <w:rsid w:val="001C7569"/>
    <w:rsid w:val="001E399A"/>
    <w:rsid w:val="001E4287"/>
    <w:rsid w:val="001F40DC"/>
    <w:rsid w:val="00205765"/>
    <w:rsid w:val="00206693"/>
    <w:rsid w:val="0022103D"/>
    <w:rsid w:val="00224433"/>
    <w:rsid w:val="002259BD"/>
    <w:rsid w:val="00226E49"/>
    <w:rsid w:val="0023177E"/>
    <w:rsid w:val="00237D29"/>
    <w:rsid w:val="00240A23"/>
    <w:rsid w:val="00240F64"/>
    <w:rsid w:val="002425D7"/>
    <w:rsid w:val="00247540"/>
    <w:rsid w:val="0025141F"/>
    <w:rsid w:val="00253BFE"/>
    <w:rsid w:val="00255A55"/>
    <w:rsid w:val="00256D06"/>
    <w:rsid w:val="00261C75"/>
    <w:rsid w:val="00275276"/>
    <w:rsid w:val="0027650C"/>
    <w:rsid w:val="00285B9B"/>
    <w:rsid w:val="00292290"/>
    <w:rsid w:val="00293D07"/>
    <w:rsid w:val="002A6972"/>
    <w:rsid w:val="002B1E5D"/>
    <w:rsid w:val="002C4B80"/>
    <w:rsid w:val="002C4B92"/>
    <w:rsid w:val="002C60CD"/>
    <w:rsid w:val="002E4DB9"/>
    <w:rsid w:val="002E79B1"/>
    <w:rsid w:val="002F1AD7"/>
    <w:rsid w:val="002F76DD"/>
    <w:rsid w:val="00300A59"/>
    <w:rsid w:val="00304A6F"/>
    <w:rsid w:val="00304C2B"/>
    <w:rsid w:val="003114E0"/>
    <w:rsid w:val="003127ED"/>
    <w:rsid w:val="0031565A"/>
    <w:rsid w:val="00326F39"/>
    <w:rsid w:val="00337079"/>
    <w:rsid w:val="003422D4"/>
    <w:rsid w:val="00345510"/>
    <w:rsid w:val="00356BFD"/>
    <w:rsid w:val="00360C76"/>
    <w:rsid w:val="003669C7"/>
    <w:rsid w:val="00381851"/>
    <w:rsid w:val="00384D3A"/>
    <w:rsid w:val="00385550"/>
    <w:rsid w:val="0039716F"/>
    <w:rsid w:val="003A0110"/>
    <w:rsid w:val="003A5221"/>
    <w:rsid w:val="003A7279"/>
    <w:rsid w:val="003A78A5"/>
    <w:rsid w:val="003D3E9F"/>
    <w:rsid w:val="003E1F46"/>
    <w:rsid w:val="003E2B49"/>
    <w:rsid w:val="003E41D5"/>
    <w:rsid w:val="003E42B2"/>
    <w:rsid w:val="003E74CE"/>
    <w:rsid w:val="003F212C"/>
    <w:rsid w:val="00404A3E"/>
    <w:rsid w:val="0041689E"/>
    <w:rsid w:val="00416E9B"/>
    <w:rsid w:val="00416FB4"/>
    <w:rsid w:val="0041793E"/>
    <w:rsid w:val="00424395"/>
    <w:rsid w:val="00434B4D"/>
    <w:rsid w:val="00445EE3"/>
    <w:rsid w:val="00447548"/>
    <w:rsid w:val="00450FE8"/>
    <w:rsid w:val="00452F3C"/>
    <w:rsid w:val="00465F69"/>
    <w:rsid w:val="00471414"/>
    <w:rsid w:val="00472486"/>
    <w:rsid w:val="0047458A"/>
    <w:rsid w:val="00476986"/>
    <w:rsid w:val="00495452"/>
    <w:rsid w:val="004A21EC"/>
    <w:rsid w:val="004B3BAB"/>
    <w:rsid w:val="004B4FCB"/>
    <w:rsid w:val="004C038B"/>
    <w:rsid w:val="004C7165"/>
    <w:rsid w:val="004E35BE"/>
    <w:rsid w:val="004F0628"/>
    <w:rsid w:val="00505150"/>
    <w:rsid w:val="0051074B"/>
    <w:rsid w:val="0051137C"/>
    <w:rsid w:val="005165AD"/>
    <w:rsid w:val="00525538"/>
    <w:rsid w:val="00534AF6"/>
    <w:rsid w:val="00550879"/>
    <w:rsid w:val="00553050"/>
    <w:rsid w:val="00555097"/>
    <w:rsid w:val="00556A26"/>
    <w:rsid w:val="00557F6A"/>
    <w:rsid w:val="005612CB"/>
    <w:rsid w:val="00565766"/>
    <w:rsid w:val="005662A5"/>
    <w:rsid w:val="005879B2"/>
    <w:rsid w:val="0059031C"/>
    <w:rsid w:val="00590CAD"/>
    <w:rsid w:val="00592D71"/>
    <w:rsid w:val="0059394A"/>
    <w:rsid w:val="0059765C"/>
    <w:rsid w:val="005B116D"/>
    <w:rsid w:val="005B29BC"/>
    <w:rsid w:val="005B5E60"/>
    <w:rsid w:val="005F0104"/>
    <w:rsid w:val="005F5878"/>
    <w:rsid w:val="005F5A08"/>
    <w:rsid w:val="00602FA3"/>
    <w:rsid w:val="006034CD"/>
    <w:rsid w:val="00605C90"/>
    <w:rsid w:val="00606D35"/>
    <w:rsid w:val="006114C3"/>
    <w:rsid w:val="00627216"/>
    <w:rsid w:val="006324F1"/>
    <w:rsid w:val="006328A4"/>
    <w:rsid w:val="00632ABB"/>
    <w:rsid w:val="006360F8"/>
    <w:rsid w:val="006439BF"/>
    <w:rsid w:val="006532F6"/>
    <w:rsid w:val="0065668C"/>
    <w:rsid w:val="00656D6F"/>
    <w:rsid w:val="006854C6"/>
    <w:rsid w:val="00693FF2"/>
    <w:rsid w:val="006979AA"/>
    <w:rsid w:val="006A28BE"/>
    <w:rsid w:val="006A4C3D"/>
    <w:rsid w:val="006A6681"/>
    <w:rsid w:val="006B1C1A"/>
    <w:rsid w:val="006B370E"/>
    <w:rsid w:val="006B7AED"/>
    <w:rsid w:val="006C31F1"/>
    <w:rsid w:val="006C66E0"/>
    <w:rsid w:val="006D3F5D"/>
    <w:rsid w:val="0070602E"/>
    <w:rsid w:val="00715EF8"/>
    <w:rsid w:val="00726B71"/>
    <w:rsid w:val="00727E0B"/>
    <w:rsid w:val="0073394F"/>
    <w:rsid w:val="00736430"/>
    <w:rsid w:val="007378DE"/>
    <w:rsid w:val="00755B08"/>
    <w:rsid w:val="00757493"/>
    <w:rsid w:val="007608D7"/>
    <w:rsid w:val="007609AB"/>
    <w:rsid w:val="00767385"/>
    <w:rsid w:val="007705B2"/>
    <w:rsid w:val="00771FE5"/>
    <w:rsid w:val="007750DD"/>
    <w:rsid w:val="0077648F"/>
    <w:rsid w:val="007778E5"/>
    <w:rsid w:val="00784E44"/>
    <w:rsid w:val="0079132E"/>
    <w:rsid w:val="007951BC"/>
    <w:rsid w:val="00797595"/>
    <w:rsid w:val="007A18E3"/>
    <w:rsid w:val="007A2D73"/>
    <w:rsid w:val="007A70BE"/>
    <w:rsid w:val="007B19B8"/>
    <w:rsid w:val="007B6ADE"/>
    <w:rsid w:val="007C0422"/>
    <w:rsid w:val="007C22F9"/>
    <w:rsid w:val="007C39D8"/>
    <w:rsid w:val="007D4141"/>
    <w:rsid w:val="007E3A7D"/>
    <w:rsid w:val="007F00CA"/>
    <w:rsid w:val="00805E7F"/>
    <w:rsid w:val="008102CE"/>
    <w:rsid w:val="0081211B"/>
    <w:rsid w:val="008161D2"/>
    <w:rsid w:val="00820273"/>
    <w:rsid w:val="00825FB2"/>
    <w:rsid w:val="0083266D"/>
    <w:rsid w:val="00833A4C"/>
    <w:rsid w:val="008340F3"/>
    <w:rsid w:val="008370C6"/>
    <w:rsid w:val="008406BB"/>
    <w:rsid w:val="008473D2"/>
    <w:rsid w:val="00851428"/>
    <w:rsid w:val="008517A1"/>
    <w:rsid w:val="00853369"/>
    <w:rsid w:val="00862BBA"/>
    <w:rsid w:val="008663B5"/>
    <w:rsid w:val="008748F7"/>
    <w:rsid w:val="00875B94"/>
    <w:rsid w:val="008A06DE"/>
    <w:rsid w:val="008A1F99"/>
    <w:rsid w:val="008A536F"/>
    <w:rsid w:val="008A6257"/>
    <w:rsid w:val="008B2E4F"/>
    <w:rsid w:val="008B3C42"/>
    <w:rsid w:val="008B3C95"/>
    <w:rsid w:val="008C21A2"/>
    <w:rsid w:val="008C2F37"/>
    <w:rsid w:val="008D5172"/>
    <w:rsid w:val="008E0A58"/>
    <w:rsid w:val="008E14C5"/>
    <w:rsid w:val="008E2F93"/>
    <w:rsid w:val="008E408A"/>
    <w:rsid w:val="008E6B12"/>
    <w:rsid w:val="008F280D"/>
    <w:rsid w:val="008F3CC6"/>
    <w:rsid w:val="008F56CE"/>
    <w:rsid w:val="00912D2B"/>
    <w:rsid w:val="00912F25"/>
    <w:rsid w:val="00917620"/>
    <w:rsid w:val="00920DF8"/>
    <w:rsid w:val="009213BD"/>
    <w:rsid w:val="00935C94"/>
    <w:rsid w:val="009402A8"/>
    <w:rsid w:val="0094100C"/>
    <w:rsid w:val="009444D8"/>
    <w:rsid w:val="009536DD"/>
    <w:rsid w:val="0095588E"/>
    <w:rsid w:val="009614A1"/>
    <w:rsid w:val="0096262D"/>
    <w:rsid w:val="00966BDF"/>
    <w:rsid w:val="009755E9"/>
    <w:rsid w:val="00985F12"/>
    <w:rsid w:val="00992210"/>
    <w:rsid w:val="00993FBC"/>
    <w:rsid w:val="00994765"/>
    <w:rsid w:val="00994FB2"/>
    <w:rsid w:val="009960DD"/>
    <w:rsid w:val="0099744E"/>
    <w:rsid w:val="009B0D01"/>
    <w:rsid w:val="009C3E2B"/>
    <w:rsid w:val="009C6661"/>
    <w:rsid w:val="009D02A1"/>
    <w:rsid w:val="009D07B9"/>
    <w:rsid w:val="009D47D9"/>
    <w:rsid w:val="009E44B4"/>
    <w:rsid w:val="009E596E"/>
    <w:rsid w:val="00A1750E"/>
    <w:rsid w:val="00A221D9"/>
    <w:rsid w:val="00A25F33"/>
    <w:rsid w:val="00A34BE9"/>
    <w:rsid w:val="00A41AD3"/>
    <w:rsid w:val="00A5476C"/>
    <w:rsid w:val="00A63D32"/>
    <w:rsid w:val="00A7746A"/>
    <w:rsid w:val="00A778BB"/>
    <w:rsid w:val="00A876B6"/>
    <w:rsid w:val="00A95C0D"/>
    <w:rsid w:val="00AA2B4F"/>
    <w:rsid w:val="00AA48C7"/>
    <w:rsid w:val="00AA5D22"/>
    <w:rsid w:val="00AC0B2A"/>
    <w:rsid w:val="00AC193C"/>
    <w:rsid w:val="00AC56A2"/>
    <w:rsid w:val="00AD46F2"/>
    <w:rsid w:val="00AD78E2"/>
    <w:rsid w:val="00AF126E"/>
    <w:rsid w:val="00AF45F6"/>
    <w:rsid w:val="00AF4F11"/>
    <w:rsid w:val="00B00701"/>
    <w:rsid w:val="00B02EFE"/>
    <w:rsid w:val="00B246DD"/>
    <w:rsid w:val="00B32DD3"/>
    <w:rsid w:val="00B40345"/>
    <w:rsid w:val="00B4035B"/>
    <w:rsid w:val="00B4106A"/>
    <w:rsid w:val="00B421AD"/>
    <w:rsid w:val="00B459CF"/>
    <w:rsid w:val="00B57343"/>
    <w:rsid w:val="00B75168"/>
    <w:rsid w:val="00B808F3"/>
    <w:rsid w:val="00B82A82"/>
    <w:rsid w:val="00B85761"/>
    <w:rsid w:val="00B96056"/>
    <w:rsid w:val="00BA29BF"/>
    <w:rsid w:val="00BA3B5D"/>
    <w:rsid w:val="00BA4741"/>
    <w:rsid w:val="00BA731D"/>
    <w:rsid w:val="00BB0D54"/>
    <w:rsid w:val="00BB1843"/>
    <w:rsid w:val="00BC48A4"/>
    <w:rsid w:val="00BD1BE8"/>
    <w:rsid w:val="00BD5A17"/>
    <w:rsid w:val="00BE1AAA"/>
    <w:rsid w:val="00BE36F9"/>
    <w:rsid w:val="00BE5DE7"/>
    <w:rsid w:val="00BF24B2"/>
    <w:rsid w:val="00BF3CD0"/>
    <w:rsid w:val="00BF7C7A"/>
    <w:rsid w:val="00C04356"/>
    <w:rsid w:val="00C201C0"/>
    <w:rsid w:val="00C20F8F"/>
    <w:rsid w:val="00C364AE"/>
    <w:rsid w:val="00C41CB2"/>
    <w:rsid w:val="00C46C78"/>
    <w:rsid w:val="00C502AF"/>
    <w:rsid w:val="00C52427"/>
    <w:rsid w:val="00C52B59"/>
    <w:rsid w:val="00C5350A"/>
    <w:rsid w:val="00C603BB"/>
    <w:rsid w:val="00C60DF8"/>
    <w:rsid w:val="00C64ACD"/>
    <w:rsid w:val="00C679C1"/>
    <w:rsid w:val="00C7157B"/>
    <w:rsid w:val="00C74818"/>
    <w:rsid w:val="00C76D1E"/>
    <w:rsid w:val="00C85856"/>
    <w:rsid w:val="00C86623"/>
    <w:rsid w:val="00CA45A6"/>
    <w:rsid w:val="00CC0B4E"/>
    <w:rsid w:val="00CC1217"/>
    <w:rsid w:val="00CD242E"/>
    <w:rsid w:val="00CD4E5C"/>
    <w:rsid w:val="00CE3CD2"/>
    <w:rsid w:val="00CE6910"/>
    <w:rsid w:val="00CF4958"/>
    <w:rsid w:val="00CF7020"/>
    <w:rsid w:val="00D046ED"/>
    <w:rsid w:val="00D04DAE"/>
    <w:rsid w:val="00D10E6E"/>
    <w:rsid w:val="00D12AD1"/>
    <w:rsid w:val="00D22668"/>
    <w:rsid w:val="00D3319B"/>
    <w:rsid w:val="00D54AE4"/>
    <w:rsid w:val="00D643A8"/>
    <w:rsid w:val="00D767A9"/>
    <w:rsid w:val="00D8029E"/>
    <w:rsid w:val="00D81F7F"/>
    <w:rsid w:val="00D95249"/>
    <w:rsid w:val="00D962FA"/>
    <w:rsid w:val="00DA2F5B"/>
    <w:rsid w:val="00DA561C"/>
    <w:rsid w:val="00DA699C"/>
    <w:rsid w:val="00DB082A"/>
    <w:rsid w:val="00DB1DF7"/>
    <w:rsid w:val="00DB3B63"/>
    <w:rsid w:val="00DC4854"/>
    <w:rsid w:val="00DC5CEC"/>
    <w:rsid w:val="00DD1295"/>
    <w:rsid w:val="00DD3724"/>
    <w:rsid w:val="00DD674E"/>
    <w:rsid w:val="00DE316C"/>
    <w:rsid w:val="00DF29D3"/>
    <w:rsid w:val="00DF5AD9"/>
    <w:rsid w:val="00E01F51"/>
    <w:rsid w:val="00E05FCA"/>
    <w:rsid w:val="00E10DFF"/>
    <w:rsid w:val="00E228E0"/>
    <w:rsid w:val="00E236E7"/>
    <w:rsid w:val="00E341F1"/>
    <w:rsid w:val="00E365FC"/>
    <w:rsid w:val="00E36C46"/>
    <w:rsid w:val="00E452DC"/>
    <w:rsid w:val="00E4588C"/>
    <w:rsid w:val="00E472DB"/>
    <w:rsid w:val="00E545E7"/>
    <w:rsid w:val="00E55EA0"/>
    <w:rsid w:val="00E636D6"/>
    <w:rsid w:val="00E77101"/>
    <w:rsid w:val="00E77C6F"/>
    <w:rsid w:val="00E877E2"/>
    <w:rsid w:val="00E90644"/>
    <w:rsid w:val="00E90B40"/>
    <w:rsid w:val="00E93BC7"/>
    <w:rsid w:val="00E95F6F"/>
    <w:rsid w:val="00EA6AE3"/>
    <w:rsid w:val="00EA75B0"/>
    <w:rsid w:val="00EB19FF"/>
    <w:rsid w:val="00EB2249"/>
    <w:rsid w:val="00EB3180"/>
    <w:rsid w:val="00EB52AE"/>
    <w:rsid w:val="00EB5CF3"/>
    <w:rsid w:val="00EE3B61"/>
    <w:rsid w:val="00EE3F52"/>
    <w:rsid w:val="00EE6420"/>
    <w:rsid w:val="00EE7B9D"/>
    <w:rsid w:val="00EF116B"/>
    <w:rsid w:val="00EF293E"/>
    <w:rsid w:val="00EF5311"/>
    <w:rsid w:val="00F17BD8"/>
    <w:rsid w:val="00F25DCD"/>
    <w:rsid w:val="00F32CDB"/>
    <w:rsid w:val="00F36460"/>
    <w:rsid w:val="00F368EB"/>
    <w:rsid w:val="00F36941"/>
    <w:rsid w:val="00F41DDB"/>
    <w:rsid w:val="00F42B69"/>
    <w:rsid w:val="00F44466"/>
    <w:rsid w:val="00F529C9"/>
    <w:rsid w:val="00F71AA1"/>
    <w:rsid w:val="00F76A78"/>
    <w:rsid w:val="00FA421D"/>
    <w:rsid w:val="00FA4D8B"/>
    <w:rsid w:val="00FA7EEF"/>
    <w:rsid w:val="00FB3EBF"/>
    <w:rsid w:val="00FB62E0"/>
    <w:rsid w:val="00FC33C5"/>
    <w:rsid w:val="00FD40FE"/>
    <w:rsid w:val="00FE4500"/>
    <w:rsid w:val="00FF24BE"/>
    <w:rsid w:val="00FF7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E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765"/>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F41DDB"/>
  </w:style>
  <w:style w:type="character" w:customStyle="1" w:styleId="WW8Num1z0">
    <w:name w:val="WW8Num1z0"/>
    <w:rsid w:val="00F41DDB"/>
    <w:rPr>
      <w:b w:val="0"/>
    </w:rPr>
  </w:style>
  <w:style w:type="character" w:customStyle="1" w:styleId="WW8Num1z2">
    <w:name w:val="WW8Num1z2"/>
    <w:rsid w:val="00F41DDB"/>
    <w:rPr>
      <w:b/>
    </w:rPr>
  </w:style>
  <w:style w:type="character" w:customStyle="1" w:styleId="Standardnpsmoodstavce1">
    <w:name w:val="Standardní písmo odstavce1"/>
    <w:rsid w:val="00F41DDB"/>
  </w:style>
  <w:style w:type="character" w:styleId="slostrnky">
    <w:name w:val="page number"/>
    <w:basedOn w:val="Standardnpsmoodstavce1"/>
    <w:rsid w:val="00F41DDB"/>
  </w:style>
  <w:style w:type="character" w:customStyle="1" w:styleId="Odkaznakoment1">
    <w:name w:val="Odkaz na komentář1"/>
    <w:rsid w:val="00F41DDB"/>
    <w:rPr>
      <w:sz w:val="16"/>
      <w:szCs w:val="16"/>
    </w:rPr>
  </w:style>
  <w:style w:type="character" w:customStyle="1" w:styleId="CharChar">
    <w:name w:val="Char Char"/>
    <w:rsid w:val="00F41DDB"/>
    <w:rPr>
      <w:lang w:val="cs-CZ" w:bidi="ar-SA"/>
    </w:rPr>
  </w:style>
  <w:style w:type="character" w:customStyle="1" w:styleId="platne1">
    <w:name w:val="platne1"/>
    <w:basedOn w:val="Standardnpsmoodstavce1"/>
    <w:rsid w:val="00F41DDB"/>
  </w:style>
  <w:style w:type="character" w:customStyle="1" w:styleId="CharChar1">
    <w:name w:val="Char Char1"/>
    <w:basedOn w:val="Standardnpsmoodstavce1"/>
    <w:rsid w:val="00F41DDB"/>
  </w:style>
  <w:style w:type="character" w:styleId="Siln">
    <w:name w:val="Strong"/>
    <w:qFormat/>
    <w:rsid w:val="00F41DDB"/>
    <w:rPr>
      <w:b/>
      <w:bCs/>
    </w:rPr>
  </w:style>
  <w:style w:type="character" w:customStyle="1" w:styleId="Odkaznakoment2">
    <w:name w:val="Odkaz na komentář2"/>
    <w:rsid w:val="00F41DDB"/>
    <w:rPr>
      <w:sz w:val="16"/>
      <w:szCs w:val="16"/>
    </w:rPr>
  </w:style>
  <w:style w:type="character" w:customStyle="1" w:styleId="TextkomenteChar">
    <w:name w:val="Text komentáře Char"/>
    <w:rsid w:val="00F41DDB"/>
    <w:rPr>
      <w:lang w:eastAsia="zh-CN"/>
    </w:rPr>
  </w:style>
  <w:style w:type="character" w:customStyle="1" w:styleId="PedmtkomenteChar">
    <w:name w:val="Předmět komentáře Char"/>
    <w:rsid w:val="00F41DDB"/>
    <w:rPr>
      <w:b/>
      <w:bCs/>
      <w:lang w:eastAsia="zh-CN"/>
    </w:rPr>
  </w:style>
  <w:style w:type="paragraph" w:customStyle="1" w:styleId="Nadpis">
    <w:name w:val="Nadpis"/>
    <w:basedOn w:val="Normln"/>
    <w:next w:val="Zkladntext"/>
    <w:rsid w:val="00F41DDB"/>
    <w:pPr>
      <w:keepNext/>
      <w:spacing w:before="240" w:after="120"/>
    </w:pPr>
    <w:rPr>
      <w:rFonts w:ascii="Arial" w:eastAsia="Microsoft YaHei" w:hAnsi="Arial" w:cs="Mangal"/>
      <w:sz w:val="28"/>
      <w:szCs w:val="28"/>
    </w:rPr>
  </w:style>
  <w:style w:type="paragraph" w:styleId="Zkladntext">
    <w:name w:val="Body Text"/>
    <w:basedOn w:val="Normln"/>
    <w:rsid w:val="00F41DDB"/>
    <w:pPr>
      <w:spacing w:after="120"/>
    </w:pPr>
  </w:style>
  <w:style w:type="paragraph" w:styleId="Seznam">
    <w:name w:val="List"/>
    <w:basedOn w:val="Zkladntext"/>
    <w:rsid w:val="00F41DDB"/>
    <w:rPr>
      <w:rFonts w:cs="Mangal"/>
    </w:rPr>
  </w:style>
  <w:style w:type="paragraph" w:styleId="Titulek">
    <w:name w:val="caption"/>
    <w:basedOn w:val="Normln"/>
    <w:qFormat/>
    <w:rsid w:val="00F41DDB"/>
    <w:pPr>
      <w:suppressLineNumbers/>
      <w:spacing w:before="120" w:after="120"/>
    </w:pPr>
    <w:rPr>
      <w:rFonts w:cs="Mangal"/>
      <w:i/>
      <w:iCs/>
    </w:rPr>
  </w:style>
  <w:style w:type="paragraph" w:customStyle="1" w:styleId="Rejstk">
    <w:name w:val="Rejstřík"/>
    <w:basedOn w:val="Normln"/>
    <w:rsid w:val="00F41DDB"/>
    <w:pPr>
      <w:suppressLineNumbers/>
    </w:pPr>
    <w:rPr>
      <w:rFonts w:cs="Mangal"/>
    </w:rPr>
  </w:style>
  <w:style w:type="paragraph" w:customStyle="1" w:styleId="Titulek1">
    <w:name w:val="Titulek1"/>
    <w:basedOn w:val="Normln"/>
    <w:rsid w:val="00F41DDB"/>
    <w:pPr>
      <w:suppressLineNumbers/>
      <w:spacing w:before="120" w:after="120"/>
    </w:pPr>
    <w:rPr>
      <w:rFonts w:cs="Mangal"/>
      <w:i/>
      <w:iCs/>
    </w:rPr>
  </w:style>
  <w:style w:type="paragraph" w:styleId="Zpat">
    <w:name w:val="footer"/>
    <w:basedOn w:val="Normln"/>
    <w:link w:val="ZpatChar"/>
    <w:uiPriority w:val="99"/>
    <w:rsid w:val="00F41DDB"/>
    <w:pPr>
      <w:tabs>
        <w:tab w:val="center" w:pos="4536"/>
        <w:tab w:val="right" w:pos="9072"/>
      </w:tabs>
    </w:pPr>
  </w:style>
  <w:style w:type="paragraph" w:customStyle="1" w:styleId="Textkomente1">
    <w:name w:val="Text komentáře1"/>
    <w:basedOn w:val="Normln"/>
    <w:rsid w:val="00F41DDB"/>
    <w:rPr>
      <w:sz w:val="20"/>
      <w:szCs w:val="20"/>
    </w:rPr>
  </w:style>
  <w:style w:type="paragraph" w:styleId="Textbubliny">
    <w:name w:val="Balloon Text"/>
    <w:basedOn w:val="Normln"/>
    <w:rsid w:val="00F41DDB"/>
    <w:rPr>
      <w:rFonts w:ascii="Tahoma" w:hAnsi="Tahoma" w:cs="Tahoma"/>
      <w:sz w:val="16"/>
      <w:szCs w:val="16"/>
    </w:rPr>
  </w:style>
  <w:style w:type="paragraph" w:customStyle="1" w:styleId="Obsahrmce">
    <w:name w:val="Obsah rámce"/>
    <w:basedOn w:val="Zkladntext"/>
    <w:rsid w:val="00F41DDB"/>
  </w:style>
  <w:style w:type="paragraph" w:styleId="Zhlav">
    <w:name w:val="header"/>
    <w:basedOn w:val="Normln"/>
    <w:rsid w:val="00F41DDB"/>
    <w:pPr>
      <w:suppressLineNumbers/>
      <w:tabs>
        <w:tab w:val="center" w:pos="4819"/>
        <w:tab w:val="right" w:pos="9638"/>
      </w:tabs>
    </w:pPr>
  </w:style>
  <w:style w:type="paragraph" w:customStyle="1" w:styleId="Textkomente2">
    <w:name w:val="Text komentáře2"/>
    <w:basedOn w:val="Normln"/>
    <w:rsid w:val="00F41DDB"/>
    <w:rPr>
      <w:sz w:val="20"/>
      <w:szCs w:val="20"/>
    </w:rPr>
  </w:style>
  <w:style w:type="paragraph" w:styleId="Pedmtkomente">
    <w:name w:val="annotation subject"/>
    <w:basedOn w:val="Textkomente2"/>
    <w:next w:val="Textkomente2"/>
    <w:rsid w:val="00F41DDB"/>
    <w:rPr>
      <w:b/>
      <w:bCs/>
    </w:rPr>
  </w:style>
  <w:style w:type="character" w:styleId="Odkaznakoment">
    <w:name w:val="annotation reference"/>
    <w:semiHidden/>
    <w:rsid w:val="00B40345"/>
    <w:rPr>
      <w:sz w:val="16"/>
      <w:szCs w:val="16"/>
    </w:rPr>
  </w:style>
  <w:style w:type="paragraph" w:styleId="Textkomente">
    <w:name w:val="annotation text"/>
    <w:basedOn w:val="Normln"/>
    <w:semiHidden/>
    <w:rsid w:val="00B40345"/>
    <w:rPr>
      <w:sz w:val="20"/>
      <w:szCs w:val="20"/>
    </w:rPr>
  </w:style>
  <w:style w:type="paragraph" w:styleId="Odstavecseseznamem">
    <w:name w:val="List Paragraph"/>
    <w:basedOn w:val="Normln"/>
    <w:uiPriority w:val="34"/>
    <w:qFormat/>
    <w:rsid w:val="003E2B49"/>
    <w:pPr>
      <w:ind w:left="720"/>
      <w:contextualSpacing/>
    </w:pPr>
  </w:style>
  <w:style w:type="character" w:customStyle="1" w:styleId="nowrap">
    <w:name w:val="nowrap"/>
    <w:basedOn w:val="Standardnpsmoodstavce"/>
    <w:rsid w:val="00966BDF"/>
  </w:style>
  <w:style w:type="character" w:customStyle="1" w:styleId="ZpatChar">
    <w:name w:val="Zápatí Char"/>
    <w:link w:val="Zpat"/>
    <w:uiPriority w:val="99"/>
    <w:rsid w:val="004B4FCB"/>
    <w:rPr>
      <w:sz w:val="24"/>
      <w:szCs w:val="24"/>
      <w:lang w:eastAsia="zh-CN"/>
    </w:rPr>
  </w:style>
  <w:style w:type="paragraph" w:styleId="FormtovanvHTML">
    <w:name w:val="HTML Preformatted"/>
    <w:basedOn w:val="Normln"/>
    <w:link w:val="FormtovanvHTMLChar"/>
    <w:uiPriority w:val="99"/>
    <w:semiHidden/>
    <w:unhideWhenUsed/>
    <w:rsid w:val="00F2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25DCD"/>
    <w:rPr>
      <w:rFonts w:ascii="Courier New" w:hAnsi="Courier New" w:cs="Courier New"/>
    </w:rPr>
  </w:style>
  <w:style w:type="character" w:styleId="Zdraznnjemn">
    <w:name w:val="Subtle Emphasis"/>
    <w:uiPriority w:val="19"/>
    <w:qFormat/>
    <w:rsid w:val="008B3C95"/>
    <w:rPr>
      <w:i/>
      <w:iCs/>
      <w:color w:val="808080"/>
    </w:rPr>
  </w:style>
  <w:style w:type="paragraph" w:customStyle="1" w:styleId="Styl">
    <w:name w:val="Styl"/>
    <w:rsid w:val="00161A29"/>
    <w:pPr>
      <w:widowControl w:val="0"/>
      <w:autoSpaceDE w:val="0"/>
      <w:autoSpaceDN w:val="0"/>
      <w:adjustRightInd w:val="0"/>
    </w:pPr>
    <w:rPr>
      <w:sz w:val="24"/>
      <w:szCs w:val="24"/>
    </w:rPr>
  </w:style>
  <w:style w:type="paragraph" w:styleId="Revize">
    <w:name w:val="Revision"/>
    <w:hidden/>
    <w:uiPriority w:val="99"/>
    <w:semiHidden/>
    <w:rsid w:val="00AC193C"/>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765"/>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F41DDB"/>
  </w:style>
  <w:style w:type="character" w:customStyle="1" w:styleId="WW8Num1z0">
    <w:name w:val="WW8Num1z0"/>
    <w:rsid w:val="00F41DDB"/>
    <w:rPr>
      <w:b w:val="0"/>
    </w:rPr>
  </w:style>
  <w:style w:type="character" w:customStyle="1" w:styleId="WW8Num1z2">
    <w:name w:val="WW8Num1z2"/>
    <w:rsid w:val="00F41DDB"/>
    <w:rPr>
      <w:b/>
    </w:rPr>
  </w:style>
  <w:style w:type="character" w:customStyle="1" w:styleId="Standardnpsmoodstavce1">
    <w:name w:val="Standardní písmo odstavce1"/>
    <w:rsid w:val="00F41DDB"/>
  </w:style>
  <w:style w:type="character" w:styleId="slostrnky">
    <w:name w:val="page number"/>
    <w:basedOn w:val="Standardnpsmoodstavce1"/>
    <w:rsid w:val="00F41DDB"/>
  </w:style>
  <w:style w:type="character" w:customStyle="1" w:styleId="Odkaznakoment1">
    <w:name w:val="Odkaz na komentář1"/>
    <w:rsid w:val="00F41DDB"/>
    <w:rPr>
      <w:sz w:val="16"/>
      <w:szCs w:val="16"/>
    </w:rPr>
  </w:style>
  <w:style w:type="character" w:customStyle="1" w:styleId="CharChar">
    <w:name w:val="Char Char"/>
    <w:rsid w:val="00F41DDB"/>
    <w:rPr>
      <w:lang w:val="cs-CZ" w:bidi="ar-SA"/>
    </w:rPr>
  </w:style>
  <w:style w:type="character" w:customStyle="1" w:styleId="platne1">
    <w:name w:val="platne1"/>
    <w:basedOn w:val="Standardnpsmoodstavce1"/>
    <w:rsid w:val="00F41DDB"/>
  </w:style>
  <w:style w:type="character" w:customStyle="1" w:styleId="CharChar1">
    <w:name w:val="Char Char1"/>
    <w:basedOn w:val="Standardnpsmoodstavce1"/>
    <w:rsid w:val="00F41DDB"/>
  </w:style>
  <w:style w:type="character" w:styleId="Siln">
    <w:name w:val="Strong"/>
    <w:qFormat/>
    <w:rsid w:val="00F41DDB"/>
    <w:rPr>
      <w:b/>
      <w:bCs/>
    </w:rPr>
  </w:style>
  <w:style w:type="character" w:customStyle="1" w:styleId="Odkaznakoment2">
    <w:name w:val="Odkaz na komentář2"/>
    <w:rsid w:val="00F41DDB"/>
    <w:rPr>
      <w:sz w:val="16"/>
      <w:szCs w:val="16"/>
    </w:rPr>
  </w:style>
  <w:style w:type="character" w:customStyle="1" w:styleId="TextkomenteChar">
    <w:name w:val="Text komentáře Char"/>
    <w:rsid w:val="00F41DDB"/>
    <w:rPr>
      <w:lang w:eastAsia="zh-CN"/>
    </w:rPr>
  </w:style>
  <w:style w:type="character" w:customStyle="1" w:styleId="PedmtkomenteChar">
    <w:name w:val="Předmět komentáře Char"/>
    <w:rsid w:val="00F41DDB"/>
    <w:rPr>
      <w:b/>
      <w:bCs/>
      <w:lang w:eastAsia="zh-CN"/>
    </w:rPr>
  </w:style>
  <w:style w:type="paragraph" w:customStyle="1" w:styleId="Nadpis">
    <w:name w:val="Nadpis"/>
    <w:basedOn w:val="Normln"/>
    <w:next w:val="Zkladntext"/>
    <w:rsid w:val="00F41DDB"/>
    <w:pPr>
      <w:keepNext/>
      <w:spacing w:before="240" w:after="120"/>
    </w:pPr>
    <w:rPr>
      <w:rFonts w:ascii="Arial" w:eastAsia="Microsoft YaHei" w:hAnsi="Arial" w:cs="Mangal"/>
      <w:sz w:val="28"/>
      <w:szCs w:val="28"/>
    </w:rPr>
  </w:style>
  <w:style w:type="paragraph" w:styleId="Zkladntext">
    <w:name w:val="Body Text"/>
    <w:basedOn w:val="Normln"/>
    <w:rsid w:val="00F41DDB"/>
    <w:pPr>
      <w:spacing w:after="120"/>
    </w:pPr>
  </w:style>
  <w:style w:type="paragraph" w:styleId="Seznam">
    <w:name w:val="List"/>
    <w:basedOn w:val="Zkladntext"/>
    <w:rsid w:val="00F41DDB"/>
    <w:rPr>
      <w:rFonts w:cs="Mangal"/>
    </w:rPr>
  </w:style>
  <w:style w:type="paragraph" w:styleId="Titulek">
    <w:name w:val="caption"/>
    <w:basedOn w:val="Normln"/>
    <w:qFormat/>
    <w:rsid w:val="00F41DDB"/>
    <w:pPr>
      <w:suppressLineNumbers/>
      <w:spacing w:before="120" w:after="120"/>
    </w:pPr>
    <w:rPr>
      <w:rFonts w:cs="Mangal"/>
      <w:i/>
      <w:iCs/>
    </w:rPr>
  </w:style>
  <w:style w:type="paragraph" w:customStyle="1" w:styleId="Rejstk">
    <w:name w:val="Rejstřík"/>
    <w:basedOn w:val="Normln"/>
    <w:rsid w:val="00F41DDB"/>
    <w:pPr>
      <w:suppressLineNumbers/>
    </w:pPr>
    <w:rPr>
      <w:rFonts w:cs="Mangal"/>
    </w:rPr>
  </w:style>
  <w:style w:type="paragraph" w:customStyle="1" w:styleId="Titulek1">
    <w:name w:val="Titulek1"/>
    <w:basedOn w:val="Normln"/>
    <w:rsid w:val="00F41DDB"/>
    <w:pPr>
      <w:suppressLineNumbers/>
      <w:spacing w:before="120" w:after="120"/>
    </w:pPr>
    <w:rPr>
      <w:rFonts w:cs="Mangal"/>
      <w:i/>
      <w:iCs/>
    </w:rPr>
  </w:style>
  <w:style w:type="paragraph" w:styleId="Zpat">
    <w:name w:val="footer"/>
    <w:basedOn w:val="Normln"/>
    <w:link w:val="ZpatChar"/>
    <w:uiPriority w:val="99"/>
    <w:rsid w:val="00F41DDB"/>
    <w:pPr>
      <w:tabs>
        <w:tab w:val="center" w:pos="4536"/>
        <w:tab w:val="right" w:pos="9072"/>
      </w:tabs>
    </w:pPr>
  </w:style>
  <w:style w:type="paragraph" w:customStyle="1" w:styleId="Textkomente1">
    <w:name w:val="Text komentáře1"/>
    <w:basedOn w:val="Normln"/>
    <w:rsid w:val="00F41DDB"/>
    <w:rPr>
      <w:sz w:val="20"/>
      <w:szCs w:val="20"/>
    </w:rPr>
  </w:style>
  <w:style w:type="paragraph" w:styleId="Textbubliny">
    <w:name w:val="Balloon Text"/>
    <w:basedOn w:val="Normln"/>
    <w:rsid w:val="00F41DDB"/>
    <w:rPr>
      <w:rFonts w:ascii="Tahoma" w:hAnsi="Tahoma" w:cs="Tahoma"/>
      <w:sz w:val="16"/>
      <w:szCs w:val="16"/>
    </w:rPr>
  </w:style>
  <w:style w:type="paragraph" w:customStyle="1" w:styleId="Obsahrmce">
    <w:name w:val="Obsah rámce"/>
    <w:basedOn w:val="Zkladntext"/>
    <w:rsid w:val="00F41DDB"/>
  </w:style>
  <w:style w:type="paragraph" w:styleId="Zhlav">
    <w:name w:val="header"/>
    <w:basedOn w:val="Normln"/>
    <w:rsid w:val="00F41DDB"/>
    <w:pPr>
      <w:suppressLineNumbers/>
      <w:tabs>
        <w:tab w:val="center" w:pos="4819"/>
        <w:tab w:val="right" w:pos="9638"/>
      </w:tabs>
    </w:pPr>
  </w:style>
  <w:style w:type="paragraph" w:customStyle="1" w:styleId="Textkomente2">
    <w:name w:val="Text komentáře2"/>
    <w:basedOn w:val="Normln"/>
    <w:rsid w:val="00F41DDB"/>
    <w:rPr>
      <w:sz w:val="20"/>
      <w:szCs w:val="20"/>
    </w:rPr>
  </w:style>
  <w:style w:type="paragraph" w:styleId="Pedmtkomente">
    <w:name w:val="annotation subject"/>
    <w:basedOn w:val="Textkomente2"/>
    <w:next w:val="Textkomente2"/>
    <w:rsid w:val="00F41DDB"/>
    <w:rPr>
      <w:b/>
      <w:bCs/>
    </w:rPr>
  </w:style>
  <w:style w:type="character" w:styleId="Odkaznakoment">
    <w:name w:val="annotation reference"/>
    <w:semiHidden/>
    <w:rsid w:val="00B40345"/>
    <w:rPr>
      <w:sz w:val="16"/>
      <w:szCs w:val="16"/>
    </w:rPr>
  </w:style>
  <w:style w:type="paragraph" w:styleId="Textkomente">
    <w:name w:val="annotation text"/>
    <w:basedOn w:val="Normln"/>
    <w:semiHidden/>
    <w:rsid w:val="00B40345"/>
    <w:rPr>
      <w:sz w:val="20"/>
      <w:szCs w:val="20"/>
    </w:rPr>
  </w:style>
  <w:style w:type="paragraph" w:styleId="Odstavecseseznamem">
    <w:name w:val="List Paragraph"/>
    <w:basedOn w:val="Normln"/>
    <w:uiPriority w:val="34"/>
    <w:qFormat/>
    <w:rsid w:val="003E2B49"/>
    <w:pPr>
      <w:ind w:left="720"/>
      <w:contextualSpacing/>
    </w:pPr>
  </w:style>
  <w:style w:type="character" w:customStyle="1" w:styleId="nowrap">
    <w:name w:val="nowrap"/>
    <w:basedOn w:val="Standardnpsmoodstavce"/>
    <w:rsid w:val="00966BDF"/>
  </w:style>
  <w:style w:type="character" w:customStyle="1" w:styleId="ZpatChar">
    <w:name w:val="Zápatí Char"/>
    <w:link w:val="Zpat"/>
    <w:uiPriority w:val="99"/>
    <w:rsid w:val="004B4FCB"/>
    <w:rPr>
      <w:sz w:val="24"/>
      <w:szCs w:val="24"/>
      <w:lang w:eastAsia="zh-CN"/>
    </w:rPr>
  </w:style>
  <w:style w:type="paragraph" w:styleId="FormtovanvHTML">
    <w:name w:val="HTML Preformatted"/>
    <w:basedOn w:val="Normln"/>
    <w:link w:val="FormtovanvHTMLChar"/>
    <w:uiPriority w:val="99"/>
    <w:semiHidden/>
    <w:unhideWhenUsed/>
    <w:rsid w:val="00F2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25DCD"/>
    <w:rPr>
      <w:rFonts w:ascii="Courier New" w:hAnsi="Courier New" w:cs="Courier New"/>
    </w:rPr>
  </w:style>
  <w:style w:type="character" w:styleId="Zdraznnjemn">
    <w:name w:val="Subtle Emphasis"/>
    <w:uiPriority w:val="19"/>
    <w:qFormat/>
    <w:rsid w:val="008B3C95"/>
    <w:rPr>
      <w:i/>
      <w:iCs/>
      <w:color w:val="808080"/>
    </w:rPr>
  </w:style>
  <w:style w:type="paragraph" w:customStyle="1" w:styleId="Styl">
    <w:name w:val="Styl"/>
    <w:rsid w:val="00161A29"/>
    <w:pPr>
      <w:widowControl w:val="0"/>
      <w:autoSpaceDE w:val="0"/>
      <w:autoSpaceDN w:val="0"/>
      <w:adjustRightInd w:val="0"/>
    </w:pPr>
    <w:rPr>
      <w:sz w:val="24"/>
      <w:szCs w:val="24"/>
    </w:rPr>
  </w:style>
  <w:style w:type="paragraph" w:styleId="Revize">
    <w:name w:val="Revision"/>
    <w:hidden/>
    <w:uiPriority w:val="99"/>
    <w:semiHidden/>
    <w:rsid w:val="00AC193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4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DB5E9-0231-4F0C-8455-8D828F80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2677</Words>
  <Characters>15795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Nájemní smlouva o nájmu nebytových prostor</vt:lpstr>
    </vt:vector>
  </TitlesOfParts>
  <Company>Hewlett-Packard Company</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o nájmu nebytových prostor</dc:title>
  <dc:creator>Fialova</dc:creator>
  <cp:lastModifiedBy>Lubomír Anděl</cp:lastModifiedBy>
  <cp:revision>2</cp:revision>
  <cp:lastPrinted>1900-12-31T23:00:00Z</cp:lastPrinted>
  <dcterms:created xsi:type="dcterms:W3CDTF">2022-12-14T08:10:00Z</dcterms:created>
  <dcterms:modified xsi:type="dcterms:W3CDTF">2022-12-14T08:10:00Z</dcterms:modified>
</cp:coreProperties>
</file>