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8126E5">
        <w:trPr>
          <w:cantSplit/>
        </w:trPr>
        <w:tc>
          <w:tcPr>
            <w:tcW w:w="215" w:type="dxa"/>
            <w:vAlign w:val="center"/>
          </w:tcPr>
          <w:p w:rsidR="008126E5" w:rsidRDefault="008126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8126E5" w:rsidRDefault="008C7A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8126E5" w:rsidRDefault="008C7A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8126E5" w:rsidRDefault="008C7A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:rsidR="008126E5" w:rsidRDefault="008C7A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8126E5" w:rsidRDefault="008C7A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8126E5">
        <w:trPr>
          <w:cantSplit/>
        </w:trPr>
        <w:tc>
          <w:tcPr>
            <w:tcW w:w="215" w:type="dxa"/>
            <w:vAlign w:val="center"/>
          </w:tcPr>
          <w:p w:rsidR="008126E5" w:rsidRDefault="008126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8126E5" w:rsidRDefault="008126E5"/>
        </w:tc>
        <w:tc>
          <w:tcPr>
            <w:tcW w:w="323" w:type="dxa"/>
            <w:vAlign w:val="center"/>
          </w:tcPr>
          <w:p w:rsidR="008126E5" w:rsidRDefault="008126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8126E5" w:rsidRDefault="008C7A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8126E5">
        <w:trPr>
          <w:cantSplit/>
        </w:trPr>
        <w:tc>
          <w:tcPr>
            <w:tcW w:w="1831" w:type="dxa"/>
            <w:gridSpan w:val="3"/>
            <w:vAlign w:val="center"/>
          </w:tcPr>
          <w:p w:rsidR="008126E5" w:rsidRDefault="008126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8126E5" w:rsidRDefault="008C7A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:rsidR="008126E5" w:rsidRDefault="008126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26E5">
        <w:trPr>
          <w:cantSplit/>
        </w:trPr>
        <w:tc>
          <w:tcPr>
            <w:tcW w:w="1831" w:type="dxa"/>
            <w:gridSpan w:val="3"/>
            <w:vAlign w:val="center"/>
          </w:tcPr>
          <w:p w:rsidR="008126E5" w:rsidRDefault="008126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8126E5" w:rsidRDefault="008C7A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  01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126E5" w:rsidRDefault="008126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8126E5" w:rsidRDefault="008C7A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8126E5" w:rsidRDefault="008C7A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8126E5" w:rsidRDefault="008C7A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00511099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8126E5" w:rsidRDefault="008C7A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126E5" w:rsidRDefault="008C7A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CZ00511099</w:t>
            </w:r>
          </w:p>
        </w:tc>
      </w:tr>
      <w:tr w:rsidR="008126E5">
        <w:trPr>
          <w:cantSplit/>
        </w:trPr>
        <w:tc>
          <w:tcPr>
            <w:tcW w:w="1831" w:type="dxa"/>
            <w:gridSpan w:val="3"/>
            <w:vAlign w:val="center"/>
          </w:tcPr>
          <w:p w:rsidR="008126E5" w:rsidRDefault="008126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8126E5" w:rsidRDefault="008126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126E5" w:rsidRDefault="008126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8126E5" w:rsidRDefault="008C7AA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WIP Reklama spol. s r.o.</w:t>
            </w:r>
          </w:p>
        </w:tc>
      </w:tr>
      <w:tr w:rsidR="008126E5">
        <w:trPr>
          <w:cantSplit/>
        </w:trPr>
        <w:tc>
          <w:tcPr>
            <w:tcW w:w="215" w:type="dxa"/>
          </w:tcPr>
          <w:p w:rsidR="008126E5" w:rsidRDefault="008126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8126E5" w:rsidRDefault="008C7AA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8126E5" w:rsidRDefault="008C7A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126E5" w:rsidRDefault="008126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8126E5" w:rsidRDefault="008126E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8126E5">
        <w:trPr>
          <w:cantSplit/>
        </w:trPr>
        <w:tc>
          <w:tcPr>
            <w:tcW w:w="215" w:type="dxa"/>
          </w:tcPr>
          <w:p w:rsidR="008126E5" w:rsidRDefault="008126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8126E5" w:rsidRDefault="008C7AA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8126E5" w:rsidRDefault="008C7AA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:rsidR="008126E5" w:rsidRDefault="008126E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126E5" w:rsidRDefault="008126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8126E5" w:rsidRDefault="008C7AA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Školní 2235/3</w:t>
            </w:r>
          </w:p>
        </w:tc>
      </w:tr>
      <w:tr w:rsidR="008126E5">
        <w:trPr>
          <w:cantSplit/>
        </w:trPr>
        <w:tc>
          <w:tcPr>
            <w:tcW w:w="1831" w:type="dxa"/>
            <w:gridSpan w:val="3"/>
            <w:vAlign w:val="center"/>
          </w:tcPr>
          <w:p w:rsidR="008126E5" w:rsidRDefault="008126E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8126E5" w:rsidRDefault="008126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126E5" w:rsidRDefault="008126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8126E5" w:rsidRDefault="008C7AA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3</w:t>
            </w:r>
          </w:p>
        </w:tc>
      </w:tr>
      <w:tr w:rsidR="008126E5">
        <w:trPr>
          <w:cantSplit/>
        </w:trPr>
        <w:tc>
          <w:tcPr>
            <w:tcW w:w="1831" w:type="dxa"/>
            <w:gridSpan w:val="3"/>
            <w:vAlign w:val="center"/>
          </w:tcPr>
          <w:p w:rsidR="008126E5" w:rsidRDefault="008126E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8126E5" w:rsidRDefault="008126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126E5" w:rsidRDefault="008126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8126E5" w:rsidRDefault="008C7AA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10  České Budějovice</w:t>
            </w:r>
          </w:p>
        </w:tc>
      </w:tr>
      <w:tr w:rsidR="008126E5">
        <w:trPr>
          <w:cantSplit/>
        </w:trPr>
        <w:tc>
          <w:tcPr>
            <w:tcW w:w="5278" w:type="dxa"/>
            <w:gridSpan w:val="9"/>
            <w:vAlign w:val="center"/>
          </w:tcPr>
          <w:p w:rsidR="008126E5" w:rsidRDefault="008126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26E5" w:rsidRDefault="008126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126E5" w:rsidRDefault="008126E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126E5">
        <w:trPr>
          <w:cantSplit/>
        </w:trPr>
        <w:tc>
          <w:tcPr>
            <w:tcW w:w="10772" w:type="dxa"/>
            <w:gridSpan w:val="16"/>
            <w:vAlign w:val="center"/>
          </w:tcPr>
          <w:p w:rsidR="008126E5" w:rsidRDefault="008126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26E5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8126E5" w:rsidRDefault="008C7AA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8126E5" w:rsidRDefault="008C7AA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bookmarkStart w:id="0" w:name="_GoBack"/>
            <w:r>
              <w:rPr>
                <w:rFonts w:ascii="Arial" w:hAnsi="Arial"/>
                <w:b/>
                <w:sz w:val="25"/>
              </w:rPr>
              <w:t>Výlep plakátů</w:t>
            </w:r>
            <w:bookmarkEnd w:id="0"/>
          </w:p>
        </w:tc>
      </w:tr>
      <w:tr w:rsidR="008126E5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126E5" w:rsidRDefault="008C7AA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dodání:</w:t>
            </w:r>
          </w:p>
        </w:tc>
      </w:tr>
      <w:tr w:rsidR="008126E5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126E5" w:rsidRDefault="008126E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8126E5" w:rsidRPr="004A6052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126E5" w:rsidRPr="004A6052" w:rsidRDefault="008C7AA0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4A6052">
              <w:rPr>
                <w:rFonts w:ascii="Courier New" w:hAnsi="Courier New"/>
                <w:b/>
                <w:i/>
                <w:sz w:val="18"/>
              </w:rPr>
              <w:t xml:space="preserve">Výlep 22 ks plakátů A0 k vánoční výstavě Jihočeského muzea - "Andělský </w:t>
            </w:r>
            <w:r w:rsidR="004A6052" w:rsidRPr="004A6052">
              <w:rPr>
                <w:rFonts w:ascii="Courier New" w:hAnsi="Courier New"/>
                <w:b/>
                <w:i/>
                <w:sz w:val="18"/>
              </w:rPr>
              <w:t>zpěv slyšeli, do Betléma běželi...</w:t>
            </w:r>
            <w:r w:rsidRPr="004A6052">
              <w:rPr>
                <w:rFonts w:ascii="Courier New" w:hAnsi="Courier New"/>
                <w:b/>
                <w:i/>
                <w:sz w:val="18"/>
              </w:rPr>
              <w:t>".</w:t>
            </w:r>
            <w:r w:rsidR="004A6052" w:rsidRPr="004A6052">
              <w:rPr>
                <w:rFonts w:ascii="Courier New" w:hAnsi="Courier New"/>
                <w:b/>
                <w:i/>
                <w:sz w:val="18"/>
              </w:rPr>
              <w:t xml:space="preserve"> </w:t>
            </w:r>
            <w:r w:rsidR="004A6052" w:rsidRPr="004A6052">
              <w:rPr>
                <w:rFonts w:ascii="Courier New" w:hAnsi="Courier New"/>
                <w:b/>
                <w:i/>
                <w:sz w:val="18"/>
              </w:rPr>
              <w:t>Termín výlepu na prosinec 2022 a plochy dle předchozí domluvy.</w:t>
            </w:r>
          </w:p>
        </w:tc>
      </w:tr>
      <w:tr w:rsidR="008126E5" w:rsidRPr="004A6052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126E5" w:rsidRPr="004A6052" w:rsidRDefault="008126E5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</w:p>
        </w:tc>
      </w:tr>
      <w:tr w:rsidR="008126E5" w:rsidRPr="004A6052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126E5" w:rsidRPr="004A6052" w:rsidRDefault="008C7AA0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4A6052">
              <w:rPr>
                <w:rFonts w:ascii="Courier New" w:hAnsi="Courier New"/>
                <w:b/>
                <w:i/>
                <w:sz w:val="18"/>
              </w:rPr>
              <w:t>Pronájem ploch na 1 měsíc: 12.179 Kč vč. DPH</w:t>
            </w:r>
          </w:p>
        </w:tc>
      </w:tr>
      <w:tr w:rsidR="008126E5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126E5" w:rsidRDefault="008126E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8126E5" w:rsidRPr="004A6052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126E5" w:rsidRPr="004A6052" w:rsidRDefault="004A6052">
            <w:pPr>
              <w:spacing w:after="0" w:line="240" w:lineRule="auto"/>
              <w:rPr>
                <w:rFonts w:ascii="Courier New" w:hAnsi="Courier New"/>
                <w:sz w:val="18"/>
                <w:u w:val="single"/>
              </w:rPr>
            </w:pPr>
            <w:r>
              <w:rPr>
                <w:rFonts w:ascii="Courier New" w:hAnsi="Courier New"/>
                <w:sz w:val="18"/>
                <w:u w:val="single"/>
              </w:rPr>
              <w:t xml:space="preserve">Účel: výstava/akce </w:t>
            </w:r>
            <w:r w:rsidR="008C7AA0" w:rsidRPr="004A6052">
              <w:rPr>
                <w:rFonts w:ascii="Courier New" w:hAnsi="Courier New"/>
                <w:sz w:val="18"/>
                <w:u w:val="single"/>
              </w:rPr>
              <w:t xml:space="preserve">  Andělský </w:t>
            </w:r>
            <w:r>
              <w:rPr>
                <w:rFonts w:ascii="Courier New" w:hAnsi="Courier New"/>
                <w:sz w:val="18"/>
                <w:u w:val="single"/>
              </w:rPr>
              <w:t>zpěv slyšeli, do Betléma běželi...</w:t>
            </w:r>
          </w:p>
        </w:tc>
      </w:tr>
      <w:tr w:rsidR="008126E5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126E5" w:rsidRDefault="008126E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8126E5" w:rsidRPr="004A6052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126E5" w:rsidRPr="004A6052" w:rsidRDefault="008C7AA0">
            <w:pPr>
              <w:spacing w:after="0" w:line="240" w:lineRule="auto"/>
              <w:rPr>
                <w:rFonts w:ascii="Courier New" w:hAnsi="Courier New"/>
                <w:b/>
                <w:sz w:val="18"/>
                <w:u w:val="single"/>
              </w:rPr>
            </w:pPr>
            <w:r w:rsidRPr="004A6052">
              <w:rPr>
                <w:rFonts w:ascii="Courier New" w:hAnsi="Courier New"/>
                <w:b/>
                <w:sz w:val="18"/>
                <w:u w:val="single"/>
              </w:rPr>
              <w:t>Cena: 12.179 Kč vč. DPH</w:t>
            </w:r>
          </w:p>
        </w:tc>
      </w:tr>
      <w:tr w:rsidR="008126E5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126E5" w:rsidRDefault="008126E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8126E5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126E5" w:rsidRDefault="008C7AA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dodání: dle předchozí domluvy</w:t>
            </w:r>
          </w:p>
        </w:tc>
      </w:tr>
      <w:tr w:rsidR="008126E5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126E5" w:rsidRDefault="008126E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8126E5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126E5" w:rsidRDefault="008C7AA0" w:rsidP="004A605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Vyřizuje: </w:t>
            </w:r>
            <w:proofErr w:type="spellStart"/>
            <w:r w:rsidR="004A6052">
              <w:rPr>
                <w:rFonts w:ascii="Courier New" w:hAnsi="Courier New"/>
                <w:sz w:val="18"/>
              </w:rPr>
              <w:t>xxxxxxxxxxxxxx</w:t>
            </w:r>
            <w:proofErr w:type="spellEnd"/>
          </w:p>
        </w:tc>
      </w:tr>
      <w:tr w:rsidR="008126E5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26E5" w:rsidRDefault="008126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126E5">
        <w:trPr>
          <w:cantSplit/>
        </w:trPr>
        <w:tc>
          <w:tcPr>
            <w:tcW w:w="10772" w:type="dxa"/>
            <w:gridSpan w:val="16"/>
            <w:vAlign w:val="center"/>
          </w:tcPr>
          <w:p w:rsidR="008126E5" w:rsidRDefault="008C7A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Objednatel prohlašuje, že výše uvedený předmět plnění není používán k ekonomické činnosti, ale pro potřeby související výlučně s činností při výkonu veřejné správy, a proto ve smyslu informace GFŘ a MFČR ze dne </w:t>
            </w:r>
            <w:proofErr w:type="gramStart"/>
            <w:r>
              <w:rPr>
                <w:rFonts w:ascii="Arial" w:hAnsi="Arial"/>
                <w:sz w:val="18"/>
              </w:rPr>
              <w:t>9.11</w:t>
            </w:r>
            <w:r>
              <w:rPr>
                <w:rFonts w:ascii="Arial" w:hAnsi="Arial"/>
                <w:sz w:val="18"/>
              </w:rPr>
              <w:t>.2011</w:t>
            </w:r>
            <w:proofErr w:type="gramEnd"/>
            <w:r>
              <w:rPr>
                <w:rFonts w:ascii="Arial" w:hAnsi="Arial"/>
                <w:sz w:val="18"/>
              </w:rPr>
              <w:t xml:space="preserve"> nebude aplikován režim přenesení daňové povinnosti podle § 92e zákona o DPH.</w:t>
            </w:r>
          </w:p>
        </w:tc>
      </w:tr>
      <w:tr w:rsidR="008126E5">
        <w:trPr>
          <w:cantSplit/>
        </w:trPr>
        <w:tc>
          <w:tcPr>
            <w:tcW w:w="10772" w:type="dxa"/>
            <w:gridSpan w:val="16"/>
          </w:tcPr>
          <w:p w:rsidR="008126E5" w:rsidRDefault="008126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126E5">
        <w:trPr>
          <w:cantSplit/>
        </w:trPr>
        <w:tc>
          <w:tcPr>
            <w:tcW w:w="10772" w:type="dxa"/>
            <w:gridSpan w:val="16"/>
            <w:vAlign w:val="center"/>
          </w:tcPr>
          <w:p w:rsidR="008126E5" w:rsidRDefault="008C7A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4A6052">
              <w:rPr>
                <w:rFonts w:ascii="Arial" w:hAnsi="Arial"/>
                <w:strike/>
                <w:sz w:val="18"/>
              </w:rPr>
              <w:t xml:space="preserve">Objednatel prohlašuje, že výše uvedený předmět plnění je používán k ekonomické činnosti, a proto ve smyslu informace GFŘ a MFČR ze dne </w:t>
            </w:r>
            <w:proofErr w:type="gramStart"/>
            <w:r w:rsidRPr="004A6052">
              <w:rPr>
                <w:rFonts w:ascii="Arial" w:hAnsi="Arial"/>
                <w:strike/>
                <w:sz w:val="18"/>
              </w:rPr>
              <w:t>9.11.2011</w:t>
            </w:r>
            <w:proofErr w:type="gramEnd"/>
            <w:r w:rsidRPr="004A6052">
              <w:rPr>
                <w:rFonts w:ascii="Arial" w:hAnsi="Arial"/>
                <w:strike/>
                <w:sz w:val="18"/>
              </w:rPr>
              <w:t xml:space="preserve"> bude aplikován </w:t>
            </w:r>
            <w:r w:rsidRPr="004A6052">
              <w:rPr>
                <w:rFonts w:ascii="Arial" w:hAnsi="Arial"/>
                <w:strike/>
                <w:sz w:val="18"/>
              </w:rPr>
              <w:t>režim přenesení daňové povinnosti podle § 92e zákona o DPH. Dodavatel je povinen vystavit daňový doklad s náležitostmi dle § 92a odst. 2 zákona o DPH.</w:t>
            </w:r>
          </w:p>
        </w:tc>
      </w:tr>
      <w:tr w:rsidR="008126E5">
        <w:trPr>
          <w:cantSplit/>
        </w:trPr>
        <w:tc>
          <w:tcPr>
            <w:tcW w:w="10772" w:type="dxa"/>
            <w:gridSpan w:val="16"/>
          </w:tcPr>
          <w:p w:rsidR="008126E5" w:rsidRDefault="008126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126E5">
        <w:trPr>
          <w:cantSplit/>
        </w:trPr>
        <w:tc>
          <w:tcPr>
            <w:tcW w:w="10772" w:type="dxa"/>
            <w:gridSpan w:val="16"/>
          </w:tcPr>
          <w:p w:rsidR="008126E5" w:rsidRDefault="008C7A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 nebo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8126E5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8126E5" w:rsidRDefault="008126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8126E5" w:rsidRDefault="008C7A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Českých Budějovicích</w:t>
            </w:r>
          </w:p>
        </w:tc>
      </w:tr>
      <w:tr w:rsidR="008126E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8126E5" w:rsidRDefault="008126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8126E5" w:rsidRDefault="008C7AA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8126E5" w:rsidRDefault="008C7AA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13.12.2022</w:t>
            </w:r>
            <w:proofErr w:type="gramEnd"/>
          </w:p>
        </w:tc>
      </w:tr>
      <w:tr w:rsidR="008126E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8126E5" w:rsidRDefault="008126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8126E5" w:rsidRDefault="008C7AA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8126E5" w:rsidRDefault="004A605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</w:tr>
      <w:tr w:rsidR="008126E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8126E5" w:rsidRDefault="008126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8126E5" w:rsidRDefault="008C7AA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8126E5" w:rsidRDefault="004A605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</w:tr>
      <w:tr w:rsidR="008126E5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8126E5" w:rsidRDefault="008126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8126E5" w:rsidRDefault="008C7A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8126E5" w:rsidRDefault="004A605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</w:tr>
      <w:tr w:rsidR="008126E5">
        <w:trPr>
          <w:cantSplit/>
        </w:trPr>
        <w:tc>
          <w:tcPr>
            <w:tcW w:w="215" w:type="dxa"/>
            <w:vAlign w:val="center"/>
          </w:tcPr>
          <w:p w:rsidR="008126E5" w:rsidRDefault="008126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8126E5" w:rsidRDefault="008C7AA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8126E5">
        <w:trPr>
          <w:cantSplit/>
        </w:trPr>
        <w:tc>
          <w:tcPr>
            <w:tcW w:w="10772" w:type="dxa"/>
            <w:vAlign w:val="center"/>
          </w:tcPr>
          <w:p w:rsidR="008126E5" w:rsidRDefault="008126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8C7AA0" w:rsidRDefault="008C7AA0"/>
    <w:sectPr w:rsidR="008C7AA0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AA0" w:rsidRDefault="008C7AA0">
      <w:pPr>
        <w:spacing w:after="0" w:line="240" w:lineRule="auto"/>
      </w:pPr>
      <w:r>
        <w:separator/>
      </w:r>
    </w:p>
  </w:endnote>
  <w:endnote w:type="continuationSeparator" w:id="0">
    <w:p w:rsidR="008C7AA0" w:rsidRDefault="008C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AA0" w:rsidRDefault="008C7AA0">
      <w:pPr>
        <w:spacing w:after="0" w:line="240" w:lineRule="auto"/>
      </w:pPr>
      <w:r>
        <w:separator/>
      </w:r>
    </w:p>
  </w:footnote>
  <w:footnote w:type="continuationSeparator" w:id="0">
    <w:p w:rsidR="008C7AA0" w:rsidRDefault="008C7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8126E5">
      <w:trPr>
        <w:cantSplit/>
      </w:trPr>
      <w:tc>
        <w:tcPr>
          <w:tcW w:w="10772" w:type="dxa"/>
          <w:gridSpan w:val="2"/>
          <w:vAlign w:val="center"/>
        </w:tcPr>
        <w:p w:rsidR="008126E5" w:rsidRDefault="008126E5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8126E5">
      <w:trPr>
        <w:cantSplit/>
      </w:trPr>
      <w:tc>
        <w:tcPr>
          <w:tcW w:w="5924" w:type="dxa"/>
          <w:vAlign w:val="center"/>
        </w:tcPr>
        <w:p w:rsidR="008126E5" w:rsidRDefault="008C7AA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8126E5" w:rsidRDefault="008C7AA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220732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E5"/>
    <w:rsid w:val="004A6052"/>
    <w:rsid w:val="008126E5"/>
    <w:rsid w:val="008C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0659"/>
  <w15:docId w15:val="{CFB9BFE0-E88E-4D2E-B20D-33C7F9DD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6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6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cp:lastPrinted>2022-12-13T14:01:00Z</cp:lastPrinted>
  <dcterms:created xsi:type="dcterms:W3CDTF">2022-12-13T14:05:00Z</dcterms:created>
  <dcterms:modified xsi:type="dcterms:W3CDTF">2022-12-13T14:05:00Z</dcterms:modified>
</cp:coreProperties>
</file>