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4956" w14:textId="77777777" w:rsidR="00181714" w:rsidRDefault="00B35382">
      <w:pPr>
        <w:spacing w:after="684" w:line="201" w:lineRule="auto"/>
        <w:jc w:val="center"/>
        <w:rPr>
          <w:rFonts w:ascii="Arial" w:hAnsi="Arial"/>
          <w:color w:val="000000"/>
          <w:spacing w:val="-56"/>
          <w:w w:val="130"/>
          <w:sz w:val="42"/>
          <w:lang w:val="cs-CZ"/>
        </w:rPr>
      </w:pPr>
      <w:r>
        <w:rPr>
          <w:rFonts w:ascii="Arial" w:hAnsi="Arial"/>
          <w:color w:val="000000"/>
          <w:spacing w:val="-56"/>
          <w:w w:val="130"/>
          <w:sz w:val="42"/>
          <w:lang w:val="cs-CZ"/>
        </w:rPr>
        <w:t>iiiiIiiiiliiiiliiiiiiiiiiiliiiiiiiiI</w:t>
      </w:r>
    </w:p>
    <w:p w14:paraId="18C84741" w14:textId="77777777" w:rsidR="00181714" w:rsidRDefault="00181714">
      <w:pPr>
        <w:sectPr w:rsidR="00181714">
          <w:pgSz w:w="11918" w:h="16854"/>
          <w:pgMar w:top="832" w:right="7977" w:bottom="2552" w:left="134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</w:tblGrid>
      <w:tr w:rsidR="00181714" w14:paraId="137F7AD2" w14:textId="77777777">
        <w:trPr>
          <w:trHeight w:hRule="exact" w:val="2083"/>
        </w:trPr>
        <w:tc>
          <w:tcPr>
            <w:tcW w:w="2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1F1F1" w:fill="F1F1F1"/>
          </w:tcPr>
          <w:p w14:paraId="56624860" w14:textId="77777777" w:rsidR="00181714" w:rsidRDefault="00B35382">
            <w:pPr>
              <w:spacing w:before="972" w:after="864" w:line="192" w:lineRule="auto"/>
              <w:ind w:left="72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Pojistite</w:t>
            </w:r>
          </w:p>
        </w:tc>
      </w:tr>
    </w:tbl>
    <w:p w14:paraId="1C978C01" w14:textId="77777777" w:rsidR="00181714" w:rsidRDefault="00181714">
      <w:pPr>
        <w:spacing w:after="182" w:line="20" w:lineRule="exact"/>
      </w:pPr>
    </w:p>
    <w:p w14:paraId="7CE2C14D" w14:textId="77777777" w:rsidR="00181714" w:rsidRDefault="00B35382">
      <w:pPr>
        <w:shd w:val="solid" w:color="F1F1F1" w:fill="F1F1F1"/>
        <w:spacing w:line="360" w:lineRule="auto"/>
        <w:ind w:left="72" w:right="144"/>
        <w:rPr>
          <w:rFonts w:ascii="Arial" w:hAnsi="Arial"/>
          <w:b/>
          <w:color w:val="000000"/>
          <w:spacing w:val="-10"/>
          <w:w w:val="110"/>
          <w:sz w:val="18"/>
          <w:lang w:val="cs-CZ"/>
        </w:rPr>
      </w:pPr>
      <w:r>
        <w:rPr>
          <w:rFonts w:ascii="Arial" w:hAnsi="Arial"/>
          <w:b/>
          <w:color w:val="000000"/>
          <w:spacing w:val="-10"/>
          <w:w w:val="110"/>
          <w:sz w:val="18"/>
          <w:lang w:val="cs-CZ"/>
        </w:rPr>
        <w:t>Korespondenční adresa:</w:t>
      </w:r>
      <w:r>
        <w:rPr>
          <w:rFonts w:ascii="Arial" w:hAnsi="Arial"/>
          <w:b/>
          <w:color w:val="000000"/>
          <w:spacing w:val="-10"/>
          <w:sz w:val="6"/>
          <w:lang w:val="cs-CZ"/>
        </w:rPr>
        <w:t xml:space="preserve"> </w:t>
      </w:r>
      <w:r>
        <w:rPr>
          <w:rFonts w:ascii="Arial" w:hAnsi="Arial"/>
          <w:b/>
          <w:color w:val="000000"/>
          <w:spacing w:val="-8"/>
          <w:w w:val="110"/>
          <w:sz w:val="18"/>
          <w:lang w:val="cs-CZ"/>
        </w:rPr>
        <w:t>Zastupující:</w:t>
      </w:r>
    </w:p>
    <w:p w14:paraId="221E96FE" w14:textId="77777777" w:rsidR="00181714" w:rsidRDefault="00B35382">
      <w:pPr>
        <w:spacing w:before="108"/>
        <w:jc w:val="both"/>
        <w:rPr>
          <w:rFonts w:ascii="Arial" w:hAnsi="Arial"/>
          <w:b/>
          <w:color w:val="000000"/>
          <w:spacing w:val="-7"/>
          <w:w w:val="105"/>
          <w:sz w:val="20"/>
          <w:lang w:val="cs-CZ"/>
        </w:rPr>
      </w:pPr>
      <w:r w:rsidRPr="00B35382">
        <w:rPr>
          <w:lang w:val="cs-CZ"/>
        </w:rPr>
        <w:br w:type="column"/>
      </w:r>
      <w:r>
        <w:rPr>
          <w:rFonts w:ascii="Arial" w:hAnsi="Arial"/>
          <w:b/>
          <w:color w:val="000000"/>
          <w:spacing w:val="-7"/>
          <w:w w:val="105"/>
          <w:sz w:val="20"/>
          <w:lang w:val="cs-CZ"/>
        </w:rPr>
        <w:t>Colonnade Insurance S.A.</w:t>
      </w:r>
      <w:r>
        <w:rPr>
          <w:rFonts w:ascii="Arial" w:hAnsi="Arial"/>
          <w:color w:val="000000"/>
          <w:spacing w:val="-7"/>
          <w:sz w:val="20"/>
          <w:lang w:val="cs-CZ"/>
        </w:rPr>
        <w:t xml:space="preserve">, se sídlem </w:t>
      </w:r>
      <w:r>
        <w:rPr>
          <w:rFonts w:ascii="Arial" w:hAnsi="Arial"/>
          <w:color w:val="000000"/>
          <w:spacing w:val="-7"/>
          <w:w w:val="110"/>
          <w:sz w:val="20"/>
          <w:lang w:val="cs-CZ"/>
        </w:rPr>
        <w:t xml:space="preserve">L-2350 Lucemburk, rue Jean Piret </w:t>
      </w:r>
      <w:r>
        <w:rPr>
          <w:rFonts w:ascii="Arial" w:hAnsi="Arial"/>
          <w:color w:val="000000"/>
          <w:spacing w:val="-2"/>
          <w:w w:val="110"/>
          <w:sz w:val="20"/>
          <w:lang w:val="cs-CZ"/>
        </w:rPr>
        <w:t>1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, Lucemburské velkovévodství, zapsaná v lucemburském Registre de </w:t>
      </w:r>
      <w:r>
        <w:rPr>
          <w:rFonts w:ascii="Arial" w:hAnsi="Arial"/>
          <w:color w:val="000000"/>
          <w:spacing w:val="11"/>
          <w:sz w:val="20"/>
          <w:lang w:val="cs-CZ"/>
        </w:rPr>
        <w:t xml:space="preserve">Commerce et des Sociétés, registrační číslo B61605, jednající </w:t>
      </w:r>
      <w:r>
        <w:rPr>
          <w:rFonts w:ascii="Arial" w:hAnsi="Arial"/>
          <w:color w:val="000000"/>
          <w:sz w:val="20"/>
          <w:lang w:val="cs-CZ"/>
        </w:rPr>
        <w:t>prostřednictvím</w:t>
      </w:r>
    </w:p>
    <w:p w14:paraId="0A935708" w14:textId="77777777" w:rsidR="00181714" w:rsidRDefault="00B35382">
      <w:pPr>
        <w:spacing w:before="144"/>
        <w:jc w:val="both"/>
        <w:rPr>
          <w:rFonts w:ascii="Arial" w:hAnsi="Arial"/>
          <w:b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>Colonnade Insurance S.A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., organizační složka, se sídlem Na Pankráci </w:t>
      </w:r>
      <w:r>
        <w:rPr>
          <w:rFonts w:ascii="Arial" w:hAnsi="Arial"/>
          <w:color w:val="000000"/>
          <w:spacing w:val="13"/>
          <w:sz w:val="20"/>
          <w:lang w:val="cs-CZ"/>
        </w:rPr>
        <w:t>1683/127, 140 00 Praha 4, Česká republika, identifikační číslo</w:t>
      </w:r>
      <w:r>
        <w:rPr>
          <w:rFonts w:ascii="Arial" w:hAnsi="Arial"/>
          <w:color w:val="000000"/>
          <w:spacing w:val="13"/>
          <w:w w:val="110"/>
          <w:sz w:val="20"/>
          <w:lang w:val="cs-CZ"/>
        </w:rPr>
        <w:t xml:space="preserve"> </w:t>
      </w:r>
      <w:r>
        <w:rPr>
          <w:rFonts w:ascii="Arial" w:hAnsi="Arial"/>
          <w:color w:val="000000"/>
          <w:sz w:val="20"/>
          <w:lang w:val="cs-CZ"/>
        </w:rPr>
        <w:t xml:space="preserve">044 85 297, zapsané v obchodním rejstříku vedeném Městským soudem </w:t>
      </w:r>
      <w:r>
        <w:rPr>
          <w:rFonts w:ascii="Arial" w:hAnsi="Arial"/>
          <w:color w:val="000000"/>
          <w:w w:val="110"/>
          <w:sz w:val="20"/>
          <w:lang w:val="cs-CZ"/>
        </w:rPr>
        <w:t>v P</w:t>
      </w:r>
      <w:r>
        <w:rPr>
          <w:rFonts w:ascii="Arial" w:hAnsi="Arial"/>
          <w:color w:val="000000"/>
          <w:sz w:val="20"/>
          <w:lang w:val="cs-CZ"/>
        </w:rPr>
        <w:t>raze, oddíl A, vložka 77229.</w:t>
      </w:r>
    </w:p>
    <w:p w14:paraId="517E8FB1" w14:textId="78AAEF65" w:rsidR="00181714" w:rsidRDefault="00B35382">
      <w:pPr>
        <w:spacing w:before="180" w:line="360" w:lineRule="auto"/>
        <w:ind w:right="1872" w:firstLine="72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>Na Pankráci 1683/127, 140 00 Praha 4, Česká republika</w:t>
      </w:r>
      <w:r>
        <w:rPr>
          <w:rFonts w:ascii="Arial" w:hAnsi="Arial"/>
          <w:color w:val="000000"/>
          <w:spacing w:val="-2"/>
          <w:w w:val="110"/>
          <w:sz w:val="20"/>
          <w:lang w:val="cs-CZ"/>
        </w:rPr>
        <w:t xml:space="preserve"> </w:t>
      </w:r>
      <w:r w:rsidR="00687642">
        <w:rPr>
          <w:rFonts w:ascii="Arial" w:hAnsi="Arial"/>
          <w:color w:val="000000"/>
          <w:sz w:val="18"/>
          <w:lang w:val="cs-CZ"/>
        </w:rPr>
        <w:t>xxx</w:t>
      </w:r>
      <w:r>
        <w:rPr>
          <w:rFonts w:ascii="Arial" w:hAnsi="Arial"/>
          <w:color w:val="000000"/>
          <w:sz w:val="18"/>
          <w:lang w:val="cs-CZ"/>
        </w:rPr>
        <w:t>, zmocněná pro záležitosti smluvní.</w:t>
      </w:r>
    </w:p>
    <w:p w14:paraId="7F5B6592" w14:textId="77777777" w:rsidR="00181714" w:rsidRDefault="00181714">
      <w:pPr>
        <w:sectPr w:rsidR="00181714">
          <w:type w:val="continuous"/>
          <w:pgSz w:w="11918" w:h="16854"/>
          <w:pgMar w:top="832" w:right="1430" w:bottom="2552" w:left="1462" w:header="720" w:footer="720" w:gutter="0"/>
          <w:cols w:num="2" w:space="0" w:equalWidth="0">
            <w:col w:w="2419" w:space="67"/>
            <w:col w:w="6480" w:space="0"/>
          </w:cols>
        </w:sectPr>
      </w:pPr>
    </w:p>
    <w:p w14:paraId="70547DEF" w14:textId="77777777" w:rsidR="00181714" w:rsidRDefault="00B35382">
      <w:pPr>
        <w:shd w:val="solid" w:color="F1F1F1" w:fill="F1F1F1"/>
        <w:spacing w:after="223" w:line="187" w:lineRule="auto"/>
        <w:jc w:val="center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a</w:t>
      </w:r>
    </w:p>
    <w:p w14:paraId="7470293D" w14:textId="77777777" w:rsidR="00181714" w:rsidRDefault="00181714">
      <w:pPr>
        <w:sectPr w:rsidR="00181714">
          <w:type w:val="continuous"/>
          <w:pgSz w:w="11918" w:h="16854"/>
          <w:pgMar w:top="832" w:right="1391" w:bottom="2552" w:left="1327" w:header="720" w:footer="720" w:gutter="0"/>
          <w:cols w:space="708"/>
        </w:sectPr>
      </w:pPr>
    </w:p>
    <w:p w14:paraId="0DEB0D43" w14:textId="02A02794" w:rsidR="00181714" w:rsidRDefault="00687642">
      <w:pPr>
        <w:spacing w:before="72" w:line="193" w:lineRule="exact"/>
        <w:rPr>
          <w:rFonts w:ascii="Arial" w:hAnsi="Arial"/>
          <w:b/>
          <w:color w:val="000000"/>
          <w:sz w:val="1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65D8C16" wp14:editId="161A1B90">
                <wp:simplePos x="0" y="0"/>
                <wp:positionH relativeFrom="page">
                  <wp:posOffset>928370</wp:posOffset>
                </wp:positionH>
                <wp:positionV relativeFrom="page">
                  <wp:posOffset>3485515</wp:posOffset>
                </wp:positionV>
                <wp:extent cx="1536065" cy="1428750"/>
                <wp:effectExtent l="13970" t="8890" r="12065" b="1016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217E3" w14:textId="77777777" w:rsidR="00181714" w:rsidRDefault="001817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8C16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3.1pt;margin-top:274.45pt;width:120.95pt;height:112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" filled="f">
                <v:textbox inset="0,0,0,0">
                  <w:txbxContent>
                    <w:p w14:paraId="685217E3" w14:textId="77777777" w:rsidR="00181714" w:rsidRDefault="0018171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8270" distL="0" distR="0" simplePos="0" relativeHeight="251656704" behindDoc="1" locked="0" layoutInCell="1" allowOverlap="1" wp14:anchorId="5DD413F6" wp14:editId="253EA5E1">
                <wp:simplePos x="0" y="0"/>
                <wp:positionH relativeFrom="page">
                  <wp:posOffset>928370</wp:posOffset>
                </wp:positionH>
                <wp:positionV relativeFrom="page">
                  <wp:posOffset>3485515</wp:posOffset>
                </wp:positionV>
                <wp:extent cx="1536065" cy="511810"/>
                <wp:effectExtent l="4445" t="0" r="2540" b="317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118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AEB6D" w14:textId="77777777" w:rsidR="00181714" w:rsidRDefault="00B35382">
                            <w:pPr>
                              <w:shd w:val="solid" w:color="F1F1F1" w:fill="F1F1F1"/>
                              <w:spacing w:before="72" w:after="432"/>
                              <w:ind w:left="72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t>Pojistník/pojištěný: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13F6" id="Text Box 5" o:spid="_x0000_s1027" type="#_x0000_t202" style="position:absolute;margin-left:73.1pt;margin-top:274.45pt;width:120.95pt;height:40.3pt;z-index:-251659776;visibility:visible;mso-wrap-style:square;mso-width-percent:0;mso-height-percent:0;mso-wrap-distance-left:0;mso-wrap-distance-top:0;mso-wrap-distance-right:0;mso-wrap-distance-bottom:10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" fillcolor="#f1f1f1" stroked="f">
                <v:textbox inset="0,0,0,0">
                  <w:txbxContent>
                    <w:p w14:paraId="204AEB6D" w14:textId="77777777" w:rsidR="00181714" w:rsidRDefault="00B35382">
                      <w:pPr>
                        <w:shd w:val="solid" w:color="F1F1F1" w:fill="F1F1F1"/>
                        <w:spacing w:before="72" w:after="432"/>
                        <w:ind w:left="72"/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  <w:lang w:val="cs-CZ"/>
                        </w:rPr>
                        <w:t>Pojistník/pojištěný: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0EBAC1" wp14:editId="466874B0">
                <wp:simplePos x="0" y="0"/>
                <wp:positionH relativeFrom="page">
                  <wp:posOffset>928370</wp:posOffset>
                </wp:positionH>
                <wp:positionV relativeFrom="page">
                  <wp:posOffset>4125595</wp:posOffset>
                </wp:positionV>
                <wp:extent cx="1536065" cy="777240"/>
                <wp:effectExtent l="4445" t="1270" r="2540" b="254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7772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9DE75" w14:textId="77777777" w:rsidR="00181714" w:rsidRDefault="00B35382">
                            <w:pPr>
                              <w:shd w:val="solid" w:color="F1F1F1" w:fill="F1F1F1"/>
                              <w:spacing w:before="36" w:line="360" w:lineRule="auto"/>
                              <w:ind w:left="72" w:right="1368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  <w:t>Se sídlem: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t>Jednající:</w:t>
                            </w:r>
                          </w:p>
                          <w:p w14:paraId="2667FCCE" w14:textId="77777777" w:rsidR="00181714" w:rsidRDefault="00B35382">
                            <w:pPr>
                              <w:shd w:val="solid" w:color="F1F1F1" w:fill="F1F1F1"/>
                              <w:spacing w:before="252" w:after="108"/>
                              <w:ind w:left="72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t>Adresa pro doručování: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BAC1" id="Text Box 4" o:spid="_x0000_s1028" type="#_x0000_t202" style="position:absolute;margin-left:73.1pt;margin-top:324.85pt;width:120.95pt;height:6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" fillcolor="#f1f1f1" stroked="f">
                <v:textbox inset="0,0,0,0">
                  <w:txbxContent>
                    <w:p w14:paraId="47C9DE75" w14:textId="77777777" w:rsidR="00181714" w:rsidRDefault="00B35382">
                      <w:pPr>
                        <w:shd w:val="solid" w:color="F1F1F1" w:fill="F1F1F1"/>
                        <w:spacing w:before="36" w:line="360" w:lineRule="auto"/>
                        <w:ind w:left="72" w:right="1368"/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  <w:lang w:val="cs-CZ"/>
                        </w:rPr>
                        <w:t>Se sídlem: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6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  <w:lang w:val="cs-CZ"/>
                        </w:rPr>
                        <w:t>Jednající:</w:t>
                      </w:r>
                    </w:p>
                    <w:p w14:paraId="2667FCCE" w14:textId="77777777" w:rsidR="00181714" w:rsidRDefault="00B35382">
                      <w:pPr>
                        <w:shd w:val="solid" w:color="F1F1F1" w:fill="F1F1F1"/>
                        <w:spacing w:before="252" w:after="108"/>
                        <w:ind w:left="72"/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10"/>
                          <w:sz w:val="18"/>
                          <w:lang w:val="cs-CZ"/>
                        </w:rPr>
                        <w:t>Adresa pro doručování: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5382">
        <w:rPr>
          <w:rFonts w:ascii="Arial" w:hAnsi="Arial"/>
          <w:b/>
          <w:color w:val="000000"/>
          <w:sz w:val="18"/>
          <w:lang w:val="cs-CZ"/>
        </w:rPr>
        <w:t>CHEVAK Cheb, a.s.</w:t>
      </w:r>
      <w:r w:rsidR="00B35382">
        <w:rPr>
          <w:rFonts w:ascii="Arial" w:hAnsi="Arial"/>
          <w:color w:val="000000"/>
          <w:w w:val="105"/>
          <w:sz w:val="18"/>
          <w:lang w:val="cs-CZ"/>
        </w:rPr>
        <w:t>,</w:t>
      </w:r>
    </w:p>
    <w:p w14:paraId="0D687FCF" w14:textId="77777777" w:rsidR="00181714" w:rsidRDefault="00B35382">
      <w:pPr>
        <w:spacing w:before="36" w:line="206" w:lineRule="exact"/>
        <w:rPr>
          <w:rFonts w:ascii="Arial" w:hAnsi="Arial"/>
          <w:color w:val="000000"/>
          <w:spacing w:val="3"/>
          <w:w w:val="105"/>
          <w:sz w:val="18"/>
          <w:lang w:val="cs-CZ"/>
        </w:rPr>
      </w:pPr>
      <w:r>
        <w:rPr>
          <w:rFonts w:ascii="Arial" w:hAnsi="Arial"/>
          <w:color w:val="000000"/>
          <w:spacing w:val="3"/>
          <w:w w:val="105"/>
          <w:sz w:val="18"/>
          <w:lang w:val="cs-CZ"/>
        </w:rPr>
        <w:t>zapsan</w:t>
      </w:r>
      <w:r>
        <w:rPr>
          <w:rFonts w:ascii="Arial" w:hAnsi="Arial"/>
          <w:color w:val="000000"/>
          <w:spacing w:val="3"/>
          <w:sz w:val="18"/>
          <w:lang w:val="cs-CZ"/>
        </w:rPr>
        <w:t>á v obchodním rejstříku vedeném Krajským soudem v Plzni, oddíl B,</w:t>
      </w:r>
      <w:r>
        <w:rPr>
          <w:rFonts w:ascii="Arial" w:hAnsi="Arial"/>
          <w:color w:val="000000"/>
          <w:spacing w:val="3"/>
          <w:w w:val="105"/>
          <w:sz w:val="18"/>
          <w:lang w:val="cs-CZ"/>
        </w:rPr>
        <w:t xml:space="preserve"> </w:t>
      </w:r>
      <w:r>
        <w:rPr>
          <w:rFonts w:ascii="Arial" w:hAnsi="Arial"/>
          <w:color w:val="000000"/>
          <w:sz w:val="18"/>
          <w:lang w:val="cs-CZ"/>
        </w:rPr>
        <w:t>vložka 367, identifikační číslo 497 87 977</w:t>
      </w:r>
    </w:p>
    <w:p w14:paraId="7CFBF213" w14:textId="77777777" w:rsidR="00181714" w:rsidRDefault="00B35382">
      <w:pPr>
        <w:spacing w:before="252" w:after="216" w:line="547" w:lineRule="exact"/>
        <w:jc w:val="center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>Tršnická 4/11, 350</w:t>
      </w:r>
      <w:r>
        <w:rPr>
          <w:rFonts w:ascii="Arial" w:hAnsi="Arial"/>
          <w:color w:val="000000"/>
          <w:spacing w:val="-1"/>
          <w:w w:val="105"/>
          <w:sz w:val="18"/>
          <w:lang w:val="cs-CZ"/>
        </w:rPr>
        <w:t xml:space="preserve"> 02 Cheb - </w:t>
      </w:r>
      <w:r>
        <w:rPr>
          <w:rFonts w:ascii="Arial" w:hAnsi="Arial"/>
          <w:color w:val="000000"/>
          <w:spacing w:val="-1"/>
          <w:sz w:val="18"/>
          <w:lang w:val="cs-CZ"/>
        </w:rPr>
        <w:t>Hradišt</w:t>
      </w:r>
      <w:r>
        <w:rPr>
          <w:rFonts w:ascii="Arial" w:hAnsi="Arial"/>
          <w:color w:val="000000"/>
          <w:spacing w:val="-1"/>
          <w:sz w:val="18"/>
          <w:lang w:val="cs-CZ"/>
        </w:rPr>
        <w:br/>
        <w:t xml:space="preserve">ě </w:t>
      </w:r>
      <w:r>
        <w:rPr>
          <w:rFonts w:ascii="Arial" w:hAnsi="Arial"/>
          <w:color w:val="000000"/>
          <w:spacing w:val="-1"/>
          <w:sz w:val="18"/>
          <w:lang w:val="cs-CZ"/>
        </w:rPr>
        <w:br/>
        <w:t>Tršnická 4/11, 350</w:t>
      </w:r>
      <w:r>
        <w:rPr>
          <w:rFonts w:ascii="Arial" w:hAnsi="Arial"/>
          <w:color w:val="000000"/>
          <w:spacing w:val="-1"/>
          <w:w w:val="105"/>
          <w:sz w:val="18"/>
          <w:lang w:val="cs-CZ"/>
        </w:rPr>
        <w:t xml:space="preserve"> 02 Cheb - </w:t>
      </w:r>
      <w:r>
        <w:rPr>
          <w:rFonts w:ascii="Arial" w:hAnsi="Arial"/>
          <w:color w:val="000000"/>
          <w:spacing w:val="-1"/>
          <w:sz w:val="18"/>
          <w:lang w:val="cs-CZ"/>
        </w:rPr>
        <w:t>Hradiště</w:t>
      </w:r>
    </w:p>
    <w:p w14:paraId="6882C6D9" w14:textId="77777777" w:rsidR="00181714" w:rsidRPr="00B35382" w:rsidRDefault="00181714">
      <w:pPr>
        <w:rPr>
          <w:lang w:val="cs-CZ"/>
        </w:rPr>
        <w:sectPr w:rsidR="00181714" w:rsidRPr="00B35382">
          <w:type w:val="continuous"/>
          <w:pgSz w:w="11918" w:h="16854"/>
          <w:pgMar w:top="832" w:right="1292" w:bottom="2552" w:left="3986" w:header="720" w:footer="720" w:gutter="0"/>
          <w:cols w:space="708"/>
        </w:sectPr>
      </w:pPr>
    </w:p>
    <w:p w14:paraId="7C136E16" w14:textId="77777777" w:rsidR="00181714" w:rsidRDefault="00B35382">
      <w:pPr>
        <w:shd w:val="solid" w:color="F1F1F1" w:fill="F1F1F1"/>
        <w:jc w:val="center"/>
        <w:rPr>
          <w:rFonts w:ascii="Arial" w:hAnsi="Arial"/>
          <w:b/>
          <w:color w:val="000000"/>
          <w:spacing w:val="-8"/>
          <w:w w:val="110"/>
          <w:sz w:val="18"/>
          <w:lang w:val="cs-CZ"/>
        </w:rPr>
      </w:pPr>
      <w:r>
        <w:rPr>
          <w:rFonts w:ascii="Arial" w:hAnsi="Arial"/>
          <w:b/>
          <w:color w:val="000000"/>
          <w:spacing w:val="-8"/>
          <w:w w:val="110"/>
          <w:sz w:val="18"/>
          <w:lang w:val="cs-CZ"/>
        </w:rPr>
        <w:t>uzavírají prostřednictvím</w:t>
      </w:r>
    </w:p>
    <w:p w14:paraId="10733A7B" w14:textId="77777777" w:rsidR="00181714" w:rsidRDefault="00181714">
      <w:pPr>
        <w:spacing w:before="95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060"/>
      </w:tblGrid>
      <w:tr w:rsidR="00181714" w14:paraId="4B8409EE" w14:textId="77777777">
        <w:trPr>
          <w:trHeight w:hRule="exact" w:val="672"/>
        </w:trPr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1F1F1" w:fill="F1F1F1"/>
          </w:tcPr>
          <w:p w14:paraId="2F973728" w14:textId="77777777" w:rsidR="00181714" w:rsidRDefault="00B35382">
            <w:pPr>
              <w:ind w:left="180" w:right="468"/>
              <w:rPr>
                <w:rFonts w:ascii="Arial" w:hAnsi="Arial"/>
                <w:b/>
                <w:color w:val="000000"/>
                <w:spacing w:val="-14"/>
                <w:w w:val="11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4"/>
                <w:w w:val="110"/>
                <w:sz w:val="18"/>
                <w:lang w:val="cs-CZ"/>
              </w:rPr>
              <w:t xml:space="preserve">Zplnomocněného </w:t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18"/>
                <w:lang w:val="cs-CZ"/>
              </w:rPr>
              <w:t>makléře:</w:t>
            </w:r>
            <w:r>
              <w:rPr>
                <w:rFonts w:ascii="Verdana" w:hAnsi="Verdana"/>
                <w:color w:val="000000"/>
                <w:spacing w:val="-6"/>
                <w:w w:val="105"/>
                <w:sz w:val="15"/>
                <w:lang w:val="cs-CZ"/>
              </w:rPr>
              <w:t xml:space="preserve"> D</w:t>
            </w:r>
          </w:p>
        </w:tc>
        <w:tc>
          <w:tcPr>
            <w:tcW w:w="706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2BD564" w14:textId="77777777" w:rsidR="00181714" w:rsidRDefault="00B35382">
            <w:pPr>
              <w:ind w:left="456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RESPECT, a.s.</w:t>
            </w:r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,</w:t>
            </w:r>
          </w:p>
          <w:p w14:paraId="47A651B1" w14:textId="77777777" w:rsidR="00181714" w:rsidRDefault="00B35382">
            <w:pPr>
              <w:spacing w:before="72"/>
              <w:ind w:left="432" w:right="108"/>
              <w:rPr>
                <w:rFonts w:ascii="Arial" w:hAnsi="Arial"/>
                <w:color w:val="000000"/>
                <w:spacing w:val="1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w w:val="105"/>
                <w:sz w:val="18"/>
                <w:lang w:val="cs-CZ"/>
              </w:rPr>
              <w:t>zapsan</w:t>
            </w:r>
            <w:r>
              <w:rPr>
                <w:rFonts w:ascii="Arial" w:hAnsi="Arial"/>
                <w:color w:val="000000"/>
                <w:spacing w:val="1"/>
                <w:sz w:val="18"/>
                <w:lang w:val="cs-CZ"/>
              </w:rPr>
              <w:t xml:space="preserve">á v obchodním rejstříku vedeném Městským soudem v Praze, oddíl B, </w:t>
            </w:r>
            <w:r>
              <w:rPr>
                <w:rFonts w:ascii="Arial" w:hAnsi="Arial"/>
                <w:color w:val="000000"/>
                <w:spacing w:val="-1"/>
                <w:sz w:val="18"/>
                <w:lang w:val="cs-CZ"/>
              </w:rPr>
              <w:t>vložka 4845, identifikační číslo 251 46 351</w:t>
            </w:r>
            <w:r>
              <w:rPr>
                <w:rFonts w:ascii="Verdana" w:hAnsi="Verdana"/>
                <w:color w:val="000000"/>
                <w:spacing w:val="-1"/>
                <w:w w:val="105"/>
                <w:sz w:val="15"/>
                <w:lang w:val="cs-CZ"/>
              </w:rPr>
              <w:t xml:space="preserve"> D</w:t>
            </w:r>
          </w:p>
          <w:p w14:paraId="5298D083" w14:textId="77777777" w:rsidR="00181714" w:rsidRDefault="00B35382">
            <w:pPr>
              <w:spacing w:before="108"/>
              <w:ind w:left="45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Pod Krčským lesem 2016/22, 142 00 Praha 4</w:t>
            </w:r>
          </w:p>
        </w:tc>
      </w:tr>
      <w:tr w:rsidR="00181714" w14:paraId="4A6320B1" w14:textId="77777777">
        <w:trPr>
          <w:trHeight w:hRule="exact" w:val="569"/>
        </w:trPr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1F1F1" w:fill="F1F1F1"/>
            <w:vAlign w:val="center"/>
          </w:tcPr>
          <w:p w14:paraId="237DCF39" w14:textId="77777777" w:rsidR="00181714" w:rsidRDefault="00B35382">
            <w:pPr>
              <w:ind w:left="207"/>
              <w:rPr>
                <w:rFonts w:ascii="Arial" w:hAnsi="Arial"/>
                <w:b/>
                <w:color w:val="000000"/>
                <w:spacing w:val="-10"/>
                <w:w w:val="11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  <w:lang w:val="cs-CZ"/>
              </w:rPr>
              <w:t>Se sídlem:</w:t>
            </w:r>
          </w:p>
        </w:tc>
        <w:tc>
          <w:tcPr>
            <w:tcW w:w="706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83766E" w14:textId="77777777" w:rsidR="00181714" w:rsidRDefault="00181714"/>
        </w:tc>
      </w:tr>
    </w:tbl>
    <w:p w14:paraId="57EA121F" w14:textId="77777777" w:rsidR="00181714" w:rsidRDefault="00181714">
      <w:pPr>
        <w:spacing w:after="592" w:line="20" w:lineRule="exact"/>
      </w:pPr>
    </w:p>
    <w:p w14:paraId="49C617B6" w14:textId="77777777" w:rsidR="00181714" w:rsidRDefault="00B35382">
      <w:pPr>
        <w:jc w:val="center"/>
        <w:rPr>
          <w:rFonts w:ascii="Arial" w:hAnsi="Arial"/>
          <w:b/>
          <w:color w:val="000000"/>
          <w:spacing w:val="-6"/>
          <w:w w:val="105"/>
          <w:sz w:val="28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8"/>
          <w:lang w:val="cs-CZ"/>
        </w:rPr>
        <w:t>Dodatek č. 1 k pojistné smlouvě č. 2303 1740 19</w:t>
      </w:r>
    </w:p>
    <w:p w14:paraId="4F8882E6" w14:textId="77777777" w:rsidR="00181714" w:rsidRDefault="00B35382">
      <w:pPr>
        <w:spacing w:before="180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 xml:space="preserve">Smluvní strany se dohodly na tomto Dodatku č. 1 (dále jen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>"</w:t>
      </w:r>
      <w:r>
        <w:rPr>
          <w:rFonts w:ascii="Arial" w:hAnsi="Arial"/>
          <w:color w:val="000000"/>
          <w:spacing w:val="5"/>
          <w:w w:val="105"/>
          <w:sz w:val="18"/>
          <w:lang w:val="cs-CZ"/>
        </w:rPr>
        <w:t>Dodatek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>"</w:t>
      </w:r>
      <w:r>
        <w:rPr>
          <w:rFonts w:ascii="Arial" w:hAnsi="Arial"/>
          <w:color w:val="000000"/>
          <w:spacing w:val="5"/>
          <w:sz w:val="18"/>
          <w:lang w:val="cs-CZ"/>
        </w:rPr>
        <w:t>), kterým se doplňuje pojistná smlouva</w:t>
      </w:r>
      <w:r>
        <w:rPr>
          <w:rFonts w:ascii="Arial" w:hAnsi="Arial"/>
          <w:color w:val="000000"/>
          <w:spacing w:val="5"/>
          <w:w w:val="105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č. </w:t>
      </w:r>
      <w:r>
        <w:rPr>
          <w:rFonts w:ascii="Arial" w:hAnsi="Arial"/>
          <w:color w:val="000000"/>
          <w:spacing w:val="-1"/>
          <w:w w:val="105"/>
          <w:sz w:val="18"/>
          <w:lang w:val="cs-CZ"/>
        </w:rPr>
        <w:t xml:space="preserve">2303 1740 19 </w:t>
      </w:r>
      <w:r>
        <w:rPr>
          <w:rFonts w:ascii="Arial" w:hAnsi="Arial"/>
          <w:color w:val="000000"/>
          <w:spacing w:val="-1"/>
          <w:sz w:val="18"/>
          <w:lang w:val="cs-CZ"/>
        </w:rPr>
        <w:t>(dále jen "Pojistná smlouva"), takto:</w:t>
      </w:r>
    </w:p>
    <w:p w14:paraId="43128CF8" w14:textId="77777777" w:rsidR="00181714" w:rsidRDefault="00B35382">
      <w:pPr>
        <w:spacing w:before="900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S účinností od </w:t>
      </w:r>
      <w:r>
        <w:rPr>
          <w:rFonts w:ascii="Arial" w:hAnsi="Arial"/>
          <w:b/>
          <w:color w:val="000000"/>
          <w:sz w:val="18"/>
          <w:lang w:val="cs-CZ"/>
        </w:rPr>
        <w:t>1. 12. 2022</w:t>
      </w:r>
      <w:r>
        <w:rPr>
          <w:rFonts w:ascii="Arial" w:hAnsi="Arial"/>
          <w:color w:val="000000"/>
          <w:sz w:val="18"/>
          <w:lang w:val="cs-CZ"/>
        </w:rPr>
        <w:t xml:space="preserve"> dochází ke změně </w:t>
      </w:r>
      <w:r>
        <w:rPr>
          <w:rFonts w:ascii="Arial" w:hAnsi="Arial"/>
          <w:b/>
          <w:color w:val="000000"/>
          <w:sz w:val="18"/>
          <w:lang w:val="cs-CZ"/>
        </w:rPr>
        <w:t>splatnosti pojistného</w:t>
      </w:r>
      <w:r>
        <w:rPr>
          <w:rFonts w:ascii="Arial" w:hAnsi="Arial"/>
          <w:color w:val="000000"/>
          <w:w w:val="105"/>
          <w:sz w:val="18"/>
          <w:lang w:val="cs-CZ"/>
        </w:rPr>
        <w:t xml:space="preserve"> takto:</w:t>
      </w:r>
    </w:p>
    <w:p w14:paraId="39B6D0A6" w14:textId="77777777" w:rsidR="00181714" w:rsidRDefault="00B35382">
      <w:pPr>
        <w:spacing w:before="180" w:after="108"/>
        <w:rPr>
          <w:rFonts w:ascii="Arial" w:hAnsi="Arial"/>
          <w:b/>
          <w:color w:val="000000"/>
          <w:w w:val="105"/>
          <w:lang w:val="cs-CZ"/>
        </w:rPr>
      </w:pPr>
      <w:r>
        <w:rPr>
          <w:rFonts w:ascii="Arial" w:hAnsi="Arial"/>
          <w:b/>
          <w:color w:val="000000"/>
          <w:w w:val="105"/>
          <w:lang w:val="cs-CZ"/>
        </w:rPr>
        <w:t>Pojistné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6381"/>
      </w:tblGrid>
      <w:tr w:rsidR="00181714" w14:paraId="7ADF69E7" w14:textId="77777777">
        <w:trPr>
          <w:trHeight w:hRule="exact" w:val="336"/>
        </w:trPr>
        <w:tc>
          <w:tcPr>
            <w:tcW w:w="2553" w:type="dxa"/>
            <w:tcBorders>
              <w:top w:val="single" w:sz="5" w:space="0" w:color="808080"/>
              <w:left w:val="single" w:sz="5" w:space="0" w:color="808080"/>
              <w:bottom w:val="none" w:sz="0" w:space="0" w:color="000000"/>
              <w:right w:val="single" w:sz="5" w:space="0" w:color="808080"/>
            </w:tcBorders>
            <w:shd w:val="clear" w:color="F1F1F1" w:fill="F1F1F1"/>
            <w:vAlign w:val="center"/>
          </w:tcPr>
          <w:p w14:paraId="356F3FE1" w14:textId="77777777" w:rsidR="00181714" w:rsidRDefault="00B35382">
            <w:pPr>
              <w:ind w:right="614"/>
              <w:jc w:val="right"/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cs-CZ"/>
              </w:rPr>
              <w:t>Jednorázové pojistné</w:t>
            </w:r>
          </w:p>
        </w:tc>
        <w:tc>
          <w:tcPr>
            <w:tcW w:w="6381" w:type="dxa"/>
            <w:tcBorders>
              <w:top w:val="single" w:sz="5" w:space="0" w:color="808080"/>
              <w:left w:val="single" w:sz="5" w:space="0" w:color="808080"/>
              <w:bottom w:val="none" w:sz="0" w:space="0" w:color="000000"/>
              <w:right w:val="none" w:sz="0" w:space="0" w:color="000000"/>
            </w:tcBorders>
            <w:vAlign w:val="center"/>
          </w:tcPr>
          <w:p w14:paraId="07F270D6" w14:textId="77777777" w:rsidR="00181714" w:rsidRDefault="00B35382">
            <w:pPr>
              <w:ind w:right="5291"/>
              <w:jc w:val="right"/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87 000,- Kč</w:t>
            </w:r>
          </w:p>
        </w:tc>
      </w:tr>
    </w:tbl>
    <w:p w14:paraId="67EEAA8B" w14:textId="77777777" w:rsidR="00181714" w:rsidRDefault="00181714">
      <w:pPr>
        <w:spacing w:after="206" w:line="20" w:lineRule="exact"/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6417"/>
      </w:tblGrid>
      <w:tr w:rsidR="00181714" w14:paraId="6153EA96" w14:textId="77777777">
        <w:trPr>
          <w:trHeight w:hRule="exact" w:val="628"/>
        </w:trPr>
        <w:tc>
          <w:tcPr>
            <w:tcW w:w="2553" w:type="dxa"/>
            <w:tcBorders>
              <w:top w:val="single" w:sz="5" w:space="0" w:color="808080"/>
              <w:left w:val="single" w:sz="5" w:space="0" w:color="808080"/>
              <w:bottom w:val="none" w:sz="0" w:space="0" w:color="000000"/>
              <w:right w:val="single" w:sz="5" w:space="0" w:color="808080"/>
            </w:tcBorders>
            <w:shd w:val="clear" w:color="F1F1F1" w:fill="F1F1F1"/>
          </w:tcPr>
          <w:p w14:paraId="4A11786D" w14:textId="77777777" w:rsidR="00181714" w:rsidRDefault="00B35382">
            <w:pPr>
              <w:ind w:right="700"/>
              <w:jc w:val="right"/>
              <w:rPr>
                <w:rFonts w:ascii="Arial" w:hAnsi="Arial"/>
                <w:b/>
                <w:color w:val="000000"/>
                <w:spacing w:val="-9"/>
                <w:w w:val="11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9"/>
                <w:w w:val="110"/>
                <w:sz w:val="18"/>
                <w:lang w:val="cs-CZ"/>
              </w:rPr>
              <w:t>Splatnost pojistného</w:t>
            </w:r>
          </w:p>
        </w:tc>
        <w:tc>
          <w:tcPr>
            <w:tcW w:w="6417" w:type="dxa"/>
            <w:tcBorders>
              <w:top w:val="single" w:sz="5" w:space="0" w:color="808080"/>
              <w:left w:val="single" w:sz="5" w:space="0" w:color="808080"/>
              <w:bottom w:val="none" w:sz="0" w:space="0" w:color="000000"/>
              <w:right w:val="none" w:sz="0" w:space="0" w:color="000000"/>
            </w:tcBorders>
          </w:tcPr>
          <w:p w14:paraId="1B45D6F3" w14:textId="77777777" w:rsidR="00181714" w:rsidRDefault="00B35382">
            <w:pPr>
              <w:ind w:left="144" w:right="180"/>
              <w:rPr>
                <w:rFonts w:ascii="Arial" w:hAnsi="Arial"/>
                <w:color w:val="000000"/>
                <w:spacing w:val="1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8"/>
                <w:lang w:val="cs-CZ"/>
              </w:rPr>
              <w:t>Pojistné je splatné na účet zplnomocněného makléře v termínu splatnosti</w:t>
            </w:r>
            <w:r>
              <w:rPr>
                <w:rFonts w:ascii="Arial" w:hAnsi="Arial"/>
                <w:color w:val="000000"/>
                <w:spacing w:val="1"/>
                <w:w w:val="105"/>
                <w:sz w:val="18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 xml:space="preserve">do </w:t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31. 12. 2022.</w:t>
            </w:r>
          </w:p>
        </w:tc>
      </w:tr>
    </w:tbl>
    <w:p w14:paraId="6B5B732D" w14:textId="77777777" w:rsidR="00181714" w:rsidRDefault="00181714">
      <w:pPr>
        <w:sectPr w:rsidR="00181714">
          <w:type w:val="continuous"/>
          <w:pgSz w:w="11918" w:h="16854"/>
          <w:pgMar w:top="832" w:right="1311" w:bottom="2552" w:left="1327" w:header="720" w:footer="720" w:gutter="0"/>
          <w:cols w:space="708"/>
        </w:sectPr>
      </w:pPr>
    </w:p>
    <w:p w14:paraId="2E5E7AC3" w14:textId="77777777" w:rsidR="00181714" w:rsidRDefault="00B35382">
      <w:pPr>
        <w:spacing w:after="216" w:line="206" w:lineRule="auto"/>
        <w:jc w:val="center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lastRenderedPageBreak/>
        <w:t>II.</w:t>
      </w:r>
    </w:p>
    <w:p w14:paraId="79985697" w14:textId="77777777" w:rsidR="00181714" w:rsidRDefault="00181714">
      <w:pPr>
        <w:sectPr w:rsidR="00181714">
          <w:pgSz w:w="11918" w:h="16854"/>
          <w:pgMar w:top="2010" w:right="1421" w:bottom="474" w:left="1217" w:header="720" w:footer="720" w:gutter="0"/>
          <w:cols w:space="708"/>
        </w:sectPr>
      </w:pPr>
    </w:p>
    <w:p w14:paraId="643ED132" w14:textId="77777777" w:rsidR="00181714" w:rsidRDefault="00B35382">
      <w:pPr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S účinností </w:t>
      </w:r>
      <w:r>
        <w:rPr>
          <w:rFonts w:ascii="Arial" w:hAnsi="Arial"/>
          <w:b/>
          <w:color w:val="000000"/>
          <w:sz w:val="18"/>
          <w:lang w:val="cs-CZ"/>
        </w:rPr>
        <w:t>od 1. 12. 2022</w:t>
      </w:r>
      <w:r>
        <w:rPr>
          <w:rFonts w:ascii="Arial" w:hAnsi="Arial"/>
          <w:color w:val="000000"/>
          <w:sz w:val="18"/>
          <w:lang w:val="cs-CZ"/>
        </w:rPr>
        <w:t xml:space="preserve"> dochází ke změně platnosti pojistných podmínek takto:</w:t>
      </w:r>
    </w:p>
    <w:p w14:paraId="58EC4C32" w14:textId="77777777" w:rsidR="00181714" w:rsidRDefault="00B35382">
      <w:pPr>
        <w:spacing w:before="288"/>
        <w:ind w:right="504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>Pojistné podmínky pro pojištění odpovědnosti manažerů</w:t>
      </w:r>
      <w:r>
        <w:rPr>
          <w:rFonts w:ascii="Arial" w:hAnsi="Arial"/>
          <w:b/>
          <w:color w:val="000000"/>
          <w:spacing w:val="-2"/>
          <w:sz w:val="18"/>
          <w:lang w:val="cs-CZ"/>
        </w:rPr>
        <w:t xml:space="preserve"> NDO 01-05/2019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se nahrazují Pojistnými podmínkami pro </w:t>
      </w:r>
      <w:r>
        <w:rPr>
          <w:rFonts w:ascii="Arial" w:hAnsi="Arial"/>
          <w:color w:val="000000"/>
          <w:sz w:val="18"/>
          <w:lang w:val="cs-CZ"/>
        </w:rPr>
        <w:t xml:space="preserve">pojištění odpovědnosti manažerů </w:t>
      </w:r>
      <w:r>
        <w:rPr>
          <w:rFonts w:ascii="Arial" w:hAnsi="Arial"/>
          <w:b/>
          <w:color w:val="000000"/>
          <w:sz w:val="18"/>
          <w:lang w:val="cs-CZ"/>
        </w:rPr>
        <w:t>NDO 01-01/2022</w:t>
      </w:r>
      <w:r>
        <w:rPr>
          <w:rFonts w:ascii="Arial" w:hAnsi="Arial"/>
          <w:color w:val="000000"/>
          <w:sz w:val="18"/>
          <w:lang w:val="cs-CZ"/>
        </w:rPr>
        <w:t>, které jsou přílohou tohoto dodatku.</w:t>
      </w:r>
    </w:p>
    <w:p w14:paraId="7C33FC9E" w14:textId="77777777" w:rsidR="00181714" w:rsidRDefault="00B35382">
      <w:pPr>
        <w:spacing w:before="288"/>
        <w:ind w:right="648"/>
        <w:jc w:val="both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Pojistné podmínky jsou součástí </w:t>
      </w:r>
      <w:r>
        <w:rPr>
          <w:rFonts w:ascii="Arial" w:hAnsi="Arial"/>
          <w:b/>
          <w:color w:val="000000"/>
          <w:w w:val="105"/>
          <w:sz w:val="18"/>
          <w:lang w:val="cs-CZ"/>
        </w:rPr>
        <w:t xml:space="preserve">pojistné smlouvy </w:t>
      </w:r>
      <w:r>
        <w:rPr>
          <w:rFonts w:ascii="Arial" w:hAnsi="Arial"/>
          <w:color w:val="000000"/>
          <w:sz w:val="18"/>
          <w:lang w:val="cs-CZ"/>
        </w:rPr>
        <w:t xml:space="preserve">a mají přednost před ustanoveními příslušných právních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předpisů, od kterých se lze odchýlit. V případě rozporu mezi pojistnými podmínkami a touto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pojistnou smlouvou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mají přednost ustanovení </w:t>
      </w:r>
      <w:r>
        <w:rPr>
          <w:rFonts w:ascii="Arial" w:hAnsi="Arial"/>
          <w:b/>
          <w:color w:val="000000"/>
          <w:spacing w:val="-2"/>
          <w:w w:val="105"/>
          <w:sz w:val="18"/>
          <w:lang w:val="cs-CZ"/>
        </w:rPr>
        <w:t>pojistné smlouvy</w:t>
      </w:r>
      <w:r>
        <w:rPr>
          <w:rFonts w:ascii="Arial" w:hAnsi="Arial"/>
          <w:color w:val="000000"/>
          <w:spacing w:val="-2"/>
          <w:sz w:val="18"/>
          <w:lang w:val="cs-CZ"/>
        </w:rPr>
        <w:t>.</w:t>
      </w:r>
    </w:p>
    <w:p w14:paraId="716F2D29" w14:textId="77777777" w:rsidR="00181714" w:rsidRDefault="00181714">
      <w:pPr>
        <w:numPr>
          <w:ilvl w:val="0"/>
          <w:numId w:val="1"/>
        </w:numPr>
        <w:tabs>
          <w:tab w:val="clear" w:pos="144"/>
          <w:tab w:val="decimal" w:pos="4680"/>
        </w:tabs>
        <w:spacing w:before="684" w:line="199" w:lineRule="auto"/>
        <w:ind w:left="4536"/>
        <w:rPr>
          <w:rFonts w:ascii="Arial" w:hAnsi="Arial"/>
          <w:b/>
          <w:color w:val="000000"/>
          <w:sz w:val="18"/>
          <w:lang w:val="cs-CZ"/>
        </w:rPr>
      </w:pPr>
    </w:p>
    <w:p w14:paraId="51247029" w14:textId="77777777" w:rsidR="00181714" w:rsidRDefault="00B35382">
      <w:pPr>
        <w:spacing w:before="360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Ostatní ujednání Pojistné smlouvy se nemění a zůstávají v platnosti.</w:t>
      </w:r>
    </w:p>
    <w:p w14:paraId="7DEFAEE1" w14:textId="77777777" w:rsidR="00181714" w:rsidRDefault="00181714">
      <w:pPr>
        <w:numPr>
          <w:ilvl w:val="0"/>
          <w:numId w:val="1"/>
        </w:numPr>
        <w:tabs>
          <w:tab w:val="clear" w:pos="144"/>
          <w:tab w:val="decimal" w:pos="4680"/>
        </w:tabs>
        <w:spacing w:before="684" w:line="206" w:lineRule="auto"/>
        <w:ind w:left="4536"/>
        <w:rPr>
          <w:rFonts w:ascii="Arial" w:hAnsi="Arial"/>
          <w:b/>
          <w:color w:val="000000"/>
          <w:sz w:val="18"/>
          <w:lang w:val="cs-CZ"/>
        </w:rPr>
      </w:pPr>
    </w:p>
    <w:p w14:paraId="6F14F3B5" w14:textId="77777777" w:rsidR="00181714" w:rsidRDefault="00B35382">
      <w:pPr>
        <w:spacing w:before="540"/>
        <w:ind w:right="648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Tento Dodatek nabývá platnosti dnem podpisu oprávněných zástupců smluvních stran. Dodatek je vyhotoven </w:t>
      </w:r>
      <w:r>
        <w:rPr>
          <w:rFonts w:ascii="Arial" w:hAnsi="Arial"/>
          <w:color w:val="000000"/>
          <w:sz w:val="18"/>
          <w:lang w:val="cs-CZ"/>
        </w:rPr>
        <w:t xml:space="preserve">ve 2 originálech: jeden pro </w:t>
      </w:r>
      <w:r>
        <w:rPr>
          <w:rFonts w:ascii="Arial" w:hAnsi="Arial"/>
          <w:b/>
          <w:color w:val="000000"/>
          <w:w w:val="105"/>
          <w:sz w:val="18"/>
          <w:lang w:val="cs-CZ"/>
        </w:rPr>
        <w:t>Pojistníka</w:t>
      </w:r>
      <w:r>
        <w:rPr>
          <w:rFonts w:ascii="Arial" w:hAnsi="Arial"/>
          <w:b/>
          <w:color w:val="000000"/>
          <w:sz w:val="18"/>
          <w:lang w:val="cs-CZ"/>
        </w:rPr>
        <w:t xml:space="preserve">, </w:t>
      </w:r>
      <w:r>
        <w:rPr>
          <w:rFonts w:ascii="Arial" w:hAnsi="Arial"/>
          <w:color w:val="000000"/>
          <w:sz w:val="18"/>
          <w:lang w:val="cs-CZ"/>
        </w:rPr>
        <w:t xml:space="preserve">jeden pro </w:t>
      </w:r>
      <w:r>
        <w:rPr>
          <w:rFonts w:ascii="Arial" w:hAnsi="Arial"/>
          <w:b/>
          <w:color w:val="000000"/>
          <w:sz w:val="18"/>
          <w:lang w:val="cs-CZ"/>
        </w:rPr>
        <w:t>Pojistitele</w:t>
      </w:r>
      <w:r>
        <w:rPr>
          <w:rFonts w:ascii="Arial" w:hAnsi="Arial"/>
          <w:i/>
          <w:color w:val="000000"/>
          <w:sz w:val="18"/>
          <w:lang w:val="cs-CZ"/>
        </w:rPr>
        <w:t xml:space="preserve">, </w:t>
      </w:r>
      <w:r>
        <w:rPr>
          <w:rFonts w:ascii="Arial" w:hAnsi="Arial"/>
          <w:color w:val="000000"/>
          <w:sz w:val="18"/>
          <w:lang w:val="cs-CZ"/>
        </w:rPr>
        <w:t>každý s platností originálu.</w:t>
      </w:r>
    </w:p>
    <w:p w14:paraId="11D65E45" w14:textId="77777777" w:rsidR="00181714" w:rsidRDefault="00B35382">
      <w:pPr>
        <w:tabs>
          <w:tab w:val="right" w:pos="6179"/>
        </w:tabs>
        <w:spacing w:before="648"/>
        <w:ind w:left="72"/>
        <w:rPr>
          <w:rFonts w:ascii="Arial" w:hAnsi="Arial"/>
          <w:color w:val="000000"/>
          <w:spacing w:val="-6"/>
          <w:sz w:val="18"/>
          <w:lang w:val="cs-CZ"/>
        </w:rPr>
      </w:pPr>
      <w:r>
        <w:rPr>
          <w:rFonts w:ascii="Arial" w:hAnsi="Arial"/>
          <w:color w:val="000000"/>
          <w:spacing w:val="-6"/>
          <w:sz w:val="18"/>
          <w:lang w:val="cs-CZ"/>
        </w:rPr>
        <w:t>Pojistník:</w:t>
      </w:r>
      <w:r>
        <w:rPr>
          <w:rFonts w:ascii="Arial" w:hAnsi="Arial"/>
          <w:color w:val="000000"/>
          <w:spacing w:val="-6"/>
          <w:sz w:val="18"/>
          <w:lang w:val="cs-CZ"/>
        </w:rPr>
        <w:tab/>
      </w:r>
      <w:r>
        <w:rPr>
          <w:rFonts w:ascii="Arial" w:hAnsi="Arial"/>
          <w:color w:val="000000"/>
          <w:spacing w:val="-2"/>
          <w:sz w:val="18"/>
          <w:lang w:val="cs-CZ"/>
        </w:rPr>
        <w:t>Pojistitel:</w:t>
      </w:r>
    </w:p>
    <w:p w14:paraId="67EB25C0" w14:textId="77777777" w:rsidR="00181714" w:rsidRDefault="00B35382">
      <w:pPr>
        <w:tabs>
          <w:tab w:val="right" w:pos="6457"/>
        </w:tabs>
        <w:spacing w:before="504" w:line="211" w:lineRule="auto"/>
        <w:ind w:left="72"/>
        <w:rPr>
          <w:rFonts w:ascii="Arial" w:hAnsi="Arial"/>
          <w:color w:val="000000"/>
          <w:spacing w:val="-10"/>
          <w:sz w:val="18"/>
          <w:lang w:val="cs-CZ"/>
        </w:rPr>
      </w:pPr>
      <w:r>
        <w:rPr>
          <w:rFonts w:ascii="Arial" w:hAnsi="Arial"/>
          <w:color w:val="000000"/>
          <w:spacing w:val="-10"/>
          <w:sz w:val="18"/>
          <w:lang w:val="cs-CZ"/>
        </w:rPr>
        <w:t>V Chebu dne</w:t>
      </w:r>
      <w:r>
        <w:rPr>
          <w:rFonts w:ascii="Arial" w:hAnsi="Arial"/>
          <w:color w:val="000000"/>
          <w:spacing w:val="-1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V Praze dne</w:t>
      </w:r>
    </w:p>
    <w:p w14:paraId="431428CA" w14:textId="77777777" w:rsidR="00181714" w:rsidRDefault="00B35382">
      <w:pPr>
        <w:spacing w:before="612" w:after="216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Podpis:</w:t>
      </w:r>
    </w:p>
    <w:p w14:paraId="776DB8C1" w14:textId="3FA2C98E" w:rsidR="00181714" w:rsidRDefault="00687642">
      <w:pPr>
        <w:tabs>
          <w:tab w:val="right" w:pos="8843"/>
        </w:tabs>
        <w:spacing w:before="72"/>
        <w:ind w:left="72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F57A7" wp14:editId="131FA251">
                <wp:simplePos x="0" y="0"/>
                <wp:positionH relativeFrom="column">
                  <wp:posOffset>975995</wp:posOffset>
                </wp:positionH>
                <wp:positionV relativeFrom="paragraph">
                  <wp:posOffset>5080</wp:posOffset>
                </wp:positionV>
                <wp:extent cx="2795905" cy="0"/>
                <wp:effectExtent l="5715" t="5715" r="825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483E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.4pt" to="29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27DD4" wp14:editId="2552F0A8">
                <wp:simplePos x="0" y="0"/>
                <wp:positionH relativeFrom="column">
                  <wp:posOffset>4036695</wp:posOffset>
                </wp:positionH>
                <wp:positionV relativeFrom="paragraph">
                  <wp:posOffset>5080</wp:posOffset>
                </wp:positionV>
                <wp:extent cx="2073275" cy="0"/>
                <wp:effectExtent l="8890" t="5715" r="1333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FA7DB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.4pt" to="48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" strokeweight=".7pt"/>
            </w:pict>
          </mc:Fallback>
        </mc:AlternateContent>
      </w:r>
      <w:r w:rsidR="00B35382">
        <w:rPr>
          <w:rFonts w:ascii="Arial" w:hAnsi="Arial"/>
          <w:color w:val="000000"/>
          <w:spacing w:val="-2"/>
          <w:sz w:val="18"/>
          <w:lang w:val="cs-CZ"/>
        </w:rPr>
        <w:t>Jméno / funkce:</w:t>
      </w:r>
      <w:r w:rsidR="00B35382">
        <w:rPr>
          <w:rFonts w:ascii="Arial" w:hAnsi="Arial"/>
          <w:color w:val="000000"/>
          <w:spacing w:val="-2"/>
          <w:sz w:val="18"/>
          <w:lang w:val="cs-CZ"/>
        </w:rPr>
        <w:tab/>
      </w:r>
      <w:r>
        <w:rPr>
          <w:rFonts w:ascii="Arial" w:hAnsi="Arial"/>
          <w:b/>
          <w:color w:val="000000"/>
          <w:spacing w:val="-4"/>
          <w:w w:val="105"/>
          <w:sz w:val="18"/>
          <w:lang w:val="cs-CZ"/>
        </w:rPr>
        <w:t>xxx</w:t>
      </w:r>
    </w:p>
    <w:p w14:paraId="4755A91E" w14:textId="77777777" w:rsidR="00181714" w:rsidRDefault="00B35382">
      <w:pPr>
        <w:spacing w:before="36" w:after="4464" w:line="206" w:lineRule="auto"/>
        <w:ind w:right="252"/>
        <w:jc w:val="right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Junior Underwriter Financial Lines</w:t>
      </w:r>
    </w:p>
    <w:p w14:paraId="3C45B80B" w14:textId="77777777" w:rsidR="00181714" w:rsidRDefault="00181714">
      <w:pPr>
        <w:sectPr w:rsidR="00181714">
          <w:type w:val="continuous"/>
          <w:pgSz w:w="11918" w:h="16854"/>
          <w:pgMar w:top="2010" w:right="921" w:bottom="474" w:left="1217" w:header="720" w:footer="720" w:gutter="0"/>
          <w:cols w:space="708"/>
        </w:sectPr>
      </w:pPr>
    </w:p>
    <w:p w14:paraId="59B25729" w14:textId="77777777" w:rsidR="00181714" w:rsidRDefault="00B35382">
      <w:pPr>
        <w:tabs>
          <w:tab w:val="right" w:pos="9138"/>
        </w:tabs>
        <w:ind w:left="72"/>
        <w:rPr>
          <w:rFonts w:ascii="Arial" w:hAnsi="Arial"/>
          <w:color w:val="000000"/>
          <w:spacing w:val="-3"/>
          <w:sz w:val="18"/>
          <w:lang w:val="cs-CZ"/>
        </w:rPr>
      </w:pPr>
      <w:r>
        <w:rPr>
          <w:rFonts w:ascii="Arial" w:hAnsi="Arial"/>
          <w:color w:val="000000"/>
          <w:spacing w:val="-3"/>
          <w:sz w:val="18"/>
          <w:lang w:val="cs-CZ"/>
        </w:rPr>
        <w:t>Colonnade Insurance S.A. organizační složka</w:t>
      </w:r>
      <w:r>
        <w:rPr>
          <w:rFonts w:ascii="Arial" w:hAnsi="Arial"/>
          <w:color w:val="000000"/>
          <w:spacing w:val="-3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Pojistná smlouva č. 2303 1740 19</w:t>
      </w:r>
    </w:p>
    <w:p w14:paraId="29C69F94" w14:textId="77777777" w:rsidR="00181714" w:rsidRDefault="00B35382">
      <w:pPr>
        <w:ind w:left="72"/>
        <w:rPr>
          <w:rFonts w:ascii="Arial" w:hAnsi="Arial"/>
          <w:color w:val="000000"/>
          <w:spacing w:val="-6"/>
          <w:w w:val="110"/>
          <w:sz w:val="16"/>
          <w:lang w:val="cs-CZ"/>
        </w:rPr>
      </w:pPr>
      <w:r>
        <w:rPr>
          <w:rFonts w:ascii="Arial" w:hAnsi="Arial"/>
          <w:color w:val="000000"/>
          <w:spacing w:val="-6"/>
          <w:w w:val="110"/>
          <w:sz w:val="16"/>
          <w:lang w:val="cs-CZ"/>
        </w:rPr>
        <w:t xml:space="preserve">Korespondenční adresa: Na Pankráci 1683/127, </w:t>
      </w:r>
      <w:r>
        <w:rPr>
          <w:rFonts w:ascii="Arial" w:hAnsi="Arial"/>
          <w:color w:val="000000"/>
          <w:spacing w:val="-6"/>
          <w:w w:val="105"/>
          <w:sz w:val="16"/>
          <w:lang w:val="cs-CZ"/>
        </w:rPr>
        <w:t>140 00 Praha 4</w:t>
      </w:r>
    </w:p>
    <w:p w14:paraId="43E4C8E2" w14:textId="77777777" w:rsidR="00181714" w:rsidRDefault="00B35382">
      <w:pPr>
        <w:tabs>
          <w:tab w:val="right" w:pos="9138"/>
        </w:tabs>
        <w:ind w:left="72"/>
        <w:rPr>
          <w:rFonts w:ascii="Arial" w:hAnsi="Arial"/>
          <w:color w:val="000000"/>
          <w:spacing w:val="-4"/>
          <w:w w:val="105"/>
          <w:sz w:val="16"/>
          <w:lang w:val="cs-CZ"/>
        </w:rPr>
      </w:pPr>
      <w:r>
        <w:rPr>
          <w:rFonts w:ascii="Arial" w:hAnsi="Arial"/>
          <w:color w:val="000000"/>
          <w:spacing w:val="-4"/>
          <w:w w:val="105"/>
          <w:sz w:val="16"/>
          <w:lang w:val="cs-CZ"/>
        </w:rPr>
        <w:t>tel.: +420 234 108 311, fax: +420 234 108 384</w:t>
      </w:r>
      <w:r>
        <w:rPr>
          <w:rFonts w:ascii="Arial" w:hAnsi="Arial"/>
          <w:color w:val="000000"/>
          <w:spacing w:val="-4"/>
          <w:w w:val="105"/>
          <w:sz w:val="16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strana 2/2</w:t>
      </w:r>
    </w:p>
    <w:p w14:paraId="3AFB50F5" w14:textId="77777777" w:rsidR="00181714" w:rsidRDefault="00687642">
      <w:pPr>
        <w:ind w:left="72"/>
        <w:rPr>
          <w:rFonts w:ascii="Arial" w:hAnsi="Arial"/>
          <w:color w:val="000000"/>
          <w:spacing w:val="-3"/>
          <w:w w:val="105"/>
          <w:sz w:val="16"/>
          <w:lang w:val="cs-CZ"/>
        </w:rPr>
      </w:pPr>
      <w:hyperlink r:id="rId5">
        <w:r w:rsidR="00B35382">
          <w:rPr>
            <w:rFonts w:ascii="Arial" w:hAnsi="Arial"/>
            <w:color w:val="0000FF"/>
            <w:spacing w:val="-3"/>
            <w:w w:val="105"/>
            <w:sz w:val="16"/>
            <w:u w:val="single"/>
            <w:lang w:val="cs-CZ"/>
          </w:rPr>
          <w:t>e-mail: info@colonnade.cz,</w:t>
        </w:r>
      </w:hyperlink>
      <w:r w:rsidR="00B35382">
        <w:rPr>
          <w:rFonts w:ascii="Arial" w:hAnsi="Arial"/>
          <w:color w:val="000000"/>
          <w:spacing w:val="-3"/>
          <w:w w:val="105"/>
          <w:sz w:val="16"/>
          <w:lang w:val="cs-CZ"/>
        </w:rPr>
        <w:t xml:space="preserve"> web: </w:t>
      </w:r>
      <w:hyperlink r:id="rId6">
        <w:r w:rsidR="00B35382">
          <w:rPr>
            <w:rFonts w:ascii="Arial" w:hAnsi="Arial"/>
            <w:color w:val="0000FF"/>
            <w:spacing w:val="-3"/>
            <w:w w:val="105"/>
            <w:sz w:val="16"/>
            <w:u w:val="single"/>
            <w:lang w:val="cs-CZ"/>
          </w:rPr>
          <w:t>www.colonnade.cz</w:t>
        </w:r>
      </w:hyperlink>
    </w:p>
    <w:sectPr w:rsidR="00181714">
      <w:type w:val="continuous"/>
      <w:pgSz w:w="11918" w:h="16854"/>
      <w:pgMar w:top="2010" w:right="1421" w:bottom="474" w:left="115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6C1"/>
    <w:multiLevelType w:val="multilevel"/>
    <w:tmpl w:val="550C1172"/>
    <w:lvl w:ilvl="0">
      <w:start w:val="3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975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14"/>
    <w:rsid w:val="00181714"/>
    <w:rsid w:val="00687642"/>
    <w:rsid w:val="00B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DFD796"/>
  <w15:docId w15:val="{D16015EA-11A4-429E-9094-747A9D3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colonnade.cz" TargetMode="External"/><Relationship Id="rId5" Type="http://schemas.openxmlformats.org/officeDocument/2006/relationships/hyperlink" Target="mailto:info@colonnade.cz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2365</Characters>
  <Application>Microsoft Office Word</Application>
  <DocSecurity>4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Helclová Barbara</dc:creator>
  <cp:lastModifiedBy>Helclová Barbara</cp:lastModifiedBy>
  <cp:revision>2</cp:revision>
  <dcterms:created xsi:type="dcterms:W3CDTF">2022-12-13T12:49:00Z</dcterms:created>
  <dcterms:modified xsi:type="dcterms:W3CDTF">2022-12-13T12:49:00Z</dcterms:modified>
</cp:coreProperties>
</file>